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61E" w:rsidRPr="0011661E" w:rsidRDefault="0011661E" w:rsidP="0011661E">
      <w:pPr>
        <w:jc w:val="center"/>
        <w:rPr>
          <w:rFonts w:ascii="Times New Roman" w:hAnsi="Times New Roman" w:cs="Times New Roman"/>
          <w:b/>
          <w:color w:val="000000" w:themeColor="text1"/>
          <w:sz w:val="28"/>
          <w:szCs w:val="28"/>
          <w:u w:val="single"/>
        </w:rPr>
      </w:pPr>
      <w:r w:rsidRPr="0011661E">
        <w:rPr>
          <w:rFonts w:ascii="Times New Roman" w:hAnsi="Times New Roman" w:cs="Times New Roman"/>
          <w:b/>
          <w:color w:val="000000" w:themeColor="text1"/>
          <w:sz w:val="28"/>
          <w:szCs w:val="28"/>
          <w:u w:val="single"/>
        </w:rPr>
        <w:t>Шмидт Вероника Андреевна 202-1</w:t>
      </w:r>
    </w:p>
    <w:p w:rsidR="00A54216" w:rsidRPr="00C908C3" w:rsidRDefault="001B7736">
      <w:pPr>
        <w:rPr>
          <w:rFonts w:ascii="Times New Roman" w:hAnsi="Times New Roman" w:cs="Times New Roman"/>
          <w:b/>
          <w:color w:val="000000" w:themeColor="text1"/>
          <w:sz w:val="28"/>
          <w:szCs w:val="28"/>
        </w:rPr>
      </w:pPr>
      <w:r w:rsidRPr="00C908C3">
        <w:rPr>
          <w:rFonts w:ascii="Times New Roman" w:hAnsi="Times New Roman" w:cs="Times New Roman"/>
          <w:b/>
          <w:color w:val="000000" w:themeColor="text1"/>
          <w:sz w:val="28"/>
          <w:szCs w:val="28"/>
        </w:rPr>
        <w:t>Тема № 4 (18часов). Медицинские изделия. Анализ ассортимента. Хранение. Реализация. Документы, подтверждающие качество.</w:t>
      </w:r>
    </w:p>
    <w:p w:rsidR="003D3F82" w:rsidRPr="00C908C3" w:rsidRDefault="003D3F82">
      <w:pPr>
        <w:rPr>
          <w:rFonts w:ascii="Times New Roman" w:hAnsi="Times New Roman" w:cs="Times New Roman"/>
          <w:color w:val="000000" w:themeColor="text1"/>
          <w:sz w:val="28"/>
          <w:szCs w:val="28"/>
          <w:shd w:val="clear" w:color="auto" w:fill="FFFFFF"/>
        </w:rPr>
      </w:pPr>
      <w:r w:rsidRPr="00C908C3">
        <w:rPr>
          <w:rFonts w:ascii="Times New Roman" w:hAnsi="Times New Roman" w:cs="Times New Roman"/>
          <w:b/>
          <w:color w:val="000000" w:themeColor="text1"/>
          <w:sz w:val="28"/>
          <w:szCs w:val="28"/>
          <w:shd w:val="clear" w:color="auto" w:fill="FFFFFF"/>
        </w:rPr>
        <w:t>Медицинскими изделиями</w:t>
      </w:r>
      <w:r w:rsidRPr="00C908C3">
        <w:rPr>
          <w:rFonts w:ascii="Times New Roman" w:hAnsi="Times New Roman" w:cs="Times New Roman"/>
          <w:color w:val="000000" w:themeColor="text1"/>
          <w:sz w:val="28"/>
          <w:szCs w:val="28"/>
          <w:shd w:val="clear" w:color="auto" w:fill="FFFFFF"/>
        </w:rPr>
        <w:t xml:space="preserve">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3D3F82" w:rsidRPr="00C908C3" w:rsidRDefault="003D3F82" w:rsidP="003D3F82">
      <w:pPr>
        <w:pStyle w:val="a3"/>
        <w:rPr>
          <w:b/>
          <w:color w:val="000000" w:themeColor="text1"/>
          <w:sz w:val="28"/>
          <w:szCs w:val="28"/>
        </w:rPr>
      </w:pPr>
      <w:r w:rsidRPr="00C908C3">
        <w:rPr>
          <w:b/>
          <w:color w:val="000000" w:themeColor="text1"/>
          <w:sz w:val="28"/>
          <w:szCs w:val="28"/>
        </w:rPr>
        <w:t>Классификация медицинских изделий:</w:t>
      </w:r>
    </w:p>
    <w:p w:rsidR="003D3F82" w:rsidRPr="00C908C3" w:rsidRDefault="007A0230" w:rsidP="003D3F82">
      <w:pPr>
        <w:pStyle w:val="a3"/>
        <w:rPr>
          <w:color w:val="000000" w:themeColor="text1"/>
          <w:sz w:val="28"/>
          <w:szCs w:val="28"/>
        </w:rPr>
      </w:pPr>
      <w:r w:rsidRPr="00C908C3">
        <w:rPr>
          <w:color w:val="000000" w:themeColor="text1"/>
          <w:sz w:val="28"/>
          <w:szCs w:val="28"/>
        </w:rPr>
        <w:t>1) Изделия из резины</w:t>
      </w:r>
    </w:p>
    <w:p w:rsidR="003D3F82" w:rsidRPr="00C908C3" w:rsidRDefault="00AC7A94" w:rsidP="003D3F82">
      <w:pPr>
        <w:pStyle w:val="a3"/>
        <w:rPr>
          <w:color w:val="000000" w:themeColor="text1"/>
          <w:sz w:val="28"/>
          <w:szCs w:val="28"/>
        </w:rPr>
      </w:pPr>
      <w:r w:rsidRPr="00C908C3">
        <w:rPr>
          <w:color w:val="000000" w:themeColor="text1"/>
          <w:sz w:val="28"/>
          <w:szCs w:val="28"/>
        </w:rPr>
        <w:t>2) Изделия из пластмассы</w:t>
      </w:r>
    </w:p>
    <w:p w:rsidR="003D3F82" w:rsidRDefault="003D3F82" w:rsidP="003D3F82">
      <w:pPr>
        <w:pStyle w:val="a3"/>
        <w:rPr>
          <w:color w:val="000000" w:themeColor="text1"/>
          <w:sz w:val="28"/>
          <w:szCs w:val="28"/>
        </w:rPr>
      </w:pPr>
      <w:r w:rsidRPr="00C908C3">
        <w:rPr>
          <w:color w:val="000000" w:themeColor="text1"/>
          <w:sz w:val="28"/>
          <w:szCs w:val="28"/>
        </w:rPr>
        <w:t>3) Перевязочные средства и вспомогательные материалы</w:t>
      </w:r>
    </w:p>
    <w:p w:rsidR="008D4925" w:rsidRDefault="008D4925" w:rsidP="008D492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проведения различных медицинских манипуляций и для ухода за больными необходимы санитарно-гигиенические изделия из резины и латекса. Они обладают водонепроницаемостью, эластичностью </w:t>
      </w:r>
    </w:p>
    <w:p w:rsidR="008D4925" w:rsidRPr="00C908C3" w:rsidRDefault="008D4925" w:rsidP="008D4925">
      <w:pPr>
        <w:pStyle w:val="a3"/>
        <w:rPr>
          <w:color w:val="000000" w:themeColor="text1"/>
          <w:sz w:val="28"/>
          <w:szCs w:val="28"/>
        </w:rPr>
      </w:pPr>
      <w:r>
        <w:rPr>
          <w:bCs/>
          <w:sz w:val="28"/>
          <w:szCs w:val="28"/>
        </w:rPr>
        <w:t>Изделия из латекса:</w:t>
      </w:r>
    </w:p>
    <w:p w:rsidR="008D4925" w:rsidRDefault="008D4925" w:rsidP="008D492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1.Перчатки медицинские подразделяются на:</w:t>
      </w:r>
    </w:p>
    <w:p w:rsidR="00B51D70" w:rsidRDefault="00B51D70" w:rsidP="008D4925">
      <w:pPr>
        <w:rPr>
          <w:rFonts w:ascii="Times New Roman" w:eastAsia="Times New Roman" w:hAnsi="Times New Roman" w:cs="Times New Roman"/>
          <w:bCs/>
          <w:sz w:val="28"/>
          <w:szCs w:val="28"/>
        </w:rPr>
      </w:pPr>
      <w:r>
        <w:rPr>
          <w:noProof/>
          <w:lang w:eastAsia="ru-RU"/>
        </w:rPr>
        <w:lastRenderedPageBreak/>
        <w:drawing>
          <wp:inline distT="0" distB="0" distL="0" distR="0">
            <wp:extent cx="3800475" cy="5067300"/>
            <wp:effectExtent l="0" t="0" r="9525" b="0"/>
            <wp:docPr id="14" name="Рисунок 14" descr="https://img2.wbstatic.net/big/new/11750000/11757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2.wbstatic.net/big/new/11750000/11757348-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1164" cy="5068219"/>
                    </a:xfrm>
                    <a:prstGeom prst="rect">
                      <a:avLst/>
                    </a:prstGeom>
                    <a:noFill/>
                    <a:ln>
                      <a:noFill/>
                    </a:ln>
                  </pic:spPr>
                </pic:pic>
              </a:graphicData>
            </a:graphic>
          </wp:inline>
        </w:drawing>
      </w:r>
    </w:p>
    <w:p w:rsidR="008D4925" w:rsidRDefault="008D4925" w:rsidP="008D492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перчатки хирургические выпускаются анатомической формы для плотного облегания рук (10 номеров, длина 270 мм), стерильные и нестерильные, </w:t>
      </w:r>
      <w:proofErr w:type="spellStart"/>
      <w:r>
        <w:rPr>
          <w:rFonts w:ascii="Times New Roman" w:eastAsia="Times New Roman" w:hAnsi="Times New Roman" w:cs="Times New Roman"/>
          <w:bCs/>
          <w:sz w:val="28"/>
          <w:szCs w:val="28"/>
        </w:rPr>
        <w:t>опудренные</w:t>
      </w:r>
      <w:proofErr w:type="spellEnd"/>
      <w:r>
        <w:rPr>
          <w:rFonts w:ascii="Times New Roman" w:eastAsia="Times New Roman" w:hAnsi="Times New Roman" w:cs="Times New Roman"/>
          <w:bCs/>
          <w:sz w:val="28"/>
          <w:szCs w:val="28"/>
        </w:rPr>
        <w:t xml:space="preserve"> внутри и </w:t>
      </w:r>
      <w:proofErr w:type="spellStart"/>
      <w:r>
        <w:rPr>
          <w:rFonts w:ascii="Times New Roman" w:eastAsia="Times New Roman" w:hAnsi="Times New Roman" w:cs="Times New Roman"/>
          <w:bCs/>
          <w:sz w:val="28"/>
          <w:szCs w:val="28"/>
        </w:rPr>
        <w:t>неопудренные</w:t>
      </w:r>
      <w:proofErr w:type="spellEnd"/>
      <w:r>
        <w:rPr>
          <w:rFonts w:ascii="Times New Roman" w:eastAsia="Times New Roman" w:hAnsi="Times New Roman" w:cs="Times New Roman"/>
          <w:bCs/>
          <w:sz w:val="28"/>
          <w:szCs w:val="28"/>
        </w:rPr>
        <w:t>,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w:t>
      </w:r>
      <w:proofErr w:type="gramStart"/>
      <w:r>
        <w:rPr>
          <w:rFonts w:ascii="Times New Roman" w:eastAsia="Times New Roman" w:hAnsi="Times New Roman" w:cs="Times New Roman"/>
          <w:bCs/>
          <w:sz w:val="28"/>
          <w:szCs w:val="28"/>
        </w:rPr>
        <w:t>,д</w:t>
      </w:r>
      <w:proofErr w:type="gramEnd"/>
      <w:r>
        <w:rPr>
          <w:rFonts w:ascii="Times New Roman" w:eastAsia="Times New Roman" w:hAnsi="Times New Roman" w:cs="Times New Roman"/>
          <w:bCs/>
          <w:sz w:val="28"/>
          <w:szCs w:val="28"/>
        </w:rPr>
        <w:t xml:space="preserve">ля повышенной тактильной чувствительности и ряда хирургических процедур поверхность перчаток может быть текстурирована. </w:t>
      </w:r>
    </w:p>
    <w:p w:rsidR="008D4925" w:rsidRDefault="008D4925" w:rsidP="008D492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-диагностические нестерильные перчатки выпускаются латексные и без латекса (</w:t>
      </w:r>
      <w:proofErr w:type="spellStart"/>
      <w:r>
        <w:rPr>
          <w:rFonts w:ascii="Times New Roman" w:eastAsia="Times New Roman" w:hAnsi="Times New Roman" w:cs="Times New Roman"/>
          <w:bCs/>
          <w:sz w:val="28"/>
          <w:szCs w:val="28"/>
        </w:rPr>
        <w:t>нитриловые</w:t>
      </w:r>
      <w:proofErr w:type="spellEnd"/>
      <w:r>
        <w:rPr>
          <w:rFonts w:ascii="Times New Roman" w:eastAsia="Times New Roman" w:hAnsi="Times New Roman" w:cs="Times New Roman"/>
          <w:bCs/>
          <w:sz w:val="28"/>
          <w:szCs w:val="28"/>
        </w:rPr>
        <w:t xml:space="preserve"> и виниловые), </w:t>
      </w:r>
      <w:proofErr w:type="spellStart"/>
      <w:r>
        <w:rPr>
          <w:rFonts w:ascii="Times New Roman" w:eastAsia="Times New Roman" w:hAnsi="Times New Roman" w:cs="Times New Roman"/>
          <w:bCs/>
          <w:sz w:val="28"/>
          <w:szCs w:val="28"/>
        </w:rPr>
        <w:t>опудренные</w:t>
      </w:r>
      <w:proofErr w:type="spellEnd"/>
      <w:r>
        <w:rPr>
          <w:rFonts w:ascii="Times New Roman" w:eastAsia="Times New Roman" w:hAnsi="Times New Roman" w:cs="Times New Roman"/>
          <w:bCs/>
          <w:sz w:val="28"/>
          <w:szCs w:val="28"/>
        </w:rPr>
        <w:t xml:space="preserve"> и </w:t>
      </w:r>
      <w:proofErr w:type="spellStart"/>
      <w:r>
        <w:rPr>
          <w:rFonts w:ascii="Times New Roman" w:eastAsia="Times New Roman" w:hAnsi="Times New Roman" w:cs="Times New Roman"/>
          <w:bCs/>
          <w:sz w:val="28"/>
          <w:szCs w:val="28"/>
        </w:rPr>
        <w:t>неопудренные</w:t>
      </w:r>
      <w:proofErr w:type="spellEnd"/>
      <w:r>
        <w:rPr>
          <w:rFonts w:ascii="Times New Roman" w:eastAsia="Times New Roman" w:hAnsi="Times New Roman" w:cs="Times New Roman"/>
          <w:bCs/>
          <w:sz w:val="28"/>
          <w:szCs w:val="28"/>
        </w:rPr>
        <w:t xml:space="preserve">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 </w:t>
      </w:r>
    </w:p>
    <w:p w:rsidR="008D4925" w:rsidRDefault="008D4925" w:rsidP="008D492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-анатомические перчатки выпускаются для защиты рук мед. персонала от загрязнения. Толщина стенок ровна 0,5мм. </w:t>
      </w:r>
    </w:p>
    <w:p w:rsidR="008D4925" w:rsidRDefault="008D4925" w:rsidP="008D492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Напальчники предназначаются для защиты пальцев рук, выпускаются для  защиты пальцев рук, выпускаются 3-х номеров в зависимости от длины (63,70 и 77 мм) </w:t>
      </w:r>
      <w:r w:rsidR="00B51D70">
        <w:rPr>
          <w:noProof/>
          <w:lang w:eastAsia="ru-RU"/>
        </w:rPr>
        <w:drawing>
          <wp:inline distT="0" distB="0" distL="0" distR="0">
            <wp:extent cx="4267200" cy="4267200"/>
            <wp:effectExtent l="0" t="0" r="0" b="0"/>
            <wp:docPr id="15" name="Рисунок 15" descr="Напальчник медицинский, №10 купить в интернет-аптеке - Нижний Но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пальчник медицинский, №10 купить в интернет-аптеке - Нижний Новгород"/>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67200" cy="4267200"/>
                    </a:xfrm>
                    <a:prstGeom prst="rect">
                      <a:avLst/>
                    </a:prstGeom>
                    <a:noFill/>
                    <a:ln>
                      <a:noFill/>
                    </a:ln>
                  </pic:spPr>
                </pic:pic>
              </a:graphicData>
            </a:graphic>
          </wp:inline>
        </w:drawing>
      </w:r>
    </w:p>
    <w:p w:rsidR="007A0230" w:rsidRDefault="008D4925" w:rsidP="008D4925">
      <w:pPr>
        <w:pStyle w:val="a3"/>
        <w:rPr>
          <w:bCs/>
          <w:sz w:val="28"/>
          <w:szCs w:val="28"/>
        </w:rPr>
      </w:pPr>
      <w:r>
        <w:rPr>
          <w:bCs/>
          <w:sz w:val="28"/>
          <w:szCs w:val="28"/>
        </w:rPr>
        <w:t>Соски различаются на соски для вскармливания и соски пустышки. 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B51D70" w:rsidRPr="00C908C3" w:rsidRDefault="00B51D70" w:rsidP="008D4925">
      <w:pPr>
        <w:pStyle w:val="a3"/>
        <w:rPr>
          <w:color w:val="000000" w:themeColor="text1"/>
          <w:sz w:val="28"/>
          <w:szCs w:val="28"/>
        </w:rPr>
      </w:pPr>
      <w:r w:rsidRPr="00B51D70">
        <w:rPr>
          <w:noProof/>
          <w:color w:val="000000" w:themeColor="text1"/>
          <w:sz w:val="28"/>
          <w:szCs w:val="28"/>
        </w:rPr>
        <w:drawing>
          <wp:inline distT="0" distB="0" distL="0" distR="0">
            <wp:extent cx="2987675" cy="2987675"/>
            <wp:effectExtent l="0" t="0" r="3175" b="3175"/>
            <wp:docPr id="17" name="Рисунок 17" descr="Соска-пустышка Ромашка | Детские аксессуары | Интернет-аптека Фа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ска-пустышка Ромашка | Детские аксессуары | Интернет-аптека Фармация"/>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7675" cy="2987675"/>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b/>
          <w:color w:val="000000" w:themeColor="text1"/>
          <w:sz w:val="28"/>
          <w:szCs w:val="28"/>
        </w:rPr>
        <w:lastRenderedPageBreak/>
        <w:t>1.</w:t>
      </w:r>
      <w:r>
        <w:rPr>
          <w:rFonts w:ascii="Times New Roman" w:eastAsia="Times New Roman" w:hAnsi="Times New Roman" w:cs="Times New Roman"/>
          <w:bCs/>
          <w:sz w:val="28"/>
          <w:szCs w:val="28"/>
        </w:rPr>
        <w:t xml:space="preserve">В группу изделий из резины входят: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Грелки выпускают двух типов: </w:t>
      </w:r>
    </w:p>
    <w:p w:rsidR="00B51D70"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  для местного согревания тела;</w:t>
      </w:r>
    </w:p>
    <w:p w:rsidR="00884EBE" w:rsidRDefault="00B51D70" w:rsidP="00884EBE">
      <w:pPr>
        <w:rPr>
          <w:rFonts w:ascii="Times New Roman" w:eastAsia="Times New Roman" w:hAnsi="Times New Roman" w:cs="Times New Roman"/>
          <w:bCs/>
          <w:sz w:val="28"/>
          <w:szCs w:val="28"/>
        </w:rPr>
      </w:pPr>
      <w:r>
        <w:rPr>
          <w:noProof/>
          <w:lang w:eastAsia="ru-RU"/>
        </w:rPr>
        <w:drawing>
          <wp:inline distT="0" distB="0" distL="0" distR="0">
            <wp:extent cx="3095625" cy="3095625"/>
            <wp:effectExtent l="0" t="0" r="9525" b="9525"/>
            <wp:docPr id="19" name="Рисунок 19" descr="Medrull Грелка резиновая №3, 2.5 л — купить по выгодной цене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rull Грелка резиновая №3, 2.5 л — купить по выгодной цене на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3095625"/>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 – комбинированные, применяются, как для согревания, так и для промывания и спринцевания, они комплектуются резиновым шлангом (длина 140 см), тремя наконечниками (детский, взрослый, маточный)</w:t>
      </w:r>
      <w:proofErr w:type="gramStart"/>
      <w:r>
        <w:rPr>
          <w:rFonts w:ascii="Times New Roman" w:eastAsia="Times New Roman" w:hAnsi="Times New Roman" w:cs="Times New Roman"/>
          <w:bCs/>
          <w:sz w:val="28"/>
          <w:szCs w:val="28"/>
        </w:rPr>
        <w:t>,п</w:t>
      </w:r>
      <w:proofErr w:type="gramEnd"/>
      <w:r>
        <w:rPr>
          <w:rFonts w:ascii="Times New Roman" w:eastAsia="Times New Roman" w:hAnsi="Times New Roman" w:cs="Times New Roman"/>
          <w:bCs/>
          <w:sz w:val="28"/>
          <w:szCs w:val="28"/>
        </w:rPr>
        <w:t xml:space="preserve">робкой – переходником и зажимом </w:t>
      </w:r>
    </w:p>
    <w:p w:rsidR="00B51D70" w:rsidRDefault="00B51D70" w:rsidP="00884EBE">
      <w:pPr>
        <w:rPr>
          <w:rFonts w:ascii="Times New Roman" w:eastAsia="Times New Roman" w:hAnsi="Times New Roman" w:cs="Times New Roman"/>
          <w:bCs/>
          <w:sz w:val="28"/>
          <w:szCs w:val="28"/>
        </w:rPr>
      </w:pPr>
      <w:r>
        <w:rPr>
          <w:noProof/>
          <w:lang w:eastAsia="ru-RU"/>
        </w:rPr>
        <w:drawing>
          <wp:inline distT="0" distB="0" distL="0" distR="0">
            <wp:extent cx="2578267" cy="2943225"/>
            <wp:effectExtent l="0" t="0" r="0" b="0"/>
            <wp:docPr id="21" name="Рисунок 21" descr="Грелка резиновая комбин. Medrull тип Б №2 (Б-2) (Форанс Эсти А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елка резиновая комбин. Medrull тип Б №2 (Б-2) (Форанс Эсти АО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4031" cy="2949805"/>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Грелки  бывают вместимостью 1,2 и 3 литра. Изготавливают грелки из цветных резиновых  смесей. 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Круги  подкладные представляют собой кольцеобразной формы мешки, которые надуваются воздухом и закрываются вентилем. Предназначены для  ухода за  </w:t>
      </w:r>
      <w:proofErr w:type="spellStart"/>
      <w:r>
        <w:rPr>
          <w:rFonts w:ascii="Times New Roman" w:eastAsia="Times New Roman" w:hAnsi="Times New Roman" w:cs="Times New Roman"/>
          <w:bCs/>
          <w:sz w:val="28"/>
          <w:szCs w:val="28"/>
        </w:rPr>
        <w:t>лежачимибольными</w:t>
      </w:r>
      <w:proofErr w:type="spellEnd"/>
      <w:r>
        <w:rPr>
          <w:rFonts w:ascii="Times New Roman" w:eastAsia="Times New Roman" w:hAnsi="Times New Roman" w:cs="Times New Roman"/>
          <w:bCs/>
          <w:sz w:val="28"/>
          <w:szCs w:val="28"/>
        </w:rPr>
        <w:t xml:space="preserve"> для профилактики и лечения пролежней. Выпускаются трех размеров: № 1-9,5/30см, № 2-14,5/38см, № 3-14,5/45.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Спринцовки – это резиновый баллончик грушевидной формы с мягким или твердым наконечником. Используются для промывания различных каналов и полостей.</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Спринцовки бывают двух типов: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 с мягким наконечником (с баллончиком единое целое)</w:t>
      </w:r>
    </w:p>
    <w:p w:rsidR="00C36F5A" w:rsidRDefault="00C36F5A" w:rsidP="00884EBE">
      <w:pPr>
        <w:rPr>
          <w:rFonts w:ascii="Times New Roman" w:eastAsia="Times New Roman" w:hAnsi="Times New Roman" w:cs="Times New Roman"/>
          <w:bCs/>
          <w:sz w:val="28"/>
          <w:szCs w:val="28"/>
        </w:rPr>
      </w:pPr>
      <w:r>
        <w:rPr>
          <w:noProof/>
          <w:lang w:eastAsia="ru-RU"/>
        </w:rPr>
        <w:drawing>
          <wp:inline distT="0" distB="0" distL="0" distR="0">
            <wp:extent cx="2260600" cy="1695450"/>
            <wp:effectExtent l="0" t="0" r="6350" b="0"/>
            <wp:docPr id="23" name="Рисунок 23" descr="Спринцовки ПВХ Альпина Пласт А3, 27 мл, 1 шт. купить в Москв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ринцовки ПВХ Альпина Пласт А3, 27 мл, 1 шт. купить в Москве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0928" cy="1695696"/>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Б- с твердым наконечником (изготавливается из пластмассы) </w:t>
      </w:r>
    </w:p>
    <w:p w:rsidR="00C36F5A" w:rsidRDefault="00C36F5A" w:rsidP="00884EBE">
      <w:pPr>
        <w:rPr>
          <w:rFonts w:ascii="Times New Roman" w:eastAsia="Times New Roman" w:hAnsi="Times New Roman" w:cs="Times New Roman"/>
          <w:bCs/>
          <w:sz w:val="28"/>
          <w:szCs w:val="28"/>
        </w:rPr>
      </w:pPr>
      <w:r w:rsidRPr="00C36F5A">
        <w:rPr>
          <w:rFonts w:ascii="Times New Roman" w:eastAsia="Times New Roman" w:hAnsi="Times New Roman" w:cs="Times New Roman"/>
          <w:bCs/>
          <w:noProof/>
          <w:sz w:val="28"/>
          <w:szCs w:val="28"/>
          <w:lang w:eastAsia="ru-RU"/>
        </w:rPr>
        <w:drawing>
          <wp:inline distT="0" distB="0" distL="0" distR="0">
            <wp:extent cx="2743200" cy="2743200"/>
            <wp:effectExtent l="0" t="0" r="0" b="0"/>
            <wp:docPr id="22" name="Рисунок 22" descr="Спринцовка Альпина Пласт Б11 347 мл с твердым наконечником куп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ринцовка Альпина Пласт Б11 347 мл с твердым наконечником купить ..."/>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Выпускаются разных номеров в зависимости от объема в мл (от 15,30,45 до 360 мл). Объем  определяется умножением номера на 30 мл</w:t>
      </w:r>
      <w:proofErr w:type="gramStart"/>
      <w:r>
        <w:rPr>
          <w:rFonts w:ascii="Times New Roman" w:eastAsia="Times New Roman" w:hAnsi="Times New Roman" w:cs="Times New Roman"/>
          <w:bCs/>
          <w:sz w:val="28"/>
          <w:szCs w:val="28"/>
        </w:rPr>
        <w:t xml:space="preserve"> ,</w:t>
      </w:r>
      <w:proofErr w:type="gramEnd"/>
      <w:r>
        <w:rPr>
          <w:rFonts w:ascii="Times New Roman" w:eastAsia="Times New Roman" w:hAnsi="Times New Roman" w:cs="Times New Roman"/>
          <w:bCs/>
          <w:sz w:val="28"/>
          <w:szCs w:val="28"/>
        </w:rPr>
        <w:t xml:space="preserve">например № 2,5х30=75 мл.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Кружка </w:t>
      </w:r>
      <w:proofErr w:type="spellStart"/>
      <w:r>
        <w:rPr>
          <w:rFonts w:ascii="Times New Roman" w:eastAsia="Times New Roman" w:hAnsi="Times New Roman" w:cs="Times New Roman"/>
          <w:bCs/>
          <w:sz w:val="28"/>
          <w:szCs w:val="28"/>
        </w:rPr>
        <w:t>ирригаторная</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Эсмарха</w:t>
      </w:r>
      <w:proofErr w:type="spellEnd"/>
      <w:r>
        <w:rPr>
          <w:rFonts w:ascii="Times New Roman" w:eastAsia="Times New Roman" w:hAnsi="Times New Roman" w:cs="Times New Roman"/>
          <w:bCs/>
          <w:sz w:val="28"/>
          <w:szCs w:val="28"/>
        </w:rPr>
        <w:t xml:space="preserve">) представляет собой широкогорлую плоскую емкость, соединяющуюся с резиновой трубкой с помощью патрубка. Предназначена для спринцевания. Выпускается трех размеров в зависимости от вместимости 1,1,5 и 2 л. </w:t>
      </w:r>
    </w:p>
    <w:p w:rsidR="00C36F5A" w:rsidRDefault="00C36F5A" w:rsidP="00884EBE">
      <w:pPr>
        <w:rPr>
          <w:rFonts w:ascii="Times New Roman" w:eastAsia="Times New Roman" w:hAnsi="Times New Roman" w:cs="Times New Roman"/>
          <w:bCs/>
          <w:sz w:val="28"/>
          <w:szCs w:val="28"/>
        </w:rPr>
      </w:pPr>
      <w:r>
        <w:rPr>
          <w:noProof/>
          <w:lang w:eastAsia="ru-RU"/>
        </w:rPr>
        <w:drawing>
          <wp:inline distT="0" distB="0" distL="0" distR="0">
            <wp:extent cx="2486025" cy="2486025"/>
            <wp:effectExtent l="0" t="0" r="9525" b="9525"/>
            <wp:docPr id="27" name="Рисунок 27" descr="Кружка Эсмарха №2 цена в Махачкале 168 р. купить деше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ружка Эсмарха №2 цена в Махачкале 168 р. купить дешево ..."/>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025" cy="2486025"/>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Судна подкладные предназначены для туалета лежачих больных. Представляют собой круги подкладные продолговатой формы с дном.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Кольца маточные представляют собой полые кольца, предназначенные для предупреждения выпадения  матки. Изготавливают из резины светлого цвета, должны быть упругими, безтрещин, различных выступов на поверхности. Выпускаются 7 номеров в зависимости от диаметра.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Медицинская подкладная клеенка представляет собой прочную хлопчатобумажную ткань, с одной или двух сторон с аппликацией из резины. Так же выпускается подкладная клеенка  из винипласта.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Бинт типа «Идеал», изготавливается из трикотажной ткани с вплетением резиновых нитей. Предназначен для </w:t>
      </w:r>
      <w:proofErr w:type="spellStart"/>
      <w:r>
        <w:rPr>
          <w:rFonts w:ascii="Times New Roman" w:eastAsia="Times New Roman" w:hAnsi="Times New Roman" w:cs="Times New Roman"/>
          <w:bCs/>
          <w:sz w:val="28"/>
          <w:szCs w:val="28"/>
        </w:rPr>
        <w:t>бинтования</w:t>
      </w:r>
      <w:proofErr w:type="spellEnd"/>
      <w:r>
        <w:rPr>
          <w:rFonts w:ascii="Times New Roman" w:eastAsia="Times New Roman" w:hAnsi="Times New Roman" w:cs="Times New Roman"/>
          <w:bCs/>
          <w:sz w:val="28"/>
          <w:szCs w:val="28"/>
        </w:rPr>
        <w:t xml:space="preserve"> ног при варикозном расширении вен. Для этих же целей выпускаются чулки эластичные, гольфы, колготки разных размеров.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Предметы ухода за больными.</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Бандажи – это пояса или повязки для закрытия дефектов брюшной полости или поддержания внутренних органов в нормальном положении. Выпускаются бандажи грыжевые, паховые, пупочные, бандажи компрессионные для  фиксации позвоночника.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Костыли предназначены для передвижения и опоры при различных заболеваниях ног. Выпускаются деревянные и алюминиевые различных размеров.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Трости инвалидные применяют для создания дополнительной опоры при передвижении. Выпускаются деревянные и алюминиевые разной длины. Трости имеют резиновые наконечники,которые выпускаются отдельно и различных диаметров.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Пипетки глазные применяют для закапывания лекарственных средств в глаза, в нос. Представляют  собой стеклянную трубочку с резиновым колпачком. Банки медицинские предназначены для лечебных  целей и применяются при заболевании органов дыхания. Изготавливаются  из стекла. </w:t>
      </w:r>
    </w:p>
    <w:p w:rsidR="00884EBE" w:rsidRDefault="00884EBE" w:rsidP="00884EBE">
      <w:pPr>
        <w:rPr>
          <w:rFonts w:ascii="Times New Roman" w:eastAsia="Times New Roman" w:hAnsi="Times New Roman" w:cs="Times New Roman"/>
          <w:bCs/>
          <w:sz w:val="28"/>
          <w:szCs w:val="28"/>
        </w:rPr>
      </w:pPr>
      <w:r w:rsidRPr="00884EBE">
        <w:rPr>
          <w:rFonts w:ascii="Times New Roman" w:eastAsia="Times New Roman" w:hAnsi="Times New Roman" w:cs="Times New Roman"/>
          <w:b/>
          <w:bCs/>
          <w:sz w:val="28"/>
          <w:szCs w:val="28"/>
        </w:rPr>
        <w:t>2.</w:t>
      </w:r>
      <w:r>
        <w:rPr>
          <w:rFonts w:ascii="Times New Roman" w:eastAsia="Times New Roman" w:hAnsi="Times New Roman" w:cs="Times New Roman"/>
          <w:bCs/>
          <w:sz w:val="28"/>
          <w:szCs w:val="28"/>
        </w:rPr>
        <w:t>Классификация и характеристика перевязочного материала.</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Перевязочный материал-это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 синтетическое (полимеры) или смешанное происхождение.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Перевязочное средство-это медицинское изделие, изготовленное из одного или нескольких перевязочных материалов, предназначенное для профилактики инфицирования и для лечения ран.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Основные требования, предъявляемые к ПМ и ПС - это стерильность и </w:t>
      </w:r>
      <w:proofErr w:type="spellStart"/>
      <w:r>
        <w:rPr>
          <w:rFonts w:ascii="Times New Roman" w:eastAsia="Times New Roman" w:hAnsi="Times New Roman" w:cs="Times New Roman"/>
          <w:bCs/>
          <w:sz w:val="28"/>
          <w:szCs w:val="28"/>
        </w:rPr>
        <w:t>атравматичность</w:t>
      </w:r>
      <w:proofErr w:type="spellEnd"/>
      <w:r>
        <w:rPr>
          <w:rFonts w:ascii="Times New Roman" w:eastAsia="Times New Roman" w:hAnsi="Times New Roman" w:cs="Times New Roman"/>
          <w:bCs/>
          <w:sz w:val="28"/>
          <w:szCs w:val="28"/>
        </w:rPr>
        <w:t>. ПС должны быть прочными, пластичными, проницаемыми для воздуха и непроницаемыми для микроорганизмов.</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Основными перевязочными материалами являются: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1.Марля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B51D70" w:rsidRDefault="00B51D70" w:rsidP="00884EBE">
      <w:pPr>
        <w:rPr>
          <w:rFonts w:ascii="Times New Roman" w:eastAsia="Times New Roman" w:hAnsi="Times New Roman" w:cs="Times New Roman"/>
          <w:bCs/>
          <w:sz w:val="28"/>
          <w:szCs w:val="28"/>
        </w:rPr>
      </w:pPr>
      <w:r>
        <w:rPr>
          <w:noProof/>
          <w:lang w:eastAsia="ru-RU"/>
        </w:rPr>
        <w:drawing>
          <wp:inline distT="0" distB="0" distL="0" distR="0">
            <wp:extent cx="2314575" cy="2314575"/>
            <wp:effectExtent l="0" t="0" r="9525" b="9525"/>
            <wp:docPr id="12" name="Рисунок 12" descr="Like марля медицинская 5 x 90 см купить по цене 236,0 руб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ke марля медицинская 5 x 90 см купить по цене 236,0 руб в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2314575"/>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2.Вата хлопковая, получаемая из природных волокон хлопчатника. Вату целлюлозную, получают   из чистой целлюлозы. Вата вискозная – получается из целлюлозы, подвергнутой химической обработке. 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w:t>
      </w:r>
      <w:proofErr w:type="gramStart"/>
      <w:r>
        <w:rPr>
          <w:rFonts w:ascii="Times New Roman" w:eastAsia="Times New Roman" w:hAnsi="Times New Roman" w:cs="Times New Roman"/>
          <w:bCs/>
          <w:sz w:val="28"/>
          <w:szCs w:val="28"/>
        </w:rPr>
        <w:t>в</w:t>
      </w:r>
      <w:proofErr w:type="gramEnd"/>
      <w:r>
        <w:rPr>
          <w:rFonts w:ascii="Times New Roman" w:eastAsia="Times New Roman" w:hAnsi="Times New Roman" w:cs="Times New Roman"/>
          <w:bCs/>
          <w:sz w:val="28"/>
          <w:szCs w:val="28"/>
        </w:rPr>
        <w:t xml:space="preserve"> форма «</w:t>
      </w:r>
      <w:proofErr w:type="spellStart"/>
      <w:r>
        <w:rPr>
          <w:rFonts w:ascii="Times New Roman" w:eastAsia="Times New Roman" w:hAnsi="Times New Roman" w:cs="Times New Roman"/>
          <w:bCs/>
          <w:sz w:val="28"/>
          <w:szCs w:val="28"/>
        </w:rPr>
        <w:t>зиг-заг</w:t>
      </w:r>
      <w:proofErr w:type="spellEnd"/>
      <w:r>
        <w:rPr>
          <w:rFonts w:ascii="Times New Roman" w:eastAsia="Times New Roman" w:hAnsi="Times New Roman" w:cs="Times New Roman"/>
          <w:bCs/>
          <w:sz w:val="28"/>
          <w:szCs w:val="28"/>
        </w:rPr>
        <w:t xml:space="preserve">». Так же вата может быть  </w:t>
      </w:r>
      <w:proofErr w:type="gramStart"/>
      <w:r>
        <w:rPr>
          <w:rFonts w:ascii="Times New Roman" w:eastAsia="Times New Roman" w:hAnsi="Times New Roman" w:cs="Times New Roman"/>
          <w:bCs/>
          <w:sz w:val="28"/>
          <w:szCs w:val="28"/>
        </w:rPr>
        <w:t>в</w:t>
      </w:r>
      <w:proofErr w:type="gramEnd"/>
      <w:r>
        <w:rPr>
          <w:rFonts w:ascii="Times New Roman" w:eastAsia="Times New Roman" w:hAnsi="Times New Roman" w:cs="Times New Roman"/>
          <w:bCs/>
          <w:sz w:val="28"/>
          <w:szCs w:val="28"/>
        </w:rPr>
        <w:t xml:space="preserve"> форма шариков или дисков. </w:t>
      </w:r>
    </w:p>
    <w:p w:rsidR="00B51D70" w:rsidRDefault="00B51D70" w:rsidP="00884EBE">
      <w:pPr>
        <w:rPr>
          <w:rFonts w:ascii="Times New Roman" w:eastAsia="Times New Roman" w:hAnsi="Times New Roman" w:cs="Times New Roman"/>
          <w:bCs/>
          <w:sz w:val="28"/>
          <w:szCs w:val="28"/>
        </w:rPr>
      </w:pPr>
      <w:r w:rsidRPr="00B51D70">
        <w:rPr>
          <w:rFonts w:ascii="Times New Roman" w:eastAsia="Times New Roman" w:hAnsi="Times New Roman" w:cs="Times New Roman"/>
          <w:bCs/>
          <w:noProof/>
          <w:sz w:val="28"/>
          <w:szCs w:val="28"/>
          <w:lang w:eastAsia="ru-RU"/>
        </w:rPr>
        <w:drawing>
          <wp:inline distT="0" distB="0" distL="0" distR="0">
            <wp:extent cx="5940425" cy="4405054"/>
            <wp:effectExtent l="0" t="0" r="3175" b="0"/>
            <wp:docPr id="13" name="Рисунок 13" descr="Вата Вариант медицинская, гигроскопическая, хирургиче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та Вариант медицинская, гигроскопическая, хирургическая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05054"/>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Перевязочные средства изготавливаются из ПМ и представляют собой готовые изделия для применения по назначению.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Бинты – это род повязок, изготавливаемых из </w:t>
      </w:r>
      <w:proofErr w:type="spellStart"/>
      <w:r>
        <w:rPr>
          <w:rFonts w:ascii="Times New Roman" w:eastAsia="Times New Roman" w:hAnsi="Times New Roman" w:cs="Times New Roman"/>
          <w:bCs/>
          <w:sz w:val="28"/>
          <w:szCs w:val="28"/>
        </w:rPr>
        <w:t>хлопчато-вискозной</w:t>
      </w:r>
      <w:proofErr w:type="spellEnd"/>
      <w:r>
        <w:rPr>
          <w:rFonts w:ascii="Times New Roman" w:eastAsia="Times New Roman" w:hAnsi="Times New Roman" w:cs="Times New Roman"/>
          <w:bCs/>
          <w:sz w:val="28"/>
          <w:szCs w:val="28"/>
        </w:rPr>
        <w:t xml:space="preserve"> марли в виде рулонов определенных размеров. Бинты марлевые нестерильные выпускаются размером 10мх16см, 10х10, 5х10, 5х5, 5х7, 7х10, 7х14, 7х7см, как в групповой, так и в индивидуальной упаковке. </w:t>
      </w:r>
    </w:p>
    <w:p w:rsidR="00B51D70" w:rsidRDefault="00B51D70" w:rsidP="00884EBE">
      <w:pPr>
        <w:rPr>
          <w:rFonts w:ascii="Times New Roman" w:eastAsia="Times New Roman" w:hAnsi="Times New Roman" w:cs="Times New Roman"/>
          <w:bCs/>
          <w:sz w:val="28"/>
          <w:szCs w:val="28"/>
        </w:rPr>
      </w:pPr>
      <w:r>
        <w:rPr>
          <w:noProof/>
          <w:lang w:eastAsia="ru-RU"/>
        </w:rPr>
        <w:lastRenderedPageBreak/>
        <w:drawing>
          <wp:inline distT="0" distB="0" distL="0" distR="0">
            <wp:extent cx="4953000" cy="4953000"/>
            <wp:effectExtent l="0" t="0" r="0" b="0"/>
            <wp:docPr id="8" name="Рисунок 8" descr="Бинт Марлевый медицинский Нестерильный 7м х 14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нт Марлевый медицинский Нестерильный 7м х 14см,"/>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4953000"/>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Бинты марлевые стерильные выпускаются размером 5х10, 5х7, 7х14 см в индивидуальной упаковке. </w:t>
      </w:r>
    </w:p>
    <w:p w:rsidR="00B51D70" w:rsidRDefault="00B51D70" w:rsidP="00884EBE">
      <w:pPr>
        <w:rPr>
          <w:rFonts w:ascii="Times New Roman" w:eastAsia="Times New Roman" w:hAnsi="Times New Roman" w:cs="Times New Roman"/>
          <w:bCs/>
          <w:sz w:val="28"/>
          <w:szCs w:val="28"/>
        </w:rPr>
      </w:pPr>
      <w:r w:rsidRPr="00B51D70">
        <w:rPr>
          <w:rFonts w:ascii="Times New Roman" w:eastAsia="Times New Roman" w:hAnsi="Times New Roman" w:cs="Times New Roman"/>
          <w:bCs/>
          <w:noProof/>
          <w:sz w:val="28"/>
          <w:szCs w:val="28"/>
          <w:lang w:eastAsia="ru-RU"/>
        </w:rPr>
        <w:drawing>
          <wp:inline distT="0" distB="0" distL="0" distR="0">
            <wp:extent cx="5257800" cy="2095500"/>
            <wp:effectExtent l="0" t="0" r="0" b="0"/>
            <wp:docPr id="10" name="Рисунок 10" descr="Бинт стерильный 5 см х 10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инт стерильный 5 см х 10 м"/>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2095500"/>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Бинты гипсовые содержат гипс, который после намокания накладывается на травмированные части тела с целью их фиксации.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Бинты сетчатые – сетчатая трубка различного диаметра, которая скатана в виде рулона.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Салфетки марлевые представляют собой двухслойные отрезы марли размером 16х14см, 45х29см и т.д.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Стерильные салфетки выпускаются в упаковке по 5, 10, 40 шт.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Пластыри (лейкопластыри) используемые, как  ПС, с учетом цели применения относятся к фиксирующим и покровным пластырям.</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Покровные пластыри могут содержать лекарственное вещество. По внешнему виду пластыри подразделяются на ленточные и полоски. Пластыри изготавливаются разных размеров и конфигураций </w:t>
      </w:r>
    </w:p>
    <w:p w:rsidR="00884EBE" w:rsidRDefault="00884EBE" w:rsidP="00884EB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Разновидности пластырей покровных: </w:t>
      </w:r>
    </w:p>
    <w:p w:rsidR="00884EBE" w:rsidRPr="008D4925" w:rsidRDefault="00884EBE" w:rsidP="00884EBE">
      <w:pPr>
        <w:rPr>
          <w:rFonts w:ascii="Times New Roman" w:eastAsia="Times New Roman" w:hAnsi="Times New Roman" w:cs="Times New Roman"/>
          <w:bCs/>
          <w:color w:val="000000" w:themeColor="text1"/>
          <w:sz w:val="28"/>
          <w:szCs w:val="28"/>
        </w:rPr>
      </w:pPr>
      <w:r w:rsidRPr="008D4925">
        <w:rPr>
          <w:rFonts w:ascii="Times New Roman" w:eastAsia="Times New Roman" w:hAnsi="Times New Roman" w:cs="Times New Roman"/>
          <w:bCs/>
          <w:color w:val="000000" w:themeColor="text1"/>
          <w:sz w:val="28"/>
          <w:szCs w:val="28"/>
        </w:rPr>
        <w:t xml:space="preserve">-водостойкие </w:t>
      </w:r>
    </w:p>
    <w:p w:rsidR="00884EBE" w:rsidRPr="008D4925" w:rsidRDefault="00884EBE" w:rsidP="00884EBE">
      <w:pPr>
        <w:rPr>
          <w:rFonts w:ascii="Times New Roman" w:eastAsia="Times New Roman" w:hAnsi="Times New Roman" w:cs="Times New Roman"/>
          <w:bCs/>
          <w:color w:val="000000" w:themeColor="text1"/>
          <w:sz w:val="28"/>
          <w:szCs w:val="28"/>
        </w:rPr>
      </w:pPr>
      <w:r w:rsidRPr="008D4925">
        <w:rPr>
          <w:rFonts w:ascii="Times New Roman" w:eastAsia="Times New Roman" w:hAnsi="Times New Roman" w:cs="Times New Roman"/>
          <w:bCs/>
          <w:color w:val="000000" w:themeColor="text1"/>
          <w:sz w:val="28"/>
          <w:szCs w:val="28"/>
        </w:rPr>
        <w:t>-</w:t>
      </w:r>
      <w:proofErr w:type="spellStart"/>
      <w:r w:rsidRPr="008D4925">
        <w:rPr>
          <w:rFonts w:ascii="Times New Roman" w:eastAsia="Times New Roman" w:hAnsi="Times New Roman" w:cs="Times New Roman"/>
          <w:bCs/>
          <w:color w:val="000000" w:themeColor="text1"/>
          <w:sz w:val="28"/>
          <w:szCs w:val="28"/>
        </w:rPr>
        <w:t>гипоаллергенные</w:t>
      </w:r>
      <w:proofErr w:type="spellEnd"/>
    </w:p>
    <w:p w:rsidR="00884EBE" w:rsidRPr="008D4925" w:rsidRDefault="00884EBE" w:rsidP="00884EBE">
      <w:pPr>
        <w:rPr>
          <w:rFonts w:ascii="Times New Roman" w:eastAsia="Times New Roman" w:hAnsi="Times New Roman" w:cs="Times New Roman"/>
          <w:bCs/>
          <w:color w:val="000000" w:themeColor="text1"/>
          <w:sz w:val="28"/>
          <w:szCs w:val="28"/>
        </w:rPr>
      </w:pPr>
      <w:r w:rsidRPr="008D4925">
        <w:rPr>
          <w:rFonts w:ascii="Times New Roman" w:eastAsia="Times New Roman" w:hAnsi="Times New Roman" w:cs="Times New Roman"/>
          <w:bCs/>
          <w:color w:val="000000" w:themeColor="text1"/>
          <w:sz w:val="28"/>
          <w:szCs w:val="28"/>
        </w:rPr>
        <w:t xml:space="preserve">-эластичные </w:t>
      </w:r>
    </w:p>
    <w:p w:rsidR="00884EBE" w:rsidRPr="008D4925" w:rsidRDefault="00884EBE" w:rsidP="00884EBE">
      <w:pPr>
        <w:rPr>
          <w:rFonts w:ascii="Times New Roman" w:hAnsi="Times New Roman" w:cs="Times New Roman"/>
          <w:color w:val="000000" w:themeColor="text1"/>
          <w:sz w:val="28"/>
          <w:szCs w:val="28"/>
        </w:rPr>
      </w:pPr>
      <w:r w:rsidRPr="008D4925">
        <w:rPr>
          <w:rFonts w:ascii="Times New Roman" w:hAnsi="Times New Roman" w:cs="Times New Roman"/>
          <w:color w:val="000000" w:themeColor="text1"/>
          <w:sz w:val="28"/>
          <w:szCs w:val="28"/>
        </w:rPr>
        <w:t>Пластыри без лекарственных веществ в виде липкой ленты называется лейкопластырь. Лейкопластыри применяются для фиксации повязок, для защиты небольших ран, когда наложение полноценной повязки нецелесообразно, фиксации различных трубок, проводов, катетеров. Лейкопластырь закрывает и защищает рану от попадания грязи, бактерий, не допускает повторного механического повреждения, стягивает края ран, что делает процесс заживления более быстрым и безболезненным.</w:t>
      </w:r>
    </w:p>
    <w:p w:rsidR="00884EBE" w:rsidRDefault="00C36F5A" w:rsidP="00884EBE">
      <w:pPr>
        <w:rPr>
          <w:rFonts w:ascii="Times New Roman" w:eastAsia="Times New Roman" w:hAnsi="Times New Roman" w:cs="Times New Roman"/>
          <w:bCs/>
          <w:sz w:val="28"/>
          <w:szCs w:val="28"/>
        </w:rPr>
      </w:pPr>
      <w:r>
        <w:rPr>
          <w:noProof/>
          <w:lang w:eastAsia="ru-RU"/>
        </w:rPr>
        <w:lastRenderedPageBreak/>
        <w:drawing>
          <wp:inline distT="0" distB="0" distL="0" distR="0">
            <wp:extent cx="3143250" cy="3143250"/>
            <wp:effectExtent l="0" t="0" r="0" b="0"/>
            <wp:docPr id="29" name="Рисунок 29" descr="Характеристики модели Sanitaplast Универсальный набор №4 пласты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Характеристики модели Sanitaplast Универсальный набор №4 пластыри ..."/>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3143250"/>
                    </a:xfrm>
                    <a:prstGeom prst="rect">
                      <a:avLst/>
                    </a:prstGeom>
                    <a:noFill/>
                    <a:ln>
                      <a:noFill/>
                    </a:ln>
                  </pic:spPr>
                </pic:pic>
              </a:graphicData>
            </a:graphic>
          </wp:inline>
        </w:drawing>
      </w:r>
    </w:p>
    <w:p w:rsidR="00884EBE" w:rsidRDefault="00884EBE" w:rsidP="00884EBE">
      <w:pPr>
        <w:rPr>
          <w:rFonts w:ascii="Times New Roman" w:eastAsia="Times New Roman" w:hAnsi="Times New Roman" w:cs="Times New Roman"/>
          <w:bCs/>
          <w:sz w:val="28"/>
          <w:szCs w:val="28"/>
        </w:rPr>
      </w:pPr>
    </w:p>
    <w:p w:rsidR="007A0230" w:rsidRPr="00C908C3" w:rsidRDefault="006F49B5" w:rsidP="00884EBE">
      <w:pPr>
        <w:pStyle w:val="a3"/>
        <w:rPr>
          <w:b/>
          <w:color w:val="000000" w:themeColor="text1"/>
          <w:sz w:val="28"/>
          <w:szCs w:val="28"/>
        </w:rPr>
      </w:pPr>
      <w:r>
        <w:rPr>
          <w:noProof/>
        </w:rPr>
        <w:drawing>
          <wp:inline distT="0" distB="0" distL="0" distR="0">
            <wp:extent cx="4509176" cy="3390900"/>
            <wp:effectExtent l="19050" t="0" r="5674" b="0"/>
            <wp:docPr id="25" name="Рисунок 1" descr="Какие бывают пластыри? - Здоровый образ жизни - Здоровье - MEN'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бывают пластыри? - Здоровый образ жизни - Здоровье - MEN's LIFE"/>
                    <pic:cNvPicPr>
                      <a:picLocks noChangeAspect="1" noChangeArrowheads="1"/>
                    </pic:cNvPicPr>
                  </pic:nvPicPr>
                  <pic:blipFill>
                    <a:blip r:embed="rId18"/>
                    <a:srcRect/>
                    <a:stretch>
                      <a:fillRect/>
                    </a:stretch>
                  </pic:blipFill>
                  <pic:spPr bwMode="auto">
                    <a:xfrm>
                      <a:off x="0" y="0"/>
                      <a:ext cx="4509176" cy="3390900"/>
                    </a:xfrm>
                    <a:prstGeom prst="rect">
                      <a:avLst/>
                    </a:prstGeom>
                    <a:noFill/>
                    <a:ln w="9525">
                      <a:noFill/>
                      <a:miter lim="800000"/>
                      <a:headEnd/>
                      <a:tailEnd/>
                    </a:ln>
                  </pic:spPr>
                </pic:pic>
              </a:graphicData>
            </a:graphic>
          </wp:inline>
        </w:drawing>
      </w:r>
    </w:p>
    <w:p w:rsidR="007A0230" w:rsidRPr="00C908C3" w:rsidRDefault="007A0230" w:rsidP="003D3F82">
      <w:pPr>
        <w:pStyle w:val="a3"/>
        <w:rPr>
          <w:b/>
          <w:color w:val="000000" w:themeColor="text1"/>
          <w:sz w:val="28"/>
          <w:szCs w:val="28"/>
        </w:rPr>
      </w:pPr>
    </w:p>
    <w:p w:rsidR="007A0230" w:rsidRPr="00C908C3" w:rsidRDefault="007A0230" w:rsidP="003D3F82">
      <w:pPr>
        <w:pStyle w:val="a3"/>
        <w:rPr>
          <w:b/>
          <w:color w:val="000000" w:themeColor="text1"/>
          <w:sz w:val="28"/>
          <w:szCs w:val="28"/>
        </w:rPr>
      </w:pPr>
    </w:p>
    <w:p w:rsidR="007A0230" w:rsidRPr="00C908C3" w:rsidRDefault="007A0230">
      <w:pPr>
        <w:rPr>
          <w:rFonts w:ascii="Times New Roman" w:eastAsia="Times New Roman" w:hAnsi="Times New Roman" w:cs="Times New Roman"/>
          <w:b/>
          <w:color w:val="000000" w:themeColor="text1"/>
          <w:sz w:val="28"/>
          <w:szCs w:val="28"/>
          <w:lang w:eastAsia="ru-RU"/>
        </w:rPr>
      </w:pPr>
      <w:r w:rsidRPr="00C908C3">
        <w:rPr>
          <w:rFonts w:ascii="Times New Roman" w:hAnsi="Times New Roman" w:cs="Times New Roman"/>
          <w:b/>
          <w:color w:val="000000" w:themeColor="text1"/>
          <w:sz w:val="28"/>
          <w:szCs w:val="28"/>
        </w:rPr>
        <w:br w:type="page"/>
      </w:r>
    </w:p>
    <w:p w:rsidR="007A0230" w:rsidRPr="00C908C3" w:rsidRDefault="007A0230" w:rsidP="003D3F82">
      <w:pPr>
        <w:pStyle w:val="a3"/>
        <w:rPr>
          <w:b/>
          <w:color w:val="000000" w:themeColor="text1"/>
          <w:sz w:val="28"/>
          <w:szCs w:val="28"/>
        </w:rPr>
      </w:pPr>
      <w:r w:rsidRPr="00C908C3">
        <w:rPr>
          <w:b/>
          <w:color w:val="000000" w:themeColor="text1"/>
          <w:sz w:val="28"/>
          <w:szCs w:val="28"/>
        </w:rPr>
        <w:lastRenderedPageBreak/>
        <w:t>Хранение изделия медицинского назначения осуществляется в соответствии с приказом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7A0230" w:rsidRPr="00C908C3" w:rsidRDefault="00C908C3" w:rsidP="00C908C3">
      <w:pPr>
        <w:pStyle w:val="a3"/>
        <w:spacing w:before="0" w:beforeAutospacing="0" w:after="300" w:afterAutospacing="0" w:line="312" w:lineRule="atLeast"/>
        <w:ind w:right="300"/>
        <w:rPr>
          <w:color w:val="000000" w:themeColor="text1"/>
          <w:sz w:val="28"/>
          <w:szCs w:val="28"/>
        </w:rPr>
      </w:pPr>
      <w:r w:rsidRPr="00C908C3">
        <w:rPr>
          <w:color w:val="000000" w:themeColor="text1"/>
          <w:sz w:val="28"/>
          <w:szCs w:val="28"/>
        </w:rPr>
        <w:t>1)</w:t>
      </w:r>
      <w:r w:rsidR="007A0230" w:rsidRPr="00C908C3">
        <w:rPr>
          <w:color w:val="000000" w:themeColor="text1"/>
          <w:sz w:val="28"/>
          <w:szCs w:val="28"/>
        </w:rPr>
        <w:t>Изделия медицинского назначения следует хранить раздельно по группам:</w:t>
      </w:r>
    </w:p>
    <w:p w:rsidR="00C908C3" w:rsidRPr="00C908C3" w:rsidRDefault="007A0230" w:rsidP="00C908C3">
      <w:pPr>
        <w:pStyle w:val="a3"/>
        <w:spacing w:before="0" w:beforeAutospacing="0" w:after="300" w:afterAutospacing="0" w:line="312" w:lineRule="atLeast"/>
        <w:ind w:right="300"/>
        <w:rPr>
          <w:color w:val="000000" w:themeColor="text1"/>
          <w:sz w:val="28"/>
          <w:szCs w:val="28"/>
        </w:rPr>
      </w:pPr>
      <w:r w:rsidRPr="00C908C3">
        <w:rPr>
          <w:color w:val="000000" w:themeColor="text1"/>
          <w:sz w:val="28"/>
          <w:szCs w:val="28"/>
        </w:rPr>
        <w:t>- резиновые изделия;</w:t>
      </w:r>
    </w:p>
    <w:p w:rsidR="007A0230" w:rsidRPr="00C908C3" w:rsidRDefault="007A0230" w:rsidP="00C908C3">
      <w:pPr>
        <w:pStyle w:val="a3"/>
        <w:spacing w:before="0" w:beforeAutospacing="0" w:after="300" w:afterAutospacing="0" w:line="312" w:lineRule="atLeast"/>
        <w:ind w:right="300"/>
        <w:rPr>
          <w:color w:val="000000" w:themeColor="text1"/>
          <w:sz w:val="28"/>
          <w:szCs w:val="28"/>
        </w:rPr>
      </w:pPr>
      <w:r w:rsidRPr="00C908C3">
        <w:rPr>
          <w:color w:val="000000" w:themeColor="text1"/>
          <w:sz w:val="28"/>
          <w:szCs w:val="28"/>
        </w:rPr>
        <w:t>- изделия из пластмасс;</w:t>
      </w:r>
      <w:bookmarkStart w:id="0" w:name="4e099"/>
      <w:bookmarkEnd w:id="0"/>
    </w:p>
    <w:p w:rsidR="007A0230" w:rsidRPr="00C908C3" w:rsidRDefault="007A0230" w:rsidP="00C908C3">
      <w:pPr>
        <w:pStyle w:val="a3"/>
        <w:spacing w:before="0" w:beforeAutospacing="0" w:after="300" w:afterAutospacing="0" w:line="312" w:lineRule="atLeast"/>
        <w:ind w:right="300"/>
        <w:rPr>
          <w:color w:val="000000" w:themeColor="text1"/>
          <w:sz w:val="28"/>
          <w:szCs w:val="28"/>
        </w:rPr>
      </w:pPr>
      <w:r w:rsidRPr="00C908C3">
        <w:rPr>
          <w:color w:val="000000" w:themeColor="text1"/>
          <w:sz w:val="28"/>
          <w:szCs w:val="28"/>
        </w:rPr>
        <w:t>- перевязочные средства и вспомогательные материалы;</w:t>
      </w:r>
    </w:p>
    <w:p w:rsidR="007A0230" w:rsidRPr="00C908C3" w:rsidRDefault="007A0230" w:rsidP="00C908C3">
      <w:pPr>
        <w:pStyle w:val="a3"/>
        <w:spacing w:before="0" w:beforeAutospacing="0" w:after="300" w:afterAutospacing="0" w:line="312" w:lineRule="atLeast"/>
        <w:ind w:right="300"/>
        <w:rPr>
          <w:color w:val="000000" w:themeColor="text1"/>
          <w:sz w:val="28"/>
          <w:szCs w:val="28"/>
        </w:rPr>
      </w:pPr>
      <w:r w:rsidRPr="00C908C3">
        <w:rPr>
          <w:color w:val="000000" w:themeColor="text1"/>
          <w:sz w:val="28"/>
          <w:szCs w:val="28"/>
        </w:rPr>
        <w:t>- изделия медицинской техники.</w:t>
      </w:r>
    </w:p>
    <w:p w:rsidR="00C908C3" w:rsidRDefault="00C908C3" w:rsidP="0006718F">
      <w:pPr>
        <w:spacing w:after="0" w:line="312" w:lineRule="atLeast"/>
        <w:ind w:right="300"/>
        <w:rPr>
          <w:rFonts w:ascii="Times New Roman" w:eastAsia="Times New Roman" w:hAnsi="Times New Roman" w:cs="Times New Roman"/>
          <w:b/>
          <w:color w:val="000000" w:themeColor="text1"/>
          <w:sz w:val="28"/>
          <w:szCs w:val="28"/>
          <w:lang w:eastAsia="ru-RU"/>
        </w:rPr>
      </w:pPr>
      <w:r w:rsidRPr="00C908C3">
        <w:rPr>
          <w:rFonts w:ascii="Times New Roman" w:eastAsia="Times New Roman" w:hAnsi="Times New Roman" w:cs="Times New Roman"/>
          <w:b/>
          <w:color w:val="000000" w:themeColor="text1"/>
          <w:sz w:val="28"/>
          <w:szCs w:val="28"/>
          <w:lang w:eastAsia="ru-RU"/>
        </w:rPr>
        <w:t>Хранение резиновых изделий</w:t>
      </w:r>
      <w:bookmarkStart w:id="1" w:name="a79a6"/>
      <w:bookmarkEnd w:id="1"/>
      <w:r w:rsidR="0006718F">
        <w:rPr>
          <w:rFonts w:ascii="Times New Roman" w:eastAsia="Times New Roman" w:hAnsi="Times New Roman" w:cs="Times New Roman"/>
          <w:b/>
          <w:color w:val="000000" w:themeColor="text1"/>
          <w:sz w:val="28"/>
          <w:szCs w:val="28"/>
          <w:lang w:eastAsia="ru-RU"/>
        </w:rPr>
        <w:t>:</w:t>
      </w:r>
    </w:p>
    <w:p w:rsidR="0006718F" w:rsidRPr="00C908C3" w:rsidRDefault="0006718F" w:rsidP="0006718F">
      <w:pPr>
        <w:spacing w:after="0" w:line="312" w:lineRule="atLeast"/>
        <w:ind w:right="300"/>
        <w:rPr>
          <w:rFonts w:ascii="Times New Roman" w:eastAsia="Times New Roman" w:hAnsi="Times New Roman" w:cs="Times New Roman"/>
          <w:b/>
          <w:color w:val="000000" w:themeColor="text1"/>
          <w:sz w:val="28"/>
          <w:szCs w:val="28"/>
          <w:lang w:eastAsia="ru-RU"/>
        </w:rPr>
      </w:pPr>
    </w:p>
    <w:p w:rsidR="00C908C3" w:rsidRPr="00C908C3" w:rsidRDefault="00C908C3" w:rsidP="00C908C3">
      <w:pPr>
        <w:spacing w:after="30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1.1.Для наилучшего сохранения резиновых изделий в помещениях хранения необходимо создать:</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защиту от света, особенно прямых солнечных лучей, высокой (более 20 град. C) и низкой (ниже 0 град.) температуры воздуха; </w:t>
      </w:r>
      <w:bookmarkStart w:id="2" w:name="ba168"/>
      <w:bookmarkEnd w:id="2"/>
      <w:r w:rsidRPr="00C908C3">
        <w:rPr>
          <w:rFonts w:ascii="Times New Roman" w:eastAsia="Times New Roman" w:hAnsi="Times New Roman" w:cs="Times New Roman"/>
          <w:color w:val="000000" w:themeColor="text1"/>
          <w:sz w:val="28"/>
          <w:szCs w:val="28"/>
          <w:lang w:eastAsia="ru-RU"/>
        </w:rPr>
        <w:t>текучего воздуха (сквозняков, механической вентиляции); механических повреждений (сдавливания, сгибания, скручивания, вытягивания и т.п.);</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для предупреждения высыхания, деформации и потери их эластичности, относительную влажность не менее 65%;</w:t>
      </w:r>
      <w:bookmarkStart w:id="3" w:name="c2688"/>
      <w:bookmarkEnd w:id="3"/>
    </w:p>
    <w:p w:rsidR="00C908C3" w:rsidRPr="00C908C3" w:rsidRDefault="00C908C3" w:rsidP="00C908C3">
      <w:pPr>
        <w:spacing w:after="30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условия хранения вдали от нагревательных приборов (не менее </w:t>
      </w:r>
      <w:bookmarkStart w:id="4" w:name="ef30d"/>
      <w:bookmarkEnd w:id="4"/>
      <w:r w:rsidRPr="00C908C3">
        <w:rPr>
          <w:rFonts w:ascii="Times New Roman" w:eastAsia="Times New Roman" w:hAnsi="Times New Roman" w:cs="Times New Roman"/>
          <w:color w:val="000000" w:themeColor="text1"/>
          <w:sz w:val="28"/>
          <w:szCs w:val="28"/>
          <w:lang w:eastAsia="ru-RU"/>
        </w:rPr>
        <w:t>1 м).</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1.2. 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w:t>
      </w:r>
      <w:bookmarkStart w:id="5" w:name="508dd"/>
      <w:bookmarkEnd w:id="5"/>
      <w:r w:rsidRPr="00C908C3">
        <w:rPr>
          <w:rFonts w:ascii="Times New Roman" w:eastAsia="Times New Roman" w:hAnsi="Times New Roman" w:cs="Times New Roman"/>
          <w:color w:val="000000" w:themeColor="text1"/>
          <w:sz w:val="28"/>
          <w:szCs w:val="28"/>
          <w:lang w:eastAsia="ru-RU"/>
        </w:rPr>
        <w:t>помещениях повышенной влажности рекомендуется ставить сосуды с 2% водным раствором карболовой кислоты.</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1.3. В помещениях, шкафах рекомендуется ставить стеклянные сосуды с углекислым аммонием, способствующим сохранению </w:t>
      </w:r>
      <w:bookmarkStart w:id="6" w:name="279cc"/>
      <w:bookmarkEnd w:id="6"/>
      <w:r w:rsidRPr="00C908C3">
        <w:rPr>
          <w:rFonts w:ascii="Times New Roman" w:eastAsia="Times New Roman" w:hAnsi="Times New Roman" w:cs="Times New Roman"/>
          <w:color w:val="000000" w:themeColor="text1"/>
          <w:sz w:val="28"/>
          <w:szCs w:val="28"/>
          <w:lang w:eastAsia="ru-RU"/>
        </w:rPr>
        <w:t>эластичности резины.</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1.4. 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w:t>
      </w:r>
      <w:bookmarkStart w:id="7" w:name="5f12d"/>
      <w:bookmarkEnd w:id="7"/>
      <w:r w:rsidRPr="00C908C3">
        <w:rPr>
          <w:rFonts w:ascii="Times New Roman" w:eastAsia="Times New Roman" w:hAnsi="Times New Roman" w:cs="Times New Roman"/>
          <w:color w:val="000000" w:themeColor="text1"/>
          <w:sz w:val="28"/>
          <w:szCs w:val="28"/>
          <w:lang w:eastAsia="ru-RU"/>
        </w:rPr>
        <w:t>свободного доступа.</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lastRenderedPageBreak/>
        <w:t>1.5. 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w:t>
      </w:r>
      <w:bookmarkStart w:id="8" w:name="7007d"/>
      <w:bookmarkEnd w:id="8"/>
      <w:r w:rsidRPr="00C908C3">
        <w:rPr>
          <w:rFonts w:ascii="Times New Roman" w:eastAsia="Times New Roman" w:hAnsi="Times New Roman" w:cs="Times New Roman"/>
          <w:color w:val="000000" w:themeColor="text1"/>
          <w:sz w:val="28"/>
          <w:szCs w:val="28"/>
          <w:lang w:eastAsia="ru-RU"/>
        </w:rPr>
        <w:t>несколько слоев, так как предметы, находящиеся в нижних слоях, сдавливаются и слеживаются.</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xml:space="preserve">Шкафы для хранения медицинских резиновых изделий и </w:t>
      </w:r>
      <w:proofErr w:type="spellStart"/>
      <w:r w:rsidRPr="00C908C3">
        <w:rPr>
          <w:rFonts w:ascii="Times New Roman" w:eastAsia="Times New Roman" w:hAnsi="Times New Roman" w:cs="Times New Roman"/>
          <w:color w:val="000000" w:themeColor="text1"/>
          <w:sz w:val="28"/>
          <w:szCs w:val="28"/>
          <w:lang w:eastAsia="ru-RU"/>
        </w:rPr>
        <w:t>парафармацевтической</w:t>
      </w:r>
      <w:proofErr w:type="spellEnd"/>
      <w:r w:rsidRPr="00C908C3">
        <w:rPr>
          <w:rFonts w:ascii="Times New Roman" w:eastAsia="Times New Roman" w:hAnsi="Times New Roman" w:cs="Times New Roman"/>
          <w:color w:val="000000" w:themeColor="text1"/>
          <w:sz w:val="28"/>
          <w:szCs w:val="28"/>
          <w:lang w:eastAsia="ru-RU"/>
        </w:rPr>
        <w:t xml:space="preserve"> продукции этой группы должны иметь плотно </w:t>
      </w:r>
      <w:bookmarkStart w:id="9" w:name="7f4d5"/>
      <w:bookmarkEnd w:id="9"/>
      <w:r w:rsidRPr="00C908C3">
        <w:rPr>
          <w:rFonts w:ascii="Times New Roman" w:eastAsia="Times New Roman" w:hAnsi="Times New Roman" w:cs="Times New Roman"/>
          <w:color w:val="000000" w:themeColor="text1"/>
          <w:sz w:val="28"/>
          <w:szCs w:val="28"/>
          <w:lang w:eastAsia="ru-RU"/>
        </w:rPr>
        <w:t>закрывающиеся дверцы. Внутри шкафы должны иметь совершенно гладкую поверхность.</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Внутреннее устройство шкафов зависит от вида хранящихся в них резиновых изделий. Шкафы, предназначенные для:</w:t>
      </w:r>
      <w:bookmarkStart w:id="10" w:name="dce7c"/>
      <w:bookmarkEnd w:id="10"/>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w:t>
      </w:r>
      <w:bookmarkStart w:id="11" w:name="4349e"/>
      <w:bookmarkEnd w:id="11"/>
      <w:r w:rsidRPr="00C908C3">
        <w:rPr>
          <w:rFonts w:ascii="Times New Roman" w:eastAsia="Times New Roman" w:hAnsi="Times New Roman" w:cs="Times New Roman"/>
          <w:color w:val="000000" w:themeColor="text1"/>
          <w:sz w:val="28"/>
          <w:szCs w:val="28"/>
          <w:lang w:eastAsia="ru-RU"/>
        </w:rPr>
        <w:t>сплющивания, скручивания и т.п.;</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xml:space="preserve">- хранения изделий в подвешенном состоянии (жгутов, зондов, </w:t>
      </w:r>
      <w:proofErr w:type="spellStart"/>
      <w:r w:rsidRPr="00C908C3">
        <w:rPr>
          <w:rFonts w:ascii="Times New Roman" w:eastAsia="Times New Roman" w:hAnsi="Times New Roman" w:cs="Times New Roman"/>
          <w:color w:val="000000" w:themeColor="text1"/>
          <w:sz w:val="28"/>
          <w:szCs w:val="28"/>
          <w:lang w:eastAsia="ru-RU"/>
        </w:rPr>
        <w:t>ирригаторной</w:t>
      </w:r>
      <w:proofErr w:type="spellEnd"/>
      <w:r w:rsidRPr="00C908C3">
        <w:rPr>
          <w:rFonts w:ascii="Times New Roman" w:eastAsia="Times New Roman" w:hAnsi="Times New Roman" w:cs="Times New Roman"/>
          <w:color w:val="000000" w:themeColor="text1"/>
          <w:sz w:val="28"/>
          <w:szCs w:val="28"/>
          <w:lang w:eastAsia="ru-RU"/>
        </w:rPr>
        <w:t xml:space="preserve"> трубки), оборудуются вешалками, расположенными под крышкой шкафа. Вешалки должны быть съемными с тем, чтобы их можно </w:t>
      </w:r>
      <w:bookmarkStart w:id="12" w:name="2cf2a"/>
      <w:bookmarkEnd w:id="12"/>
      <w:r w:rsidRPr="00C908C3">
        <w:rPr>
          <w:rFonts w:ascii="Times New Roman" w:eastAsia="Times New Roman" w:hAnsi="Times New Roman" w:cs="Times New Roman"/>
          <w:color w:val="000000" w:themeColor="text1"/>
          <w:sz w:val="28"/>
          <w:szCs w:val="28"/>
          <w:lang w:eastAsia="ru-RU"/>
        </w:rPr>
        <w:t>было вынимать с подвешенными предметами. Для укрепления вешалок устанавливаются накладки с выемками.</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1.6. Резиновые изделия размещают в хранилищах по наименованиям и срокам годности. На каждой партии резиновых </w:t>
      </w:r>
      <w:bookmarkStart w:id="13" w:name="99619"/>
      <w:bookmarkEnd w:id="13"/>
      <w:r w:rsidRPr="00C908C3">
        <w:rPr>
          <w:rFonts w:ascii="Times New Roman" w:eastAsia="Times New Roman" w:hAnsi="Times New Roman" w:cs="Times New Roman"/>
          <w:color w:val="000000" w:themeColor="text1"/>
          <w:sz w:val="28"/>
          <w:szCs w:val="28"/>
          <w:lang w:eastAsia="ru-RU"/>
        </w:rPr>
        <w:t>изделий прикрепляют ярлык с указанием наименования, срока годности.</w:t>
      </w:r>
    </w:p>
    <w:p w:rsidR="00C908C3" w:rsidRPr="00C908C3" w:rsidRDefault="00C908C3" w:rsidP="00C908C3">
      <w:pPr>
        <w:spacing w:after="30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1.7. Особое внимание следует уделить хранению некоторых видов резиновых изделий, требующих специальных условий хранения:</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круги подкладные, грелки резиновые, пузыри для льда </w:t>
      </w:r>
      <w:bookmarkStart w:id="14" w:name="94017"/>
      <w:bookmarkEnd w:id="14"/>
      <w:r w:rsidRPr="00C908C3">
        <w:rPr>
          <w:rFonts w:ascii="Times New Roman" w:eastAsia="Times New Roman" w:hAnsi="Times New Roman" w:cs="Times New Roman"/>
          <w:color w:val="000000" w:themeColor="text1"/>
          <w:sz w:val="28"/>
          <w:szCs w:val="28"/>
          <w:lang w:eastAsia="ru-RU"/>
        </w:rPr>
        <w:t>рекомендуется хранить слегка надутыми, резиновые трубки хранятся со вставленными на концах пробками;</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съемные резиновые части приборов должны храниться отдельно от частей, сделанных из другого материала;</w:t>
      </w:r>
      <w:bookmarkStart w:id="15" w:name="7d0b2"/>
      <w:bookmarkEnd w:id="15"/>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w:t>
      </w:r>
      <w:bookmarkStart w:id="16" w:name="135af"/>
      <w:bookmarkEnd w:id="16"/>
      <w:r w:rsidRPr="00C908C3">
        <w:rPr>
          <w:rFonts w:ascii="Times New Roman" w:eastAsia="Times New Roman" w:hAnsi="Times New Roman" w:cs="Times New Roman"/>
          <w:color w:val="000000" w:themeColor="text1"/>
          <w:sz w:val="28"/>
          <w:szCs w:val="28"/>
          <w:lang w:eastAsia="ru-RU"/>
        </w:rPr>
        <w:t>тальком по всей длине;</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w:t>
      </w:r>
      <w:bookmarkStart w:id="17" w:name="a6713"/>
      <w:bookmarkEnd w:id="17"/>
      <w:r w:rsidRPr="00C908C3">
        <w:rPr>
          <w:rFonts w:ascii="Times New Roman" w:eastAsia="Times New Roman" w:hAnsi="Times New Roman" w:cs="Times New Roman"/>
          <w:color w:val="000000" w:themeColor="text1"/>
          <w:sz w:val="28"/>
          <w:szCs w:val="28"/>
          <w:lang w:eastAsia="ru-RU"/>
        </w:rPr>
        <w:t>стойках. Прорезиненную ткань допускается хранить уложенной не более чем в 5 рядов на гладко отструганных полках стеллажей;</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 эластичные лаковые изделия - катетеры, бужи, зонды (на </w:t>
      </w:r>
      <w:bookmarkStart w:id="18" w:name="dac31"/>
      <w:bookmarkEnd w:id="18"/>
      <w:r w:rsidRPr="00C908C3">
        <w:rPr>
          <w:rFonts w:ascii="Times New Roman" w:eastAsia="Times New Roman" w:hAnsi="Times New Roman" w:cs="Times New Roman"/>
          <w:color w:val="000000" w:themeColor="text1"/>
          <w:sz w:val="28"/>
          <w:szCs w:val="28"/>
          <w:lang w:eastAsia="ru-RU"/>
        </w:rPr>
        <w:t xml:space="preserve">этилцеллюлозном или копаловом лаке), в отличие от резины, хранят </w:t>
      </w:r>
      <w:r w:rsidRPr="00C908C3">
        <w:rPr>
          <w:rFonts w:ascii="Times New Roman" w:eastAsia="Times New Roman" w:hAnsi="Times New Roman" w:cs="Times New Roman"/>
          <w:color w:val="000000" w:themeColor="text1"/>
          <w:sz w:val="28"/>
          <w:szCs w:val="28"/>
          <w:lang w:eastAsia="ru-RU"/>
        </w:rPr>
        <w:lastRenderedPageBreak/>
        <w:t>в сухом помещении. Признаком старения является некоторое размягчение, клейкость поверхности. Такие изделия бракуют.</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1.8. Резиновые пробки должны храниться упакованными в </w:t>
      </w:r>
      <w:bookmarkStart w:id="19" w:name="7b111"/>
      <w:bookmarkEnd w:id="19"/>
      <w:r w:rsidRPr="00C908C3">
        <w:rPr>
          <w:rFonts w:ascii="Times New Roman" w:eastAsia="Times New Roman" w:hAnsi="Times New Roman" w:cs="Times New Roman"/>
          <w:color w:val="000000" w:themeColor="text1"/>
          <w:sz w:val="28"/>
          <w:szCs w:val="28"/>
          <w:lang w:eastAsia="ru-RU"/>
        </w:rPr>
        <w:t>соответствии с требованиями действующих технических условий.</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1.9.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bookmarkStart w:id="20" w:name="ee5d0"/>
      <w:bookmarkEnd w:id="20"/>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1.10. 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град. C) воду с 5% глицерина. </w:t>
      </w:r>
      <w:bookmarkStart w:id="21" w:name="75d85"/>
      <w:bookmarkEnd w:id="21"/>
      <w:r w:rsidRPr="00C908C3">
        <w:rPr>
          <w:rFonts w:ascii="Times New Roman" w:eastAsia="Times New Roman" w:hAnsi="Times New Roman" w:cs="Times New Roman"/>
          <w:color w:val="000000" w:themeColor="text1"/>
          <w:sz w:val="28"/>
          <w:szCs w:val="28"/>
          <w:lang w:eastAsia="ru-RU"/>
        </w:rPr>
        <w:t>Перчатки снова становятся эластичными.</w:t>
      </w:r>
    </w:p>
    <w:p w:rsidR="00C908C3" w:rsidRDefault="00C908C3" w:rsidP="00C908C3">
      <w:pPr>
        <w:spacing w:after="0" w:line="312" w:lineRule="atLeast"/>
        <w:ind w:right="300"/>
        <w:rPr>
          <w:rFonts w:ascii="Times New Roman" w:eastAsia="Times New Roman" w:hAnsi="Times New Roman" w:cs="Times New Roman"/>
          <w:b/>
          <w:color w:val="505050"/>
          <w:sz w:val="28"/>
          <w:szCs w:val="28"/>
          <w:lang w:eastAsia="ru-RU"/>
        </w:rPr>
      </w:pPr>
    </w:p>
    <w:p w:rsidR="00C908C3" w:rsidRPr="00C908C3" w:rsidRDefault="00C908C3" w:rsidP="00C908C3">
      <w:pPr>
        <w:spacing w:after="0" w:line="312" w:lineRule="atLeast"/>
        <w:ind w:right="300"/>
        <w:rPr>
          <w:rFonts w:ascii="Times New Roman" w:eastAsia="Times New Roman" w:hAnsi="Times New Roman" w:cs="Times New Roman"/>
          <w:b/>
          <w:color w:val="000000" w:themeColor="text1"/>
          <w:sz w:val="28"/>
          <w:szCs w:val="28"/>
          <w:lang w:eastAsia="ru-RU"/>
        </w:rPr>
      </w:pPr>
      <w:r w:rsidRPr="00C908C3">
        <w:rPr>
          <w:rFonts w:ascii="Times New Roman" w:eastAsia="Times New Roman" w:hAnsi="Times New Roman" w:cs="Times New Roman"/>
          <w:b/>
          <w:color w:val="000000" w:themeColor="text1"/>
          <w:sz w:val="28"/>
          <w:szCs w:val="28"/>
          <w:lang w:eastAsia="ru-RU"/>
        </w:rPr>
        <w:t>Пластмассовые изделия:</w:t>
      </w:r>
    </w:p>
    <w:p w:rsidR="00C908C3" w:rsidRP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p>
    <w:p w:rsidR="00C908C3" w:rsidRDefault="00C908C3"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sidRPr="00C908C3">
        <w:rPr>
          <w:rFonts w:ascii="Times New Roman" w:eastAsia="Times New Roman" w:hAnsi="Times New Roman" w:cs="Times New Roman"/>
          <w:color w:val="000000" w:themeColor="text1"/>
          <w:sz w:val="28"/>
          <w:szCs w:val="28"/>
          <w:lang w:eastAsia="ru-RU"/>
        </w:rPr>
        <w:t>Изделия из пластмасс следует хранить в вентилируемом темном помещении, на расстоянии не менее 1 м от отопительных систем. В </w:t>
      </w:r>
      <w:bookmarkStart w:id="22" w:name="a9b74"/>
      <w:bookmarkEnd w:id="22"/>
      <w:r w:rsidRPr="00C908C3">
        <w:rPr>
          <w:rFonts w:ascii="Times New Roman" w:eastAsia="Times New Roman" w:hAnsi="Times New Roman" w:cs="Times New Roman"/>
          <w:color w:val="000000" w:themeColor="text1"/>
          <w:sz w:val="28"/>
          <w:szCs w:val="28"/>
          <w:lang w:eastAsia="ru-RU"/>
        </w:rPr>
        <w:t xml:space="preserve">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C908C3">
        <w:rPr>
          <w:rFonts w:ascii="Times New Roman" w:eastAsia="Times New Roman" w:hAnsi="Times New Roman" w:cs="Times New Roman"/>
          <w:color w:val="000000" w:themeColor="text1"/>
          <w:sz w:val="28"/>
          <w:szCs w:val="28"/>
          <w:lang w:eastAsia="ru-RU"/>
        </w:rPr>
        <w:t>противоискровом</w:t>
      </w:r>
      <w:proofErr w:type="spellEnd"/>
      <w:r w:rsidRPr="00C908C3">
        <w:rPr>
          <w:rFonts w:ascii="Times New Roman" w:eastAsia="Times New Roman" w:hAnsi="Times New Roman" w:cs="Times New Roman"/>
          <w:color w:val="000000" w:themeColor="text1"/>
          <w:sz w:val="28"/>
          <w:szCs w:val="28"/>
          <w:lang w:eastAsia="ru-RU"/>
        </w:rPr>
        <w:t xml:space="preserve"> (противопожарном) исполнении. В помещении, где хранятся целлофановые, целлулоидные, </w:t>
      </w:r>
      <w:proofErr w:type="spellStart"/>
      <w:r w:rsidRPr="00C908C3">
        <w:rPr>
          <w:rFonts w:ascii="Times New Roman" w:eastAsia="Times New Roman" w:hAnsi="Times New Roman" w:cs="Times New Roman"/>
          <w:color w:val="000000" w:themeColor="text1"/>
          <w:sz w:val="28"/>
          <w:szCs w:val="28"/>
          <w:lang w:eastAsia="ru-RU"/>
        </w:rPr>
        <w:t>аминопластовые</w:t>
      </w:r>
      <w:proofErr w:type="spellEnd"/>
      <w:r w:rsidRPr="00C908C3">
        <w:rPr>
          <w:rFonts w:ascii="Times New Roman" w:eastAsia="Times New Roman" w:hAnsi="Times New Roman" w:cs="Times New Roman"/>
          <w:color w:val="000000" w:themeColor="text1"/>
          <w:sz w:val="28"/>
          <w:szCs w:val="28"/>
          <w:lang w:eastAsia="ru-RU"/>
        </w:rPr>
        <w:t xml:space="preserve"> изделия, </w:t>
      </w:r>
      <w:bookmarkStart w:id="23" w:name="0cd00"/>
      <w:bookmarkEnd w:id="23"/>
      <w:r w:rsidRPr="00C908C3">
        <w:rPr>
          <w:rFonts w:ascii="Times New Roman" w:eastAsia="Times New Roman" w:hAnsi="Times New Roman" w:cs="Times New Roman"/>
          <w:color w:val="000000" w:themeColor="text1"/>
          <w:sz w:val="28"/>
          <w:szCs w:val="28"/>
          <w:lang w:eastAsia="ru-RU"/>
        </w:rPr>
        <w:t>следует поддерживать относительную влажность воздуха не выше 65%.</w:t>
      </w:r>
    </w:p>
    <w:p w:rsidR="0006718F" w:rsidRDefault="0006718F" w:rsidP="0006718F">
      <w:pPr>
        <w:spacing w:after="0" w:line="312" w:lineRule="atLeast"/>
        <w:ind w:right="300"/>
        <w:rPr>
          <w:rFonts w:ascii="Times New Roman" w:eastAsia="Times New Roman" w:hAnsi="Times New Roman" w:cs="Times New Roman"/>
          <w:b/>
          <w:color w:val="000000" w:themeColor="text1"/>
          <w:sz w:val="28"/>
          <w:szCs w:val="28"/>
          <w:lang w:eastAsia="ru-RU"/>
        </w:rPr>
      </w:pPr>
    </w:p>
    <w:p w:rsidR="0006718F" w:rsidRPr="00C908C3" w:rsidRDefault="0006718F" w:rsidP="0006718F">
      <w:pPr>
        <w:spacing w:after="0" w:line="312" w:lineRule="atLeast"/>
        <w:ind w:right="300"/>
        <w:rPr>
          <w:rFonts w:ascii="Times New Roman" w:eastAsia="Times New Roman" w:hAnsi="Times New Roman" w:cs="Times New Roman"/>
          <w:b/>
          <w:color w:val="000000" w:themeColor="text1"/>
          <w:sz w:val="28"/>
          <w:szCs w:val="28"/>
          <w:lang w:eastAsia="ru-RU"/>
        </w:rPr>
      </w:pPr>
      <w:r w:rsidRPr="0006718F">
        <w:rPr>
          <w:rFonts w:ascii="Times New Roman" w:eastAsia="Times New Roman" w:hAnsi="Times New Roman" w:cs="Times New Roman"/>
          <w:b/>
          <w:color w:val="000000" w:themeColor="text1"/>
          <w:sz w:val="28"/>
          <w:szCs w:val="28"/>
          <w:lang w:eastAsia="ru-RU"/>
        </w:rPr>
        <w:t>Перевязочные средства и вспомогательный материал:</w:t>
      </w:r>
    </w:p>
    <w:p w:rsidR="00C908C3" w:rsidRPr="00C908C3" w:rsidRDefault="00C908C3" w:rsidP="00C908C3">
      <w:pPr>
        <w:rPr>
          <w:rFonts w:ascii="Times New Roman" w:hAnsi="Times New Roman" w:cs="Times New Roman"/>
          <w:b/>
          <w:color w:val="000000" w:themeColor="text1"/>
          <w:sz w:val="28"/>
          <w:szCs w:val="28"/>
          <w:shd w:val="clear" w:color="auto" w:fill="E5E5E5"/>
          <w:lang w:eastAsia="ru-RU"/>
        </w:rPr>
      </w:pPr>
    </w:p>
    <w:p w:rsidR="00C908C3" w:rsidRPr="00C908C3" w:rsidRDefault="0006718F"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C908C3" w:rsidRPr="00C908C3">
        <w:rPr>
          <w:rFonts w:ascii="Times New Roman" w:eastAsia="Times New Roman" w:hAnsi="Times New Roman" w:cs="Times New Roman"/>
          <w:color w:val="000000" w:themeColor="text1"/>
          <w:sz w:val="28"/>
          <w:szCs w:val="28"/>
          <w:lang w:eastAsia="ru-RU"/>
        </w:rPr>
        <w:t>.1. Перевязочные средства хранят в сухом проветриваемом </w:t>
      </w:r>
      <w:bookmarkStart w:id="24" w:name="046d8"/>
      <w:bookmarkEnd w:id="24"/>
      <w:r w:rsidR="00C908C3" w:rsidRPr="00C908C3">
        <w:rPr>
          <w:rFonts w:ascii="Times New Roman" w:eastAsia="Times New Roman" w:hAnsi="Times New Roman" w:cs="Times New Roman"/>
          <w:color w:val="000000" w:themeColor="text1"/>
          <w:sz w:val="28"/>
          <w:szCs w:val="28"/>
          <w:lang w:eastAsia="ru-RU"/>
        </w:rPr>
        <w:t>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w:t>
      </w:r>
      <w:bookmarkStart w:id="25" w:name="3691b"/>
      <w:bookmarkEnd w:id="25"/>
      <w:r w:rsidR="00C908C3" w:rsidRPr="00C908C3">
        <w:rPr>
          <w:rFonts w:ascii="Times New Roman" w:eastAsia="Times New Roman" w:hAnsi="Times New Roman" w:cs="Times New Roman"/>
          <w:color w:val="000000" w:themeColor="text1"/>
          <w:sz w:val="28"/>
          <w:szCs w:val="28"/>
          <w:lang w:eastAsia="ru-RU"/>
        </w:rPr>
        <w:t>другими разрешенными к применению дезинфекционными средствами.</w:t>
      </w:r>
    </w:p>
    <w:p w:rsidR="0006718F" w:rsidRDefault="0006718F" w:rsidP="00C908C3">
      <w:pPr>
        <w:spacing w:after="0" w:line="312" w:lineRule="atLeast"/>
        <w:ind w:left="300" w:right="300"/>
        <w:rPr>
          <w:rFonts w:ascii="Times New Roman" w:eastAsia="Times New Roman" w:hAnsi="Times New Roman" w:cs="Times New Roman"/>
          <w:color w:val="000000" w:themeColor="text1"/>
          <w:sz w:val="28"/>
          <w:szCs w:val="28"/>
          <w:lang w:eastAsia="ru-RU"/>
        </w:rPr>
      </w:pPr>
    </w:p>
    <w:p w:rsidR="00C908C3" w:rsidRPr="00C908C3" w:rsidRDefault="0006718F" w:rsidP="00C908C3">
      <w:pPr>
        <w:spacing w:after="0" w:line="312" w:lineRule="atLeast"/>
        <w:ind w:left="300" w:right="30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C908C3" w:rsidRPr="00C908C3">
        <w:rPr>
          <w:rFonts w:ascii="Times New Roman" w:eastAsia="Times New Roman" w:hAnsi="Times New Roman" w:cs="Times New Roman"/>
          <w:color w:val="000000" w:themeColor="text1"/>
          <w:sz w:val="28"/>
          <w:szCs w:val="28"/>
          <w:lang w:eastAsia="ru-RU"/>
        </w:rPr>
        <w:t>.2.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bookmarkStart w:id="26" w:name="5a83f"/>
      <w:bookmarkEnd w:id="26"/>
    </w:p>
    <w:p w:rsidR="0006718F" w:rsidRDefault="0006718F" w:rsidP="0006718F">
      <w:pPr>
        <w:spacing w:after="300" w:line="312" w:lineRule="atLeast"/>
        <w:ind w:left="300" w:right="300"/>
        <w:rPr>
          <w:rFonts w:ascii="Times New Roman" w:eastAsia="Times New Roman" w:hAnsi="Times New Roman" w:cs="Times New Roman"/>
          <w:color w:val="000000" w:themeColor="text1"/>
          <w:sz w:val="28"/>
          <w:szCs w:val="28"/>
          <w:lang w:eastAsia="ru-RU"/>
        </w:rPr>
      </w:pPr>
    </w:p>
    <w:p w:rsidR="0006718F" w:rsidRDefault="0006718F" w:rsidP="0006718F">
      <w:pPr>
        <w:spacing w:after="300" w:line="312" w:lineRule="atLeast"/>
        <w:ind w:left="300" w:right="30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C908C3" w:rsidRPr="00C908C3">
        <w:rPr>
          <w:rFonts w:ascii="Times New Roman" w:eastAsia="Times New Roman" w:hAnsi="Times New Roman" w:cs="Times New Roman"/>
          <w:color w:val="000000" w:themeColor="text1"/>
          <w:sz w:val="28"/>
          <w:szCs w:val="28"/>
          <w:lang w:eastAsia="ru-RU"/>
        </w:rPr>
        <w:t>.3. Нестерильный перевязочный материал (вата, марля) хранят упакованными в плотную бумагу или в тюках (мешках) на стеллажах или поддонах.</w:t>
      </w:r>
    </w:p>
    <w:p w:rsidR="00C908C3" w:rsidRPr="00C908C3" w:rsidRDefault="0006718F" w:rsidP="0006718F">
      <w:pPr>
        <w:spacing w:after="300" w:line="312" w:lineRule="atLeast"/>
        <w:ind w:left="300" w:right="30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C908C3" w:rsidRPr="00C908C3">
        <w:rPr>
          <w:rFonts w:ascii="Times New Roman" w:eastAsia="Times New Roman" w:hAnsi="Times New Roman" w:cs="Times New Roman"/>
          <w:color w:val="000000" w:themeColor="text1"/>
          <w:sz w:val="28"/>
          <w:szCs w:val="28"/>
          <w:lang w:eastAsia="ru-RU"/>
        </w:rPr>
        <w:t>.4. Вспомогательный материал (фильтровальная бумага, </w:t>
      </w:r>
      <w:bookmarkStart w:id="27" w:name="86f0c"/>
      <w:bookmarkEnd w:id="27"/>
      <w:r w:rsidR="00C908C3" w:rsidRPr="00C908C3">
        <w:rPr>
          <w:rFonts w:ascii="Times New Roman" w:eastAsia="Times New Roman" w:hAnsi="Times New Roman" w:cs="Times New Roman"/>
          <w:color w:val="000000" w:themeColor="text1"/>
          <w:sz w:val="28"/>
          <w:szCs w:val="28"/>
          <w:lang w:eastAsia="ru-RU"/>
        </w:rPr>
        <w:t xml:space="preserve">бумажные капсулы и др.) необходимо хранить в промышленной упаковке в сухих и </w:t>
      </w:r>
      <w:r w:rsidR="00C908C3" w:rsidRPr="00C908C3">
        <w:rPr>
          <w:rFonts w:ascii="Times New Roman" w:eastAsia="Times New Roman" w:hAnsi="Times New Roman" w:cs="Times New Roman"/>
          <w:color w:val="000000" w:themeColor="text1"/>
          <w:sz w:val="28"/>
          <w:szCs w:val="28"/>
          <w:lang w:eastAsia="ru-RU"/>
        </w:rPr>
        <w:lastRenderedPageBreak/>
        <w:t>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w:t>
      </w:r>
      <w:bookmarkStart w:id="28" w:name="645ee"/>
      <w:bookmarkEnd w:id="28"/>
      <w:r w:rsidR="00C908C3" w:rsidRPr="00C908C3">
        <w:rPr>
          <w:rFonts w:ascii="Times New Roman" w:eastAsia="Times New Roman" w:hAnsi="Times New Roman" w:cs="Times New Roman"/>
          <w:color w:val="000000" w:themeColor="text1"/>
          <w:sz w:val="28"/>
          <w:szCs w:val="28"/>
          <w:lang w:eastAsia="ru-RU"/>
        </w:rPr>
        <w:t xml:space="preserve">рекомендуется хранить в полиэтиленовых, бумажных пакетах или мешках из </w:t>
      </w:r>
      <w:proofErr w:type="spellStart"/>
      <w:r w:rsidR="00C908C3" w:rsidRPr="00C908C3">
        <w:rPr>
          <w:rFonts w:ascii="Times New Roman" w:eastAsia="Times New Roman" w:hAnsi="Times New Roman" w:cs="Times New Roman"/>
          <w:color w:val="000000" w:themeColor="text1"/>
          <w:sz w:val="28"/>
          <w:szCs w:val="28"/>
          <w:lang w:eastAsia="ru-RU"/>
        </w:rPr>
        <w:t>крафт</w:t>
      </w:r>
      <w:proofErr w:type="spellEnd"/>
      <w:r w:rsidR="00C908C3" w:rsidRPr="00C908C3">
        <w:rPr>
          <w:rFonts w:ascii="Times New Roman" w:eastAsia="Times New Roman" w:hAnsi="Times New Roman" w:cs="Times New Roman"/>
          <w:color w:val="000000" w:themeColor="text1"/>
          <w:sz w:val="28"/>
          <w:szCs w:val="28"/>
          <w:lang w:eastAsia="ru-RU"/>
        </w:rPr>
        <w:t xml:space="preserve"> - бумаги.</w:t>
      </w:r>
    </w:p>
    <w:p w:rsidR="00DC3ADD" w:rsidRDefault="00DC3ADD" w:rsidP="00DC3ADD">
      <w:pP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Реализация изделий медицинского назначения осуществляется из аптеки по запросу покупателя. </w:t>
      </w:r>
    </w:p>
    <w:p w:rsidR="00DC3ADD" w:rsidRPr="00DC3ADD" w:rsidRDefault="00DC3ADD" w:rsidP="00DC3ADD">
      <w:pPr>
        <w:suppressAutoHyphens/>
        <w:spacing w:before="240" w:after="0" w:line="240" w:lineRule="auto"/>
        <w:jc w:val="both"/>
        <w:rPr>
          <w:rFonts w:ascii="Times New Roman" w:hAnsi="Times New Roman"/>
          <w:b/>
          <w:bCs/>
          <w:sz w:val="28"/>
          <w:szCs w:val="28"/>
        </w:rPr>
      </w:pPr>
      <w:r>
        <w:rPr>
          <w:rFonts w:ascii="Times New Roman" w:hAnsi="Times New Roman"/>
          <w:bCs/>
          <w:sz w:val="28"/>
          <w:szCs w:val="28"/>
        </w:rPr>
        <w:t>1)</w:t>
      </w:r>
      <w:r w:rsidRPr="00DC3ADD">
        <w:rPr>
          <w:rFonts w:ascii="Times New Roman" w:hAnsi="Times New Roman"/>
          <w:bCs/>
          <w:sz w:val="28"/>
          <w:szCs w:val="28"/>
        </w:rPr>
        <w:t xml:space="preserve">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w:t>
      </w:r>
      <w:proofErr w:type="spellStart"/>
      <w:r w:rsidRPr="00DC3ADD">
        <w:rPr>
          <w:rFonts w:ascii="Times New Roman" w:hAnsi="Times New Roman"/>
          <w:bCs/>
          <w:sz w:val="28"/>
          <w:szCs w:val="28"/>
        </w:rPr>
        <w:t>оь</w:t>
      </w:r>
      <w:proofErr w:type="spellEnd"/>
      <w:r w:rsidRPr="00DC3ADD">
        <w:rPr>
          <w:rFonts w:ascii="Times New Roman" w:hAnsi="Times New Roman"/>
          <w:bCs/>
          <w:sz w:val="28"/>
          <w:szCs w:val="28"/>
        </w:rPr>
        <w:t xml:space="preserve"> изготовителях и ценах, обеспечить надлежащий уровень обслуживания.</w:t>
      </w:r>
    </w:p>
    <w:p w:rsidR="00DC3ADD" w:rsidRDefault="00DC3ADD" w:rsidP="00DC3ADD">
      <w:pPr>
        <w:suppressAutoHyphens/>
        <w:spacing w:after="0" w:line="240" w:lineRule="auto"/>
        <w:jc w:val="both"/>
        <w:rPr>
          <w:rFonts w:ascii="Times New Roman" w:hAnsi="Times New Roman"/>
          <w:bCs/>
          <w:sz w:val="28"/>
          <w:szCs w:val="28"/>
        </w:rPr>
      </w:pPr>
    </w:p>
    <w:p w:rsidR="00DC3ADD" w:rsidRPr="00DC3ADD" w:rsidRDefault="00DC3ADD" w:rsidP="00DC3ADD">
      <w:pPr>
        <w:suppressAutoHyphens/>
        <w:spacing w:after="0" w:line="240" w:lineRule="auto"/>
        <w:jc w:val="both"/>
        <w:rPr>
          <w:rFonts w:ascii="Times New Roman" w:hAnsi="Times New Roman"/>
          <w:b/>
          <w:bCs/>
          <w:sz w:val="28"/>
          <w:szCs w:val="28"/>
        </w:rPr>
      </w:pPr>
      <w:r>
        <w:rPr>
          <w:rFonts w:ascii="Times New Roman" w:hAnsi="Times New Roman"/>
          <w:bCs/>
          <w:sz w:val="28"/>
          <w:szCs w:val="28"/>
        </w:rPr>
        <w:t>2)</w:t>
      </w:r>
      <w:r w:rsidRPr="00DC3ADD">
        <w:rPr>
          <w:rFonts w:ascii="Times New Roman" w:hAnsi="Times New Roman"/>
          <w:bCs/>
          <w:sz w:val="28"/>
          <w:szCs w:val="28"/>
        </w:rPr>
        <w:t>Реализация изделий медицинского назначения производится по свободным(рыночным) ценам, сформированным в соответствии с действующим порядком.</w:t>
      </w:r>
    </w:p>
    <w:p w:rsidR="00DC3ADD" w:rsidRDefault="00DC3ADD" w:rsidP="00DC3ADD">
      <w:pPr>
        <w:suppressAutoHyphens/>
        <w:spacing w:after="0" w:line="240" w:lineRule="auto"/>
        <w:jc w:val="both"/>
        <w:rPr>
          <w:rFonts w:ascii="Times New Roman" w:hAnsi="Times New Roman"/>
          <w:bCs/>
          <w:sz w:val="28"/>
          <w:szCs w:val="28"/>
        </w:rPr>
      </w:pPr>
    </w:p>
    <w:p w:rsidR="00DC3ADD" w:rsidRDefault="00DC3ADD" w:rsidP="00DC3ADD">
      <w:pPr>
        <w:suppressAutoHyphens/>
        <w:spacing w:after="0" w:line="240" w:lineRule="auto"/>
        <w:jc w:val="both"/>
        <w:rPr>
          <w:rFonts w:ascii="Times New Roman" w:hAnsi="Times New Roman"/>
          <w:b/>
          <w:bCs/>
          <w:sz w:val="28"/>
          <w:szCs w:val="28"/>
        </w:rPr>
      </w:pPr>
      <w:r>
        <w:rPr>
          <w:rFonts w:ascii="Times New Roman" w:hAnsi="Times New Roman"/>
          <w:bCs/>
          <w:sz w:val="28"/>
          <w:szCs w:val="28"/>
        </w:rPr>
        <w:t>3)</w:t>
      </w:r>
      <w:r w:rsidRPr="00DC3ADD">
        <w:rPr>
          <w:rFonts w:ascii="Times New Roman" w:hAnsi="Times New Roman"/>
          <w:bCs/>
          <w:sz w:val="28"/>
          <w:szCs w:val="28"/>
        </w:rPr>
        <w:t>В реализации аптечного учреждения одновременно не находятся изделия медицинского назначения одного наименования с разными розничными ценами.</w:t>
      </w:r>
    </w:p>
    <w:p w:rsidR="00DC3ADD" w:rsidRDefault="00DC3ADD" w:rsidP="00DC3ADD">
      <w:pPr>
        <w:suppressAutoHyphens/>
        <w:spacing w:after="0" w:line="240" w:lineRule="auto"/>
        <w:jc w:val="both"/>
        <w:rPr>
          <w:rFonts w:ascii="Times New Roman" w:hAnsi="Times New Roman"/>
          <w:b/>
          <w:bCs/>
          <w:sz w:val="28"/>
          <w:szCs w:val="28"/>
        </w:rPr>
      </w:pPr>
    </w:p>
    <w:p w:rsidR="00DC3ADD" w:rsidRPr="00DC3ADD" w:rsidRDefault="00DC3ADD" w:rsidP="00DC3ADD">
      <w:pPr>
        <w:suppressAutoHyphens/>
        <w:spacing w:after="0" w:line="240" w:lineRule="auto"/>
        <w:jc w:val="both"/>
        <w:rPr>
          <w:rFonts w:ascii="Times New Roman" w:hAnsi="Times New Roman"/>
          <w:b/>
          <w:bCs/>
          <w:sz w:val="28"/>
          <w:szCs w:val="28"/>
        </w:rPr>
      </w:pPr>
      <w:r w:rsidRPr="00DC3ADD">
        <w:rPr>
          <w:rFonts w:ascii="Times New Roman" w:hAnsi="Times New Roman"/>
          <w:bCs/>
          <w:sz w:val="28"/>
          <w:szCs w:val="28"/>
        </w:rPr>
        <w:t>4)В материальных комнатах аптек находящиеся на хранении изделия медицинского назначения, а также сроки их хранения. Покупатель вправе потребовать копии сертификатов качества на изделия медицинского назначения, которые реализуются аптечными организациями.</w:t>
      </w:r>
    </w:p>
    <w:p w:rsidR="00DC3ADD" w:rsidRDefault="00DC3ADD" w:rsidP="00DC3ADD">
      <w:pPr>
        <w:suppressAutoHyphens/>
        <w:spacing w:after="0" w:line="240" w:lineRule="auto"/>
        <w:jc w:val="both"/>
        <w:rPr>
          <w:rFonts w:ascii="Times New Roman" w:hAnsi="Times New Roman"/>
          <w:bCs/>
          <w:sz w:val="28"/>
          <w:szCs w:val="28"/>
        </w:rPr>
      </w:pPr>
    </w:p>
    <w:p w:rsidR="00DC3ADD" w:rsidRPr="00DC3ADD" w:rsidRDefault="00DC3ADD" w:rsidP="00DC3ADD">
      <w:pPr>
        <w:suppressAutoHyphens/>
        <w:spacing w:after="0" w:line="240" w:lineRule="auto"/>
        <w:jc w:val="both"/>
        <w:rPr>
          <w:rFonts w:ascii="Times New Roman" w:hAnsi="Times New Roman"/>
          <w:b/>
          <w:bCs/>
          <w:sz w:val="28"/>
          <w:szCs w:val="28"/>
        </w:rPr>
      </w:pPr>
      <w:r>
        <w:rPr>
          <w:rFonts w:ascii="Times New Roman" w:hAnsi="Times New Roman"/>
          <w:bCs/>
          <w:sz w:val="28"/>
          <w:szCs w:val="28"/>
        </w:rPr>
        <w:t>5)</w:t>
      </w:r>
      <w:r w:rsidRPr="00DC3ADD">
        <w:rPr>
          <w:rFonts w:ascii="Times New Roman" w:hAnsi="Times New Roman"/>
          <w:bCs/>
          <w:sz w:val="28"/>
          <w:szCs w:val="28"/>
        </w:rPr>
        <w:t>Расчеты с покупателями за изделия медицинского назначения осуществляются через контрольно-кассовые машины.</w:t>
      </w:r>
    </w:p>
    <w:p w:rsidR="00DC3ADD" w:rsidRDefault="00DC3ADD" w:rsidP="00DC3ADD">
      <w:pPr>
        <w:suppressAutoHyphens/>
        <w:spacing w:after="0" w:line="240" w:lineRule="auto"/>
        <w:jc w:val="both"/>
        <w:rPr>
          <w:rFonts w:ascii="Times New Roman" w:hAnsi="Times New Roman"/>
          <w:bCs/>
          <w:sz w:val="28"/>
          <w:szCs w:val="28"/>
        </w:rPr>
      </w:pPr>
      <w:r>
        <w:rPr>
          <w:rFonts w:ascii="Times New Roman" w:hAnsi="Times New Roman"/>
          <w:bCs/>
          <w:sz w:val="28"/>
          <w:szCs w:val="28"/>
        </w:rPr>
        <w:t>6)</w:t>
      </w:r>
      <w:r w:rsidRPr="00DC3ADD">
        <w:rPr>
          <w:rFonts w:ascii="Times New Roman" w:hAnsi="Times New Roman"/>
          <w:bCs/>
          <w:sz w:val="28"/>
          <w:szCs w:val="28"/>
        </w:rPr>
        <w:t xml:space="preserve">Изделия медицинского назначения, надлежащего качества возврату и обмену не подлежат. </w:t>
      </w:r>
    </w:p>
    <w:p w:rsidR="00DC3ADD" w:rsidRDefault="00DC3ADD">
      <w:pPr>
        <w:rPr>
          <w:rFonts w:ascii="Times New Roman" w:hAnsi="Times New Roman"/>
          <w:bCs/>
          <w:sz w:val="28"/>
          <w:szCs w:val="28"/>
        </w:rPr>
      </w:pPr>
      <w:r>
        <w:rPr>
          <w:rFonts w:ascii="Times New Roman" w:hAnsi="Times New Roman"/>
          <w:bCs/>
          <w:sz w:val="28"/>
          <w:szCs w:val="28"/>
        </w:rPr>
        <w:br w:type="page"/>
      </w:r>
    </w:p>
    <w:p w:rsidR="00DC3ADD" w:rsidRDefault="00DC3ADD" w:rsidP="00DC3ADD">
      <w:pPr>
        <w:suppressAutoHyphens/>
        <w:spacing w:after="0" w:line="240" w:lineRule="auto"/>
        <w:jc w:val="both"/>
        <w:rPr>
          <w:rFonts w:ascii="Times New Roman" w:hAnsi="Times New Roman" w:cs="Times New Roman"/>
          <w:b/>
          <w:color w:val="000000"/>
          <w:sz w:val="28"/>
          <w:szCs w:val="28"/>
        </w:rPr>
      </w:pPr>
      <w:r w:rsidRPr="00DC3ADD">
        <w:rPr>
          <w:rFonts w:ascii="Times New Roman" w:hAnsi="Times New Roman" w:cs="Times New Roman"/>
          <w:b/>
          <w:color w:val="000000"/>
          <w:sz w:val="28"/>
          <w:szCs w:val="28"/>
        </w:rPr>
        <w:lastRenderedPageBreak/>
        <w:t>Тема № 5 (18 часов). Медицинские приборы, аппараты, инструменты. Анализ ассортимента. Хранение. Реализация. Документы, подтверждающие качество</w:t>
      </w:r>
      <w:r>
        <w:rPr>
          <w:rFonts w:ascii="Times New Roman" w:hAnsi="Times New Roman" w:cs="Times New Roman"/>
          <w:b/>
          <w:color w:val="000000"/>
          <w:sz w:val="28"/>
          <w:szCs w:val="28"/>
        </w:rPr>
        <w:t>.</w:t>
      </w:r>
    </w:p>
    <w:p w:rsidR="00DC3ADD" w:rsidRDefault="00DC3ADD" w:rsidP="00DC3ADD">
      <w:pPr>
        <w:suppressAutoHyphens/>
        <w:spacing w:after="0" w:line="240" w:lineRule="auto"/>
        <w:jc w:val="both"/>
        <w:rPr>
          <w:rFonts w:ascii="Times New Roman" w:hAnsi="Times New Roman" w:cs="Times New Roman"/>
          <w:b/>
          <w:color w:val="000000"/>
          <w:sz w:val="28"/>
          <w:szCs w:val="28"/>
        </w:rPr>
      </w:pPr>
    </w:p>
    <w:p w:rsidR="00DC3ADD" w:rsidRPr="0036117E" w:rsidRDefault="00DC3ADD" w:rsidP="00DC3ADD">
      <w:pPr>
        <w:rPr>
          <w:rFonts w:ascii="Times New Roman" w:hAnsi="Times New Roman" w:cs="Times New Roman"/>
          <w:b/>
          <w:sz w:val="28"/>
          <w:szCs w:val="28"/>
        </w:rPr>
      </w:pPr>
      <w:r w:rsidRPr="0036117E">
        <w:rPr>
          <w:rFonts w:ascii="Times New Roman" w:hAnsi="Times New Roman" w:cs="Times New Roman"/>
          <w:b/>
          <w:sz w:val="28"/>
          <w:szCs w:val="28"/>
        </w:rPr>
        <w:t xml:space="preserve">Медтехника подразделяются на следующие группы: </w:t>
      </w:r>
    </w:p>
    <w:p w:rsidR="00DC3ADD" w:rsidRDefault="00DC3ADD" w:rsidP="00DC3ADD">
      <w:pPr>
        <w:rPr>
          <w:rFonts w:ascii="Times New Roman" w:hAnsi="Times New Roman" w:cs="Times New Roman"/>
          <w:sz w:val="28"/>
          <w:szCs w:val="28"/>
        </w:rPr>
      </w:pPr>
      <w:r w:rsidRPr="0036117E">
        <w:rPr>
          <w:rFonts w:ascii="Times New Roman" w:hAnsi="Times New Roman" w:cs="Times New Roman"/>
          <w:b/>
          <w:sz w:val="28"/>
          <w:szCs w:val="28"/>
        </w:rPr>
        <w:t>1.Инструменты</w:t>
      </w:r>
      <w:r>
        <w:rPr>
          <w:rFonts w:ascii="Times New Roman" w:hAnsi="Times New Roman" w:cs="Times New Roman"/>
          <w:sz w:val="28"/>
          <w:szCs w:val="28"/>
        </w:rPr>
        <w:t xml:space="preserve"> – это технические устройства, предназначенные для выполнения профилактических, диагностических, лечебных манипуляций и процедур, удерживаемые в руке и приводимые в действие мышечной силой человека. </w:t>
      </w:r>
    </w:p>
    <w:p w:rsidR="00DC3ADD" w:rsidRDefault="00DC3ADD" w:rsidP="00DC3ADD">
      <w:pPr>
        <w:rPr>
          <w:rFonts w:ascii="Times New Roman" w:hAnsi="Times New Roman" w:cs="Times New Roman"/>
          <w:sz w:val="28"/>
          <w:szCs w:val="28"/>
        </w:rPr>
      </w:pPr>
      <w:r w:rsidRPr="0036117E">
        <w:rPr>
          <w:rFonts w:ascii="Times New Roman" w:hAnsi="Times New Roman" w:cs="Times New Roman"/>
          <w:b/>
          <w:sz w:val="28"/>
          <w:szCs w:val="28"/>
        </w:rPr>
        <w:t>2.Приборы</w:t>
      </w:r>
      <w:r>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 </w:t>
      </w:r>
    </w:p>
    <w:p w:rsidR="00DC3ADD" w:rsidRDefault="00DC3ADD" w:rsidP="00DC3ADD">
      <w:pPr>
        <w:rPr>
          <w:rFonts w:ascii="Times New Roman" w:hAnsi="Times New Roman" w:cs="Times New Roman"/>
          <w:sz w:val="28"/>
          <w:szCs w:val="28"/>
        </w:rPr>
      </w:pPr>
      <w:r w:rsidRPr="0036117E">
        <w:rPr>
          <w:rFonts w:ascii="Times New Roman" w:hAnsi="Times New Roman" w:cs="Times New Roman"/>
          <w:b/>
          <w:sz w:val="28"/>
          <w:szCs w:val="28"/>
        </w:rPr>
        <w:t xml:space="preserve">3.Аппараты </w:t>
      </w:r>
      <w:r>
        <w:rPr>
          <w:rFonts w:ascii="Times New Roman" w:hAnsi="Times New Roman" w:cs="Times New Roman"/>
          <w:sz w:val="28"/>
          <w:szCs w:val="28"/>
        </w:rPr>
        <w:t>– это устройства, воздействующие на организм с лечебной целью.</w:t>
      </w:r>
    </w:p>
    <w:p w:rsidR="00DC3ADD" w:rsidRDefault="00DC3ADD" w:rsidP="00DC3ADD">
      <w:pPr>
        <w:rPr>
          <w:rFonts w:ascii="Times New Roman" w:hAnsi="Times New Roman" w:cs="Times New Roman"/>
          <w:sz w:val="28"/>
          <w:szCs w:val="28"/>
        </w:rPr>
      </w:pPr>
      <w:r w:rsidRPr="0036117E">
        <w:rPr>
          <w:rFonts w:ascii="Times New Roman" w:hAnsi="Times New Roman" w:cs="Times New Roman"/>
          <w:b/>
          <w:sz w:val="28"/>
          <w:szCs w:val="28"/>
        </w:rPr>
        <w:t>4.Расходные материалы</w:t>
      </w:r>
      <w:r>
        <w:rPr>
          <w:rFonts w:ascii="Times New Roman" w:hAnsi="Times New Roman" w:cs="Times New Roman"/>
          <w:sz w:val="28"/>
          <w:szCs w:val="28"/>
        </w:rPr>
        <w:t xml:space="preserve"> – это различные материалы, используемые для обеспечения работы медицинской техники и выполнения лечебных процедур.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Медицинские инструменты, широко используются в лечебной практике, особенно в хирургии.  Медицинские инструменты подразделяются на</w:t>
      </w:r>
      <w:proofErr w:type="gramStart"/>
      <w:r>
        <w:rPr>
          <w:rFonts w:ascii="Times New Roman" w:hAnsi="Times New Roman" w:cs="Times New Roman"/>
          <w:sz w:val="28"/>
          <w:szCs w:val="28"/>
        </w:rPr>
        <w:t xml:space="preserve"> :</w:t>
      </w:r>
      <w:proofErr w:type="gramEnd"/>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общехирургические – представляющие собой совокупность инструментов, приспособлений, устройств, предназначенных для выполнения хирургических операция независимо от узкой специальности: пинцеты, ножницы, скальпели и т.д.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Специальные хирургические инструменты – применяются только для оперативных вмешательств на определенных органах человека (гинекологические, нейрохирургические  т.д.)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Шовные материалы. При сшивании различных тканей во время хирургических вмешательств необходимо наложение швов. К шовному материалу предъявляются следующие требования: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1.Иметь гладкую и ровную поверхность</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2.Быть эластичным и гибким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3.Быть прочным до образования рубца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4. Обладать </w:t>
      </w:r>
      <w:proofErr w:type="spellStart"/>
      <w:r>
        <w:rPr>
          <w:rFonts w:ascii="Times New Roman" w:hAnsi="Times New Roman" w:cs="Times New Roman"/>
          <w:sz w:val="28"/>
          <w:szCs w:val="28"/>
        </w:rPr>
        <w:t>атравматичностью</w:t>
      </w:r>
      <w:proofErr w:type="spellEnd"/>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5.Обладать биодеградацией (способностью распадаться и выводиться из организма, скорость биодеградации не должна превышать скорость образования рубца)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lastRenderedPageBreak/>
        <w:t xml:space="preserve">6.Обладать </w:t>
      </w:r>
      <w:proofErr w:type="spellStart"/>
      <w:r>
        <w:rPr>
          <w:rFonts w:ascii="Times New Roman" w:hAnsi="Times New Roman" w:cs="Times New Roman"/>
          <w:sz w:val="28"/>
          <w:szCs w:val="28"/>
        </w:rPr>
        <w:t>биосовместимостью</w:t>
      </w:r>
      <w:proofErr w:type="spellEnd"/>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7.Быть стойким к одному из видов стерилизации</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От строения нити шовные материалы подразделяются на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мононить</w:t>
      </w:r>
      <w:proofErr w:type="spellEnd"/>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полинить</w:t>
      </w:r>
      <w:proofErr w:type="spellEnd"/>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В зависимости от способности к </w:t>
      </w:r>
      <w:proofErr w:type="spellStart"/>
      <w:r>
        <w:rPr>
          <w:rFonts w:ascii="Times New Roman" w:hAnsi="Times New Roman" w:cs="Times New Roman"/>
          <w:sz w:val="28"/>
          <w:szCs w:val="28"/>
        </w:rPr>
        <w:t>биодеструкции</w:t>
      </w:r>
      <w:proofErr w:type="spellEnd"/>
      <w:r>
        <w:rPr>
          <w:rFonts w:ascii="Times New Roman" w:hAnsi="Times New Roman" w:cs="Times New Roman"/>
          <w:sz w:val="28"/>
          <w:szCs w:val="28"/>
        </w:rPr>
        <w:t xml:space="preserve"> выделяют три вида нитей: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1.Рассасывающиеся (кетгут, коллаген и др. нити на основе целлюлозы, полиуретан)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2.Медленно рассасывающиеся (шелк, капрон, нити на основе полиамида)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3.Нерассасывающиеся (лавсан, нейлон, нити на основе полипропилена, металлические проволока и скобки) </w:t>
      </w:r>
    </w:p>
    <w:p w:rsidR="00DC3ADD" w:rsidRPr="0036117E" w:rsidRDefault="00DC3ADD" w:rsidP="00DC3ADD">
      <w:pPr>
        <w:rPr>
          <w:rFonts w:ascii="Times New Roman" w:hAnsi="Times New Roman" w:cs="Times New Roman"/>
          <w:b/>
          <w:sz w:val="28"/>
          <w:szCs w:val="28"/>
        </w:rPr>
      </w:pPr>
      <w:r w:rsidRPr="0036117E">
        <w:rPr>
          <w:rFonts w:ascii="Times New Roman" w:hAnsi="Times New Roman" w:cs="Times New Roman"/>
          <w:b/>
          <w:sz w:val="28"/>
          <w:szCs w:val="28"/>
        </w:rPr>
        <w:t>Иглы медицинские</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Иглы медицинские – это колющие инструменты, применяемые для выполнения различных диагностических и лечебных приемов: сшивании тканей при операциях, извлечения жидкостей, вливаний и т.д. Иглы медицинские подразделяются на следующие группы: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1.Инъекционные – это колющие хирургические инструменты для выполнения вливаний и извлечения жидкостей. Иглы для инъекций, </w:t>
      </w:r>
      <w:proofErr w:type="spellStart"/>
      <w:r>
        <w:rPr>
          <w:rFonts w:ascii="Times New Roman" w:hAnsi="Times New Roman" w:cs="Times New Roman"/>
          <w:sz w:val="28"/>
          <w:szCs w:val="28"/>
        </w:rPr>
        <w:t>инфузий</w:t>
      </w:r>
      <w:proofErr w:type="spellEnd"/>
      <w:r>
        <w:rPr>
          <w:rFonts w:ascii="Times New Roman" w:hAnsi="Times New Roman" w:cs="Times New Roman"/>
          <w:sz w:val="28"/>
          <w:szCs w:val="28"/>
        </w:rPr>
        <w:t xml:space="preserve"> изготавливаются в виде трубки, один конец которой остро заточен для проникновения в ткани, а другой заканчивается головкой (канюлей). </w:t>
      </w:r>
    </w:p>
    <w:p w:rsidR="0036117E" w:rsidRDefault="0036117E" w:rsidP="00DC3ADD">
      <w:pPr>
        <w:rPr>
          <w:rFonts w:ascii="Times New Roman" w:hAnsi="Times New Roman" w:cs="Times New Roman"/>
          <w:sz w:val="28"/>
          <w:szCs w:val="28"/>
        </w:rPr>
      </w:pPr>
      <w:r>
        <w:rPr>
          <w:noProof/>
          <w:lang w:eastAsia="ru-RU"/>
        </w:rPr>
        <w:lastRenderedPageBreak/>
        <w:drawing>
          <wp:inline distT="0" distB="0" distL="0" distR="0">
            <wp:extent cx="3892550" cy="3892550"/>
            <wp:effectExtent l="0" t="0" r="0" b="0"/>
            <wp:docPr id="2" name="Рисунок 2" descr="Фабричные Одноразовые Медицинские Шприцы Иглы Инъекции Иглы 21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бричные Одноразовые Медицинские Шприцы Иглы Инъекции Иглы 21 Г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2550" cy="3892550"/>
                    </a:xfrm>
                    <a:prstGeom prst="rect">
                      <a:avLst/>
                    </a:prstGeom>
                    <a:noFill/>
                    <a:ln>
                      <a:noFill/>
                    </a:ln>
                  </pic:spPr>
                </pic:pic>
              </a:graphicData>
            </a:graphic>
          </wp:inline>
        </w:drawing>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Иглы для сшивания тканей подразделяются на хирургические, служащие для сшивания тканей с помощью иглодержателя и лигатурные. Для сшивания также  используются клипсы и скобки. Манипуляционные иглы используются для надрезов, накалывания и нанесения царапин при прививках. </w:t>
      </w:r>
    </w:p>
    <w:p w:rsidR="00DC3ADD" w:rsidRDefault="00DC3ADD" w:rsidP="00DC3ADD">
      <w:pPr>
        <w:rPr>
          <w:rFonts w:ascii="Times New Roman" w:hAnsi="Times New Roman" w:cs="Times New Roman"/>
          <w:b/>
          <w:sz w:val="28"/>
          <w:szCs w:val="28"/>
        </w:rPr>
      </w:pPr>
      <w:r w:rsidRPr="0036117E">
        <w:rPr>
          <w:rFonts w:ascii="Times New Roman" w:hAnsi="Times New Roman" w:cs="Times New Roman"/>
          <w:b/>
          <w:sz w:val="28"/>
          <w:szCs w:val="28"/>
        </w:rPr>
        <w:t>Шприцы медицинские</w:t>
      </w:r>
    </w:p>
    <w:p w:rsidR="0036117E"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Шприцы-инструменты для дозированного введения в икании организма жидких ЛС, отсасывания экссудатов и других жидкостей, а также для промывания. Шприц представляет собой ручной поршневой насос, состоящий из цилиндра, поршня и другой арматуры. </w:t>
      </w:r>
    </w:p>
    <w:p w:rsidR="0036117E" w:rsidRDefault="0036117E" w:rsidP="00DC3ADD">
      <w:pPr>
        <w:rPr>
          <w:rFonts w:ascii="Times New Roman" w:hAnsi="Times New Roman" w:cs="Times New Roman"/>
          <w:sz w:val="28"/>
          <w:szCs w:val="28"/>
        </w:rPr>
      </w:pPr>
      <w:r>
        <w:rPr>
          <w:noProof/>
          <w:lang w:eastAsia="ru-RU"/>
        </w:rPr>
        <w:drawing>
          <wp:inline distT="0" distB="0" distL="0" distR="0">
            <wp:extent cx="3429000" cy="2324100"/>
            <wp:effectExtent l="0" t="0" r="0" b="0"/>
            <wp:docPr id="6" name="Рисунок 6" descr="Шприцы медицинские (однораз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прицы медицинские (одноразовые)"/>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2324100"/>
                    </a:xfrm>
                    <a:prstGeom prst="rect">
                      <a:avLst/>
                    </a:prstGeom>
                    <a:noFill/>
                    <a:ln>
                      <a:noFill/>
                    </a:ln>
                  </pic:spPr>
                </pic:pic>
              </a:graphicData>
            </a:graphic>
          </wp:inline>
        </w:drawing>
      </w:r>
    </w:p>
    <w:p w:rsidR="00DD72E9" w:rsidRDefault="00DD72E9" w:rsidP="00DC3ADD">
      <w:pPr>
        <w:rPr>
          <w:rFonts w:ascii="Times New Roman" w:hAnsi="Times New Roman" w:cs="Times New Roman"/>
          <w:sz w:val="28"/>
          <w:szCs w:val="28"/>
        </w:rPr>
      </w:pPr>
    </w:p>
    <w:p w:rsidR="0036117E" w:rsidRDefault="00DD72E9" w:rsidP="00DC3ADD">
      <w:pPr>
        <w:rPr>
          <w:rFonts w:ascii="Times New Roman" w:hAnsi="Times New Roman" w:cs="Times New Roman"/>
          <w:sz w:val="28"/>
          <w:szCs w:val="28"/>
        </w:rPr>
      </w:pPr>
      <w:r>
        <w:rPr>
          <w:noProof/>
          <w:lang w:eastAsia="ru-RU"/>
        </w:rPr>
        <w:lastRenderedPageBreak/>
        <w:drawing>
          <wp:inline distT="0" distB="0" distL="0" distR="0">
            <wp:extent cx="5852160" cy="7726680"/>
            <wp:effectExtent l="0" t="0" r="0" b="7620"/>
            <wp:docPr id="47" name="Рисунок 53" descr="https://elanskin.ru/upload/colors2.jpg"/>
            <wp:cNvGraphicFramePr/>
            <a:graphic xmlns:a="http://schemas.openxmlformats.org/drawingml/2006/main">
              <a:graphicData uri="http://schemas.openxmlformats.org/drawingml/2006/picture">
                <pic:pic xmlns:pic="http://schemas.openxmlformats.org/drawingml/2006/picture">
                  <pic:nvPicPr>
                    <pic:cNvPr id="47" name="Рисунок 53" descr="https://elanskin.ru/upload/colors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2160" cy="7726680"/>
                    </a:xfrm>
                    <a:prstGeom prst="rect">
                      <a:avLst/>
                    </a:prstGeom>
                    <a:noFill/>
                    <a:ln>
                      <a:noFill/>
                    </a:ln>
                  </pic:spPr>
                </pic:pic>
              </a:graphicData>
            </a:graphic>
          </wp:inline>
        </w:drawing>
      </w:r>
    </w:p>
    <w:p w:rsidR="00DD72E9" w:rsidRDefault="00DD72E9" w:rsidP="00DC3ADD">
      <w:pPr>
        <w:rPr>
          <w:rFonts w:ascii="Times New Roman" w:hAnsi="Times New Roman" w:cs="Times New Roman"/>
          <w:sz w:val="28"/>
          <w:szCs w:val="28"/>
        </w:rPr>
      </w:pPr>
    </w:p>
    <w:p w:rsidR="00DD72E9" w:rsidRDefault="00DD72E9" w:rsidP="00DC3ADD">
      <w:pPr>
        <w:rPr>
          <w:rFonts w:ascii="Times New Roman" w:hAnsi="Times New Roman" w:cs="Times New Roman"/>
          <w:sz w:val="28"/>
          <w:szCs w:val="28"/>
        </w:rPr>
      </w:pPr>
    </w:p>
    <w:p w:rsidR="00DD72E9" w:rsidRDefault="00DD72E9" w:rsidP="00DC3ADD">
      <w:pPr>
        <w:rPr>
          <w:rFonts w:ascii="Times New Roman" w:hAnsi="Times New Roman" w:cs="Times New Roman"/>
          <w:sz w:val="28"/>
          <w:szCs w:val="28"/>
        </w:rPr>
      </w:pPr>
    </w:p>
    <w:p w:rsidR="00DD72E9" w:rsidRDefault="00DD72E9" w:rsidP="00DC3ADD">
      <w:pPr>
        <w:rPr>
          <w:rFonts w:ascii="Times New Roman" w:hAnsi="Times New Roman" w:cs="Times New Roman"/>
          <w:sz w:val="28"/>
          <w:szCs w:val="28"/>
        </w:rPr>
      </w:pP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lastRenderedPageBreak/>
        <w:t xml:space="preserve">Классификация шприцев: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1.По назначению: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общего пользования;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-туберкулиновые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-инсулиновые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-для промывания полостей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-для вливания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-для введения противозачаточных средств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2.По конструкции конуса и расположению конуса: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-тип  Рекорд</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-тип </w:t>
      </w:r>
      <w:proofErr w:type="spellStart"/>
      <w:r>
        <w:rPr>
          <w:rFonts w:ascii="Times New Roman" w:hAnsi="Times New Roman" w:cs="Times New Roman"/>
          <w:sz w:val="28"/>
          <w:szCs w:val="28"/>
        </w:rPr>
        <w:t>Луер</w:t>
      </w:r>
      <w:proofErr w:type="spellEnd"/>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-концентричные </w:t>
      </w:r>
    </w:p>
    <w:p w:rsidR="00DC3ADD" w:rsidRDefault="0036117E" w:rsidP="00DC3ADD">
      <w:pPr>
        <w:rPr>
          <w:rFonts w:ascii="Times New Roman" w:hAnsi="Times New Roman" w:cs="Times New Roman"/>
          <w:sz w:val="28"/>
          <w:szCs w:val="28"/>
        </w:rPr>
      </w:pPr>
      <w:r>
        <w:rPr>
          <w:rFonts w:ascii="Times New Roman" w:hAnsi="Times New Roman" w:cs="Times New Roman"/>
          <w:sz w:val="28"/>
          <w:szCs w:val="28"/>
        </w:rPr>
        <w:t>-эксцентричные (</w:t>
      </w:r>
      <w:r w:rsidR="00DC3ADD">
        <w:rPr>
          <w:rFonts w:ascii="Times New Roman" w:hAnsi="Times New Roman" w:cs="Times New Roman"/>
          <w:sz w:val="28"/>
          <w:szCs w:val="28"/>
        </w:rPr>
        <w:t xml:space="preserve">со смещенным конусом)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3.Частоте применения: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-однократного пользования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-многократного пользования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4.Материалам для изготовления: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-стекло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-комбинированные (стекло, металл)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-полимерные материалы </w:t>
      </w:r>
    </w:p>
    <w:p w:rsidR="0036117E" w:rsidRDefault="0036117E" w:rsidP="00DC3ADD">
      <w:pPr>
        <w:rPr>
          <w:rFonts w:ascii="Times New Roman" w:hAnsi="Times New Roman" w:cs="Times New Roman"/>
          <w:sz w:val="28"/>
          <w:szCs w:val="28"/>
        </w:rPr>
      </w:pPr>
      <w:r>
        <w:rPr>
          <w:rFonts w:ascii="Times New Roman" w:hAnsi="Times New Roman" w:cs="Times New Roman"/>
          <w:sz w:val="28"/>
          <w:szCs w:val="28"/>
        </w:rPr>
        <w:t>5. Конструкция:</w:t>
      </w:r>
    </w:p>
    <w:p w:rsidR="0036117E" w:rsidRDefault="0036117E" w:rsidP="00DC3ADD">
      <w:pPr>
        <w:rPr>
          <w:rFonts w:ascii="Times New Roman" w:hAnsi="Times New Roman" w:cs="Times New Roman"/>
          <w:color w:val="000000" w:themeColor="text1"/>
          <w:sz w:val="28"/>
          <w:szCs w:val="28"/>
        </w:rPr>
      </w:pPr>
      <w:r w:rsidRPr="0036117E">
        <w:rPr>
          <w:rFonts w:ascii="Times New Roman" w:hAnsi="Times New Roman" w:cs="Times New Roman"/>
          <w:color w:val="000000" w:themeColor="text1"/>
          <w:sz w:val="28"/>
          <w:szCs w:val="28"/>
        </w:rPr>
        <w:t>-Двухкомпонентные. Состав: цилиндр + поршень. Классический объем: 2 и 5 мл, 10 мл или 20 мл.</w:t>
      </w:r>
    </w:p>
    <w:p w:rsidR="00DD72E9" w:rsidRDefault="0036117E" w:rsidP="00DD72E9">
      <w:pPr>
        <w:spacing w:after="300" w:line="240" w:lineRule="auto"/>
        <w:textAlignment w:val="baseline"/>
        <w:rPr>
          <w:rFonts w:ascii="Times New Roman" w:hAnsi="Times New Roman"/>
          <w:sz w:val="28"/>
          <w:szCs w:val="28"/>
          <w:lang w:eastAsia="ru-RU"/>
        </w:rPr>
      </w:pPr>
      <w:r>
        <w:rPr>
          <w:rFonts w:ascii="Times New Roman" w:hAnsi="Times New Roman" w:cs="Times New Roman"/>
          <w:color w:val="000000" w:themeColor="text1"/>
          <w:sz w:val="28"/>
          <w:szCs w:val="28"/>
        </w:rPr>
        <w:t>-</w:t>
      </w:r>
      <w:r w:rsidR="00DD72E9">
        <w:rPr>
          <w:rFonts w:ascii="Times New Roman" w:hAnsi="Times New Roman"/>
          <w:sz w:val="28"/>
          <w:szCs w:val="28"/>
          <w:lang w:eastAsia="ru-RU"/>
        </w:rPr>
        <w:t>Трехкомпонентные. Состав: цилиндр + поршень + плунжер (прим. — уплотнитель для гладкого движения поршня по цилиндру). Различаются инструменты по типу соединения и размеру.</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Шприцы изготавливаются  емкостью 1,2.3.5.10.20,50,60,100,250 мл. В настоящее время появились без игольные </w:t>
      </w:r>
      <w:proofErr w:type="spellStart"/>
      <w:r>
        <w:rPr>
          <w:rFonts w:ascii="Times New Roman" w:hAnsi="Times New Roman" w:cs="Times New Roman"/>
          <w:sz w:val="28"/>
          <w:szCs w:val="28"/>
        </w:rPr>
        <w:t>инъекторы</w:t>
      </w:r>
      <w:proofErr w:type="spellEnd"/>
      <w:r>
        <w:rPr>
          <w:rFonts w:ascii="Times New Roman" w:hAnsi="Times New Roman" w:cs="Times New Roman"/>
          <w:sz w:val="28"/>
          <w:szCs w:val="28"/>
        </w:rPr>
        <w:t xml:space="preserve">, используемые для массовых вакцинаций и прививок. </w:t>
      </w:r>
    </w:p>
    <w:p w:rsidR="0011661E" w:rsidRDefault="0011661E" w:rsidP="00DC3ADD">
      <w:pPr>
        <w:rPr>
          <w:rFonts w:ascii="Times New Roman" w:hAnsi="Times New Roman" w:cs="Times New Roman"/>
          <w:b/>
          <w:sz w:val="28"/>
          <w:szCs w:val="28"/>
        </w:rPr>
      </w:pPr>
    </w:p>
    <w:p w:rsidR="00DC3ADD" w:rsidRPr="0036117E" w:rsidRDefault="00DC3ADD" w:rsidP="00DC3ADD">
      <w:pPr>
        <w:rPr>
          <w:rFonts w:ascii="Times New Roman" w:hAnsi="Times New Roman" w:cs="Times New Roman"/>
          <w:b/>
          <w:sz w:val="28"/>
          <w:szCs w:val="28"/>
        </w:rPr>
      </w:pPr>
      <w:bookmarkStart w:id="29" w:name="_GoBack"/>
      <w:bookmarkEnd w:id="29"/>
      <w:r w:rsidRPr="0036117E">
        <w:rPr>
          <w:rFonts w:ascii="Times New Roman" w:hAnsi="Times New Roman" w:cs="Times New Roman"/>
          <w:b/>
          <w:sz w:val="28"/>
          <w:szCs w:val="28"/>
        </w:rPr>
        <w:lastRenderedPageBreak/>
        <w:t xml:space="preserve"> Медицинские приборы и аппараты.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Приборы для функциональной диагностики - это приборы используемые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для оценки состояния организма. Классификация: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1.Методы и приборы для диагностических исследований функций сердечно-сосудистой системы.</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-Электрокардиография-регистрация электрической активности миокарда.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Фонокардиография-это метод регистрации звуков (тоны, шумы), возникающие в результате деятельности сердца, в т.ч. пороков клапанов.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Тонометрия-метод измерения и регистрации артериального давления. Измерение осуществляются с помощью тонометров. По степени автоматизации их условно разделяют на четыре группы:</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1.неавтоматизированные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2.автоматизированные – полуавтоматические и автоматические.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 3.мониторы – автоматически производят периодические измерения АД с заданным интервалом времени, они оснащены запоминающим устройством на 24 часа. </w:t>
      </w:r>
    </w:p>
    <w:p w:rsidR="00DC3ADD" w:rsidRDefault="00DC3ADD" w:rsidP="00DC3ADD">
      <w:pPr>
        <w:rPr>
          <w:rFonts w:ascii="Times New Roman" w:hAnsi="Times New Roman" w:cs="Times New Roman"/>
          <w:sz w:val="28"/>
          <w:szCs w:val="28"/>
        </w:rPr>
      </w:pP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Методы и приборы для диагностических исследований функций кровообращения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Реография – метод исследования кровенаполнения органов и тканей на основе регистрации изменений их электрического сопротивления.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 xml:space="preserve">Методы и приборы для диагностических исследований нервной и мышечной системы. </w:t>
      </w:r>
    </w:p>
    <w:p w:rsidR="00DC3ADD" w:rsidRDefault="00DC3ADD" w:rsidP="00DC3ADD">
      <w:pPr>
        <w:rPr>
          <w:rFonts w:ascii="Times New Roman" w:hAnsi="Times New Roman" w:cs="Times New Roman"/>
          <w:sz w:val="28"/>
          <w:szCs w:val="28"/>
        </w:rPr>
      </w:pPr>
      <w:r>
        <w:rPr>
          <w:rFonts w:ascii="Times New Roman" w:hAnsi="Times New Roman" w:cs="Times New Roman"/>
          <w:sz w:val="28"/>
          <w:szCs w:val="28"/>
        </w:rPr>
        <w:t>Энцефалография – метод исследования функционального состояния мозга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основанный  на графической регистрации его биопотенциалов</w:t>
      </w:r>
      <w:r w:rsidR="0036117E">
        <w:rPr>
          <w:rFonts w:ascii="Times New Roman" w:hAnsi="Times New Roman" w:cs="Times New Roman"/>
          <w:sz w:val="28"/>
          <w:szCs w:val="28"/>
        </w:rPr>
        <w:t>.</w:t>
      </w:r>
    </w:p>
    <w:p w:rsidR="0036117E" w:rsidRDefault="0036117E" w:rsidP="0036117E">
      <w:pPr>
        <w:rPr>
          <w:rFonts w:ascii="Times New Roman" w:hAnsi="Times New Roman" w:cs="Times New Roman"/>
          <w:sz w:val="28"/>
          <w:szCs w:val="28"/>
        </w:rPr>
      </w:pPr>
      <w:r>
        <w:rPr>
          <w:rFonts w:ascii="Times New Roman" w:hAnsi="Times New Roman" w:cs="Times New Roman"/>
          <w:sz w:val="28"/>
          <w:szCs w:val="28"/>
        </w:rPr>
        <w:t>Электромиография – метод измерения функционального состояния скелетных мышц, основанный на регистрации возникающих в них электрических потенциалов.</w:t>
      </w:r>
    </w:p>
    <w:p w:rsidR="0036117E" w:rsidRDefault="0036117E" w:rsidP="0036117E">
      <w:pPr>
        <w:rPr>
          <w:rFonts w:ascii="Times New Roman" w:hAnsi="Times New Roman" w:cs="Times New Roman"/>
          <w:sz w:val="28"/>
          <w:szCs w:val="28"/>
        </w:rPr>
      </w:pPr>
      <w:r>
        <w:rPr>
          <w:rFonts w:ascii="Times New Roman" w:hAnsi="Times New Roman" w:cs="Times New Roman"/>
          <w:sz w:val="28"/>
          <w:szCs w:val="28"/>
        </w:rPr>
        <w:t xml:space="preserve"> Методы и аппараты для рентгенодиагностики. </w:t>
      </w:r>
    </w:p>
    <w:p w:rsidR="0036117E" w:rsidRDefault="00DD72E9" w:rsidP="0036117E">
      <w:pPr>
        <w:rPr>
          <w:rFonts w:ascii="Times New Roman" w:hAnsi="Times New Roman" w:cs="Times New Roman"/>
          <w:sz w:val="28"/>
          <w:szCs w:val="28"/>
        </w:rPr>
      </w:pPr>
      <w:r>
        <w:rPr>
          <w:rFonts w:ascii="Times New Roman" w:hAnsi="Times New Roman" w:cs="Times New Roman"/>
          <w:sz w:val="28"/>
          <w:szCs w:val="28"/>
        </w:rPr>
        <w:t>(</w:t>
      </w:r>
      <w:r w:rsidR="0036117E">
        <w:rPr>
          <w:rFonts w:ascii="Times New Roman" w:hAnsi="Times New Roman" w:cs="Times New Roman"/>
          <w:sz w:val="28"/>
          <w:szCs w:val="28"/>
        </w:rPr>
        <w:t>Рентгенография</w:t>
      </w:r>
      <w:proofErr w:type="gramStart"/>
      <w:r w:rsidR="0036117E">
        <w:rPr>
          <w:rFonts w:ascii="Times New Roman" w:hAnsi="Times New Roman" w:cs="Times New Roman"/>
          <w:sz w:val="28"/>
          <w:szCs w:val="28"/>
        </w:rPr>
        <w:t xml:space="preserve"> ,</w:t>
      </w:r>
      <w:proofErr w:type="gramEnd"/>
      <w:r w:rsidR="0036117E">
        <w:rPr>
          <w:rFonts w:ascii="Times New Roman" w:hAnsi="Times New Roman" w:cs="Times New Roman"/>
          <w:sz w:val="28"/>
          <w:szCs w:val="28"/>
        </w:rPr>
        <w:t>Флюорография ,Томография )</w:t>
      </w:r>
    </w:p>
    <w:p w:rsidR="00DD72E9" w:rsidRDefault="0036117E" w:rsidP="0036117E">
      <w:pPr>
        <w:rPr>
          <w:rFonts w:ascii="Times New Roman" w:hAnsi="Times New Roman" w:cs="Times New Roman"/>
          <w:sz w:val="28"/>
          <w:szCs w:val="28"/>
        </w:rPr>
      </w:pPr>
      <w:r>
        <w:rPr>
          <w:rFonts w:ascii="Times New Roman" w:hAnsi="Times New Roman" w:cs="Times New Roman"/>
          <w:sz w:val="28"/>
          <w:szCs w:val="28"/>
        </w:rPr>
        <w:t xml:space="preserve">Ультразвуковая диагностика </w:t>
      </w:r>
    </w:p>
    <w:p w:rsidR="0036117E" w:rsidRDefault="0036117E" w:rsidP="0036117E">
      <w:pPr>
        <w:rPr>
          <w:rFonts w:ascii="Times New Roman" w:hAnsi="Times New Roman" w:cs="Times New Roman"/>
          <w:sz w:val="28"/>
          <w:szCs w:val="28"/>
        </w:rPr>
      </w:pPr>
      <w:r>
        <w:rPr>
          <w:rFonts w:ascii="Times New Roman" w:hAnsi="Times New Roman" w:cs="Times New Roman"/>
          <w:sz w:val="28"/>
          <w:szCs w:val="28"/>
        </w:rPr>
        <w:lastRenderedPageBreak/>
        <w:t xml:space="preserve">Ультразвуковой метод – это способ определения положения, формы, величины, структуры и движения органов и тканей, а также патологических очагов с помощью ультразвукового излучения. </w:t>
      </w:r>
    </w:p>
    <w:p w:rsidR="0036117E" w:rsidRDefault="0036117E" w:rsidP="0036117E">
      <w:pPr>
        <w:rPr>
          <w:rFonts w:ascii="Times New Roman" w:hAnsi="Times New Roman" w:cs="Times New Roman"/>
          <w:sz w:val="28"/>
          <w:szCs w:val="28"/>
        </w:rPr>
      </w:pPr>
      <w:r>
        <w:rPr>
          <w:rFonts w:ascii="Times New Roman" w:hAnsi="Times New Roman" w:cs="Times New Roman"/>
          <w:sz w:val="28"/>
          <w:szCs w:val="28"/>
        </w:rPr>
        <w:t xml:space="preserve">Аппараты и комплексы для терапии. </w:t>
      </w:r>
    </w:p>
    <w:p w:rsidR="0036117E" w:rsidRDefault="0036117E" w:rsidP="0036117E">
      <w:pPr>
        <w:rPr>
          <w:rFonts w:ascii="Times New Roman" w:hAnsi="Times New Roman" w:cs="Times New Roman"/>
          <w:sz w:val="28"/>
          <w:szCs w:val="28"/>
        </w:rPr>
      </w:pPr>
      <w:r>
        <w:rPr>
          <w:rFonts w:ascii="Times New Roman" w:hAnsi="Times New Roman" w:cs="Times New Roman"/>
          <w:sz w:val="28"/>
          <w:szCs w:val="28"/>
        </w:rPr>
        <w:t xml:space="preserve">Лазер – техническое  устройство, испускающее </w:t>
      </w:r>
      <w:proofErr w:type="gramStart"/>
      <w:r>
        <w:rPr>
          <w:rFonts w:ascii="Times New Roman" w:hAnsi="Times New Roman" w:cs="Times New Roman"/>
          <w:sz w:val="28"/>
          <w:szCs w:val="28"/>
        </w:rPr>
        <w:t>фокусированные</w:t>
      </w:r>
      <w:proofErr w:type="gramEnd"/>
      <w:r>
        <w:rPr>
          <w:rFonts w:ascii="Times New Roman" w:hAnsi="Times New Roman" w:cs="Times New Roman"/>
          <w:sz w:val="28"/>
          <w:szCs w:val="28"/>
        </w:rPr>
        <w:t xml:space="preserve"> в виде пучка электромагнитное излучение в диапазоне от инфракрасного до ультрафиолетового, обладающее большой энергией и биологическим действием. </w:t>
      </w:r>
    </w:p>
    <w:p w:rsidR="0036117E" w:rsidRDefault="0036117E" w:rsidP="0036117E">
      <w:pPr>
        <w:rPr>
          <w:rFonts w:ascii="Times New Roman" w:hAnsi="Times New Roman" w:cs="Times New Roman"/>
          <w:sz w:val="28"/>
          <w:szCs w:val="28"/>
        </w:rPr>
      </w:pPr>
      <w:r>
        <w:rPr>
          <w:rFonts w:ascii="Times New Roman" w:hAnsi="Times New Roman" w:cs="Times New Roman"/>
          <w:sz w:val="28"/>
          <w:szCs w:val="28"/>
        </w:rPr>
        <w:t xml:space="preserve">Приборы и оборудование для эндоскопии </w:t>
      </w:r>
    </w:p>
    <w:p w:rsidR="00660231" w:rsidRPr="00660231" w:rsidRDefault="0036117E" w:rsidP="00660231">
      <w:pPr>
        <w:rPr>
          <w:rFonts w:ascii="Times New Roman" w:hAnsi="Times New Roman" w:cs="Times New Roman"/>
          <w:color w:val="000000" w:themeColor="text1"/>
          <w:sz w:val="28"/>
          <w:szCs w:val="28"/>
        </w:rPr>
      </w:pPr>
      <w:r>
        <w:rPr>
          <w:rFonts w:ascii="Times New Roman" w:hAnsi="Times New Roman" w:cs="Times New Roman"/>
          <w:sz w:val="28"/>
          <w:szCs w:val="28"/>
        </w:rPr>
        <w:t xml:space="preserve">Эндоскопия – это метод визуального исследования полых органов и полостей организма с помощью оптических приборов, снабженных осветительным </w:t>
      </w:r>
      <w:r w:rsidRPr="00660231">
        <w:rPr>
          <w:rFonts w:ascii="Times New Roman" w:hAnsi="Times New Roman" w:cs="Times New Roman"/>
          <w:color w:val="000000" w:themeColor="text1"/>
          <w:sz w:val="28"/>
          <w:szCs w:val="28"/>
        </w:rPr>
        <w:t xml:space="preserve">устройством. </w:t>
      </w:r>
    </w:p>
    <w:p w:rsidR="00EE5F0B" w:rsidRPr="00660231" w:rsidRDefault="00EE5F0B" w:rsidP="00660231">
      <w:pPr>
        <w:rPr>
          <w:rFonts w:ascii="Times New Roman" w:hAnsi="Times New Roman" w:cs="Times New Roman"/>
          <w:color w:val="000000" w:themeColor="text1"/>
          <w:sz w:val="28"/>
          <w:szCs w:val="28"/>
        </w:rPr>
      </w:pPr>
      <w:r w:rsidRPr="00660231">
        <w:rPr>
          <w:rFonts w:ascii="Times New Roman" w:hAnsi="Times New Roman"/>
          <w:b/>
          <w:color w:val="000000" w:themeColor="text1"/>
          <w:sz w:val="28"/>
          <w:szCs w:val="28"/>
        </w:rPr>
        <w:t>1.Глюкометры-</w:t>
      </w:r>
      <w:r w:rsidRPr="00660231">
        <w:rPr>
          <w:rFonts w:ascii="Times New Roman" w:hAnsi="Times New Roman"/>
          <w:color w:val="000000" w:themeColor="text1"/>
          <w:sz w:val="28"/>
          <w:szCs w:val="28"/>
          <w:shd w:val="clear" w:color="auto" w:fill="FFFFFF"/>
        </w:rPr>
        <w:t xml:space="preserve">  это специальный тип электронных медицинских приборов, который позволяет быстро и достаточно точно определить уровень сахара в капиллярной крови человека.  Прибор для измерения уровня глюкозы в органических жидкостях (кровь, ликвор и т.п.). </w:t>
      </w:r>
      <w:proofErr w:type="spellStart"/>
      <w:r w:rsidRPr="00660231">
        <w:rPr>
          <w:rFonts w:ascii="Times New Roman" w:hAnsi="Times New Roman"/>
          <w:b/>
          <w:bCs/>
          <w:color w:val="000000" w:themeColor="text1"/>
          <w:sz w:val="28"/>
          <w:szCs w:val="28"/>
          <w:shd w:val="clear" w:color="auto" w:fill="FFFFFF"/>
        </w:rPr>
        <w:t>Глюкометры</w:t>
      </w:r>
      <w:proofErr w:type="spellEnd"/>
      <w:r w:rsidRPr="00660231">
        <w:rPr>
          <w:rFonts w:ascii="Times New Roman" w:hAnsi="Times New Roman"/>
          <w:color w:val="000000" w:themeColor="text1"/>
          <w:sz w:val="28"/>
          <w:szCs w:val="28"/>
          <w:shd w:val="clear" w:color="auto" w:fill="FFFFFF"/>
        </w:rPr>
        <w:t> используются для диагностики состояния углеводного обмена у лиц, страдающих сахарным диабетом.</w:t>
      </w:r>
    </w:p>
    <w:p w:rsidR="00EE5F0B" w:rsidRDefault="00EE5F0B" w:rsidP="00EE5F0B">
      <w:pPr>
        <w:suppressAutoHyphens/>
        <w:spacing w:after="0" w:line="240" w:lineRule="auto"/>
        <w:ind w:firstLine="709"/>
        <w:jc w:val="both"/>
        <w:rPr>
          <w:rFonts w:ascii="Times New Roman" w:hAnsi="Times New Roman"/>
          <w:color w:val="333333"/>
          <w:sz w:val="28"/>
          <w:szCs w:val="28"/>
          <w:shd w:val="clear" w:color="auto" w:fill="FFFFFF"/>
        </w:rPr>
      </w:pPr>
      <w:r w:rsidRPr="00660231">
        <w:rPr>
          <w:rFonts w:ascii="Times New Roman" w:hAnsi="Times New Roman"/>
          <w:color w:val="000000" w:themeColor="text1"/>
          <w:sz w:val="28"/>
          <w:szCs w:val="28"/>
          <w:shd w:val="clear" w:color="auto" w:fill="FFFFFF"/>
        </w:rPr>
        <w:t>Классификация:</w:t>
      </w:r>
    </w:p>
    <w:p w:rsidR="00660231" w:rsidRDefault="00660231" w:rsidP="00660231">
      <w:pPr>
        <w:suppressAutoHyphens/>
        <w:spacing w:after="0" w:line="240" w:lineRule="auto"/>
        <w:jc w:val="both"/>
        <w:rPr>
          <w:rFonts w:ascii="Times New Roman" w:hAnsi="Times New Roman"/>
          <w:b/>
          <w:color w:val="000000"/>
          <w:sz w:val="28"/>
          <w:szCs w:val="28"/>
          <w:shd w:val="clear" w:color="auto" w:fill="FFFFFF"/>
        </w:rPr>
      </w:pPr>
    </w:p>
    <w:p w:rsidR="00660231" w:rsidRPr="00660231" w:rsidRDefault="00660231" w:rsidP="00660231">
      <w:pPr>
        <w:suppressAutoHyphens/>
        <w:spacing w:after="0" w:line="240" w:lineRule="auto"/>
        <w:jc w:val="both"/>
        <w:rPr>
          <w:rFonts w:ascii="Times New Roman" w:hAnsi="Times New Roman"/>
          <w:sz w:val="28"/>
          <w:szCs w:val="28"/>
        </w:rPr>
      </w:pPr>
      <w:r w:rsidRPr="00660231">
        <w:rPr>
          <w:rFonts w:ascii="Times New Roman" w:hAnsi="Times New Roman"/>
          <w:b/>
          <w:color w:val="000000"/>
          <w:sz w:val="28"/>
          <w:szCs w:val="28"/>
          <w:shd w:val="clear" w:color="auto" w:fill="FFFFFF"/>
        </w:rPr>
        <w:t xml:space="preserve">Фотохимические </w:t>
      </w:r>
      <w:proofErr w:type="spellStart"/>
      <w:r w:rsidRPr="00660231">
        <w:rPr>
          <w:rFonts w:ascii="Times New Roman" w:hAnsi="Times New Roman"/>
          <w:b/>
          <w:color w:val="000000"/>
          <w:sz w:val="28"/>
          <w:szCs w:val="28"/>
          <w:shd w:val="clear" w:color="auto" w:fill="FFFFFF"/>
        </w:rPr>
        <w:t>глюкометры</w:t>
      </w:r>
      <w:r w:rsidRPr="00660231">
        <w:rPr>
          <w:rFonts w:ascii="Times New Roman" w:hAnsi="Times New Roman"/>
          <w:color w:val="000000"/>
          <w:sz w:val="28"/>
          <w:szCs w:val="28"/>
          <w:shd w:val="clear" w:color="auto" w:fill="FFFFFF"/>
        </w:rPr>
        <w:t>-являются</w:t>
      </w:r>
      <w:proofErr w:type="spellEnd"/>
      <w:r w:rsidRPr="00660231">
        <w:rPr>
          <w:rFonts w:ascii="Times New Roman" w:hAnsi="Times New Roman"/>
          <w:color w:val="000000"/>
          <w:sz w:val="28"/>
          <w:szCs w:val="28"/>
          <w:shd w:val="clear" w:color="auto" w:fill="FFFFFF"/>
        </w:rPr>
        <w:t xml:space="preserve"> первыми и наиболее древними на сегодняшний день, можно сказать, что они устарели. Механизм их действия заключается в том, что они измеряют уровень сахара в крови по изменению окраски на специальной тест-зоне, куда человек наносит каплю своей капиллярной крови.</w:t>
      </w:r>
    </w:p>
    <w:p w:rsidR="00660231" w:rsidRDefault="00660231" w:rsidP="00660231">
      <w:pPr>
        <w:shd w:val="clear" w:color="auto" w:fill="FFFFFF"/>
        <w:spacing w:after="0" w:line="240" w:lineRule="auto"/>
        <w:outlineLvl w:val="2"/>
        <w:rPr>
          <w:rFonts w:ascii="Times New Roman" w:hAnsi="Times New Roman"/>
          <w:b/>
          <w:color w:val="000000"/>
          <w:sz w:val="28"/>
          <w:szCs w:val="28"/>
          <w:lang w:eastAsia="ru-RU"/>
        </w:rPr>
      </w:pPr>
    </w:p>
    <w:p w:rsidR="00660231" w:rsidRPr="00660231" w:rsidRDefault="00660231" w:rsidP="00660231">
      <w:pPr>
        <w:shd w:val="clear" w:color="auto" w:fill="FFFFFF"/>
        <w:spacing w:after="0" w:line="240" w:lineRule="auto"/>
        <w:outlineLvl w:val="2"/>
        <w:rPr>
          <w:rFonts w:ascii="Times New Roman" w:hAnsi="Times New Roman"/>
          <w:b/>
          <w:color w:val="000000"/>
          <w:sz w:val="28"/>
          <w:szCs w:val="28"/>
          <w:lang w:eastAsia="ru-RU"/>
        </w:rPr>
      </w:pPr>
      <w:r w:rsidRPr="00660231">
        <w:rPr>
          <w:rFonts w:ascii="Times New Roman" w:hAnsi="Times New Roman"/>
          <w:b/>
          <w:color w:val="000000"/>
          <w:sz w:val="28"/>
          <w:szCs w:val="28"/>
          <w:lang w:eastAsia="ru-RU"/>
        </w:rPr>
        <w:t xml:space="preserve">Электрохимические </w:t>
      </w:r>
      <w:proofErr w:type="spellStart"/>
      <w:r w:rsidRPr="00660231">
        <w:rPr>
          <w:rFonts w:ascii="Times New Roman" w:hAnsi="Times New Roman"/>
          <w:b/>
          <w:color w:val="000000"/>
          <w:sz w:val="28"/>
          <w:szCs w:val="28"/>
          <w:lang w:eastAsia="ru-RU"/>
        </w:rPr>
        <w:t>глюкометры</w:t>
      </w:r>
      <w:proofErr w:type="spellEnd"/>
      <w:r w:rsidRPr="00660231">
        <w:rPr>
          <w:rFonts w:ascii="Times New Roman" w:hAnsi="Times New Roman"/>
          <w:b/>
          <w:color w:val="000000"/>
          <w:sz w:val="28"/>
          <w:szCs w:val="28"/>
          <w:lang w:eastAsia="ru-RU"/>
        </w:rPr>
        <w:t>-</w:t>
      </w:r>
      <w:r w:rsidRPr="00660231">
        <w:rPr>
          <w:rFonts w:ascii="Times New Roman" w:hAnsi="Times New Roman"/>
          <w:color w:val="333333"/>
          <w:sz w:val="28"/>
          <w:szCs w:val="28"/>
          <w:shd w:val="clear" w:color="auto" w:fill="FFFFFF"/>
        </w:rPr>
        <w:t xml:space="preserve">  используют более новый </w:t>
      </w:r>
      <w:r w:rsidRPr="00660231">
        <w:rPr>
          <w:rFonts w:ascii="Times New Roman" w:hAnsi="Times New Roman"/>
          <w:b/>
          <w:bCs/>
          <w:color w:val="333333"/>
          <w:sz w:val="28"/>
          <w:szCs w:val="28"/>
          <w:shd w:val="clear" w:color="auto" w:fill="FFFFFF"/>
        </w:rPr>
        <w:t>электрохимический</w:t>
      </w:r>
      <w:r w:rsidRPr="00660231">
        <w:rPr>
          <w:rFonts w:ascii="Times New Roman" w:hAnsi="Times New Roman"/>
          <w:color w:val="333333"/>
          <w:sz w:val="28"/>
          <w:szCs w:val="28"/>
          <w:shd w:val="clear" w:color="auto" w:fill="FFFFFF"/>
        </w:rPr>
        <w:t xml:space="preserve"> метод, основан на измерении тока, появляющегося при той же реакции глюкозы крови с </w:t>
      </w:r>
      <w:proofErr w:type="spellStart"/>
      <w:r w:rsidRPr="00660231">
        <w:rPr>
          <w:rFonts w:ascii="Times New Roman" w:hAnsi="Times New Roman"/>
          <w:color w:val="333333"/>
          <w:sz w:val="28"/>
          <w:szCs w:val="28"/>
          <w:shd w:val="clear" w:color="auto" w:fill="FFFFFF"/>
        </w:rPr>
        <w:t>глюкозооксидазой</w:t>
      </w:r>
      <w:proofErr w:type="spellEnd"/>
      <w:r w:rsidRPr="00660231">
        <w:rPr>
          <w:rFonts w:ascii="Times New Roman" w:hAnsi="Times New Roman"/>
          <w:color w:val="333333"/>
          <w:sz w:val="28"/>
          <w:szCs w:val="28"/>
          <w:shd w:val="clear" w:color="auto" w:fill="FFFFFF"/>
        </w:rPr>
        <w:t>.</w:t>
      </w:r>
      <w:r w:rsidRPr="00660231">
        <w:rPr>
          <w:rFonts w:ascii="Times New Roman" w:hAnsi="Times New Roman"/>
          <w:color w:val="000000"/>
          <w:sz w:val="28"/>
          <w:szCs w:val="28"/>
          <w:shd w:val="clear" w:color="auto" w:fill="FFFFFF"/>
        </w:rPr>
        <w:t xml:space="preserve">  После нанесения капли капиллярной крови на специальное место в тест полоске, показания </w:t>
      </w:r>
      <w:proofErr w:type="spellStart"/>
      <w:r w:rsidRPr="00660231">
        <w:rPr>
          <w:rFonts w:ascii="Times New Roman" w:hAnsi="Times New Roman"/>
          <w:color w:val="000000"/>
          <w:sz w:val="28"/>
          <w:szCs w:val="28"/>
          <w:shd w:val="clear" w:color="auto" w:fill="FFFFFF"/>
        </w:rPr>
        <w:t>глюкометра</w:t>
      </w:r>
      <w:proofErr w:type="spellEnd"/>
      <w:r w:rsidRPr="00660231">
        <w:rPr>
          <w:rFonts w:ascii="Times New Roman" w:hAnsi="Times New Roman"/>
          <w:color w:val="000000"/>
          <w:sz w:val="28"/>
          <w:szCs w:val="28"/>
          <w:shd w:val="clear" w:color="auto" w:fill="FFFFFF"/>
        </w:rPr>
        <w:t xml:space="preserve"> отображаются на дисплее через несколько секунд (5-60).</w:t>
      </w:r>
    </w:p>
    <w:p w:rsidR="00660231" w:rsidRDefault="00660231" w:rsidP="00660231">
      <w:pPr>
        <w:suppressAutoHyphens/>
        <w:spacing w:after="0" w:line="240" w:lineRule="auto"/>
        <w:jc w:val="both"/>
        <w:rPr>
          <w:rFonts w:ascii="Times New Roman" w:hAnsi="Times New Roman"/>
          <w:b/>
          <w:color w:val="000000"/>
          <w:sz w:val="28"/>
          <w:szCs w:val="28"/>
          <w:lang w:eastAsia="ru-RU"/>
        </w:rPr>
      </w:pPr>
    </w:p>
    <w:p w:rsidR="00660231" w:rsidRPr="00660231" w:rsidRDefault="00660231" w:rsidP="00660231">
      <w:pPr>
        <w:shd w:val="clear" w:color="auto" w:fill="FFFFFF"/>
        <w:spacing w:after="0" w:line="240" w:lineRule="auto"/>
        <w:outlineLvl w:val="2"/>
        <w:rPr>
          <w:rFonts w:ascii="Times New Roman" w:hAnsi="Times New Roman"/>
          <w:b/>
          <w:color w:val="000000"/>
          <w:sz w:val="28"/>
          <w:szCs w:val="28"/>
          <w:lang w:eastAsia="ru-RU"/>
        </w:rPr>
      </w:pPr>
      <w:proofErr w:type="spellStart"/>
      <w:r w:rsidRPr="00660231">
        <w:rPr>
          <w:rFonts w:ascii="Times New Roman" w:hAnsi="Times New Roman"/>
          <w:b/>
          <w:color w:val="000000"/>
          <w:sz w:val="28"/>
          <w:szCs w:val="28"/>
          <w:lang w:eastAsia="ru-RU"/>
        </w:rPr>
        <w:t>Биосенсорный</w:t>
      </w:r>
      <w:proofErr w:type="spellEnd"/>
      <w:r w:rsidRPr="00660231">
        <w:rPr>
          <w:rFonts w:ascii="Times New Roman" w:hAnsi="Times New Roman"/>
          <w:b/>
          <w:color w:val="000000"/>
          <w:sz w:val="28"/>
          <w:szCs w:val="28"/>
          <w:lang w:eastAsia="ru-RU"/>
        </w:rPr>
        <w:t xml:space="preserve">- </w:t>
      </w:r>
      <w:r w:rsidRPr="00660231">
        <w:rPr>
          <w:rFonts w:ascii="Times New Roman" w:hAnsi="Times New Roman"/>
          <w:color w:val="000000"/>
          <w:sz w:val="28"/>
          <w:szCs w:val="28"/>
          <w:lang w:eastAsia="ru-RU"/>
        </w:rPr>
        <w:t xml:space="preserve">работает на основе поверхностного плазменного резонанса. </w:t>
      </w:r>
      <w:r w:rsidRPr="00660231">
        <w:rPr>
          <w:rFonts w:ascii="Times New Roman" w:hAnsi="Times New Roman"/>
          <w:color w:val="000000"/>
          <w:sz w:val="28"/>
          <w:szCs w:val="28"/>
          <w:shd w:val="clear" w:color="auto" w:fill="FFFFFF"/>
        </w:rPr>
        <w:t xml:space="preserve"> Первый является очень дорогостоящим и по этой причине не получил широкого применения. Причина в том, что на сенсор наносят небольшой слой чистого золота, при попадании на него капли крови происходит явление оптического </w:t>
      </w:r>
      <w:proofErr w:type="spellStart"/>
      <w:r w:rsidRPr="00660231">
        <w:rPr>
          <w:rFonts w:ascii="Times New Roman" w:hAnsi="Times New Roman"/>
          <w:color w:val="000000"/>
          <w:sz w:val="28"/>
          <w:szCs w:val="28"/>
          <w:shd w:val="clear" w:color="auto" w:fill="FFFFFF"/>
        </w:rPr>
        <w:t>плазмонного</w:t>
      </w:r>
      <w:proofErr w:type="spellEnd"/>
      <w:r w:rsidRPr="00660231">
        <w:rPr>
          <w:rFonts w:ascii="Times New Roman" w:hAnsi="Times New Roman"/>
          <w:color w:val="000000"/>
          <w:sz w:val="28"/>
          <w:szCs w:val="28"/>
          <w:shd w:val="clear" w:color="auto" w:fill="FFFFFF"/>
        </w:rPr>
        <w:t xml:space="preserve"> резонанса. Второй же – более приемлемый вариант, ведь на сенсор наносят не золото, а определенные сферические частицы. К тому же он не требует прокола кожи, ведь для измерения сахара </w:t>
      </w:r>
      <w:r w:rsidRPr="00660231">
        <w:rPr>
          <w:rFonts w:ascii="Times New Roman" w:hAnsi="Times New Roman"/>
          <w:color w:val="000000"/>
          <w:sz w:val="28"/>
          <w:szCs w:val="28"/>
          <w:shd w:val="clear" w:color="auto" w:fill="FFFFFF"/>
        </w:rPr>
        <w:lastRenderedPageBreak/>
        <w:t xml:space="preserve">таким </w:t>
      </w:r>
      <w:proofErr w:type="spellStart"/>
      <w:r w:rsidRPr="00660231">
        <w:rPr>
          <w:rFonts w:ascii="Times New Roman" w:hAnsi="Times New Roman"/>
          <w:color w:val="000000"/>
          <w:sz w:val="28"/>
          <w:szCs w:val="28"/>
          <w:shd w:val="clear" w:color="auto" w:fill="FFFFFF"/>
        </w:rPr>
        <w:t>глюкометром</w:t>
      </w:r>
      <w:proofErr w:type="spellEnd"/>
      <w:r w:rsidRPr="00660231">
        <w:rPr>
          <w:rFonts w:ascii="Times New Roman" w:hAnsi="Times New Roman"/>
          <w:color w:val="000000"/>
          <w:sz w:val="28"/>
          <w:szCs w:val="28"/>
          <w:shd w:val="clear" w:color="auto" w:fill="FFFFFF"/>
        </w:rPr>
        <w:t xml:space="preserve"> можно использовать слюну, мочу или пот. Однако он находится в стадии разработки и пока отсутствует в продаже.</w:t>
      </w:r>
    </w:p>
    <w:p w:rsidR="00660231" w:rsidRDefault="00660231" w:rsidP="00660231">
      <w:pPr>
        <w:suppressAutoHyphens/>
        <w:spacing w:after="0" w:line="240" w:lineRule="auto"/>
        <w:jc w:val="both"/>
        <w:rPr>
          <w:rFonts w:ascii="Times New Roman" w:hAnsi="Times New Roman"/>
          <w:b/>
          <w:color w:val="000000"/>
          <w:sz w:val="28"/>
          <w:szCs w:val="28"/>
          <w:lang w:eastAsia="ru-RU"/>
        </w:rPr>
      </w:pPr>
    </w:p>
    <w:p w:rsidR="00660231" w:rsidRDefault="00660231" w:rsidP="00660231">
      <w:pPr>
        <w:suppressAutoHyphens/>
        <w:spacing w:after="0" w:line="240" w:lineRule="auto"/>
        <w:jc w:val="both"/>
        <w:rPr>
          <w:rFonts w:ascii="Times New Roman" w:hAnsi="Times New Roman"/>
          <w:b/>
          <w:color w:val="000000"/>
          <w:sz w:val="28"/>
          <w:szCs w:val="28"/>
          <w:lang w:eastAsia="ru-RU"/>
        </w:rPr>
      </w:pPr>
    </w:p>
    <w:p w:rsidR="00EE5F0B" w:rsidRDefault="00660231" w:rsidP="00660231">
      <w:pPr>
        <w:suppressAutoHyphens/>
        <w:spacing w:after="0" w:line="240" w:lineRule="auto"/>
        <w:jc w:val="both"/>
        <w:rPr>
          <w:rFonts w:ascii="Times New Roman" w:hAnsi="Times New Roman"/>
          <w:color w:val="333333"/>
          <w:sz w:val="28"/>
          <w:szCs w:val="28"/>
          <w:shd w:val="clear" w:color="auto" w:fill="FFFFFF"/>
        </w:rPr>
      </w:pPr>
      <w:proofErr w:type="spellStart"/>
      <w:r>
        <w:rPr>
          <w:rFonts w:ascii="Times New Roman" w:hAnsi="Times New Roman"/>
          <w:b/>
          <w:color w:val="000000"/>
          <w:sz w:val="28"/>
          <w:szCs w:val="28"/>
          <w:lang w:eastAsia="ru-RU"/>
        </w:rPr>
        <w:t>Рамановские</w:t>
      </w:r>
      <w:proofErr w:type="spellEnd"/>
      <w:r>
        <w:rPr>
          <w:rFonts w:ascii="Times New Roman" w:hAnsi="Times New Roman"/>
          <w:b/>
          <w:color w:val="000000"/>
          <w:sz w:val="28"/>
          <w:szCs w:val="28"/>
          <w:lang w:eastAsia="ru-RU"/>
        </w:rPr>
        <w:t xml:space="preserve"> (</w:t>
      </w:r>
      <w:proofErr w:type="spellStart"/>
      <w:r>
        <w:rPr>
          <w:rFonts w:ascii="Times New Roman" w:hAnsi="Times New Roman"/>
          <w:b/>
          <w:color w:val="000000"/>
          <w:sz w:val="28"/>
          <w:szCs w:val="28"/>
          <w:lang w:eastAsia="ru-RU"/>
        </w:rPr>
        <w:t>спекрометрические</w:t>
      </w:r>
      <w:proofErr w:type="spellEnd"/>
      <w:r>
        <w:rPr>
          <w:rFonts w:ascii="Times New Roman" w:hAnsi="Times New Roman"/>
          <w:b/>
          <w:color w:val="000000"/>
          <w:sz w:val="28"/>
          <w:szCs w:val="28"/>
          <w:lang w:eastAsia="ru-RU"/>
        </w:rPr>
        <w:t xml:space="preserve">) </w:t>
      </w:r>
      <w:proofErr w:type="spellStart"/>
      <w:r>
        <w:rPr>
          <w:rFonts w:ascii="Times New Roman" w:hAnsi="Times New Roman"/>
          <w:b/>
          <w:color w:val="000000"/>
          <w:sz w:val="28"/>
          <w:szCs w:val="28"/>
          <w:lang w:eastAsia="ru-RU"/>
        </w:rPr>
        <w:t>глюкометры</w:t>
      </w:r>
      <w:proofErr w:type="spellEnd"/>
      <w:r>
        <w:rPr>
          <w:rFonts w:ascii="Times New Roman" w:hAnsi="Times New Roman"/>
          <w:b/>
          <w:color w:val="000000"/>
          <w:sz w:val="28"/>
          <w:szCs w:val="28"/>
          <w:lang w:eastAsia="ru-RU"/>
        </w:rPr>
        <w:t>-</w:t>
      </w:r>
      <w:r>
        <w:rPr>
          <w:rFonts w:ascii="Times New Roman" w:hAnsi="Times New Roman"/>
          <w:color w:val="000000"/>
          <w:sz w:val="28"/>
          <w:szCs w:val="28"/>
          <w:shd w:val="clear" w:color="auto" w:fill="FFFFFF"/>
        </w:rPr>
        <w:t xml:space="preserve"> это самый перспективный метод измерения сахара в крови </w:t>
      </w:r>
      <w:proofErr w:type="spellStart"/>
      <w:r>
        <w:rPr>
          <w:rFonts w:ascii="Times New Roman" w:hAnsi="Times New Roman"/>
          <w:color w:val="000000"/>
          <w:sz w:val="28"/>
          <w:szCs w:val="28"/>
          <w:shd w:val="clear" w:color="auto" w:fill="FFFFFF"/>
        </w:rPr>
        <w:t>глюкометром</w:t>
      </w:r>
      <w:proofErr w:type="spellEnd"/>
      <w:r>
        <w:rPr>
          <w:rFonts w:ascii="Times New Roman" w:hAnsi="Times New Roman"/>
          <w:color w:val="000000"/>
          <w:sz w:val="28"/>
          <w:szCs w:val="28"/>
          <w:shd w:val="clear" w:color="auto" w:fill="FFFFFF"/>
        </w:rPr>
        <w:t xml:space="preserve">, но пока он еще находится на стадии научных исследований. Идея заключается в том, что специальный лазерный луч будет выделять показания концентрации глюкозы из общего спектра кожи. Огромный плюс этого метода в том, что для него не нужны проколы пальца или другие биологические жидкости. Измерение </w:t>
      </w:r>
      <w:proofErr w:type="spellStart"/>
      <w:r>
        <w:rPr>
          <w:rFonts w:ascii="Times New Roman" w:hAnsi="Times New Roman"/>
          <w:color w:val="000000"/>
          <w:sz w:val="28"/>
          <w:szCs w:val="28"/>
          <w:shd w:val="clear" w:color="auto" w:fill="FFFFFF"/>
        </w:rPr>
        <w:t>глюкометром</w:t>
      </w:r>
      <w:proofErr w:type="spellEnd"/>
      <w:r>
        <w:rPr>
          <w:rFonts w:ascii="Times New Roman" w:hAnsi="Times New Roman"/>
          <w:color w:val="000000"/>
          <w:sz w:val="28"/>
          <w:szCs w:val="28"/>
          <w:shd w:val="clear" w:color="auto" w:fill="FFFFFF"/>
        </w:rPr>
        <w:t xml:space="preserve"> сахара будет быстрым и не инвазивным.</w:t>
      </w:r>
    </w:p>
    <w:p w:rsidR="0036117E" w:rsidRDefault="0036117E" w:rsidP="00DC3ADD">
      <w:pPr>
        <w:rPr>
          <w:rFonts w:ascii="Times New Roman" w:hAnsi="Times New Roman" w:cs="Times New Roman"/>
          <w:sz w:val="28"/>
          <w:szCs w:val="28"/>
        </w:rPr>
      </w:pPr>
    </w:p>
    <w:p w:rsidR="00DC3ADD" w:rsidRDefault="00660231" w:rsidP="00DC3ADD">
      <w:pPr>
        <w:suppressAutoHyphens/>
        <w:spacing w:after="0" w:line="240" w:lineRule="auto"/>
        <w:jc w:val="both"/>
        <w:rPr>
          <w:rFonts w:ascii="Times New Roman" w:hAnsi="Times New Roman" w:cs="Times New Roman"/>
          <w:b/>
          <w:bCs/>
          <w:sz w:val="28"/>
          <w:szCs w:val="28"/>
        </w:rPr>
      </w:pPr>
      <w:r>
        <w:rPr>
          <w:noProof/>
          <w:lang w:eastAsia="ru-RU"/>
        </w:rPr>
        <w:drawing>
          <wp:inline distT="0" distB="0" distL="0" distR="0">
            <wp:extent cx="4724400" cy="4724400"/>
            <wp:effectExtent l="0" t="0" r="0" b="0"/>
            <wp:docPr id="1" name="Рисунок 1" descr="Глюкометр Сателлит экспресс ПГК-03 купить по низким цен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юкометр Сателлит экспресс ПГК-03 купить по низким ценам ..."/>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4400" cy="4724400"/>
                    </a:xfrm>
                    <a:prstGeom prst="rect">
                      <a:avLst/>
                    </a:prstGeom>
                    <a:noFill/>
                    <a:ln>
                      <a:noFill/>
                    </a:ln>
                  </pic:spPr>
                </pic:pic>
              </a:graphicData>
            </a:graphic>
          </wp:inline>
        </w:drawing>
      </w:r>
    </w:p>
    <w:p w:rsidR="00660231" w:rsidRPr="00660231" w:rsidRDefault="00660231" w:rsidP="00660231">
      <w:pPr>
        <w:suppressAutoHyphens/>
        <w:spacing w:after="0" w:line="240" w:lineRule="auto"/>
        <w:rPr>
          <w:rFonts w:ascii="Times New Roman" w:hAnsi="Times New Roman" w:cs="Times New Roman"/>
          <w:b/>
          <w:bCs/>
          <w:color w:val="000000" w:themeColor="text1"/>
          <w:sz w:val="28"/>
          <w:szCs w:val="28"/>
        </w:rPr>
      </w:pPr>
      <w:r>
        <w:rPr>
          <w:rStyle w:val="a6"/>
          <w:rFonts w:ascii="Times New Roman" w:hAnsi="Times New Roman" w:cs="Times New Roman"/>
          <w:b/>
          <w:bCs/>
          <w:i w:val="0"/>
          <w:iCs w:val="0"/>
          <w:color w:val="000000" w:themeColor="text1"/>
          <w:sz w:val="28"/>
          <w:szCs w:val="28"/>
          <w:shd w:val="clear" w:color="auto" w:fill="FFFFFF"/>
        </w:rPr>
        <w:t>2.</w:t>
      </w:r>
      <w:r w:rsidRPr="00660231">
        <w:rPr>
          <w:rStyle w:val="a6"/>
          <w:rFonts w:ascii="Times New Roman" w:hAnsi="Times New Roman" w:cs="Times New Roman"/>
          <w:b/>
          <w:bCs/>
          <w:i w:val="0"/>
          <w:iCs w:val="0"/>
          <w:color w:val="000000" w:themeColor="text1"/>
          <w:sz w:val="28"/>
          <w:szCs w:val="28"/>
          <w:shd w:val="clear" w:color="auto" w:fill="FFFFFF"/>
        </w:rPr>
        <w:t>Термометр</w:t>
      </w:r>
      <w:r w:rsidRPr="00660231">
        <w:rPr>
          <w:rFonts w:ascii="Times New Roman" w:hAnsi="Times New Roman" w:cs="Times New Roman"/>
          <w:color w:val="000000" w:themeColor="text1"/>
          <w:sz w:val="28"/>
          <w:szCs w:val="28"/>
          <w:shd w:val="clear" w:color="auto" w:fill="FFFFFF"/>
        </w:rPr>
        <w:t> – </w:t>
      </w:r>
      <w:r w:rsidRPr="00660231">
        <w:rPr>
          <w:rStyle w:val="a6"/>
          <w:rFonts w:ascii="Times New Roman" w:hAnsi="Times New Roman" w:cs="Times New Roman"/>
          <w:b/>
          <w:bCs/>
          <w:i w:val="0"/>
          <w:iCs w:val="0"/>
          <w:color w:val="000000" w:themeColor="text1"/>
          <w:sz w:val="28"/>
          <w:szCs w:val="28"/>
          <w:shd w:val="clear" w:color="auto" w:fill="FFFFFF"/>
        </w:rPr>
        <w:t>это</w:t>
      </w:r>
      <w:r w:rsidRPr="00660231">
        <w:rPr>
          <w:rFonts w:ascii="Times New Roman" w:hAnsi="Times New Roman" w:cs="Times New Roman"/>
          <w:color w:val="000000" w:themeColor="text1"/>
          <w:sz w:val="28"/>
          <w:szCs w:val="28"/>
          <w:shd w:val="clear" w:color="auto" w:fill="FFFFFF"/>
        </w:rPr>
        <w:t> прибор для измерения температуры тела</w:t>
      </w:r>
      <w:r>
        <w:rPr>
          <w:rFonts w:ascii="Times New Roman" w:hAnsi="Times New Roman" w:cs="Times New Roman"/>
          <w:color w:val="000000" w:themeColor="text1"/>
          <w:sz w:val="28"/>
          <w:szCs w:val="28"/>
          <w:shd w:val="clear" w:color="auto" w:fill="FFFFFF"/>
        </w:rPr>
        <w:t>.</w:t>
      </w:r>
    </w:p>
    <w:p w:rsidR="00660231" w:rsidRPr="00660231" w:rsidRDefault="00660231" w:rsidP="00660231">
      <w:pPr>
        <w:shd w:val="clear" w:color="auto" w:fill="FFFFFF"/>
        <w:spacing w:after="0" w:line="420" w:lineRule="atLeast"/>
        <w:outlineLvl w:val="1"/>
        <w:rPr>
          <w:rFonts w:ascii="Times New Roman" w:eastAsia="Times New Roman" w:hAnsi="Times New Roman" w:cs="Times New Roman"/>
          <w:b/>
          <w:bCs/>
          <w:color w:val="000000"/>
          <w:sz w:val="28"/>
          <w:szCs w:val="28"/>
          <w:lang w:eastAsia="ru-RU"/>
        </w:rPr>
      </w:pPr>
      <w:r w:rsidRPr="00660231">
        <w:rPr>
          <w:rFonts w:ascii="Times New Roman" w:eastAsia="Times New Roman" w:hAnsi="Times New Roman" w:cs="Times New Roman"/>
          <w:b/>
          <w:bCs/>
          <w:color w:val="000000"/>
          <w:sz w:val="28"/>
          <w:szCs w:val="28"/>
          <w:lang w:eastAsia="ru-RU"/>
        </w:rPr>
        <w:t>-ртутные термометры</w:t>
      </w:r>
    </w:p>
    <w:p w:rsid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p>
    <w:p w:rsid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r w:rsidRPr="00660231">
        <w:rPr>
          <w:rFonts w:ascii="Times New Roman" w:eastAsia="Times New Roman" w:hAnsi="Times New Roman" w:cs="Times New Roman"/>
          <w:color w:val="000000"/>
          <w:sz w:val="28"/>
          <w:szCs w:val="28"/>
          <w:lang w:eastAsia="ru-RU"/>
        </w:rPr>
        <w:t>Представляют собой запаянную с двух сторон стеклянную колбу. Внутри — капилляр с ртутью и шкала 34–42 °С. Ртуть при нагревании расширяется и поднимается вверх по специальному резервуару. Показание в верхней точке сохраняется до момента встряхивания градусника. Такие приборы еще называют максимальными. Ртутные термометры популярны, потому что дешевые и точные.</w:t>
      </w:r>
    </w:p>
    <w:p w:rsidR="00660231" w:rsidRP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p>
    <w:p w:rsidR="00660231" w:rsidRPr="00DC3ADD" w:rsidRDefault="00660231" w:rsidP="00DC3ADD">
      <w:pPr>
        <w:suppressAutoHyphens/>
        <w:spacing w:after="0" w:line="240" w:lineRule="auto"/>
        <w:jc w:val="both"/>
        <w:rPr>
          <w:rFonts w:ascii="Times New Roman" w:hAnsi="Times New Roman" w:cs="Times New Roman"/>
          <w:b/>
          <w:bCs/>
          <w:sz w:val="28"/>
          <w:szCs w:val="28"/>
        </w:rPr>
      </w:pPr>
    </w:p>
    <w:p w:rsidR="003D3F82" w:rsidRDefault="00DC3ADD" w:rsidP="00DC3ADD">
      <w:pPr>
        <w:rPr>
          <w:rFonts w:ascii="Times New Roman" w:hAnsi="Times New Roman"/>
          <w:bCs/>
          <w:sz w:val="28"/>
          <w:szCs w:val="28"/>
        </w:rPr>
      </w:pPr>
      <w:r>
        <w:rPr>
          <w:rFonts w:ascii="Times New Roman" w:hAnsi="Times New Roman"/>
          <w:bCs/>
          <w:sz w:val="28"/>
          <w:szCs w:val="28"/>
        </w:rPr>
        <w:br w:type="page"/>
      </w:r>
      <w:r w:rsidR="00660231">
        <w:rPr>
          <w:noProof/>
          <w:lang w:eastAsia="ru-RU"/>
        </w:rPr>
        <w:lastRenderedPageBreak/>
        <w:drawing>
          <wp:inline distT="0" distB="0" distL="0" distR="0">
            <wp:extent cx="3733800" cy="2387441"/>
            <wp:effectExtent l="0" t="0" r="0" b="0"/>
            <wp:docPr id="5" name="Рисунок 5" descr="Можно ли брать в самолет ртутный градусник: правила провоза терм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жно ли брать в самолет ртутный градусник: правила провоза термометр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0270" cy="2391578"/>
                    </a:xfrm>
                    <a:prstGeom prst="rect">
                      <a:avLst/>
                    </a:prstGeom>
                    <a:noFill/>
                    <a:ln>
                      <a:noFill/>
                    </a:ln>
                  </pic:spPr>
                </pic:pic>
              </a:graphicData>
            </a:graphic>
          </wp:inline>
        </w:drawing>
      </w:r>
    </w:p>
    <w:p w:rsidR="00660231" w:rsidRPr="00660231" w:rsidRDefault="00660231" w:rsidP="00660231">
      <w:pPr>
        <w:shd w:val="clear" w:color="auto" w:fill="FFFFFF"/>
        <w:spacing w:after="0" w:line="420" w:lineRule="atLeast"/>
        <w:outlineLvl w:val="1"/>
        <w:rPr>
          <w:rFonts w:ascii="Times New Roman" w:eastAsia="Times New Roman" w:hAnsi="Times New Roman" w:cs="Times New Roman"/>
          <w:b/>
          <w:bCs/>
          <w:color w:val="000000"/>
          <w:sz w:val="28"/>
          <w:szCs w:val="28"/>
          <w:lang w:eastAsia="ru-RU"/>
        </w:rPr>
      </w:pPr>
      <w:r w:rsidRPr="00660231">
        <w:rPr>
          <w:rFonts w:ascii="Times New Roman" w:eastAsia="Times New Roman" w:hAnsi="Times New Roman" w:cs="Times New Roman"/>
          <w:b/>
          <w:bCs/>
          <w:color w:val="000000"/>
          <w:sz w:val="28"/>
          <w:szCs w:val="28"/>
          <w:lang w:eastAsia="ru-RU"/>
        </w:rPr>
        <w:t>-электронные термометры</w:t>
      </w:r>
    </w:p>
    <w:p w:rsid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p>
    <w:p w:rsidR="00660231" w:rsidRP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r w:rsidRPr="00660231">
        <w:rPr>
          <w:rFonts w:ascii="Times New Roman" w:eastAsia="Times New Roman" w:hAnsi="Times New Roman" w:cs="Times New Roman"/>
          <w:color w:val="000000"/>
          <w:sz w:val="28"/>
          <w:szCs w:val="28"/>
          <w:lang w:eastAsia="ru-RU"/>
        </w:rPr>
        <w:t>Конструкция прибора включает терморезистор, который меняет сопротивление в зависимости от температуры. Тепло изменяет количество тока, проходящего через датчик, а результат выводится на дисплей. Если модель снабжена подсветкой экрана, легко снимать показания. Производители указывают время измерения 30–60 с. Но такая скорость достигается за счет погрешностей. Чем ниже температура тела, тем выше погрешность.</w:t>
      </w:r>
    </w:p>
    <w:p w:rsidR="00660231" w:rsidRDefault="00660231" w:rsidP="00DC3ADD">
      <w:pPr>
        <w:rPr>
          <w:rFonts w:ascii="Times New Roman" w:hAnsi="Times New Roman"/>
          <w:bCs/>
          <w:sz w:val="28"/>
          <w:szCs w:val="28"/>
        </w:rPr>
      </w:pPr>
      <w:r>
        <w:rPr>
          <w:noProof/>
          <w:lang w:eastAsia="ru-RU"/>
        </w:rPr>
        <w:drawing>
          <wp:inline distT="0" distB="0" distL="0" distR="0">
            <wp:extent cx="2971800" cy="1415143"/>
            <wp:effectExtent l="0" t="0" r="0" b="0"/>
            <wp:docPr id="7" name="Рисунок 7" descr="Медицинский термометр: какой выбрать для домашней апт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дицинский термометр: какой выбрать для домашней аптечки?"/>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2834" cy="1420397"/>
                    </a:xfrm>
                    <a:prstGeom prst="rect">
                      <a:avLst/>
                    </a:prstGeom>
                    <a:noFill/>
                    <a:ln>
                      <a:noFill/>
                    </a:ln>
                  </pic:spPr>
                </pic:pic>
              </a:graphicData>
            </a:graphic>
          </wp:inline>
        </w:drawing>
      </w:r>
    </w:p>
    <w:p w:rsidR="00660231" w:rsidRPr="00660231" w:rsidRDefault="00660231" w:rsidP="00660231">
      <w:pPr>
        <w:shd w:val="clear" w:color="auto" w:fill="FFFFFF"/>
        <w:spacing w:after="0" w:line="420" w:lineRule="atLeast"/>
        <w:outlineLvl w:val="1"/>
        <w:rPr>
          <w:rFonts w:ascii="Times New Roman" w:eastAsia="Times New Roman" w:hAnsi="Times New Roman" w:cs="Times New Roman"/>
          <w:b/>
          <w:bCs/>
          <w:color w:val="000000"/>
          <w:sz w:val="28"/>
          <w:szCs w:val="28"/>
          <w:lang w:eastAsia="ru-RU"/>
        </w:rPr>
      </w:pPr>
      <w:r w:rsidRPr="00660231">
        <w:rPr>
          <w:rFonts w:ascii="Times New Roman" w:eastAsia="Times New Roman" w:hAnsi="Times New Roman" w:cs="Times New Roman"/>
          <w:b/>
          <w:bCs/>
          <w:color w:val="000000"/>
          <w:sz w:val="28"/>
          <w:szCs w:val="28"/>
          <w:lang w:eastAsia="ru-RU"/>
        </w:rPr>
        <w:t>-инфракрасные термометры</w:t>
      </w:r>
    </w:p>
    <w:p w:rsidR="00660231" w:rsidRP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p>
    <w:p w:rsidR="00660231" w:rsidRP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r w:rsidRPr="00660231">
        <w:rPr>
          <w:rFonts w:ascii="Times New Roman" w:eastAsia="Times New Roman" w:hAnsi="Times New Roman" w:cs="Times New Roman"/>
          <w:color w:val="000000"/>
          <w:sz w:val="28"/>
          <w:szCs w:val="28"/>
          <w:lang w:eastAsia="ru-RU"/>
        </w:rPr>
        <w:t>Специальный чувствительный элемент реагирует на инфракрасное излучение. Результат выводится на жидкокристаллический дисплей. Погрешность данных видов термометров колеблется от 0,2 до 0,5 °С. При пограничной температуре это критично.</w:t>
      </w:r>
    </w:p>
    <w:p w:rsidR="00660231" w:rsidRPr="00660231" w:rsidRDefault="00660231" w:rsidP="00660231">
      <w:pPr>
        <w:shd w:val="clear" w:color="auto" w:fill="FFFFFF"/>
        <w:spacing w:after="240" w:line="420" w:lineRule="atLeast"/>
        <w:rPr>
          <w:rFonts w:ascii="Times New Roman" w:eastAsia="Times New Roman" w:hAnsi="Times New Roman" w:cs="Times New Roman"/>
          <w:color w:val="000000"/>
          <w:sz w:val="28"/>
          <w:szCs w:val="28"/>
          <w:lang w:eastAsia="ru-RU"/>
        </w:rPr>
      </w:pPr>
      <w:r w:rsidRPr="00660231">
        <w:rPr>
          <w:rFonts w:ascii="Times New Roman" w:eastAsia="Times New Roman" w:hAnsi="Times New Roman" w:cs="Times New Roman"/>
          <w:color w:val="000000"/>
          <w:sz w:val="28"/>
          <w:szCs w:val="28"/>
          <w:lang w:eastAsia="ru-RU"/>
        </w:rPr>
        <w:t>Различают лобные, ушные и бесконтактные инфракрасные термометры.</w:t>
      </w:r>
    </w:p>
    <w:p w:rsidR="00660231" w:rsidRDefault="00660231" w:rsidP="00DC3ADD">
      <w:pPr>
        <w:rPr>
          <w:rFonts w:ascii="Times New Roman" w:hAnsi="Times New Roman" w:cs="Times New Roman"/>
          <w:b/>
          <w:sz w:val="28"/>
          <w:szCs w:val="28"/>
        </w:rPr>
      </w:pPr>
      <w:r>
        <w:rPr>
          <w:noProof/>
          <w:lang w:eastAsia="ru-RU"/>
        </w:rPr>
        <w:drawing>
          <wp:inline distT="0" distB="0" distL="0" distR="0">
            <wp:extent cx="3566167" cy="1485900"/>
            <wp:effectExtent l="0" t="0" r="0" b="0"/>
            <wp:docPr id="9" name="Рисунок 9" descr="ИК-термо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К-термометры"/>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9528" cy="1495634"/>
                    </a:xfrm>
                    <a:prstGeom prst="rect">
                      <a:avLst/>
                    </a:prstGeom>
                    <a:noFill/>
                    <a:ln>
                      <a:noFill/>
                    </a:ln>
                  </pic:spPr>
                </pic:pic>
              </a:graphicData>
            </a:graphic>
          </wp:inline>
        </w:drawing>
      </w:r>
    </w:p>
    <w:p w:rsidR="00660231" w:rsidRPr="00660231" w:rsidRDefault="00660231" w:rsidP="00660231">
      <w:pPr>
        <w:shd w:val="clear" w:color="auto" w:fill="FFFFFF"/>
        <w:spacing w:after="0" w:line="420" w:lineRule="atLeast"/>
        <w:outlineLvl w:val="1"/>
        <w:rPr>
          <w:rFonts w:ascii="Times New Roman" w:eastAsia="Times New Roman" w:hAnsi="Times New Roman" w:cs="Times New Roman"/>
          <w:b/>
          <w:bCs/>
          <w:color w:val="000000"/>
          <w:sz w:val="28"/>
          <w:szCs w:val="28"/>
          <w:lang w:eastAsia="ru-RU"/>
        </w:rPr>
      </w:pPr>
      <w:r w:rsidRPr="00660231">
        <w:rPr>
          <w:rFonts w:ascii="Times New Roman" w:eastAsia="Times New Roman" w:hAnsi="Times New Roman" w:cs="Times New Roman"/>
          <w:b/>
          <w:bCs/>
          <w:color w:val="000000"/>
          <w:sz w:val="28"/>
          <w:szCs w:val="28"/>
          <w:lang w:eastAsia="ru-RU"/>
        </w:rPr>
        <w:lastRenderedPageBreak/>
        <w:t>-термометрические полоски</w:t>
      </w:r>
    </w:p>
    <w:p w:rsidR="00660231" w:rsidRP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p>
    <w:p w:rsidR="00660231" w:rsidRPr="00660231" w:rsidRDefault="00660231" w:rsidP="00660231">
      <w:pPr>
        <w:shd w:val="clear" w:color="auto" w:fill="FFFFFF"/>
        <w:spacing w:after="0" w:line="240" w:lineRule="auto"/>
        <w:rPr>
          <w:rFonts w:ascii="Times New Roman" w:eastAsia="Times New Roman" w:hAnsi="Times New Roman" w:cs="Times New Roman"/>
          <w:color w:val="000000"/>
          <w:sz w:val="28"/>
          <w:szCs w:val="28"/>
          <w:lang w:eastAsia="ru-RU"/>
        </w:rPr>
      </w:pPr>
      <w:r w:rsidRPr="00660231">
        <w:rPr>
          <w:rFonts w:ascii="Times New Roman" w:eastAsia="Times New Roman" w:hAnsi="Times New Roman" w:cs="Times New Roman"/>
          <w:color w:val="000000"/>
          <w:sz w:val="28"/>
          <w:szCs w:val="28"/>
          <w:lang w:eastAsia="ru-RU"/>
        </w:rPr>
        <w:t>Индикаторные полоски со шкалой, покрытые эмульсией из жидких кристаллов. Полоски прикладывают ко лбу и через 20 с по изменению цвета судят о температуре. При таком способе температура измеряется без десятых долей. Метод считается предварительным: он требует дальнейшего определения. </w:t>
      </w:r>
    </w:p>
    <w:p w:rsidR="00660231" w:rsidRDefault="00660231" w:rsidP="00DC3ADD">
      <w:pPr>
        <w:rPr>
          <w:rFonts w:ascii="Times New Roman" w:hAnsi="Times New Roman" w:cs="Times New Roman"/>
          <w:b/>
          <w:sz w:val="28"/>
          <w:szCs w:val="28"/>
        </w:rPr>
      </w:pPr>
      <w:r>
        <w:rPr>
          <w:noProof/>
          <w:lang w:eastAsia="ru-RU"/>
        </w:rPr>
        <w:drawing>
          <wp:inline distT="0" distB="0" distL="0" distR="0">
            <wp:extent cx="3758899" cy="2495746"/>
            <wp:effectExtent l="0" t="0" r="0" b="0"/>
            <wp:docPr id="11" name="Рисунок 11" descr="https://e.profkiosk.ru/service_tbn2/gifi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profkiosk.ru/service_tbn2/gifib9.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8267" cy="2501966"/>
                    </a:xfrm>
                    <a:prstGeom prst="rect">
                      <a:avLst/>
                    </a:prstGeom>
                    <a:noFill/>
                    <a:ln>
                      <a:noFill/>
                    </a:ln>
                  </pic:spPr>
                </pic:pic>
              </a:graphicData>
            </a:graphic>
          </wp:inline>
        </w:drawing>
      </w:r>
    </w:p>
    <w:p w:rsidR="00660231" w:rsidRPr="00A92C8D" w:rsidRDefault="00660231" w:rsidP="00DC3ADD">
      <w:pPr>
        <w:rPr>
          <w:rFonts w:ascii="Times New Roman" w:hAnsi="Times New Roman" w:cs="Times New Roman"/>
          <w:color w:val="000000" w:themeColor="text1"/>
          <w:sz w:val="28"/>
          <w:szCs w:val="28"/>
          <w:shd w:val="clear" w:color="auto" w:fill="FFFFFF"/>
        </w:rPr>
      </w:pPr>
      <w:r w:rsidRPr="00A92C8D">
        <w:rPr>
          <w:rStyle w:val="a6"/>
          <w:rFonts w:ascii="Times New Roman" w:hAnsi="Times New Roman" w:cs="Times New Roman"/>
          <w:b/>
          <w:bCs/>
          <w:i w:val="0"/>
          <w:iCs w:val="0"/>
          <w:color w:val="000000" w:themeColor="text1"/>
          <w:sz w:val="28"/>
          <w:szCs w:val="28"/>
          <w:shd w:val="clear" w:color="auto" w:fill="FFFFFF"/>
        </w:rPr>
        <w:t>3.Тонометр</w:t>
      </w:r>
      <w:r w:rsidRPr="00A92C8D">
        <w:rPr>
          <w:rFonts w:ascii="Times New Roman" w:hAnsi="Times New Roman" w:cs="Times New Roman"/>
          <w:color w:val="000000" w:themeColor="text1"/>
          <w:sz w:val="28"/>
          <w:szCs w:val="28"/>
          <w:shd w:val="clear" w:color="auto" w:fill="FFFFFF"/>
        </w:rPr>
        <w:t> – </w:t>
      </w:r>
      <w:r w:rsidRPr="00A92C8D">
        <w:rPr>
          <w:rStyle w:val="a6"/>
          <w:rFonts w:ascii="Times New Roman" w:hAnsi="Times New Roman" w:cs="Times New Roman"/>
          <w:b/>
          <w:bCs/>
          <w:i w:val="0"/>
          <w:iCs w:val="0"/>
          <w:color w:val="000000" w:themeColor="text1"/>
          <w:sz w:val="28"/>
          <w:szCs w:val="28"/>
          <w:shd w:val="clear" w:color="auto" w:fill="FFFFFF"/>
        </w:rPr>
        <w:t>это</w:t>
      </w:r>
      <w:r w:rsidRPr="00A92C8D">
        <w:rPr>
          <w:rFonts w:ascii="Times New Roman" w:hAnsi="Times New Roman" w:cs="Times New Roman"/>
          <w:color w:val="000000" w:themeColor="text1"/>
          <w:sz w:val="28"/>
          <w:szCs w:val="28"/>
          <w:shd w:val="clear" w:color="auto" w:fill="FFFFFF"/>
        </w:rPr>
        <w:t> медицинский аппарат, предназначенный для измерения артериального давления. </w:t>
      </w:r>
    </w:p>
    <w:p w:rsidR="00A92C8D" w:rsidRPr="00A92C8D" w:rsidRDefault="00A92C8D" w:rsidP="00A92C8D">
      <w:pPr>
        <w:spacing w:after="15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Современные тонометры можно классифицировать двумя разными способами. Первый: по способу измерения артериального давления. Второй: по способу крепления (места наложения манжета).</w:t>
      </w:r>
    </w:p>
    <w:p w:rsidR="00A92C8D" w:rsidRPr="00A92C8D" w:rsidRDefault="00A92C8D" w:rsidP="00A92C8D">
      <w:pPr>
        <w:spacing w:after="15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Измерение уровня артериального давления осуществляется при помощи таких моделей:</w:t>
      </w:r>
    </w:p>
    <w:p w:rsidR="00A92C8D" w:rsidRP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механических: когда значение параметра показывает стрелка на циферблате;</w:t>
      </w:r>
    </w:p>
    <w:p w:rsidR="00A92C8D" w:rsidRP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цифровых (автоматических и полуавтоматических): когда значение выводится в цифровом виде на экран;</w:t>
      </w:r>
    </w:p>
    <w:p w:rsidR="00A92C8D" w:rsidRP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ртутных: когда значение давления определяют по уровню ртутного столба.</w:t>
      </w:r>
    </w:p>
    <w:p w:rsidR="00A92C8D" w:rsidRPr="00A92C8D" w:rsidRDefault="00A92C8D" w:rsidP="00A92C8D">
      <w:pPr>
        <w:spacing w:after="15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 </w:t>
      </w:r>
    </w:p>
    <w:p w:rsidR="00A92C8D" w:rsidRPr="00A92C8D" w:rsidRDefault="00A92C8D" w:rsidP="00A92C8D">
      <w:pPr>
        <w:spacing w:after="15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Способов наложения манжеты тоже три:</w:t>
      </w:r>
    </w:p>
    <w:p w:rsidR="00A92C8D" w:rsidRP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на палец;</w:t>
      </w:r>
    </w:p>
    <w:p w:rsidR="00A92C8D" w:rsidRP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на запястье;</w:t>
      </w:r>
    </w:p>
    <w:p w:rsid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r w:rsidRPr="00A92C8D">
        <w:rPr>
          <w:rFonts w:ascii="Times New Roman" w:eastAsia="Times New Roman" w:hAnsi="Times New Roman" w:cs="Times New Roman"/>
          <w:color w:val="000000"/>
          <w:sz w:val="28"/>
          <w:szCs w:val="28"/>
          <w:lang w:eastAsia="ru-RU"/>
        </w:rPr>
        <w:t>на предплечье.</w:t>
      </w:r>
    </w:p>
    <w:p w:rsidR="00A92C8D" w:rsidRPr="00A92C8D" w:rsidRDefault="00A92C8D" w:rsidP="00A92C8D">
      <w:pPr>
        <w:spacing w:before="225" w:after="0" w:line="240" w:lineRule="auto"/>
        <w:jc w:val="both"/>
        <w:rPr>
          <w:rFonts w:ascii="Times New Roman" w:eastAsia="Times New Roman" w:hAnsi="Times New Roman" w:cs="Times New Roman"/>
          <w:color w:val="000000"/>
          <w:sz w:val="28"/>
          <w:szCs w:val="28"/>
          <w:lang w:eastAsia="ru-RU"/>
        </w:rPr>
      </w:pPr>
    </w:p>
    <w:p w:rsidR="00A92C8D" w:rsidRDefault="00A92C8D" w:rsidP="00DC3ADD">
      <w:pPr>
        <w:rPr>
          <w:rFonts w:ascii="Times New Roman" w:hAnsi="Times New Roman" w:cs="Times New Roman"/>
          <w:b/>
          <w:color w:val="000000" w:themeColor="text1"/>
          <w:sz w:val="28"/>
          <w:szCs w:val="28"/>
        </w:rPr>
      </w:pPr>
      <w:r w:rsidRPr="00A92C8D">
        <w:rPr>
          <w:rFonts w:ascii="Times New Roman" w:eastAsia="Times New Roman" w:hAnsi="Times New Roman" w:cs="Times New Roman"/>
          <w:noProof/>
          <w:color w:val="000000"/>
          <w:sz w:val="28"/>
          <w:szCs w:val="28"/>
          <w:lang w:eastAsia="ru-RU"/>
        </w:rPr>
        <w:lastRenderedPageBreak/>
        <w:drawing>
          <wp:inline distT="0" distB="0" distL="0" distR="0">
            <wp:extent cx="3865454" cy="2257425"/>
            <wp:effectExtent l="0" t="0" r="1905" b="0"/>
            <wp:docPr id="3" name="Рисунок 3" descr="Механ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ческий тонометр"/>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4780" cy="2262871"/>
                    </a:xfrm>
                    <a:prstGeom prst="rect">
                      <a:avLst/>
                    </a:prstGeom>
                    <a:noFill/>
                    <a:ln>
                      <a:noFill/>
                    </a:ln>
                  </pic:spPr>
                </pic:pic>
              </a:graphicData>
            </a:graphic>
          </wp:inline>
        </w:drawing>
      </w:r>
      <w:r>
        <w:rPr>
          <w:rFonts w:ascii="Times New Roman" w:hAnsi="Times New Roman" w:cs="Times New Roman"/>
          <w:b/>
          <w:color w:val="000000" w:themeColor="text1"/>
          <w:sz w:val="28"/>
          <w:szCs w:val="28"/>
        </w:rPr>
        <w:t>механический тонометр</w:t>
      </w:r>
    </w:p>
    <w:p w:rsidR="00A92C8D" w:rsidRDefault="00A92C8D" w:rsidP="00DC3ADD">
      <w:pPr>
        <w:rPr>
          <w:rFonts w:ascii="Times New Roman" w:hAnsi="Times New Roman" w:cs="Times New Roman"/>
          <w:b/>
          <w:color w:val="000000" w:themeColor="text1"/>
          <w:sz w:val="28"/>
          <w:szCs w:val="28"/>
        </w:rPr>
      </w:pPr>
      <w:r>
        <w:rPr>
          <w:noProof/>
          <w:lang w:eastAsia="ru-RU"/>
        </w:rPr>
        <w:drawing>
          <wp:inline distT="0" distB="0" distL="0" distR="0">
            <wp:extent cx="3157162" cy="2809875"/>
            <wp:effectExtent l="0" t="0" r="5715" b="0"/>
            <wp:docPr id="16" name="Рисунок 16" descr="Полуавтомат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уавтоматический тонометр"/>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990" cy="2815062"/>
                    </a:xfrm>
                    <a:prstGeom prst="rect">
                      <a:avLst/>
                    </a:prstGeom>
                    <a:noFill/>
                    <a:ln>
                      <a:noFill/>
                    </a:ln>
                  </pic:spPr>
                </pic:pic>
              </a:graphicData>
            </a:graphic>
          </wp:inline>
        </w:drawing>
      </w:r>
      <w:r>
        <w:rPr>
          <w:rFonts w:ascii="Times New Roman" w:hAnsi="Times New Roman" w:cs="Times New Roman"/>
          <w:b/>
          <w:color w:val="000000" w:themeColor="text1"/>
          <w:sz w:val="28"/>
          <w:szCs w:val="28"/>
        </w:rPr>
        <w:t>полуавтоматический тонометр</w:t>
      </w:r>
    </w:p>
    <w:p w:rsidR="00A92C8D" w:rsidRDefault="00A92C8D" w:rsidP="00DC3ADD">
      <w:pPr>
        <w:rPr>
          <w:rFonts w:ascii="Times New Roman" w:hAnsi="Times New Roman" w:cs="Times New Roman"/>
          <w:b/>
          <w:color w:val="000000" w:themeColor="text1"/>
          <w:sz w:val="28"/>
          <w:szCs w:val="28"/>
        </w:rPr>
      </w:pPr>
      <w:r>
        <w:rPr>
          <w:noProof/>
          <w:lang w:eastAsia="ru-RU"/>
        </w:rPr>
        <w:drawing>
          <wp:inline distT="0" distB="0" distL="0" distR="0">
            <wp:extent cx="3401786" cy="2143125"/>
            <wp:effectExtent l="0" t="0" r="8255" b="0"/>
            <wp:docPr id="18" name="Рисунок 18" descr="Автомат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втоматический тонометр"/>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765" cy="2152562"/>
                    </a:xfrm>
                    <a:prstGeom prst="rect">
                      <a:avLst/>
                    </a:prstGeom>
                    <a:noFill/>
                    <a:ln>
                      <a:noFill/>
                    </a:ln>
                  </pic:spPr>
                </pic:pic>
              </a:graphicData>
            </a:graphic>
          </wp:inline>
        </w:drawing>
      </w:r>
      <w:r>
        <w:rPr>
          <w:rFonts w:ascii="Times New Roman" w:hAnsi="Times New Roman" w:cs="Times New Roman"/>
          <w:b/>
          <w:color w:val="000000" w:themeColor="text1"/>
          <w:sz w:val="28"/>
          <w:szCs w:val="28"/>
        </w:rPr>
        <w:t>автоматический тонометр</w:t>
      </w:r>
    </w:p>
    <w:p w:rsidR="00A92C8D" w:rsidRDefault="00A92C8D" w:rsidP="00DC3ADD">
      <w:pPr>
        <w:rPr>
          <w:rFonts w:ascii="Times New Roman" w:hAnsi="Times New Roman" w:cs="Times New Roman"/>
          <w:b/>
          <w:color w:val="000000" w:themeColor="text1"/>
          <w:sz w:val="28"/>
          <w:szCs w:val="28"/>
        </w:rPr>
      </w:pPr>
    </w:p>
    <w:p w:rsidR="00A92C8D" w:rsidRDefault="00A92C8D" w:rsidP="00DC3ADD">
      <w:pPr>
        <w:rPr>
          <w:rFonts w:ascii="Times New Roman" w:hAnsi="Times New Roman" w:cs="Times New Roman"/>
          <w:color w:val="000000" w:themeColor="text1"/>
          <w:sz w:val="28"/>
          <w:szCs w:val="28"/>
        </w:rPr>
      </w:pPr>
      <w:r w:rsidRPr="00A92C8D">
        <w:rPr>
          <w:rFonts w:ascii="Times New Roman" w:hAnsi="Times New Roman" w:cs="Times New Roman"/>
          <w:b/>
          <w:color w:val="000000" w:themeColor="text1"/>
          <w:sz w:val="28"/>
          <w:szCs w:val="28"/>
        </w:rPr>
        <w:t xml:space="preserve">4.Небулайзер-это </w:t>
      </w:r>
      <w:r w:rsidRPr="00A92C8D">
        <w:rPr>
          <w:rFonts w:ascii="Times New Roman" w:hAnsi="Times New Roman" w:cs="Times New Roman"/>
          <w:color w:val="000000" w:themeColor="text1"/>
          <w:sz w:val="28"/>
          <w:szCs w:val="28"/>
        </w:rPr>
        <w:t>прибор, в  котором, благодаря компрессорному или ультразвуковому механизму образуется негорячее облако из мелкодисперсного лекарственного средства, которое легко вдыхать, и за счет  мелких частиц, легко проникает в легкие и бронхи. Это способствует быстрейшему выздоровлению.</w:t>
      </w:r>
    </w:p>
    <w:p w:rsidR="00A92C8D" w:rsidRDefault="00A92C8D">
      <w:pPr>
        <w:rPr>
          <w:rFonts w:ascii="Times New Roman" w:hAnsi="Times New Roman" w:cs="Times New Roman"/>
          <w:color w:val="000000" w:themeColor="text1"/>
          <w:sz w:val="28"/>
          <w:szCs w:val="28"/>
        </w:rPr>
      </w:pPr>
      <w:r w:rsidRPr="00A92C8D">
        <w:rPr>
          <w:noProof/>
          <w:lang w:eastAsia="ru-RU"/>
        </w:rPr>
        <w:lastRenderedPageBreak/>
        <w:drawing>
          <wp:inline distT="0" distB="0" distL="0" distR="0">
            <wp:extent cx="3086100" cy="2571750"/>
            <wp:effectExtent l="0" t="0" r="0" b="0"/>
            <wp:docPr id="4" name="Рисунок 4" descr="Вентолин небулы 1мг/мл 20 шт. раствор для ингаляций купить п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нтолин небулы 1мг/мл 20 шт. раствор для ингаляций купить по ..."/>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571750"/>
                    </a:xfrm>
                    <a:prstGeom prst="rect">
                      <a:avLst/>
                    </a:prstGeom>
                    <a:noFill/>
                    <a:ln>
                      <a:noFill/>
                    </a:ln>
                  </pic:spPr>
                </pic:pic>
              </a:graphicData>
            </a:graphic>
          </wp:inline>
        </w:drawing>
      </w:r>
      <w:r>
        <w:rPr>
          <w:noProof/>
          <w:lang w:eastAsia="ru-RU"/>
        </w:rPr>
        <w:drawing>
          <wp:inline distT="0" distB="0" distL="0" distR="0">
            <wp:extent cx="3388179" cy="3162300"/>
            <wp:effectExtent l="0" t="0" r="3175" b="0"/>
            <wp:docPr id="20" name="Рисунок 20" descr="Для чего нужен небулайзер | Аллергология и Иммун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ля чего нужен небулайзер | Аллергология и Иммунология"/>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9255" cy="3163304"/>
                    </a:xfrm>
                    <a:prstGeom prst="rect">
                      <a:avLst/>
                    </a:prstGeom>
                    <a:noFill/>
                    <a:ln>
                      <a:noFill/>
                    </a:ln>
                  </pic:spPr>
                </pic:pic>
              </a:graphicData>
            </a:graphic>
          </wp:inline>
        </w:drawing>
      </w:r>
    </w:p>
    <w:p w:rsidR="00A92C8D" w:rsidRPr="00A92C8D" w:rsidRDefault="00A92C8D" w:rsidP="00A92C8D">
      <w:pPr>
        <w:pStyle w:val="a3"/>
        <w:shd w:val="clear" w:color="auto" w:fill="FFFFFF"/>
        <w:spacing w:before="0" w:beforeAutospacing="0" w:after="150" w:afterAutospacing="0"/>
        <w:jc w:val="both"/>
        <w:rPr>
          <w:i/>
          <w:color w:val="000000" w:themeColor="text1"/>
          <w:sz w:val="28"/>
          <w:szCs w:val="28"/>
        </w:rPr>
      </w:pPr>
      <w:r w:rsidRPr="00A92C8D">
        <w:rPr>
          <w:color w:val="000000" w:themeColor="text1"/>
          <w:sz w:val="28"/>
          <w:szCs w:val="28"/>
        </w:rPr>
        <w:t xml:space="preserve">По принципу действия </w:t>
      </w:r>
      <w:proofErr w:type="spellStart"/>
      <w:r w:rsidRPr="00A92C8D">
        <w:rPr>
          <w:color w:val="000000" w:themeColor="text1"/>
          <w:sz w:val="28"/>
          <w:szCs w:val="28"/>
        </w:rPr>
        <w:t>небулайзеры</w:t>
      </w:r>
      <w:proofErr w:type="spellEnd"/>
      <w:r w:rsidRPr="00A92C8D">
        <w:rPr>
          <w:color w:val="000000" w:themeColor="text1"/>
          <w:sz w:val="28"/>
          <w:szCs w:val="28"/>
        </w:rPr>
        <w:t xml:space="preserve"> делят на </w:t>
      </w:r>
      <w:r w:rsidRPr="00A92C8D">
        <w:rPr>
          <w:b/>
          <w:color w:val="000000" w:themeColor="text1"/>
          <w:sz w:val="28"/>
          <w:szCs w:val="28"/>
        </w:rPr>
        <w:t>три</w:t>
      </w:r>
      <w:r w:rsidRPr="00A92C8D">
        <w:rPr>
          <w:color w:val="000000" w:themeColor="text1"/>
          <w:sz w:val="28"/>
          <w:szCs w:val="28"/>
        </w:rPr>
        <w:t xml:space="preserve"> типа: </w:t>
      </w:r>
      <w:r w:rsidRPr="00A92C8D">
        <w:rPr>
          <w:i/>
          <w:color w:val="000000" w:themeColor="text1"/>
          <w:sz w:val="28"/>
          <w:szCs w:val="28"/>
        </w:rPr>
        <w:t>компрессорные, ультразвуковые и электронно-сетчатые.</w:t>
      </w:r>
    </w:p>
    <w:p w:rsidR="00A92C8D" w:rsidRPr="00A92C8D" w:rsidRDefault="00A92C8D" w:rsidP="00A92C8D">
      <w:pPr>
        <w:pStyle w:val="a3"/>
        <w:shd w:val="clear" w:color="auto" w:fill="FFFFFF"/>
        <w:spacing w:before="0" w:beforeAutospacing="0" w:after="150" w:afterAutospacing="0"/>
        <w:jc w:val="both"/>
        <w:rPr>
          <w:color w:val="000000" w:themeColor="text1"/>
          <w:sz w:val="28"/>
          <w:szCs w:val="28"/>
        </w:rPr>
      </w:pPr>
      <w:r w:rsidRPr="00A92C8D">
        <w:rPr>
          <w:rStyle w:val="a7"/>
          <w:color w:val="000000" w:themeColor="text1"/>
          <w:sz w:val="28"/>
          <w:szCs w:val="28"/>
        </w:rPr>
        <w:t xml:space="preserve">Компрессорные </w:t>
      </w:r>
      <w:proofErr w:type="spellStart"/>
      <w:r w:rsidRPr="00A92C8D">
        <w:rPr>
          <w:rStyle w:val="a7"/>
          <w:color w:val="000000" w:themeColor="text1"/>
          <w:sz w:val="28"/>
          <w:szCs w:val="28"/>
        </w:rPr>
        <w:t>небулайзеры</w:t>
      </w:r>
      <w:proofErr w:type="spellEnd"/>
    </w:p>
    <w:p w:rsidR="00A92C8D" w:rsidRPr="00A92C8D" w:rsidRDefault="00A92C8D" w:rsidP="00A92C8D">
      <w:pPr>
        <w:pStyle w:val="a3"/>
        <w:shd w:val="clear" w:color="auto" w:fill="FFFFFF"/>
        <w:spacing w:before="0" w:beforeAutospacing="0" w:after="150" w:afterAutospacing="0"/>
        <w:jc w:val="both"/>
        <w:rPr>
          <w:color w:val="000000" w:themeColor="text1"/>
          <w:sz w:val="28"/>
          <w:szCs w:val="28"/>
        </w:rPr>
      </w:pPr>
      <w:r w:rsidRPr="00A92C8D">
        <w:rPr>
          <w:color w:val="000000" w:themeColor="text1"/>
          <w:sz w:val="28"/>
          <w:szCs w:val="28"/>
        </w:rPr>
        <w:t>Наиболее распространены на сегодняшний день. Аэрозольная смесь в них создается при помощи струи воздуха, формируемой компрессором. </w:t>
      </w:r>
      <w:r w:rsidRPr="00A92C8D">
        <w:rPr>
          <w:rStyle w:val="a7"/>
          <w:color w:val="000000" w:themeColor="text1"/>
          <w:sz w:val="28"/>
          <w:szCs w:val="28"/>
        </w:rPr>
        <w:t xml:space="preserve">Преимуществами компрессорных </w:t>
      </w:r>
      <w:proofErr w:type="spellStart"/>
      <w:r w:rsidRPr="00A92C8D">
        <w:rPr>
          <w:rStyle w:val="a7"/>
          <w:color w:val="000000" w:themeColor="text1"/>
          <w:sz w:val="28"/>
          <w:szCs w:val="28"/>
        </w:rPr>
        <w:t>небулайзеров</w:t>
      </w:r>
      <w:proofErr w:type="spellEnd"/>
      <w:r w:rsidRPr="00A92C8D">
        <w:rPr>
          <w:rStyle w:val="a7"/>
          <w:color w:val="000000" w:themeColor="text1"/>
          <w:sz w:val="28"/>
          <w:szCs w:val="28"/>
        </w:rPr>
        <w:t> </w:t>
      </w:r>
      <w:r w:rsidRPr="00A92C8D">
        <w:rPr>
          <w:color w:val="000000" w:themeColor="text1"/>
          <w:sz w:val="28"/>
          <w:szCs w:val="28"/>
        </w:rPr>
        <w:t>являются высокая надежность, сравнительно низкая цена и возможность применения широкого спектра лекарственных препаратов (в т.ч. гормональных препаратов и антибиотиков). </w:t>
      </w:r>
      <w:r w:rsidRPr="00A92C8D">
        <w:rPr>
          <w:rStyle w:val="a7"/>
          <w:color w:val="000000" w:themeColor="text1"/>
          <w:sz w:val="28"/>
          <w:szCs w:val="28"/>
        </w:rPr>
        <w:t>К их недостаткам </w:t>
      </w:r>
      <w:r w:rsidRPr="00A92C8D">
        <w:rPr>
          <w:color w:val="000000" w:themeColor="text1"/>
          <w:sz w:val="28"/>
          <w:szCs w:val="28"/>
        </w:rPr>
        <w:t xml:space="preserve">можно отнести сравнительно большие вес и размеры, а также высокий уровень шума (около 60 децибел). Нужно также учесть, что при ингаляции компрессорным </w:t>
      </w:r>
      <w:proofErr w:type="spellStart"/>
      <w:r w:rsidRPr="00A92C8D">
        <w:rPr>
          <w:color w:val="000000" w:themeColor="text1"/>
          <w:sz w:val="28"/>
          <w:szCs w:val="28"/>
        </w:rPr>
        <w:t>небулайзером</w:t>
      </w:r>
      <w:proofErr w:type="spellEnd"/>
      <w:r w:rsidRPr="00A92C8D">
        <w:rPr>
          <w:color w:val="000000" w:themeColor="text1"/>
          <w:sz w:val="28"/>
          <w:szCs w:val="28"/>
        </w:rPr>
        <w:t xml:space="preserve"> важно удерживать </w:t>
      </w:r>
      <w:proofErr w:type="spellStart"/>
      <w:r w:rsidRPr="00A92C8D">
        <w:rPr>
          <w:color w:val="000000" w:themeColor="text1"/>
          <w:sz w:val="28"/>
          <w:szCs w:val="28"/>
        </w:rPr>
        <w:t>небулайзерную</w:t>
      </w:r>
      <w:proofErr w:type="spellEnd"/>
      <w:r w:rsidRPr="00A92C8D">
        <w:rPr>
          <w:color w:val="000000" w:themeColor="text1"/>
          <w:sz w:val="28"/>
          <w:szCs w:val="28"/>
        </w:rPr>
        <w:t xml:space="preserve"> камеру в вертикальном положении, что существенно затрудняет ингаляцию у грудных детей и лежачих больных.</w:t>
      </w:r>
    </w:p>
    <w:p w:rsidR="00A92C8D" w:rsidRDefault="00A92C8D" w:rsidP="00A92C8D">
      <w:pPr>
        <w:pStyle w:val="a3"/>
        <w:shd w:val="clear" w:color="auto" w:fill="FFFFFF"/>
        <w:spacing w:before="0" w:beforeAutospacing="0" w:after="150" w:afterAutospacing="0"/>
        <w:jc w:val="both"/>
        <w:rPr>
          <w:rStyle w:val="a7"/>
          <w:color w:val="000000" w:themeColor="text1"/>
          <w:sz w:val="28"/>
          <w:szCs w:val="28"/>
        </w:rPr>
      </w:pPr>
    </w:p>
    <w:p w:rsidR="00A92C8D" w:rsidRPr="00A92C8D" w:rsidRDefault="00A92C8D" w:rsidP="00A92C8D">
      <w:pPr>
        <w:pStyle w:val="a3"/>
        <w:shd w:val="clear" w:color="auto" w:fill="FFFFFF"/>
        <w:spacing w:before="0" w:beforeAutospacing="0" w:after="150" w:afterAutospacing="0"/>
        <w:jc w:val="both"/>
        <w:rPr>
          <w:color w:val="000000" w:themeColor="text1"/>
          <w:sz w:val="28"/>
          <w:szCs w:val="28"/>
        </w:rPr>
      </w:pPr>
      <w:r w:rsidRPr="00A92C8D">
        <w:rPr>
          <w:rStyle w:val="a7"/>
          <w:color w:val="000000" w:themeColor="text1"/>
          <w:sz w:val="28"/>
          <w:szCs w:val="28"/>
        </w:rPr>
        <w:lastRenderedPageBreak/>
        <w:t xml:space="preserve">Ультразвуковые </w:t>
      </w:r>
      <w:proofErr w:type="spellStart"/>
      <w:r w:rsidRPr="00A92C8D">
        <w:rPr>
          <w:rStyle w:val="a7"/>
          <w:color w:val="000000" w:themeColor="text1"/>
          <w:sz w:val="28"/>
          <w:szCs w:val="28"/>
        </w:rPr>
        <w:t>небулайзеры</w:t>
      </w:r>
      <w:proofErr w:type="spellEnd"/>
    </w:p>
    <w:p w:rsidR="00A92C8D" w:rsidRPr="00A92C8D" w:rsidRDefault="00A92C8D" w:rsidP="00A92C8D">
      <w:pPr>
        <w:pStyle w:val="a3"/>
        <w:shd w:val="clear" w:color="auto" w:fill="FFFFFF"/>
        <w:spacing w:before="0" w:beforeAutospacing="0" w:after="150" w:afterAutospacing="0"/>
        <w:jc w:val="both"/>
        <w:rPr>
          <w:color w:val="000000" w:themeColor="text1"/>
          <w:sz w:val="28"/>
          <w:szCs w:val="28"/>
        </w:rPr>
      </w:pPr>
      <w:r w:rsidRPr="00A92C8D">
        <w:rPr>
          <w:color w:val="000000" w:themeColor="text1"/>
          <w:sz w:val="28"/>
          <w:szCs w:val="28"/>
        </w:rPr>
        <w:t>Аэрозольная смесь в них формируется при помощи ультразвуковых колебаний, передаваемых ультразвуковым генератором сначала воде, а затем раствору с лекарственным препаратом. Под воздействием высокочастотных колебаний лекарственный препарат выплескивается подобно воде в фонтане, превращаясь в мелкодисперсный аэрозоль, а затем выдувается компрессором. </w:t>
      </w:r>
      <w:r w:rsidRPr="00A92C8D">
        <w:rPr>
          <w:rStyle w:val="a7"/>
          <w:color w:val="000000" w:themeColor="text1"/>
          <w:sz w:val="28"/>
          <w:szCs w:val="28"/>
        </w:rPr>
        <w:t>Преимуществом </w:t>
      </w:r>
      <w:r w:rsidRPr="00A92C8D">
        <w:rPr>
          <w:color w:val="000000" w:themeColor="text1"/>
          <w:sz w:val="28"/>
          <w:szCs w:val="28"/>
        </w:rPr>
        <w:t xml:space="preserve">ультразвуковых </w:t>
      </w:r>
      <w:proofErr w:type="spellStart"/>
      <w:r w:rsidRPr="00A92C8D">
        <w:rPr>
          <w:color w:val="000000" w:themeColor="text1"/>
          <w:sz w:val="28"/>
          <w:szCs w:val="28"/>
        </w:rPr>
        <w:t>небулайзеров</w:t>
      </w:r>
      <w:proofErr w:type="spellEnd"/>
      <w:r w:rsidRPr="00A92C8D">
        <w:rPr>
          <w:color w:val="000000" w:themeColor="text1"/>
          <w:sz w:val="28"/>
          <w:szCs w:val="28"/>
        </w:rPr>
        <w:t xml:space="preserve"> являются относительная бесшумность работы. </w:t>
      </w:r>
      <w:r w:rsidRPr="00A92C8D">
        <w:rPr>
          <w:rStyle w:val="a7"/>
          <w:color w:val="000000" w:themeColor="text1"/>
          <w:sz w:val="28"/>
          <w:szCs w:val="28"/>
        </w:rPr>
        <w:t>Главным их недостатком </w:t>
      </w:r>
      <w:r w:rsidRPr="00A92C8D">
        <w:rPr>
          <w:color w:val="000000" w:themeColor="text1"/>
          <w:sz w:val="28"/>
          <w:szCs w:val="28"/>
        </w:rPr>
        <w:t xml:space="preserve">является существенно ограниченный спектр применяемых препаратов (в частности, нельзя применять антибиотики и </w:t>
      </w:r>
      <w:proofErr w:type="spellStart"/>
      <w:r w:rsidRPr="00A92C8D">
        <w:rPr>
          <w:color w:val="000000" w:themeColor="text1"/>
          <w:sz w:val="28"/>
          <w:szCs w:val="28"/>
        </w:rPr>
        <w:t>гармональные</w:t>
      </w:r>
      <w:proofErr w:type="spellEnd"/>
      <w:r w:rsidRPr="00A92C8D">
        <w:rPr>
          <w:color w:val="000000" w:themeColor="text1"/>
          <w:sz w:val="28"/>
          <w:szCs w:val="28"/>
        </w:rPr>
        <w:t xml:space="preserve"> препараты), молекулярная структура которых может разрушаться при ультразвуковой обработке. Такие </w:t>
      </w:r>
      <w:proofErr w:type="spellStart"/>
      <w:r w:rsidRPr="00A92C8D">
        <w:rPr>
          <w:color w:val="000000" w:themeColor="text1"/>
          <w:sz w:val="28"/>
          <w:szCs w:val="28"/>
        </w:rPr>
        <w:t>небулайзеры</w:t>
      </w:r>
      <w:proofErr w:type="spellEnd"/>
      <w:r w:rsidRPr="00A92C8D">
        <w:rPr>
          <w:color w:val="000000" w:themeColor="text1"/>
          <w:sz w:val="28"/>
          <w:szCs w:val="28"/>
        </w:rPr>
        <w:t xml:space="preserve"> доступны по цене, однако не находят широкого применения за счет ограничений в использовании препаратов для ингаляции.</w:t>
      </w:r>
    </w:p>
    <w:p w:rsidR="00A92C8D" w:rsidRPr="00A92C8D" w:rsidRDefault="00A92C8D" w:rsidP="00A92C8D">
      <w:pPr>
        <w:pStyle w:val="a3"/>
        <w:shd w:val="clear" w:color="auto" w:fill="FFFFFF"/>
        <w:spacing w:before="0" w:beforeAutospacing="0" w:after="150" w:afterAutospacing="0"/>
        <w:jc w:val="both"/>
        <w:rPr>
          <w:color w:val="000000" w:themeColor="text1"/>
          <w:sz w:val="28"/>
          <w:szCs w:val="28"/>
        </w:rPr>
      </w:pPr>
      <w:r w:rsidRPr="00A92C8D">
        <w:rPr>
          <w:rStyle w:val="a7"/>
          <w:color w:val="000000" w:themeColor="text1"/>
          <w:sz w:val="28"/>
          <w:szCs w:val="28"/>
        </w:rPr>
        <w:t xml:space="preserve">Электронно-сетчатые (меш) </w:t>
      </w:r>
      <w:proofErr w:type="spellStart"/>
      <w:r w:rsidRPr="00A92C8D">
        <w:rPr>
          <w:rStyle w:val="a7"/>
          <w:color w:val="000000" w:themeColor="text1"/>
          <w:sz w:val="28"/>
          <w:szCs w:val="28"/>
        </w:rPr>
        <w:t>небулайзеры</w:t>
      </w:r>
      <w:proofErr w:type="spellEnd"/>
    </w:p>
    <w:p w:rsidR="00A92C8D" w:rsidRDefault="00A92C8D" w:rsidP="00A92C8D">
      <w:pPr>
        <w:pStyle w:val="a3"/>
        <w:shd w:val="clear" w:color="auto" w:fill="FFFFFF"/>
        <w:spacing w:before="0" w:beforeAutospacing="0" w:after="150" w:afterAutospacing="0"/>
        <w:jc w:val="both"/>
        <w:rPr>
          <w:color w:val="000000" w:themeColor="text1"/>
          <w:sz w:val="28"/>
          <w:szCs w:val="28"/>
        </w:rPr>
      </w:pPr>
      <w:r w:rsidRPr="00A92C8D">
        <w:rPr>
          <w:color w:val="000000" w:themeColor="text1"/>
          <w:sz w:val="28"/>
          <w:szCs w:val="28"/>
        </w:rPr>
        <w:t>Аэрозольная смесь в них формируется за счет просеивания жидкого лекарственного средства через вибрирующую металлическую сетку-мембрану с микроскопическими отверстиями. </w:t>
      </w:r>
      <w:r w:rsidRPr="00A92C8D">
        <w:rPr>
          <w:rStyle w:val="a7"/>
          <w:color w:val="000000" w:themeColor="text1"/>
          <w:sz w:val="28"/>
          <w:szCs w:val="28"/>
        </w:rPr>
        <w:t xml:space="preserve">Преимуществами таких </w:t>
      </w:r>
      <w:proofErr w:type="spellStart"/>
      <w:r w:rsidRPr="00A92C8D">
        <w:rPr>
          <w:rStyle w:val="a7"/>
          <w:color w:val="000000" w:themeColor="text1"/>
          <w:sz w:val="28"/>
          <w:szCs w:val="28"/>
        </w:rPr>
        <w:t>небулайзеров</w:t>
      </w:r>
      <w:proofErr w:type="spellEnd"/>
      <w:r w:rsidRPr="00A92C8D">
        <w:rPr>
          <w:rStyle w:val="a7"/>
          <w:color w:val="000000" w:themeColor="text1"/>
          <w:sz w:val="28"/>
          <w:szCs w:val="28"/>
        </w:rPr>
        <w:t> </w:t>
      </w:r>
      <w:r w:rsidRPr="00A92C8D">
        <w:rPr>
          <w:color w:val="000000" w:themeColor="text1"/>
          <w:sz w:val="28"/>
          <w:szCs w:val="28"/>
        </w:rPr>
        <w:t xml:space="preserve">являются </w:t>
      </w:r>
      <w:proofErr w:type="spellStart"/>
      <w:r w:rsidRPr="00A92C8D">
        <w:rPr>
          <w:color w:val="000000" w:themeColor="text1"/>
          <w:sz w:val="28"/>
          <w:szCs w:val="28"/>
        </w:rPr>
        <w:t>сверхкомпактные</w:t>
      </w:r>
      <w:proofErr w:type="spellEnd"/>
      <w:r w:rsidRPr="00A92C8D">
        <w:rPr>
          <w:color w:val="000000" w:themeColor="text1"/>
          <w:sz w:val="28"/>
          <w:szCs w:val="28"/>
        </w:rPr>
        <w:t xml:space="preserve"> размеры, широкий спектр применяемых лекарственных средств, бесшумность, минимальный остаточный объем лекарственного препарата, а также возможность проведения ингаляции под любым углом наклона </w:t>
      </w:r>
      <w:proofErr w:type="spellStart"/>
      <w:r w:rsidRPr="00A92C8D">
        <w:rPr>
          <w:color w:val="000000" w:themeColor="text1"/>
          <w:sz w:val="28"/>
          <w:szCs w:val="28"/>
        </w:rPr>
        <w:t>небулайзерной</w:t>
      </w:r>
      <w:proofErr w:type="spellEnd"/>
      <w:r w:rsidRPr="00A92C8D">
        <w:rPr>
          <w:color w:val="000000" w:themeColor="text1"/>
          <w:sz w:val="28"/>
          <w:szCs w:val="28"/>
        </w:rPr>
        <w:t xml:space="preserve"> камеры. Такие </w:t>
      </w:r>
      <w:proofErr w:type="spellStart"/>
      <w:r w:rsidRPr="00A92C8D">
        <w:rPr>
          <w:color w:val="000000" w:themeColor="text1"/>
          <w:sz w:val="28"/>
          <w:szCs w:val="28"/>
        </w:rPr>
        <w:t>небулайзеры</w:t>
      </w:r>
      <w:proofErr w:type="spellEnd"/>
      <w:r w:rsidRPr="00A92C8D">
        <w:rPr>
          <w:color w:val="000000" w:themeColor="text1"/>
          <w:sz w:val="28"/>
          <w:szCs w:val="28"/>
        </w:rPr>
        <w:t xml:space="preserve"> идеально подходят для грудных детей, лежачих больных, а также для хронически больных людей, которым показана систематическая </w:t>
      </w:r>
      <w:proofErr w:type="spellStart"/>
      <w:r w:rsidRPr="00A92C8D">
        <w:rPr>
          <w:color w:val="000000" w:themeColor="text1"/>
          <w:sz w:val="28"/>
          <w:szCs w:val="28"/>
        </w:rPr>
        <w:t>небулайзерная</w:t>
      </w:r>
      <w:proofErr w:type="spellEnd"/>
      <w:r w:rsidRPr="00A92C8D">
        <w:rPr>
          <w:color w:val="000000" w:themeColor="text1"/>
          <w:sz w:val="28"/>
          <w:szCs w:val="28"/>
        </w:rPr>
        <w:t xml:space="preserve"> терапия.  </w:t>
      </w:r>
      <w:r w:rsidRPr="00A92C8D">
        <w:rPr>
          <w:rStyle w:val="a7"/>
          <w:color w:val="000000" w:themeColor="text1"/>
          <w:sz w:val="28"/>
          <w:szCs w:val="28"/>
        </w:rPr>
        <w:t>Единственным недостатком </w:t>
      </w:r>
      <w:r w:rsidRPr="00A92C8D">
        <w:rPr>
          <w:color w:val="000000" w:themeColor="text1"/>
          <w:sz w:val="28"/>
          <w:szCs w:val="28"/>
        </w:rPr>
        <w:t xml:space="preserve">электронно-сетчатых </w:t>
      </w:r>
      <w:proofErr w:type="spellStart"/>
      <w:r w:rsidRPr="00A92C8D">
        <w:rPr>
          <w:color w:val="000000" w:themeColor="text1"/>
          <w:sz w:val="28"/>
          <w:szCs w:val="28"/>
        </w:rPr>
        <w:t>небулайзеров</w:t>
      </w:r>
      <w:proofErr w:type="spellEnd"/>
      <w:r w:rsidRPr="00A92C8D">
        <w:rPr>
          <w:color w:val="000000" w:themeColor="text1"/>
          <w:sz w:val="28"/>
          <w:szCs w:val="28"/>
        </w:rPr>
        <w:t xml:space="preserve"> является их сравнительно высокая стоимость.</w:t>
      </w:r>
    </w:p>
    <w:p w:rsidR="0011703B" w:rsidRDefault="0011703B" w:rsidP="00A92C8D">
      <w:pPr>
        <w:pStyle w:val="a3"/>
        <w:shd w:val="clear" w:color="auto" w:fill="FFFFFF"/>
        <w:spacing w:before="0" w:beforeAutospacing="0" w:after="150" w:afterAutospacing="0"/>
        <w:jc w:val="both"/>
        <w:rPr>
          <w:color w:val="000000" w:themeColor="text1"/>
          <w:sz w:val="28"/>
          <w:szCs w:val="28"/>
        </w:rPr>
      </w:pPr>
    </w:p>
    <w:p w:rsidR="0011703B" w:rsidRDefault="0011703B" w:rsidP="00A92C8D">
      <w:pPr>
        <w:pStyle w:val="a3"/>
        <w:shd w:val="clear" w:color="auto" w:fill="FFFFFF"/>
        <w:spacing w:before="0" w:beforeAutospacing="0" w:after="150" w:afterAutospacing="0"/>
        <w:jc w:val="both"/>
        <w:rPr>
          <w:b/>
          <w:color w:val="000000" w:themeColor="text1"/>
          <w:sz w:val="28"/>
          <w:szCs w:val="28"/>
        </w:rPr>
      </w:pPr>
      <w:r w:rsidRPr="0011703B">
        <w:rPr>
          <w:b/>
          <w:color w:val="000000" w:themeColor="text1"/>
          <w:sz w:val="28"/>
          <w:szCs w:val="28"/>
        </w:rPr>
        <w:t>Маркировка шприцев</w:t>
      </w:r>
      <w:r>
        <w:rPr>
          <w:b/>
          <w:color w:val="000000" w:themeColor="text1"/>
          <w:sz w:val="28"/>
          <w:szCs w:val="28"/>
        </w:rPr>
        <w:t>.</w:t>
      </w:r>
    </w:p>
    <w:p w:rsidR="0011703B" w:rsidRDefault="0011703B" w:rsidP="0011703B">
      <w:pPr>
        <w:suppressAutoHyphens/>
        <w:spacing w:after="0" w:line="240" w:lineRule="auto"/>
        <w:jc w:val="both"/>
        <w:rPr>
          <w:rFonts w:ascii="Times New Roman" w:hAnsi="Times New Roman"/>
          <w:sz w:val="28"/>
          <w:szCs w:val="28"/>
        </w:rPr>
      </w:pPr>
      <w:r>
        <w:rPr>
          <w:rFonts w:ascii="Times New Roman" w:hAnsi="Times New Roman"/>
          <w:sz w:val="28"/>
          <w:szCs w:val="28"/>
        </w:rPr>
        <w:t>Маркировка потребительской упаковки должна содержать следующую информацию шприца:</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t>1)описание содержимого, включая номинальную вместимость шприцев и тип наконечника;</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t>2)слово "СТЕРИЛЬНО" или соответствующий символ;</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t>3)слова "ДЛЯ ОДНОКРАТНОГО ПРИМЕНЕНИЯ" или эквивалентные (кроме надписи "выбрасывать после применения"), или соответствующий символ;</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t xml:space="preserve">4)если необходимо, предупреждение о несовместимости с растворителем, например "Не использовать с </w:t>
      </w:r>
      <w:proofErr w:type="spellStart"/>
      <w:r w:rsidRPr="0011703B">
        <w:rPr>
          <w:color w:val="000000" w:themeColor="text1"/>
          <w:spacing w:val="2"/>
          <w:sz w:val="28"/>
          <w:szCs w:val="28"/>
        </w:rPr>
        <w:t>паральдегидом</w:t>
      </w:r>
      <w:proofErr w:type="spellEnd"/>
      <w:r w:rsidRPr="0011703B">
        <w:rPr>
          <w:color w:val="000000" w:themeColor="text1"/>
          <w:spacing w:val="2"/>
          <w:sz w:val="28"/>
          <w:szCs w:val="28"/>
        </w:rPr>
        <w:t>" (см. замечание о совместимости во введении);</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lastRenderedPageBreak/>
        <w:t>5)код партии, с указанием слова "ПАРТИЯ" или соответствующий символ;</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t>6)предупреждение о необходимости проверки целостности потребительской упаковки перед употреблением или соответствующий символ;</w:t>
      </w: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sidRPr="0011703B">
        <w:rPr>
          <w:color w:val="000000" w:themeColor="text1"/>
          <w:spacing w:val="2"/>
          <w:sz w:val="28"/>
          <w:szCs w:val="28"/>
        </w:rPr>
        <w:t>7)торговую марку, торговое наименование или логотип изготовителя или поставщика;</w:t>
      </w:r>
    </w:p>
    <w:p w:rsid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p>
    <w:p w:rsidR="0011703B" w:rsidRPr="0011703B" w:rsidRDefault="0011703B" w:rsidP="0011703B">
      <w:pPr>
        <w:pStyle w:val="formattext"/>
        <w:shd w:val="clear" w:color="auto" w:fill="FFFFFF"/>
        <w:spacing w:before="0" w:beforeAutospacing="0" w:after="0" w:afterAutospacing="0"/>
        <w:textAlignment w:val="baseline"/>
        <w:rPr>
          <w:color w:val="000000" w:themeColor="text1"/>
          <w:spacing w:val="2"/>
          <w:sz w:val="28"/>
          <w:szCs w:val="28"/>
        </w:rPr>
      </w:pPr>
      <w:r>
        <w:rPr>
          <w:color w:val="000000" w:themeColor="text1"/>
          <w:spacing w:val="2"/>
          <w:sz w:val="28"/>
          <w:szCs w:val="28"/>
        </w:rPr>
        <w:t>8)</w:t>
      </w:r>
      <w:r>
        <w:rPr>
          <w:sz w:val="32"/>
          <w:szCs w:val="32"/>
        </w:rPr>
        <w:t>слова "годен до ..." (месяц и две последние цифры года) или соответствующий символ)</w:t>
      </w:r>
    </w:p>
    <w:p w:rsidR="0011703B" w:rsidRPr="0011703B" w:rsidRDefault="0011703B" w:rsidP="00A92C8D">
      <w:pPr>
        <w:pStyle w:val="a3"/>
        <w:shd w:val="clear" w:color="auto" w:fill="FFFFFF"/>
        <w:spacing w:before="0" w:beforeAutospacing="0" w:after="150" w:afterAutospacing="0"/>
        <w:jc w:val="both"/>
        <w:rPr>
          <w:b/>
          <w:color w:val="000000" w:themeColor="text1"/>
          <w:sz w:val="28"/>
          <w:szCs w:val="28"/>
        </w:rPr>
      </w:pPr>
    </w:p>
    <w:p w:rsidR="0011703B" w:rsidRPr="0011703B" w:rsidRDefault="0011703B" w:rsidP="0011703B">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11703B">
        <w:rPr>
          <w:rFonts w:ascii="Times New Roman" w:eastAsia="Times New Roman" w:hAnsi="Times New Roman" w:cs="Times New Roman"/>
          <w:color w:val="000000" w:themeColor="text1"/>
          <w:sz w:val="28"/>
          <w:szCs w:val="28"/>
          <w:lang w:eastAsia="ru-RU"/>
        </w:rPr>
        <w:t xml:space="preserve">Для удобства медицинских работников иглы для инъекций имеют специальное обозначение </w:t>
      </w:r>
      <w:r w:rsidRPr="0011703B">
        <w:rPr>
          <w:rFonts w:ascii="Times New Roman" w:eastAsia="Times New Roman" w:hAnsi="Times New Roman" w:cs="Times New Roman"/>
          <w:b/>
          <w:color w:val="000000" w:themeColor="text1"/>
          <w:sz w:val="28"/>
          <w:szCs w:val="28"/>
          <w:lang w:eastAsia="ru-RU"/>
        </w:rPr>
        <w:t>цветовым кодом согласно стандартам ISO</w:t>
      </w:r>
      <w:r w:rsidRPr="0011703B">
        <w:rPr>
          <w:rFonts w:ascii="Times New Roman" w:eastAsia="Times New Roman" w:hAnsi="Times New Roman" w:cs="Times New Roman"/>
          <w:color w:val="000000" w:themeColor="text1"/>
          <w:sz w:val="28"/>
          <w:szCs w:val="28"/>
          <w:lang w:eastAsia="ru-RU"/>
        </w:rPr>
        <w:t>. Кодирование присутствует на упаковке одноразовой продукции для быстрой идентификации диаметра. Цветовая кодировка игл-бабочек наносится на крылышки.</w:t>
      </w:r>
    </w:p>
    <w:p w:rsidR="0011703B" w:rsidRPr="0011703B" w:rsidRDefault="0011703B" w:rsidP="0011703B">
      <w:pPr>
        <w:rPr>
          <w:rFonts w:ascii="Times New Roman" w:hAnsi="Times New Roman" w:cs="Times New Roman"/>
          <w:b/>
          <w:color w:val="000000" w:themeColor="text1"/>
          <w:sz w:val="28"/>
          <w:szCs w:val="28"/>
          <w:lang w:eastAsia="ru-RU"/>
        </w:rPr>
      </w:pPr>
      <w:r w:rsidRPr="0011703B">
        <w:rPr>
          <w:rFonts w:ascii="Times New Roman" w:hAnsi="Times New Roman" w:cs="Times New Roman"/>
          <w:b/>
          <w:color w:val="000000" w:themeColor="text1"/>
          <w:sz w:val="28"/>
          <w:szCs w:val="28"/>
          <w:lang w:eastAsia="ru-RU"/>
        </w:rPr>
        <w:t>ОСОБЕННОСТИ СТАНДАРТА</w:t>
      </w:r>
    </w:p>
    <w:p w:rsidR="0011703B" w:rsidRPr="0011703B" w:rsidRDefault="0011703B" w:rsidP="0011703B">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11703B">
        <w:rPr>
          <w:rFonts w:ascii="Times New Roman" w:eastAsia="Times New Roman" w:hAnsi="Times New Roman" w:cs="Times New Roman"/>
          <w:color w:val="000000" w:themeColor="text1"/>
          <w:sz w:val="28"/>
          <w:szCs w:val="28"/>
          <w:lang w:eastAsia="ru-RU"/>
        </w:rPr>
        <w:t xml:space="preserve">Цветовые коды установлены для одноразовых стерильных игл диаметром 0,3-3,4 мм, которые предназначены для внутривенного, подкожного, внутримышечного введения лекарственных препаратов и отбора крови. Стандарт применяется к изделиям с тонкими, экстратонкими, нормальными стенками. Под действие не попадают иглы для </w:t>
      </w:r>
      <w:proofErr w:type="spellStart"/>
      <w:r w:rsidRPr="0011703B">
        <w:rPr>
          <w:rFonts w:ascii="Times New Roman" w:eastAsia="Times New Roman" w:hAnsi="Times New Roman" w:cs="Times New Roman"/>
          <w:color w:val="000000" w:themeColor="text1"/>
          <w:sz w:val="28"/>
          <w:szCs w:val="28"/>
          <w:lang w:eastAsia="ru-RU"/>
        </w:rPr>
        <w:t>мезотерапевтических</w:t>
      </w:r>
      <w:proofErr w:type="spellEnd"/>
      <w:r w:rsidRPr="0011703B">
        <w:rPr>
          <w:rFonts w:ascii="Times New Roman" w:eastAsia="Times New Roman" w:hAnsi="Times New Roman" w:cs="Times New Roman"/>
          <w:color w:val="000000" w:themeColor="text1"/>
          <w:sz w:val="28"/>
          <w:szCs w:val="28"/>
          <w:lang w:eastAsia="ru-RU"/>
        </w:rPr>
        <w:t xml:space="preserve"> процедур, их наружный диаметр меньше.</w:t>
      </w:r>
    </w:p>
    <w:p w:rsidR="0011703B" w:rsidRPr="0011703B" w:rsidRDefault="0011703B" w:rsidP="0011703B">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11703B">
        <w:rPr>
          <w:rFonts w:ascii="Times New Roman" w:eastAsia="Times New Roman" w:hAnsi="Times New Roman" w:cs="Times New Roman"/>
          <w:color w:val="000000" w:themeColor="text1"/>
          <w:sz w:val="28"/>
          <w:szCs w:val="28"/>
          <w:lang w:eastAsia="ru-RU"/>
        </w:rPr>
        <w:t>Маркировка позволяет медперсоналу и торговым организациям ориентироваться в многообразии продукции. В зависимости от производителя цвета могут незначительно отличаться, но на быстрый поиск игл это не влияет. Цветовая маркировка игл указывает на наружный диаметр и калибровочный размер.</w:t>
      </w:r>
    </w:p>
    <w:p w:rsidR="0011703B" w:rsidRPr="0011703B" w:rsidRDefault="0011703B" w:rsidP="0011703B">
      <w:pPr>
        <w:shd w:val="clear" w:color="auto" w:fill="FFFFFF"/>
        <w:spacing w:after="150" w:line="240" w:lineRule="auto"/>
        <w:rPr>
          <w:rFonts w:ascii="Times New Roman" w:eastAsia="Times New Roman" w:hAnsi="Times New Roman" w:cs="Times New Roman"/>
          <w:color w:val="000000" w:themeColor="text1"/>
          <w:sz w:val="28"/>
          <w:szCs w:val="28"/>
          <w:lang w:eastAsia="ru-RU"/>
        </w:rPr>
      </w:pPr>
      <w:r w:rsidRPr="0011703B">
        <w:rPr>
          <w:rFonts w:ascii="Times New Roman" w:eastAsia="Times New Roman" w:hAnsi="Times New Roman" w:cs="Times New Roman"/>
          <w:b/>
          <w:bCs/>
          <w:color w:val="000000" w:themeColor="text1"/>
          <w:sz w:val="28"/>
          <w:szCs w:val="28"/>
          <w:lang w:eastAsia="ru-RU"/>
        </w:rPr>
        <w:t>Таблица цветов и размеров</w:t>
      </w:r>
    </w:p>
    <w:p w:rsidR="00B51D70" w:rsidRDefault="0011703B" w:rsidP="002767B5">
      <w:pPr>
        <w:rPr>
          <w:rFonts w:ascii="Times New Roman" w:hAnsi="Times New Roman" w:cs="Times New Roman"/>
          <w:color w:val="000000" w:themeColor="text1"/>
          <w:sz w:val="28"/>
          <w:szCs w:val="28"/>
        </w:rPr>
      </w:pPr>
      <w:r>
        <w:rPr>
          <w:noProof/>
          <w:lang w:eastAsia="ru-RU"/>
        </w:rPr>
        <w:drawing>
          <wp:inline distT="0" distB="0" distL="0" distR="0">
            <wp:extent cx="4005755" cy="2619375"/>
            <wp:effectExtent l="0" t="0" r="0" b="0"/>
            <wp:docPr id="24" name="Рисунок 24" descr="https://corway.ru/wp-content/uploads/2019/07/igly-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orway.ru/wp-content/uploads/2019/07/igly-ISO.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2856" cy="2624019"/>
                    </a:xfrm>
                    <a:prstGeom prst="rect">
                      <a:avLst/>
                    </a:prstGeom>
                    <a:noFill/>
                    <a:ln>
                      <a:noFill/>
                    </a:ln>
                  </pic:spPr>
                </pic:pic>
              </a:graphicData>
            </a:graphic>
          </wp:inline>
        </w:drawing>
      </w:r>
    </w:p>
    <w:p w:rsidR="002767B5" w:rsidRPr="00B51D70" w:rsidRDefault="002767B5" w:rsidP="002767B5">
      <w:pPr>
        <w:rPr>
          <w:rFonts w:ascii="Times New Roman" w:hAnsi="Times New Roman" w:cs="Times New Roman"/>
          <w:color w:val="000000" w:themeColor="text1"/>
          <w:sz w:val="28"/>
          <w:szCs w:val="28"/>
        </w:rPr>
      </w:pPr>
      <w:r w:rsidRPr="002767B5">
        <w:rPr>
          <w:rFonts w:ascii="Times New Roman" w:hAnsi="Times New Roman" w:cs="Times New Roman"/>
          <w:sz w:val="28"/>
          <w:szCs w:val="28"/>
        </w:rPr>
        <w:lastRenderedPageBreak/>
        <w:t xml:space="preserve">Хранение  изделий медицинской техники регламентирует приказ Минздрава РФ </w:t>
      </w:r>
      <w:r w:rsidRPr="002767B5">
        <w:rPr>
          <w:rFonts w:ascii="Times New Roman" w:hAnsi="Times New Roman" w:cs="Times New Roman"/>
          <w:sz w:val="28"/>
          <w:szCs w:val="28"/>
          <w:shd w:val="clear" w:color="auto" w:fill="FFFFFF"/>
        </w:rPr>
        <w:t>ОТ 13.11.96 N 377 "Об утверждении инструкций по организациям хранения в аптечных учреждениях различных групп лекарственных средств и изделий медицинского назначения".</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1. Хирургические инструменты и другие металлические изделия </w:t>
      </w:r>
      <w:bookmarkStart w:id="30" w:name="9c57f"/>
      <w:bookmarkEnd w:id="30"/>
      <w:r w:rsidRPr="002767B5">
        <w:rPr>
          <w:color w:val="000000" w:themeColor="text1"/>
          <w:sz w:val="28"/>
          <w:szCs w:val="28"/>
        </w:rPr>
        <w:t>надлежит хранить в сухих отапливаемых помещениях при комнатной температуре. Температура и относительная влажность воздуха в помещениях хранения не должны резко колебаться. Относительная влажность воздуха не должна превышать 60%. В климатических зонах с </w:t>
      </w:r>
      <w:bookmarkStart w:id="31" w:name="02de1"/>
      <w:bookmarkEnd w:id="31"/>
      <w:r w:rsidRPr="002767B5">
        <w:rPr>
          <w:color w:val="000000" w:themeColor="text1"/>
          <w:sz w:val="28"/>
          <w:szCs w:val="28"/>
        </w:rPr>
        <w:t>повышенной влажность относительная влажность воздуха в помещении хранения допускается до 70%. В этом случае контроль за качеством медицинских изделий должен проводиться не реже одного раза в </w:t>
      </w:r>
      <w:bookmarkStart w:id="32" w:name="d1890"/>
      <w:bookmarkEnd w:id="32"/>
      <w:r w:rsidRPr="002767B5">
        <w:rPr>
          <w:color w:val="000000" w:themeColor="text1"/>
          <w:sz w:val="28"/>
          <w:szCs w:val="28"/>
        </w:rPr>
        <w:t>месяц.</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2. Хирургические инструменты и другие металлические изделия, полученные без антикоррозийной смазки, смазывают тонким слоем вазелина, отвечающим требованиям Государственной Фармакопеи. Перед смазкой хирургические инструменты тщательно просматривают и </w:t>
      </w:r>
      <w:bookmarkStart w:id="33" w:name="86b81"/>
      <w:bookmarkEnd w:id="33"/>
      <w:r w:rsidRPr="002767B5">
        <w:rPr>
          <w:color w:val="000000" w:themeColor="text1"/>
          <w:sz w:val="28"/>
          <w:szCs w:val="28"/>
        </w:rPr>
        <w:t>протирают марлей или чистой мягкой ветошью. Смазанные инструменты хранят завернутыми в тонкую парафинированную бумагу.</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3. Во избежание появления коррозии на хирургических инструментах при их осмотре, протирании, смазке и отсчитывании не </w:t>
      </w:r>
      <w:bookmarkStart w:id="34" w:name="4b619"/>
      <w:bookmarkEnd w:id="34"/>
      <w:r w:rsidRPr="002767B5">
        <w:rPr>
          <w:color w:val="000000" w:themeColor="text1"/>
          <w:sz w:val="28"/>
          <w:szCs w:val="28"/>
        </w:rPr>
        <w:t xml:space="preserve">следует прикасаться к ним незащищенными и влажными руками. Все работы необходимо </w:t>
      </w:r>
      <w:proofErr w:type="gramStart"/>
      <w:r w:rsidRPr="002767B5">
        <w:rPr>
          <w:color w:val="000000" w:themeColor="text1"/>
          <w:sz w:val="28"/>
          <w:szCs w:val="28"/>
        </w:rPr>
        <w:t>проводить</w:t>
      </w:r>
      <w:proofErr w:type="gramEnd"/>
      <w:r w:rsidRPr="002767B5">
        <w:rPr>
          <w:color w:val="000000" w:themeColor="text1"/>
          <w:sz w:val="28"/>
          <w:szCs w:val="28"/>
        </w:rPr>
        <w:t xml:space="preserve"> держа инструмент марлевой салфеткой, пинцетом.</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4. Режущие предметы (скальпели, ножи) целесообразно хранить </w:t>
      </w:r>
      <w:bookmarkStart w:id="35" w:name="92552"/>
      <w:bookmarkEnd w:id="35"/>
      <w:r w:rsidRPr="002767B5">
        <w:rPr>
          <w:color w:val="000000" w:themeColor="text1"/>
          <w:sz w:val="28"/>
          <w:szCs w:val="28"/>
        </w:rPr>
        <w:t xml:space="preserve">уложенными в специальные гнезда ящиков или пеналов во избежание образования зазубрин и </w:t>
      </w:r>
      <w:proofErr w:type="spellStart"/>
      <w:r w:rsidRPr="002767B5">
        <w:rPr>
          <w:color w:val="000000" w:themeColor="text1"/>
          <w:sz w:val="28"/>
          <w:szCs w:val="28"/>
        </w:rPr>
        <w:t>затупления</w:t>
      </w:r>
      <w:proofErr w:type="spellEnd"/>
      <w:r w:rsidRPr="002767B5">
        <w:rPr>
          <w:color w:val="000000" w:themeColor="text1"/>
          <w:sz w:val="28"/>
          <w:szCs w:val="28"/>
        </w:rPr>
        <w:t>.</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5. Хирургические инструменты должны храниться по наименованиям в ящиках, шкафах, коробках с крышками, с </w:t>
      </w:r>
      <w:bookmarkStart w:id="36" w:name="42350"/>
      <w:bookmarkEnd w:id="36"/>
      <w:r w:rsidRPr="002767B5">
        <w:rPr>
          <w:color w:val="000000" w:themeColor="text1"/>
          <w:sz w:val="28"/>
          <w:szCs w:val="28"/>
        </w:rPr>
        <w:t>обозначением наименования хранящихся в них инструментов.</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 xml:space="preserve">6. Инструменты, особенно хранящиеся без упаковки, должны быть защищены от механических повреждений, а </w:t>
      </w:r>
      <w:proofErr w:type="spellStart"/>
      <w:r w:rsidRPr="002767B5">
        <w:rPr>
          <w:color w:val="000000" w:themeColor="text1"/>
          <w:sz w:val="28"/>
          <w:szCs w:val="28"/>
        </w:rPr>
        <w:t>острорежущие</w:t>
      </w:r>
      <w:proofErr w:type="spellEnd"/>
      <w:r w:rsidRPr="002767B5">
        <w:rPr>
          <w:color w:val="000000" w:themeColor="text1"/>
          <w:sz w:val="28"/>
          <w:szCs w:val="28"/>
        </w:rPr>
        <w:t xml:space="preserve"> детали, даже завернутые в бумагу, предохранены от соприкосновения с </w:t>
      </w:r>
      <w:bookmarkStart w:id="37" w:name="36335"/>
      <w:bookmarkEnd w:id="37"/>
      <w:r w:rsidRPr="002767B5">
        <w:rPr>
          <w:color w:val="000000" w:themeColor="text1"/>
          <w:sz w:val="28"/>
          <w:szCs w:val="28"/>
        </w:rPr>
        <w:t>соседними предметами.</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7. При переносе хирургических инструментов и других металлических изделий из холодного места в теплое обработку (протирка, смазка) и укладку их на хранение следует производить </w:t>
      </w:r>
      <w:bookmarkStart w:id="38" w:name="3fa2e"/>
      <w:bookmarkEnd w:id="38"/>
      <w:r w:rsidRPr="002767B5">
        <w:rPr>
          <w:color w:val="000000" w:themeColor="text1"/>
          <w:sz w:val="28"/>
          <w:szCs w:val="28"/>
        </w:rPr>
        <w:t>лишь после того, как прекратится "отпотевание" инструмента.</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lastRenderedPageBreak/>
        <w:t>8. Хранение металлических изделий (из чугуна, железа, олова, меди, латуни и др.) должно производиться в сухих и отапливаемых помещениях. В этих условиях медные (латунные) </w:t>
      </w:r>
      <w:bookmarkStart w:id="39" w:name="125b5"/>
      <w:bookmarkEnd w:id="39"/>
      <w:proofErr w:type="spellStart"/>
      <w:r w:rsidRPr="002767B5">
        <w:rPr>
          <w:color w:val="000000" w:themeColor="text1"/>
          <w:sz w:val="28"/>
          <w:szCs w:val="28"/>
        </w:rPr>
        <w:t>нейзильберные</w:t>
      </w:r>
      <w:proofErr w:type="spellEnd"/>
      <w:r w:rsidRPr="002767B5">
        <w:rPr>
          <w:color w:val="000000" w:themeColor="text1"/>
          <w:sz w:val="28"/>
          <w:szCs w:val="28"/>
        </w:rPr>
        <w:t xml:space="preserve"> и оловянные предметы не требуют смазывания.</w:t>
      </w:r>
    </w:p>
    <w:p w:rsidR="002767B5" w:rsidRPr="002767B5" w:rsidRDefault="002767B5" w:rsidP="002767B5">
      <w:pPr>
        <w:pStyle w:val="a3"/>
        <w:spacing w:before="0" w:beforeAutospacing="0" w:after="300" w:afterAutospacing="0" w:line="312" w:lineRule="atLeast"/>
        <w:ind w:right="300"/>
        <w:rPr>
          <w:color w:val="000000" w:themeColor="text1"/>
          <w:sz w:val="28"/>
          <w:szCs w:val="28"/>
        </w:rPr>
      </w:pPr>
      <w:r w:rsidRPr="002767B5">
        <w:rPr>
          <w:color w:val="000000" w:themeColor="text1"/>
          <w:sz w:val="28"/>
          <w:szCs w:val="28"/>
        </w:rPr>
        <w:t>9. При появлении ржавчины на окрашенных железных изделиях она удаляется и изделие вновь покрывается краской.</w:t>
      </w:r>
    </w:p>
    <w:p w:rsidR="002767B5" w:rsidRP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 xml:space="preserve">10. Серебряные и </w:t>
      </w:r>
      <w:proofErr w:type="spellStart"/>
      <w:r w:rsidRPr="002767B5">
        <w:rPr>
          <w:color w:val="000000" w:themeColor="text1"/>
          <w:sz w:val="28"/>
          <w:szCs w:val="28"/>
        </w:rPr>
        <w:t>нейзильберные</w:t>
      </w:r>
      <w:proofErr w:type="spellEnd"/>
      <w:r w:rsidRPr="002767B5">
        <w:rPr>
          <w:color w:val="000000" w:themeColor="text1"/>
          <w:sz w:val="28"/>
          <w:szCs w:val="28"/>
        </w:rPr>
        <w:t xml:space="preserve"> инструменты нельзя хранить </w:t>
      </w:r>
      <w:bookmarkStart w:id="40" w:name="8e520"/>
      <w:bookmarkEnd w:id="40"/>
      <w:r w:rsidRPr="002767B5">
        <w:rPr>
          <w:color w:val="000000" w:themeColor="text1"/>
          <w:sz w:val="28"/>
          <w:szCs w:val="28"/>
        </w:rPr>
        <w:t>совместно с резиной, серой и серосодержащими соединениями вследствие почернения поверхности инструментов.</w:t>
      </w:r>
    </w:p>
    <w:p w:rsidR="002767B5" w:rsidRDefault="002767B5" w:rsidP="002767B5">
      <w:pPr>
        <w:pStyle w:val="a3"/>
        <w:spacing w:before="0" w:beforeAutospacing="0" w:after="0" w:afterAutospacing="0" w:line="312" w:lineRule="atLeast"/>
        <w:ind w:right="300"/>
        <w:rPr>
          <w:color w:val="000000" w:themeColor="text1"/>
          <w:sz w:val="28"/>
          <w:szCs w:val="28"/>
        </w:rPr>
      </w:pPr>
    </w:p>
    <w:p w:rsidR="002767B5" w:rsidRDefault="002767B5" w:rsidP="002767B5">
      <w:pPr>
        <w:pStyle w:val="a3"/>
        <w:spacing w:before="0" w:beforeAutospacing="0" w:after="0" w:afterAutospacing="0" w:line="312" w:lineRule="atLeast"/>
        <w:ind w:right="300"/>
        <w:rPr>
          <w:color w:val="000000" w:themeColor="text1"/>
          <w:sz w:val="28"/>
          <w:szCs w:val="28"/>
        </w:rPr>
      </w:pPr>
      <w:r w:rsidRPr="002767B5">
        <w:rPr>
          <w:color w:val="000000" w:themeColor="text1"/>
          <w:sz w:val="28"/>
          <w:szCs w:val="28"/>
        </w:rPr>
        <w:t>11. Категорически запрещается хранить хирургические инструменты навалом, а также вместе с медикаментами и резиновыми </w:t>
      </w:r>
      <w:bookmarkStart w:id="41" w:name="b8641"/>
      <w:bookmarkEnd w:id="41"/>
      <w:r w:rsidRPr="002767B5">
        <w:rPr>
          <w:color w:val="000000" w:themeColor="text1"/>
          <w:sz w:val="28"/>
          <w:szCs w:val="28"/>
        </w:rPr>
        <w:t>изделиями.</w:t>
      </w:r>
    </w:p>
    <w:p w:rsidR="00B51D70" w:rsidRDefault="00B51D70" w:rsidP="002767B5">
      <w:pPr>
        <w:pStyle w:val="a3"/>
        <w:spacing w:before="0" w:beforeAutospacing="0" w:after="0" w:afterAutospacing="0" w:line="312" w:lineRule="atLeast"/>
        <w:ind w:right="300"/>
        <w:rPr>
          <w:color w:val="000000" w:themeColor="text1"/>
          <w:sz w:val="28"/>
          <w:szCs w:val="28"/>
        </w:rPr>
      </w:pPr>
    </w:p>
    <w:p w:rsidR="00B51D70" w:rsidRDefault="00B51D70" w:rsidP="002767B5">
      <w:pPr>
        <w:pStyle w:val="a3"/>
        <w:spacing w:before="0" w:beforeAutospacing="0" w:after="0" w:afterAutospacing="0" w:line="312" w:lineRule="atLeast"/>
        <w:ind w:right="300"/>
        <w:rPr>
          <w:color w:val="000000" w:themeColor="text1"/>
          <w:sz w:val="28"/>
          <w:szCs w:val="28"/>
        </w:rPr>
      </w:pPr>
      <w:r w:rsidRPr="00B51D70">
        <w:rPr>
          <w:b/>
          <w:color w:val="000000" w:themeColor="text1"/>
          <w:sz w:val="28"/>
          <w:szCs w:val="28"/>
        </w:rPr>
        <w:t>Хранение шприцев в аптеке:</w:t>
      </w:r>
    </w:p>
    <w:p w:rsidR="00B51D70" w:rsidRDefault="00B51D70" w:rsidP="002767B5">
      <w:pPr>
        <w:pStyle w:val="a3"/>
        <w:spacing w:before="0" w:beforeAutospacing="0" w:after="0" w:afterAutospacing="0" w:line="312" w:lineRule="atLeast"/>
        <w:ind w:right="300"/>
        <w:rPr>
          <w:color w:val="000000" w:themeColor="text1"/>
          <w:sz w:val="28"/>
          <w:szCs w:val="28"/>
        </w:rPr>
      </w:pPr>
    </w:p>
    <w:p w:rsidR="00B51D70" w:rsidRDefault="00B51D70" w:rsidP="002767B5">
      <w:pPr>
        <w:pStyle w:val="a3"/>
        <w:spacing w:before="0" w:beforeAutospacing="0" w:after="0" w:afterAutospacing="0" w:line="312" w:lineRule="atLeast"/>
        <w:ind w:right="300"/>
        <w:rPr>
          <w:color w:val="000000" w:themeColor="text1"/>
          <w:sz w:val="28"/>
          <w:szCs w:val="28"/>
        </w:rPr>
      </w:pPr>
      <w:r w:rsidRPr="00B51D70">
        <w:rPr>
          <w:color w:val="000000" w:themeColor="text1"/>
          <w:sz w:val="28"/>
          <w:szCs w:val="28"/>
        </w:rPr>
        <w:t>В аптеках 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содержаться в условиях средней влажности воздуха и отсутствия попадания прямых солнечных лучей. Срок хранения одноразовых шприцов зависит от способов стерилизации и составляет от 3 до 5 лет. В течение этого срока хранения производитель дожжен гарантировать, что шприц сохранит все свои необходимые свойства, останется стерильным и нетоксичным.</w:t>
      </w:r>
    </w:p>
    <w:p w:rsidR="00B51D70" w:rsidRDefault="00B51D70" w:rsidP="002767B5">
      <w:pPr>
        <w:pStyle w:val="a3"/>
        <w:spacing w:before="0" w:beforeAutospacing="0" w:after="0" w:afterAutospacing="0" w:line="312" w:lineRule="atLeast"/>
        <w:ind w:right="300"/>
        <w:rPr>
          <w:color w:val="000000" w:themeColor="text1"/>
          <w:sz w:val="28"/>
          <w:szCs w:val="28"/>
        </w:rPr>
      </w:pPr>
    </w:p>
    <w:p w:rsidR="00B51D70" w:rsidRPr="002767B5" w:rsidRDefault="00B51D70" w:rsidP="002767B5">
      <w:pPr>
        <w:pStyle w:val="a3"/>
        <w:spacing w:before="0" w:beforeAutospacing="0" w:after="0" w:afterAutospacing="0" w:line="312" w:lineRule="atLeast"/>
        <w:ind w:right="300"/>
        <w:rPr>
          <w:color w:val="000000" w:themeColor="text1"/>
          <w:sz w:val="28"/>
          <w:szCs w:val="28"/>
        </w:rPr>
      </w:pPr>
    </w:p>
    <w:p w:rsidR="002767B5" w:rsidRPr="002767B5" w:rsidRDefault="002767B5" w:rsidP="002767B5">
      <w:pPr>
        <w:pStyle w:val="a3"/>
        <w:shd w:val="clear" w:color="auto" w:fill="FFFFFF"/>
        <w:suppressAutoHyphens/>
        <w:spacing w:before="0" w:beforeAutospacing="0" w:after="0" w:afterAutospacing="0"/>
        <w:jc w:val="both"/>
        <w:textAlignment w:val="baseline"/>
        <w:rPr>
          <w:sz w:val="28"/>
          <w:szCs w:val="28"/>
        </w:rPr>
      </w:pPr>
    </w:p>
    <w:p w:rsidR="002767B5" w:rsidRDefault="002767B5" w:rsidP="002767B5">
      <w:pPr>
        <w:pStyle w:val="a3"/>
        <w:shd w:val="clear" w:color="auto" w:fill="FFFFFF"/>
        <w:suppressAutoHyphens/>
        <w:spacing w:before="0" w:beforeAutospacing="0" w:after="0" w:afterAutospacing="0"/>
        <w:jc w:val="both"/>
        <w:textAlignment w:val="baseline"/>
        <w:rPr>
          <w:b/>
          <w:i/>
          <w:sz w:val="28"/>
          <w:szCs w:val="28"/>
        </w:rPr>
      </w:pPr>
    </w:p>
    <w:p w:rsidR="002767B5" w:rsidRDefault="002767B5" w:rsidP="002767B5">
      <w:pPr>
        <w:pStyle w:val="a3"/>
        <w:shd w:val="clear" w:color="auto" w:fill="FFFFFF"/>
        <w:suppressAutoHyphens/>
        <w:spacing w:before="0" w:beforeAutospacing="0" w:after="0" w:afterAutospacing="0"/>
        <w:jc w:val="both"/>
        <w:textAlignment w:val="baseline"/>
        <w:rPr>
          <w:sz w:val="28"/>
          <w:szCs w:val="28"/>
        </w:rPr>
      </w:pPr>
      <w:r>
        <w:rPr>
          <w:b/>
          <w:i/>
          <w:sz w:val="28"/>
          <w:szCs w:val="28"/>
        </w:rPr>
        <w:t>Правила реализации из аптеки:</w:t>
      </w:r>
    </w:p>
    <w:p w:rsidR="002767B5" w:rsidRDefault="002767B5" w:rsidP="002767B5">
      <w:pPr>
        <w:shd w:val="clear" w:color="auto" w:fill="FFFFFF"/>
        <w:spacing w:after="0" w:line="240" w:lineRule="auto"/>
        <w:ind w:firstLine="709"/>
        <w:outlineLvl w:val="0"/>
        <w:rPr>
          <w:rFonts w:ascii="Times New Roman" w:hAnsi="Times New Roman"/>
          <w:bCs/>
          <w:kern w:val="36"/>
          <w:sz w:val="28"/>
          <w:szCs w:val="28"/>
          <w:lang w:eastAsia="ru-RU"/>
        </w:rPr>
      </w:pPr>
    </w:p>
    <w:p w:rsidR="002767B5" w:rsidRDefault="002767B5" w:rsidP="002767B5">
      <w:pPr>
        <w:shd w:val="clear" w:color="auto" w:fill="FFFFFF"/>
        <w:spacing w:after="0" w:line="240" w:lineRule="auto"/>
        <w:ind w:firstLine="709"/>
        <w:outlineLvl w:val="0"/>
        <w:rPr>
          <w:rFonts w:ascii="Times New Roman" w:hAnsi="Times New Roman"/>
          <w:bCs/>
          <w:kern w:val="36"/>
          <w:sz w:val="28"/>
          <w:szCs w:val="28"/>
          <w:lang w:eastAsia="ru-RU"/>
        </w:rPr>
      </w:pPr>
      <w:r>
        <w:rPr>
          <w:rFonts w:ascii="Times New Roman" w:hAnsi="Times New Roman"/>
          <w:bCs/>
          <w:kern w:val="36"/>
          <w:sz w:val="28"/>
          <w:szCs w:val="28"/>
          <w:lang w:eastAsia="ru-RU"/>
        </w:rPr>
        <w:t>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реализация осуществляется:</w:t>
      </w:r>
    </w:p>
    <w:p w:rsidR="002767B5" w:rsidRDefault="002767B5" w:rsidP="002767B5">
      <w:pPr>
        <w:shd w:val="clear" w:color="auto" w:fill="FFFFFF"/>
        <w:spacing w:after="0" w:line="240" w:lineRule="auto"/>
        <w:ind w:firstLine="709"/>
        <w:outlineLvl w:val="0"/>
        <w:rPr>
          <w:rFonts w:ascii="Times New Roman" w:hAnsi="Times New Roman"/>
          <w:bCs/>
          <w:kern w:val="36"/>
          <w:sz w:val="28"/>
          <w:szCs w:val="28"/>
          <w:lang w:eastAsia="ru-RU"/>
        </w:rPr>
      </w:pPr>
    </w:p>
    <w:p w:rsidR="002767B5" w:rsidRDefault="002767B5" w:rsidP="002767B5">
      <w:pPr>
        <w:shd w:val="clear" w:color="auto" w:fill="FFFFFF"/>
        <w:spacing w:after="0" w:line="240" w:lineRule="auto"/>
        <w:ind w:firstLine="709"/>
        <w:outlineLvl w:val="0"/>
        <w:rPr>
          <w:rFonts w:ascii="Times New Roman" w:hAnsi="Times New Roman"/>
          <w:bCs/>
          <w:kern w:val="36"/>
          <w:sz w:val="28"/>
          <w:szCs w:val="28"/>
          <w:lang w:eastAsia="ru-RU"/>
        </w:rPr>
      </w:pPr>
      <w:r>
        <w:rPr>
          <w:rFonts w:ascii="Times New Roman" w:hAnsi="Times New Roman"/>
          <w:bCs/>
          <w:kern w:val="36"/>
          <w:sz w:val="28"/>
          <w:szCs w:val="28"/>
          <w:lang w:eastAsia="ru-RU"/>
        </w:rPr>
        <w:t>При продаже медицинских изделий в аптеках и иных магазинах  изделия до подачи в торговый зал должны пройти предпродажную подготовку, которая включает распаковку, рассортировку и осмотр товара, проверку качества (по внешним признакам) и наличия необходимой информации о товаре и его изготовител</w:t>
      </w:r>
      <w:proofErr w:type="gramStart"/>
      <w:r>
        <w:rPr>
          <w:rFonts w:ascii="Times New Roman" w:hAnsi="Times New Roman"/>
          <w:bCs/>
          <w:kern w:val="36"/>
          <w:sz w:val="28"/>
          <w:szCs w:val="28"/>
          <w:lang w:eastAsia="ru-RU"/>
        </w:rPr>
        <w:t>е(</w:t>
      </w:r>
      <w:proofErr w:type="gramEnd"/>
      <w:r>
        <w:rPr>
          <w:rFonts w:ascii="Times New Roman" w:hAnsi="Times New Roman"/>
          <w:bCs/>
          <w:kern w:val="36"/>
          <w:sz w:val="28"/>
          <w:szCs w:val="28"/>
          <w:lang w:eastAsia="ru-RU"/>
        </w:rPr>
        <w:t xml:space="preserve"> поставщике).</w:t>
      </w:r>
    </w:p>
    <w:p w:rsidR="002767B5" w:rsidRDefault="002767B5" w:rsidP="002767B5">
      <w:pPr>
        <w:shd w:val="clear" w:color="auto" w:fill="FFFFFF"/>
        <w:spacing w:after="0" w:line="240" w:lineRule="auto"/>
        <w:ind w:firstLine="709"/>
        <w:outlineLvl w:val="0"/>
        <w:rPr>
          <w:rFonts w:ascii="Times New Roman" w:hAnsi="Times New Roman"/>
          <w:bCs/>
          <w:kern w:val="36"/>
          <w:sz w:val="28"/>
          <w:szCs w:val="28"/>
          <w:lang w:eastAsia="ru-RU"/>
        </w:rPr>
      </w:pPr>
    </w:p>
    <w:p w:rsidR="002767B5" w:rsidRDefault="002767B5" w:rsidP="002767B5">
      <w:pPr>
        <w:shd w:val="clear" w:color="auto" w:fill="FFFFFF"/>
        <w:spacing w:after="0" w:line="240" w:lineRule="auto"/>
        <w:ind w:firstLine="709"/>
        <w:outlineLvl w:val="0"/>
        <w:rPr>
          <w:rFonts w:ascii="Times New Roman" w:hAnsi="Times New Roman"/>
          <w:bCs/>
          <w:kern w:val="36"/>
          <w:sz w:val="28"/>
          <w:szCs w:val="28"/>
          <w:lang w:eastAsia="ru-RU"/>
        </w:rPr>
      </w:pPr>
      <w:r>
        <w:rPr>
          <w:rFonts w:ascii="Times New Roman" w:hAnsi="Times New Roman"/>
          <w:bCs/>
          <w:kern w:val="36"/>
          <w:sz w:val="28"/>
          <w:szCs w:val="28"/>
          <w:lang w:eastAsia="ru-RU"/>
        </w:rPr>
        <w:lastRenderedPageBreak/>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DB274C" w:rsidRDefault="00DB274C" w:rsidP="002767B5">
      <w:pPr>
        <w:shd w:val="clear" w:color="auto" w:fill="FFFFFF"/>
        <w:spacing w:after="0" w:line="240" w:lineRule="auto"/>
        <w:ind w:firstLine="709"/>
        <w:outlineLvl w:val="0"/>
        <w:rPr>
          <w:rFonts w:ascii="Times New Roman" w:hAnsi="Times New Roman"/>
          <w:bCs/>
          <w:kern w:val="36"/>
          <w:sz w:val="28"/>
          <w:szCs w:val="28"/>
          <w:lang w:eastAsia="ru-RU"/>
        </w:rPr>
      </w:pPr>
    </w:p>
    <w:p w:rsidR="00DB274C" w:rsidRPr="00A85820" w:rsidRDefault="00DB274C" w:rsidP="00DB274C">
      <w:pPr>
        <w:tabs>
          <w:tab w:val="left" w:pos="2730"/>
        </w:tabs>
        <w:spacing w:after="0" w:line="360" w:lineRule="auto"/>
        <w:ind w:firstLine="709"/>
        <w:jc w:val="both"/>
        <w:rPr>
          <w:rFonts w:ascii="Times New Roman" w:hAnsi="Times New Roman" w:cs="Times New Roman"/>
          <w:b/>
          <w:bCs/>
          <w:sz w:val="28"/>
          <w:szCs w:val="28"/>
        </w:rPr>
      </w:pPr>
      <w:r w:rsidRPr="00A85820">
        <w:rPr>
          <w:rFonts w:ascii="Times New Roman" w:hAnsi="Times New Roman" w:cs="Times New Roman"/>
          <w:b/>
          <w:bCs/>
          <w:sz w:val="28"/>
          <w:szCs w:val="28"/>
        </w:rPr>
        <w:t>Реализация медицинской техники</w:t>
      </w:r>
    </w:p>
    <w:p w:rsidR="00DB274C" w:rsidRDefault="00DB274C" w:rsidP="00DB274C">
      <w:pPr>
        <w:tabs>
          <w:tab w:val="left" w:pos="2730"/>
        </w:tabs>
        <w:spacing w:after="0" w:line="360" w:lineRule="auto"/>
        <w:ind w:firstLine="709"/>
        <w:jc w:val="both"/>
        <w:rPr>
          <w:rFonts w:ascii="Times New Roman" w:hAnsi="Times New Roman" w:cs="Times New Roman"/>
          <w:sz w:val="28"/>
          <w:szCs w:val="28"/>
        </w:rPr>
      </w:pPr>
      <w:r w:rsidRPr="00A85820">
        <w:rPr>
          <w:rFonts w:ascii="Times New Roman" w:hAnsi="Times New Roman" w:cs="Times New Roman"/>
          <w:sz w:val="28"/>
          <w:szCs w:val="28"/>
        </w:rPr>
        <w:t>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порядке, а также без рецептов в соответствии с инструкцией по применению лекарственных препаратов и медицинских изделий.</w:t>
      </w:r>
    </w:p>
    <w:p w:rsidR="00DB274C" w:rsidRDefault="00DB274C" w:rsidP="00DB274C">
      <w:pPr>
        <w:tabs>
          <w:tab w:val="left" w:pos="2730"/>
        </w:tabs>
        <w:spacing w:after="0" w:line="360" w:lineRule="auto"/>
        <w:ind w:firstLine="709"/>
        <w:jc w:val="both"/>
        <w:rPr>
          <w:rFonts w:ascii="Times New Roman" w:hAnsi="Times New Roman" w:cs="Times New Roman"/>
          <w:sz w:val="28"/>
          <w:szCs w:val="28"/>
        </w:rPr>
      </w:pPr>
      <w:r w:rsidRPr="00A85820">
        <w:rPr>
          <w:rFonts w:ascii="Times New Roman" w:hAnsi="Times New Roman" w:cs="Times New Roman"/>
          <w:sz w:val="28"/>
          <w:szCs w:val="28"/>
        </w:rPr>
        <w:t>Лекарственные препараты и 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DB274C" w:rsidRDefault="00DB274C" w:rsidP="00DB274C">
      <w:pPr>
        <w:tabs>
          <w:tab w:val="left" w:pos="2730"/>
        </w:tabs>
        <w:spacing w:after="0" w:line="360" w:lineRule="auto"/>
        <w:ind w:firstLine="709"/>
        <w:jc w:val="both"/>
        <w:rPr>
          <w:rFonts w:ascii="Times New Roman" w:hAnsi="Times New Roman" w:cs="Times New Roman"/>
          <w:sz w:val="28"/>
          <w:szCs w:val="28"/>
        </w:rPr>
      </w:pPr>
      <w:r w:rsidRPr="00A85820">
        <w:rPr>
          <w:rFonts w:ascii="Times New Roman" w:hAnsi="Times New Roman" w:cs="Times New Roman"/>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r>
        <w:rPr>
          <w:rFonts w:ascii="Times New Roman" w:hAnsi="Times New Roman" w:cs="Times New Roman"/>
          <w:sz w:val="28"/>
          <w:szCs w:val="28"/>
        </w:rPr>
        <w:t>.</w:t>
      </w:r>
    </w:p>
    <w:p w:rsidR="00DB274C" w:rsidRDefault="00DB274C" w:rsidP="00DB274C">
      <w:pPr>
        <w:tabs>
          <w:tab w:val="left" w:pos="2730"/>
        </w:tabs>
        <w:spacing w:after="0" w:line="360" w:lineRule="auto"/>
        <w:ind w:firstLine="709"/>
        <w:jc w:val="both"/>
        <w:rPr>
          <w:rFonts w:ascii="Times New Roman" w:hAnsi="Times New Roman" w:cs="Times New Roman"/>
          <w:sz w:val="28"/>
          <w:szCs w:val="28"/>
        </w:rPr>
      </w:pPr>
      <w:r w:rsidRPr="009E0504">
        <w:rPr>
          <w:rFonts w:ascii="Times New Roman" w:hAnsi="Times New Roman" w:cs="Times New Roman"/>
          <w:sz w:val="28"/>
          <w:szCs w:val="28"/>
        </w:rPr>
        <w:t>При продаже товаров, осуществляемой посредством разносной торговли, представитель продавца обязан иметь прейскурант, заверенный подписью лица, ответственного за его оформление, и печатью продавца, с указанием наименования и цены товаров, а также предоставляемых с согласия покупателя услуг.</w:t>
      </w:r>
    </w:p>
    <w:p w:rsidR="00DB274C" w:rsidRPr="00B01170" w:rsidRDefault="00DB274C" w:rsidP="00DB274C">
      <w:pPr>
        <w:tabs>
          <w:tab w:val="left" w:pos="27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Изделия медицинского назначения, надлежащего качества обмену и возврату не подлежат.</w:t>
      </w:r>
    </w:p>
    <w:p w:rsidR="00DB274C" w:rsidRDefault="00DB274C" w:rsidP="002767B5">
      <w:pPr>
        <w:shd w:val="clear" w:color="auto" w:fill="FFFFFF"/>
        <w:spacing w:after="0" w:line="240" w:lineRule="auto"/>
        <w:ind w:firstLine="709"/>
        <w:outlineLvl w:val="0"/>
        <w:rPr>
          <w:rFonts w:ascii="Times New Roman" w:hAnsi="Times New Roman"/>
          <w:bCs/>
          <w:kern w:val="36"/>
          <w:sz w:val="28"/>
          <w:szCs w:val="28"/>
          <w:lang w:eastAsia="ru-RU"/>
        </w:rPr>
      </w:pPr>
    </w:p>
    <w:p w:rsidR="00A92C8D" w:rsidRPr="00A92C8D" w:rsidRDefault="00A92C8D" w:rsidP="002767B5">
      <w:pPr>
        <w:rPr>
          <w:rFonts w:ascii="Times New Roman" w:hAnsi="Times New Roman" w:cs="Times New Roman"/>
          <w:b/>
          <w:color w:val="000000" w:themeColor="text1"/>
          <w:sz w:val="28"/>
          <w:szCs w:val="28"/>
        </w:rPr>
      </w:pPr>
    </w:p>
    <w:sectPr w:rsidR="00A92C8D" w:rsidRPr="00A92C8D" w:rsidSect="009C2E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05046"/>
    <w:multiLevelType w:val="hybridMultilevel"/>
    <w:tmpl w:val="9E0CDA16"/>
    <w:lvl w:ilvl="0" w:tplc="04190013">
      <w:start w:val="1"/>
      <w:numFmt w:val="upperRoman"/>
      <w:lvlText w:val="%1."/>
      <w:lvlJc w:val="righ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
    <w:nsid w:val="15255A18"/>
    <w:multiLevelType w:val="multilevel"/>
    <w:tmpl w:val="0E46E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7F37280"/>
    <w:multiLevelType w:val="multilevel"/>
    <w:tmpl w:val="B4A8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64B50"/>
    <w:multiLevelType w:val="hybridMultilevel"/>
    <w:tmpl w:val="F32464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2D9A2D27"/>
    <w:multiLevelType w:val="hybridMultilevel"/>
    <w:tmpl w:val="C4F0E3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472065FB"/>
    <w:multiLevelType w:val="hybridMultilevel"/>
    <w:tmpl w:val="2EA03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49534BEF"/>
    <w:multiLevelType w:val="multilevel"/>
    <w:tmpl w:val="CB6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5A586D"/>
    <w:multiLevelType w:val="hybridMultilevel"/>
    <w:tmpl w:val="1D5EFD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nsid w:val="5EF76939"/>
    <w:multiLevelType w:val="hybridMultilevel"/>
    <w:tmpl w:val="AEA4610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61997392"/>
    <w:multiLevelType w:val="hybridMultilevel"/>
    <w:tmpl w:val="F6829F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6EEA5B35"/>
    <w:multiLevelType w:val="hybridMultilevel"/>
    <w:tmpl w:val="78EEC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79BD21CD"/>
    <w:multiLevelType w:val="hybridMultilevel"/>
    <w:tmpl w:val="E8EEA1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7E5678AE"/>
    <w:multiLevelType w:val="hybridMultilevel"/>
    <w:tmpl w:val="EC80A7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2"/>
  </w:num>
  <w:num w:numId="5">
    <w:abstractNumId w:val="6"/>
  </w:num>
  <w:num w:numId="6">
    <w:abstractNumId w:val="5"/>
  </w:num>
  <w:num w:numId="7">
    <w:abstractNumId w:val="3"/>
  </w:num>
  <w:num w:numId="8">
    <w:abstractNumId w:val="9"/>
  </w:num>
  <w:num w:numId="9">
    <w:abstractNumId w:val="4"/>
  </w:num>
  <w:num w:numId="10">
    <w:abstractNumId w:val="7"/>
  </w:num>
  <w:num w:numId="11">
    <w:abstractNumId w:val="10"/>
  </w:num>
  <w:num w:numId="12">
    <w:abstractNumId w:val="1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proofState w:spelling="clean" w:grammar="clean"/>
  <w:defaultTabStop w:val="708"/>
  <w:characterSpacingControl w:val="doNotCompress"/>
  <w:compat/>
  <w:rsids>
    <w:rsidRoot w:val="00EE7B8B"/>
    <w:rsid w:val="0006718F"/>
    <w:rsid w:val="0011661E"/>
    <w:rsid w:val="0011703B"/>
    <w:rsid w:val="001B7736"/>
    <w:rsid w:val="002767B5"/>
    <w:rsid w:val="0036117E"/>
    <w:rsid w:val="003D3F82"/>
    <w:rsid w:val="00660231"/>
    <w:rsid w:val="006F49B5"/>
    <w:rsid w:val="007A0230"/>
    <w:rsid w:val="00884EBE"/>
    <w:rsid w:val="00887102"/>
    <w:rsid w:val="008D4925"/>
    <w:rsid w:val="009C2E57"/>
    <w:rsid w:val="00A54216"/>
    <w:rsid w:val="00A74C97"/>
    <w:rsid w:val="00A92C8D"/>
    <w:rsid w:val="00AC7A94"/>
    <w:rsid w:val="00B51D70"/>
    <w:rsid w:val="00C36F5A"/>
    <w:rsid w:val="00C908C3"/>
    <w:rsid w:val="00DB274C"/>
    <w:rsid w:val="00DC3ADD"/>
    <w:rsid w:val="00DD72E9"/>
    <w:rsid w:val="00EE5F0B"/>
    <w:rsid w:val="00EE7B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E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3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908C3"/>
    <w:pPr>
      <w:spacing w:after="0" w:line="240" w:lineRule="auto"/>
    </w:pPr>
  </w:style>
  <w:style w:type="paragraph" w:styleId="a5">
    <w:name w:val="List Paragraph"/>
    <w:basedOn w:val="a"/>
    <w:uiPriority w:val="99"/>
    <w:qFormat/>
    <w:rsid w:val="00DC3ADD"/>
    <w:pPr>
      <w:spacing w:after="200" w:line="276" w:lineRule="auto"/>
      <w:ind w:left="720"/>
      <w:contextualSpacing/>
    </w:pPr>
    <w:rPr>
      <w:rFonts w:ascii="Calibri" w:eastAsia="Calibri" w:hAnsi="Calibri" w:cs="Times New Roman"/>
    </w:rPr>
  </w:style>
  <w:style w:type="character" w:styleId="a6">
    <w:name w:val="Emphasis"/>
    <w:basedOn w:val="a0"/>
    <w:uiPriority w:val="20"/>
    <w:qFormat/>
    <w:rsid w:val="00660231"/>
    <w:rPr>
      <w:i/>
      <w:iCs/>
    </w:rPr>
  </w:style>
  <w:style w:type="character" w:styleId="a7">
    <w:name w:val="Strong"/>
    <w:basedOn w:val="a0"/>
    <w:uiPriority w:val="22"/>
    <w:qFormat/>
    <w:rsid w:val="00A92C8D"/>
    <w:rPr>
      <w:b/>
      <w:bCs/>
    </w:rPr>
  </w:style>
  <w:style w:type="paragraph" w:customStyle="1" w:styleId="formattext">
    <w:name w:val="formattext"/>
    <w:basedOn w:val="a"/>
    <w:uiPriority w:val="99"/>
    <w:rsid w:val="001170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6F49B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49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458049">
      <w:bodyDiv w:val="1"/>
      <w:marLeft w:val="0"/>
      <w:marRight w:val="0"/>
      <w:marTop w:val="0"/>
      <w:marBottom w:val="0"/>
      <w:divBdr>
        <w:top w:val="none" w:sz="0" w:space="0" w:color="auto"/>
        <w:left w:val="none" w:sz="0" w:space="0" w:color="auto"/>
        <w:bottom w:val="none" w:sz="0" w:space="0" w:color="auto"/>
        <w:right w:val="none" w:sz="0" w:space="0" w:color="auto"/>
      </w:divBdr>
    </w:div>
    <w:div w:id="172188851">
      <w:bodyDiv w:val="1"/>
      <w:marLeft w:val="0"/>
      <w:marRight w:val="0"/>
      <w:marTop w:val="0"/>
      <w:marBottom w:val="0"/>
      <w:divBdr>
        <w:top w:val="none" w:sz="0" w:space="0" w:color="auto"/>
        <w:left w:val="none" w:sz="0" w:space="0" w:color="auto"/>
        <w:bottom w:val="none" w:sz="0" w:space="0" w:color="auto"/>
        <w:right w:val="none" w:sz="0" w:space="0" w:color="auto"/>
      </w:divBdr>
    </w:div>
    <w:div w:id="321585955">
      <w:bodyDiv w:val="1"/>
      <w:marLeft w:val="0"/>
      <w:marRight w:val="0"/>
      <w:marTop w:val="0"/>
      <w:marBottom w:val="0"/>
      <w:divBdr>
        <w:top w:val="none" w:sz="0" w:space="0" w:color="auto"/>
        <w:left w:val="none" w:sz="0" w:space="0" w:color="auto"/>
        <w:bottom w:val="none" w:sz="0" w:space="0" w:color="auto"/>
        <w:right w:val="none" w:sz="0" w:space="0" w:color="auto"/>
      </w:divBdr>
    </w:div>
    <w:div w:id="361171564">
      <w:bodyDiv w:val="1"/>
      <w:marLeft w:val="0"/>
      <w:marRight w:val="0"/>
      <w:marTop w:val="0"/>
      <w:marBottom w:val="0"/>
      <w:divBdr>
        <w:top w:val="none" w:sz="0" w:space="0" w:color="auto"/>
        <w:left w:val="none" w:sz="0" w:space="0" w:color="auto"/>
        <w:bottom w:val="none" w:sz="0" w:space="0" w:color="auto"/>
        <w:right w:val="none" w:sz="0" w:space="0" w:color="auto"/>
      </w:divBdr>
    </w:div>
    <w:div w:id="621116005">
      <w:bodyDiv w:val="1"/>
      <w:marLeft w:val="0"/>
      <w:marRight w:val="0"/>
      <w:marTop w:val="0"/>
      <w:marBottom w:val="0"/>
      <w:divBdr>
        <w:top w:val="none" w:sz="0" w:space="0" w:color="auto"/>
        <w:left w:val="none" w:sz="0" w:space="0" w:color="auto"/>
        <w:bottom w:val="none" w:sz="0" w:space="0" w:color="auto"/>
        <w:right w:val="none" w:sz="0" w:space="0" w:color="auto"/>
      </w:divBdr>
    </w:div>
    <w:div w:id="661931307">
      <w:bodyDiv w:val="1"/>
      <w:marLeft w:val="0"/>
      <w:marRight w:val="0"/>
      <w:marTop w:val="0"/>
      <w:marBottom w:val="0"/>
      <w:divBdr>
        <w:top w:val="none" w:sz="0" w:space="0" w:color="auto"/>
        <w:left w:val="none" w:sz="0" w:space="0" w:color="auto"/>
        <w:bottom w:val="none" w:sz="0" w:space="0" w:color="auto"/>
        <w:right w:val="none" w:sz="0" w:space="0" w:color="auto"/>
      </w:divBdr>
    </w:div>
    <w:div w:id="703167101">
      <w:bodyDiv w:val="1"/>
      <w:marLeft w:val="0"/>
      <w:marRight w:val="0"/>
      <w:marTop w:val="0"/>
      <w:marBottom w:val="0"/>
      <w:divBdr>
        <w:top w:val="none" w:sz="0" w:space="0" w:color="auto"/>
        <w:left w:val="none" w:sz="0" w:space="0" w:color="auto"/>
        <w:bottom w:val="none" w:sz="0" w:space="0" w:color="auto"/>
        <w:right w:val="none" w:sz="0" w:space="0" w:color="auto"/>
      </w:divBdr>
    </w:div>
    <w:div w:id="718212794">
      <w:bodyDiv w:val="1"/>
      <w:marLeft w:val="0"/>
      <w:marRight w:val="0"/>
      <w:marTop w:val="0"/>
      <w:marBottom w:val="0"/>
      <w:divBdr>
        <w:top w:val="none" w:sz="0" w:space="0" w:color="auto"/>
        <w:left w:val="none" w:sz="0" w:space="0" w:color="auto"/>
        <w:bottom w:val="none" w:sz="0" w:space="0" w:color="auto"/>
        <w:right w:val="none" w:sz="0" w:space="0" w:color="auto"/>
      </w:divBdr>
    </w:div>
    <w:div w:id="762842861">
      <w:bodyDiv w:val="1"/>
      <w:marLeft w:val="0"/>
      <w:marRight w:val="0"/>
      <w:marTop w:val="0"/>
      <w:marBottom w:val="0"/>
      <w:divBdr>
        <w:top w:val="none" w:sz="0" w:space="0" w:color="auto"/>
        <w:left w:val="none" w:sz="0" w:space="0" w:color="auto"/>
        <w:bottom w:val="none" w:sz="0" w:space="0" w:color="auto"/>
        <w:right w:val="none" w:sz="0" w:space="0" w:color="auto"/>
      </w:divBdr>
    </w:div>
    <w:div w:id="778109561">
      <w:bodyDiv w:val="1"/>
      <w:marLeft w:val="0"/>
      <w:marRight w:val="0"/>
      <w:marTop w:val="0"/>
      <w:marBottom w:val="0"/>
      <w:divBdr>
        <w:top w:val="none" w:sz="0" w:space="0" w:color="auto"/>
        <w:left w:val="none" w:sz="0" w:space="0" w:color="auto"/>
        <w:bottom w:val="none" w:sz="0" w:space="0" w:color="auto"/>
        <w:right w:val="none" w:sz="0" w:space="0" w:color="auto"/>
      </w:divBdr>
    </w:div>
    <w:div w:id="981469378">
      <w:bodyDiv w:val="1"/>
      <w:marLeft w:val="0"/>
      <w:marRight w:val="0"/>
      <w:marTop w:val="0"/>
      <w:marBottom w:val="0"/>
      <w:divBdr>
        <w:top w:val="none" w:sz="0" w:space="0" w:color="auto"/>
        <w:left w:val="none" w:sz="0" w:space="0" w:color="auto"/>
        <w:bottom w:val="none" w:sz="0" w:space="0" w:color="auto"/>
        <w:right w:val="none" w:sz="0" w:space="0" w:color="auto"/>
      </w:divBdr>
    </w:div>
    <w:div w:id="993875975">
      <w:bodyDiv w:val="1"/>
      <w:marLeft w:val="0"/>
      <w:marRight w:val="0"/>
      <w:marTop w:val="0"/>
      <w:marBottom w:val="0"/>
      <w:divBdr>
        <w:top w:val="none" w:sz="0" w:space="0" w:color="auto"/>
        <w:left w:val="none" w:sz="0" w:space="0" w:color="auto"/>
        <w:bottom w:val="none" w:sz="0" w:space="0" w:color="auto"/>
        <w:right w:val="none" w:sz="0" w:space="0" w:color="auto"/>
      </w:divBdr>
    </w:div>
    <w:div w:id="997535688">
      <w:bodyDiv w:val="1"/>
      <w:marLeft w:val="0"/>
      <w:marRight w:val="0"/>
      <w:marTop w:val="0"/>
      <w:marBottom w:val="0"/>
      <w:divBdr>
        <w:top w:val="none" w:sz="0" w:space="0" w:color="auto"/>
        <w:left w:val="none" w:sz="0" w:space="0" w:color="auto"/>
        <w:bottom w:val="none" w:sz="0" w:space="0" w:color="auto"/>
        <w:right w:val="none" w:sz="0" w:space="0" w:color="auto"/>
      </w:divBdr>
    </w:div>
    <w:div w:id="1021862013">
      <w:bodyDiv w:val="1"/>
      <w:marLeft w:val="0"/>
      <w:marRight w:val="0"/>
      <w:marTop w:val="0"/>
      <w:marBottom w:val="0"/>
      <w:divBdr>
        <w:top w:val="none" w:sz="0" w:space="0" w:color="auto"/>
        <w:left w:val="none" w:sz="0" w:space="0" w:color="auto"/>
        <w:bottom w:val="none" w:sz="0" w:space="0" w:color="auto"/>
        <w:right w:val="none" w:sz="0" w:space="0" w:color="auto"/>
      </w:divBdr>
    </w:div>
    <w:div w:id="1178227117">
      <w:bodyDiv w:val="1"/>
      <w:marLeft w:val="0"/>
      <w:marRight w:val="0"/>
      <w:marTop w:val="0"/>
      <w:marBottom w:val="0"/>
      <w:divBdr>
        <w:top w:val="none" w:sz="0" w:space="0" w:color="auto"/>
        <w:left w:val="none" w:sz="0" w:space="0" w:color="auto"/>
        <w:bottom w:val="none" w:sz="0" w:space="0" w:color="auto"/>
        <w:right w:val="none" w:sz="0" w:space="0" w:color="auto"/>
      </w:divBdr>
      <w:divsChild>
        <w:div w:id="707266112">
          <w:marLeft w:val="0"/>
          <w:marRight w:val="0"/>
          <w:marTop w:val="0"/>
          <w:marBottom w:val="0"/>
          <w:divBdr>
            <w:top w:val="none" w:sz="0" w:space="0" w:color="auto"/>
            <w:left w:val="none" w:sz="0" w:space="0" w:color="auto"/>
            <w:bottom w:val="none" w:sz="0" w:space="0" w:color="auto"/>
            <w:right w:val="none" w:sz="0" w:space="0" w:color="auto"/>
          </w:divBdr>
        </w:div>
      </w:divsChild>
    </w:div>
    <w:div w:id="1241213151">
      <w:bodyDiv w:val="1"/>
      <w:marLeft w:val="0"/>
      <w:marRight w:val="0"/>
      <w:marTop w:val="0"/>
      <w:marBottom w:val="0"/>
      <w:divBdr>
        <w:top w:val="none" w:sz="0" w:space="0" w:color="auto"/>
        <w:left w:val="none" w:sz="0" w:space="0" w:color="auto"/>
        <w:bottom w:val="none" w:sz="0" w:space="0" w:color="auto"/>
        <w:right w:val="none" w:sz="0" w:space="0" w:color="auto"/>
      </w:divBdr>
    </w:div>
    <w:div w:id="1271162191">
      <w:bodyDiv w:val="1"/>
      <w:marLeft w:val="0"/>
      <w:marRight w:val="0"/>
      <w:marTop w:val="0"/>
      <w:marBottom w:val="0"/>
      <w:divBdr>
        <w:top w:val="none" w:sz="0" w:space="0" w:color="auto"/>
        <w:left w:val="none" w:sz="0" w:space="0" w:color="auto"/>
        <w:bottom w:val="none" w:sz="0" w:space="0" w:color="auto"/>
        <w:right w:val="none" w:sz="0" w:space="0" w:color="auto"/>
      </w:divBdr>
    </w:div>
    <w:div w:id="1316884643">
      <w:bodyDiv w:val="1"/>
      <w:marLeft w:val="0"/>
      <w:marRight w:val="0"/>
      <w:marTop w:val="0"/>
      <w:marBottom w:val="0"/>
      <w:divBdr>
        <w:top w:val="none" w:sz="0" w:space="0" w:color="auto"/>
        <w:left w:val="none" w:sz="0" w:space="0" w:color="auto"/>
        <w:bottom w:val="none" w:sz="0" w:space="0" w:color="auto"/>
        <w:right w:val="none" w:sz="0" w:space="0" w:color="auto"/>
      </w:divBdr>
    </w:div>
    <w:div w:id="1319649346">
      <w:bodyDiv w:val="1"/>
      <w:marLeft w:val="0"/>
      <w:marRight w:val="0"/>
      <w:marTop w:val="0"/>
      <w:marBottom w:val="0"/>
      <w:divBdr>
        <w:top w:val="none" w:sz="0" w:space="0" w:color="auto"/>
        <w:left w:val="none" w:sz="0" w:space="0" w:color="auto"/>
        <w:bottom w:val="none" w:sz="0" w:space="0" w:color="auto"/>
        <w:right w:val="none" w:sz="0" w:space="0" w:color="auto"/>
      </w:divBdr>
    </w:div>
    <w:div w:id="1333754366">
      <w:bodyDiv w:val="1"/>
      <w:marLeft w:val="0"/>
      <w:marRight w:val="0"/>
      <w:marTop w:val="0"/>
      <w:marBottom w:val="0"/>
      <w:divBdr>
        <w:top w:val="none" w:sz="0" w:space="0" w:color="auto"/>
        <w:left w:val="none" w:sz="0" w:space="0" w:color="auto"/>
        <w:bottom w:val="none" w:sz="0" w:space="0" w:color="auto"/>
        <w:right w:val="none" w:sz="0" w:space="0" w:color="auto"/>
      </w:divBdr>
    </w:div>
    <w:div w:id="1379738487">
      <w:bodyDiv w:val="1"/>
      <w:marLeft w:val="0"/>
      <w:marRight w:val="0"/>
      <w:marTop w:val="0"/>
      <w:marBottom w:val="0"/>
      <w:divBdr>
        <w:top w:val="none" w:sz="0" w:space="0" w:color="auto"/>
        <w:left w:val="none" w:sz="0" w:space="0" w:color="auto"/>
        <w:bottom w:val="none" w:sz="0" w:space="0" w:color="auto"/>
        <w:right w:val="none" w:sz="0" w:space="0" w:color="auto"/>
      </w:divBdr>
    </w:div>
    <w:div w:id="1394694611">
      <w:bodyDiv w:val="1"/>
      <w:marLeft w:val="0"/>
      <w:marRight w:val="0"/>
      <w:marTop w:val="0"/>
      <w:marBottom w:val="0"/>
      <w:divBdr>
        <w:top w:val="none" w:sz="0" w:space="0" w:color="auto"/>
        <w:left w:val="none" w:sz="0" w:space="0" w:color="auto"/>
        <w:bottom w:val="none" w:sz="0" w:space="0" w:color="auto"/>
        <w:right w:val="none" w:sz="0" w:space="0" w:color="auto"/>
      </w:divBdr>
    </w:div>
    <w:div w:id="1402023468">
      <w:bodyDiv w:val="1"/>
      <w:marLeft w:val="0"/>
      <w:marRight w:val="0"/>
      <w:marTop w:val="0"/>
      <w:marBottom w:val="0"/>
      <w:divBdr>
        <w:top w:val="none" w:sz="0" w:space="0" w:color="auto"/>
        <w:left w:val="none" w:sz="0" w:space="0" w:color="auto"/>
        <w:bottom w:val="none" w:sz="0" w:space="0" w:color="auto"/>
        <w:right w:val="none" w:sz="0" w:space="0" w:color="auto"/>
      </w:divBdr>
    </w:div>
    <w:div w:id="1419601356">
      <w:bodyDiv w:val="1"/>
      <w:marLeft w:val="0"/>
      <w:marRight w:val="0"/>
      <w:marTop w:val="0"/>
      <w:marBottom w:val="0"/>
      <w:divBdr>
        <w:top w:val="none" w:sz="0" w:space="0" w:color="auto"/>
        <w:left w:val="none" w:sz="0" w:space="0" w:color="auto"/>
        <w:bottom w:val="none" w:sz="0" w:space="0" w:color="auto"/>
        <w:right w:val="none" w:sz="0" w:space="0" w:color="auto"/>
      </w:divBdr>
    </w:div>
    <w:div w:id="1458792075">
      <w:bodyDiv w:val="1"/>
      <w:marLeft w:val="0"/>
      <w:marRight w:val="0"/>
      <w:marTop w:val="0"/>
      <w:marBottom w:val="0"/>
      <w:divBdr>
        <w:top w:val="none" w:sz="0" w:space="0" w:color="auto"/>
        <w:left w:val="none" w:sz="0" w:space="0" w:color="auto"/>
        <w:bottom w:val="none" w:sz="0" w:space="0" w:color="auto"/>
        <w:right w:val="none" w:sz="0" w:space="0" w:color="auto"/>
      </w:divBdr>
    </w:div>
    <w:div w:id="1467308598">
      <w:bodyDiv w:val="1"/>
      <w:marLeft w:val="0"/>
      <w:marRight w:val="0"/>
      <w:marTop w:val="0"/>
      <w:marBottom w:val="0"/>
      <w:divBdr>
        <w:top w:val="none" w:sz="0" w:space="0" w:color="auto"/>
        <w:left w:val="none" w:sz="0" w:space="0" w:color="auto"/>
        <w:bottom w:val="none" w:sz="0" w:space="0" w:color="auto"/>
        <w:right w:val="none" w:sz="0" w:space="0" w:color="auto"/>
      </w:divBdr>
    </w:div>
    <w:div w:id="1481269113">
      <w:bodyDiv w:val="1"/>
      <w:marLeft w:val="0"/>
      <w:marRight w:val="0"/>
      <w:marTop w:val="0"/>
      <w:marBottom w:val="0"/>
      <w:divBdr>
        <w:top w:val="none" w:sz="0" w:space="0" w:color="auto"/>
        <w:left w:val="none" w:sz="0" w:space="0" w:color="auto"/>
        <w:bottom w:val="none" w:sz="0" w:space="0" w:color="auto"/>
        <w:right w:val="none" w:sz="0" w:space="0" w:color="auto"/>
      </w:divBdr>
    </w:div>
    <w:div w:id="1556354226">
      <w:bodyDiv w:val="1"/>
      <w:marLeft w:val="0"/>
      <w:marRight w:val="0"/>
      <w:marTop w:val="0"/>
      <w:marBottom w:val="0"/>
      <w:divBdr>
        <w:top w:val="none" w:sz="0" w:space="0" w:color="auto"/>
        <w:left w:val="none" w:sz="0" w:space="0" w:color="auto"/>
        <w:bottom w:val="none" w:sz="0" w:space="0" w:color="auto"/>
        <w:right w:val="none" w:sz="0" w:space="0" w:color="auto"/>
      </w:divBdr>
    </w:div>
    <w:div w:id="1597400394">
      <w:bodyDiv w:val="1"/>
      <w:marLeft w:val="0"/>
      <w:marRight w:val="0"/>
      <w:marTop w:val="0"/>
      <w:marBottom w:val="0"/>
      <w:divBdr>
        <w:top w:val="none" w:sz="0" w:space="0" w:color="auto"/>
        <w:left w:val="none" w:sz="0" w:space="0" w:color="auto"/>
        <w:bottom w:val="none" w:sz="0" w:space="0" w:color="auto"/>
        <w:right w:val="none" w:sz="0" w:space="0" w:color="auto"/>
      </w:divBdr>
    </w:div>
    <w:div w:id="1701584519">
      <w:bodyDiv w:val="1"/>
      <w:marLeft w:val="0"/>
      <w:marRight w:val="0"/>
      <w:marTop w:val="0"/>
      <w:marBottom w:val="0"/>
      <w:divBdr>
        <w:top w:val="none" w:sz="0" w:space="0" w:color="auto"/>
        <w:left w:val="none" w:sz="0" w:space="0" w:color="auto"/>
        <w:bottom w:val="none" w:sz="0" w:space="0" w:color="auto"/>
        <w:right w:val="none" w:sz="0" w:space="0" w:color="auto"/>
      </w:divBdr>
      <w:divsChild>
        <w:div w:id="24411241">
          <w:marLeft w:val="0"/>
          <w:marRight w:val="0"/>
          <w:marTop w:val="0"/>
          <w:marBottom w:val="0"/>
          <w:divBdr>
            <w:top w:val="none" w:sz="0" w:space="0" w:color="auto"/>
            <w:left w:val="none" w:sz="0" w:space="0" w:color="auto"/>
            <w:bottom w:val="none" w:sz="0" w:space="0" w:color="auto"/>
            <w:right w:val="none" w:sz="0" w:space="0" w:color="auto"/>
          </w:divBdr>
        </w:div>
      </w:divsChild>
    </w:div>
    <w:div w:id="1744989659">
      <w:bodyDiv w:val="1"/>
      <w:marLeft w:val="0"/>
      <w:marRight w:val="0"/>
      <w:marTop w:val="0"/>
      <w:marBottom w:val="0"/>
      <w:divBdr>
        <w:top w:val="none" w:sz="0" w:space="0" w:color="auto"/>
        <w:left w:val="none" w:sz="0" w:space="0" w:color="auto"/>
        <w:bottom w:val="none" w:sz="0" w:space="0" w:color="auto"/>
        <w:right w:val="none" w:sz="0" w:space="0" w:color="auto"/>
      </w:divBdr>
    </w:div>
    <w:div w:id="1759448214">
      <w:bodyDiv w:val="1"/>
      <w:marLeft w:val="0"/>
      <w:marRight w:val="0"/>
      <w:marTop w:val="0"/>
      <w:marBottom w:val="0"/>
      <w:divBdr>
        <w:top w:val="none" w:sz="0" w:space="0" w:color="auto"/>
        <w:left w:val="none" w:sz="0" w:space="0" w:color="auto"/>
        <w:bottom w:val="none" w:sz="0" w:space="0" w:color="auto"/>
        <w:right w:val="none" w:sz="0" w:space="0" w:color="auto"/>
      </w:divBdr>
    </w:div>
    <w:div w:id="1833108099">
      <w:bodyDiv w:val="1"/>
      <w:marLeft w:val="0"/>
      <w:marRight w:val="0"/>
      <w:marTop w:val="0"/>
      <w:marBottom w:val="0"/>
      <w:divBdr>
        <w:top w:val="none" w:sz="0" w:space="0" w:color="auto"/>
        <w:left w:val="none" w:sz="0" w:space="0" w:color="auto"/>
        <w:bottom w:val="none" w:sz="0" w:space="0" w:color="auto"/>
        <w:right w:val="none" w:sz="0" w:space="0" w:color="auto"/>
      </w:divBdr>
    </w:div>
    <w:div w:id="1994678960">
      <w:bodyDiv w:val="1"/>
      <w:marLeft w:val="0"/>
      <w:marRight w:val="0"/>
      <w:marTop w:val="0"/>
      <w:marBottom w:val="0"/>
      <w:divBdr>
        <w:top w:val="none" w:sz="0" w:space="0" w:color="auto"/>
        <w:left w:val="none" w:sz="0" w:space="0" w:color="auto"/>
        <w:bottom w:val="none" w:sz="0" w:space="0" w:color="auto"/>
        <w:right w:val="none" w:sz="0" w:space="0" w:color="auto"/>
      </w:divBdr>
    </w:div>
    <w:div w:id="2059432806">
      <w:bodyDiv w:val="1"/>
      <w:marLeft w:val="0"/>
      <w:marRight w:val="0"/>
      <w:marTop w:val="0"/>
      <w:marBottom w:val="0"/>
      <w:divBdr>
        <w:top w:val="none" w:sz="0" w:space="0" w:color="auto"/>
        <w:left w:val="none" w:sz="0" w:space="0" w:color="auto"/>
        <w:bottom w:val="none" w:sz="0" w:space="0" w:color="auto"/>
        <w:right w:val="none" w:sz="0" w:space="0" w:color="auto"/>
      </w:divBdr>
      <w:divsChild>
        <w:div w:id="1597640815">
          <w:marLeft w:val="0"/>
          <w:marRight w:val="0"/>
          <w:marTop w:val="0"/>
          <w:marBottom w:val="0"/>
          <w:divBdr>
            <w:top w:val="none" w:sz="0" w:space="0" w:color="auto"/>
            <w:left w:val="none" w:sz="0" w:space="0" w:color="auto"/>
            <w:bottom w:val="none" w:sz="0" w:space="0" w:color="auto"/>
            <w:right w:val="none" w:sz="0" w:space="0" w:color="auto"/>
          </w:divBdr>
        </w:div>
      </w:divsChild>
    </w:div>
    <w:div w:id="2073696346">
      <w:bodyDiv w:val="1"/>
      <w:marLeft w:val="0"/>
      <w:marRight w:val="0"/>
      <w:marTop w:val="0"/>
      <w:marBottom w:val="0"/>
      <w:divBdr>
        <w:top w:val="none" w:sz="0" w:space="0" w:color="auto"/>
        <w:left w:val="none" w:sz="0" w:space="0" w:color="auto"/>
        <w:bottom w:val="none" w:sz="0" w:space="0" w:color="auto"/>
        <w:right w:val="none" w:sz="0" w:space="0" w:color="auto"/>
      </w:divBdr>
      <w:divsChild>
        <w:div w:id="422410225">
          <w:marLeft w:val="0"/>
          <w:marRight w:val="0"/>
          <w:marTop w:val="0"/>
          <w:marBottom w:val="0"/>
          <w:divBdr>
            <w:top w:val="none" w:sz="0" w:space="0" w:color="auto"/>
            <w:left w:val="none" w:sz="0" w:space="0" w:color="auto"/>
            <w:bottom w:val="none" w:sz="0" w:space="0" w:color="auto"/>
            <w:right w:val="none" w:sz="0" w:space="0" w:color="auto"/>
          </w:divBdr>
        </w:div>
      </w:divsChild>
    </w:div>
    <w:div w:id="2083410424">
      <w:bodyDiv w:val="1"/>
      <w:marLeft w:val="0"/>
      <w:marRight w:val="0"/>
      <w:marTop w:val="0"/>
      <w:marBottom w:val="0"/>
      <w:divBdr>
        <w:top w:val="none" w:sz="0" w:space="0" w:color="auto"/>
        <w:left w:val="none" w:sz="0" w:space="0" w:color="auto"/>
        <w:bottom w:val="none" w:sz="0" w:space="0" w:color="auto"/>
        <w:right w:val="none" w:sz="0" w:space="0" w:color="auto"/>
      </w:divBdr>
    </w:div>
    <w:div w:id="208918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5737</Words>
  <Characters>32706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МАМУЛЯ</dc:creator>
  <cp:lastModifiedBy>Пользователь Windows</cp:lastModifiedBy>
  <cp:revision>3</cp:revision>
  <dcterms:created xsi:type="dcterms:W3CDTF">2020-06-08T08:17:00Z</dcterms:created>
  <dcterms:modified xsi:type="dcterms:W3CDTF">2020-06-08T08:17:00Z</dcterms:modified>
</cp:coreProperties>
</file>