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4E" w:rsidRDefault="00334B4E" w:rsidP="00334B4E">
      <w:pPr>
        <w:ind w:firstLine="0"/>
        <w:rPr>
          <w:rFonts w:eastAsia="Times New Roman"/>
          <w:b/>
          <w:sz w:val="24"/>
          <w:szCs w:val="24"/>
          <w:lang w:val="en-US"/>
        </w:rPr>
      </w:pPr>
      <w:r w:rsidRPr="00046D01">
        <w:rPr>
          <w:rFonts w:eastAsia="Times New Roman"/>
          <w:b/>
          <w:sz w:val="24"/>
          <w:szCs w:val="24"/>
          <w:lang w:val="en-US"/>
        </w:rPr>
        <w:t xml:space="preserve">Lesson </w:t>
      </w:r>
      <w:r w:rsidR="00046D01">
        <w:rPr>
          <w:rFonts w:eastAsia="Times New Roman"/>
          <w:b/>
          <w:sz w:val="24"/>
          <w:szCs w:val="24"/>
          <w:lang w:val="en-US"/>
        </w:rPr>
        <w:t>6</w:t>
      </w:r>
      <w:r>
        <w:rPr>
          <w:rFonts w:eastAsia="Times New Roman"/>
          <w:b/>
          <w:sz w:val="24"/>
          <w:szCs w:val="24"/>
          <w:lang w:val="en-US"/>
        </w:rPr>
        <w:t xml:space="preserve"> – </w:t>
      </w:r>
      <w:r w:rsidR="00046D01">
        <w:rPr>
          <w:rFonts w:eastAsia="Times New Roman"/>
          <w:b/>
          <w:sz w:val="24"/>
          <w:szCs w:val="24"/>
          <w:lang w:val="en-US"/>
        </w:rPr>
        <w:t>Electron transport chain</w:t>
      </w:r>
    </w:p>
    <w:p w:rsidR="00836299" w:rsidRDefault="00836299" w:rsidP="00334B4E">
      <w:pPr>
        <w:ind w:firstLine="0"/>
        <w:rPr>
          <w:rFonts w:eastAsia="Times New Roman"/>
          <w:b/>
          <w:sz w:val="24"/>
          <w:szCs w:val="24"/>
          <w:lang w:val="en-US"/>
        </w:rPr>
      </w:pPr>
    </w:p>
    <w:p w:rsidR="00F417CC" w:rsidRDefault="00836299" w:rsidP="00C02462">
      <w:pPr>
        <w:ind w:firstLine="0"/>
        <w:rPr>
          <w:rFonts w:eastAsia="Times New Roman"/>
          <w:b/>
          <w:sz w:val="24"/>
          <w:szCs w:val="24"/>
          <w:lang w:val="en-US"/>
        </w:rPr>
      </w:pPr>
      <w:r>
        <w:rPr>
          <w:rFonts w:eastAsia="Times New Roman"/>
          <w:b/>
          <w:sz w:val="24"/>
          <w:szCs w:val="24"/>
          <w:lang w:val="en-US"/>
        </w:rPr>
        <w:t xml:space="preserve">1. </w:t>
      </w:r>
      <w:r w:rsidR="00D62FAB">
        <w:rPr>
          <w:rFonts w:eastAsia="Times New Roman"/>
          <w:b/>
          <w:sz w:val="24"/>
          <w:szCs w:val="24"/>
          <w:lang w:val="en-US"/>
        </w:rPr>
        <w:t>Structure of ETC</w:t>
      </w:r>
    </w:p>
    <w:p w:rsidR="008B5EB0" w:rsidRDefault="008B5EB0" w:rsidP="00C02462">
      <w:pPr>
        <w:ind w:firstLine="0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What is electron transport chain?</w:t>
      </w:r>
    </w:p>
    <w:p w:rsidR="008B5EB0" w:rsidRDefault="008B5EB0" w:rsidP="00C02462">
      <w:pPr>
        <w:ind w:firstLine="0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What is the function of electron transport chain?</w:t>
      </w:r>
    </w:p>
    <w:p w:rsidR="008B5EB0" w:rsidRDefault="008B5EB0" w:rsidP="00C02462">
      <w:pPr>
        <w:ind w:firstLine="0"/>
        <w:rPr>
          <w:rFonts w:eastAsia="Times New Roman"/>
          <w:sz w:val="24"/>
          <w:szCs w:val="24"/>
          <w:lang w:val="en-US"/>
        </w:rPr>
      </w:pPr>
      <w:r w:rsidRPr="008B5EB0">
        <w:rPr>
          <w:rFonts w:eastAsia="Times New Roman"/>
          <w:sz w:val="24"/>
          <w:szCs w:val="24"/>
          <w:lang w:val="en-US"/>
        </w:rPr>
        <w:t>Where is the electron transport chain located?</w:t>
      </w:r>
    </w:p>
    <w:p w:rsidR="008B5EB0" w:rsidRDefault="008B5EB0" w:rsidP="00C02462">
      <w:pPr>
        <w:ind w:firstLine="0"/>
        <w:rPr>
          <w:rFonts w:eastAsia="Times New Roman"/>
          <w:sz w:val="24"/>
          <w:szCs w:val="24"/>
          <w:lang w:val="en-US"/>
        </w:rPr>
      </w:pPr>
    </w:p>
    <w:p w:rsidR="008B5EB0" w:rsidRDefault="008B5EB0" w:rsidP="00C02462">
      <w:pPr>
        <w:ind w:firstLine="0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Fill </w:t>
      </w:r>
      <w:r w:rsidR="00357D4B">
        <w:rPr>
          <w:rFonts w:eastAsia="Times New Roman"/>
          <w:sz w:val="24"/>
          <w:szCs w:val="24"/>
          <w:lang w:val="en-US"/>
        </w:rPr>
        <w:t xml:space="preserve">in </w:t>
      </w:r>
      <w:r>
        <w:rPr>
          <w:rFonts w:eastAsia="Times New Roman"/>
          <w:sz w:val="24"/>
          <w:szCs w:val="24"/>
          <w:lang w:val="en-US"/>
        </w:rPr>
        <w:t>the table</w:t>
      </w:r>
    </w:p>
    <w:tbl>
      <w:tblPr>
        <w:tblStyle w:val="a3"/>
        <w:tblW w:w="0" w:type="auto"/>
        <w:tblLook w:val="04A0"/>
      </w:tblPr>
      <w:tblGrid>
        <w:gridCol w:w="2711"/>
        <w:gridCol w:w="2712"/>
        <w:gridCol w:w="2712"/>
        <w:gridCol w:w="2712"/>
      </w:tblGrid>
      <w:tr w:rsidR="008B5EB0" w:rsidTr="008B5EB0">
        <w:tc>
          <w:tcPr>
            <w:tcW w:w="2711" w:type="dxa"/>
          </w:tcPr>
          <w:p w:rsidR="008B5EB0" w:rsidRDefault="008B5EB0" w:rsidP="00C02462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Component of ETC</w:t>
            </w:r>
          </w:p>
        </w:tc>
        <w:tc>
          <w:tcPr>
            <w:tcW w:w="2712" w:type="dxa"/>
          </w:tcPr>
          <w:p w:rsidR="008B5EB0" w:rsidRDefault="008B5EB0" w:rsidP="00C02462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2712" w:type="dxa"/>
          </w:tcPr>
          <w:p w:rsidR="008B5EB0" w:rsidRDefault="008B5EB0" w:rsidP="00C02462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Structure</w:t>
            </w:r>
          </w:p>
        </w:tc>
        <w:tc>
          <w:tcPr>
            <w:tcW w:w="2712" w:type="dxa"/>
          </w:tcPr>
          <w:p w:rsidR="008B5EB0" w:rsidRDefault="008B5EB0" w:rsidP="00C02462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Function</w:t>
            </w:r>
          </w:p>
        </w:tc>
      </w:tr>
      <w:tr w:rsidR="008B5EB0" w:rsidTr="008B5EB0">
        <w:tc>
          <w:tcPr>
            <w:tcW w:w="2711" w:type="dxa"/>
          </w:tcPr>
          <w:p w:rsidR="008B5EB0" w:rsidRDefault="008B5EB0" w:rsidP="00C02462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Complex I</w:t>
            </w:r>
          </w:p>
        </w:tc>
        <w:tc>
          <w:tcPr>
            <w:tcW w:w="2712" w:type="dxa"/>
          </w:tcPr>
          <w:p w:rsidR="008B5EB0" w:rsidRDefault="008B5EB0" w:rsidP="00C02462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712" w:type="dxa"/>
          </w:tcPr>
          <w:p w:rsidR="008B5EB0" w:rsidRDefault="008B5EB0" w:rsidP="00C02462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712" w:type="dxa"/>
          </w:tcPr>
          <w:p w:rsidR="008B5EB0" w:rsidRDefault="008B5EB0" w:rsidP="00C02462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8B5EB0" w:rsidTr="008B5EB0">
        <w:tc>
          <w:tcPr>
            <w:tcW w:w="2711" w:type="dxa"/>
          </w:tcPr>
          <w:p w:rsidR="008B5EB0" w:rsidRDefault="008B5EB0" w:rsidP="00C02462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Complex II</w:t>
            </w:r>
          </w:p>
        </w:tc>
        <w:tc>
          <w:tcPr>
            <w:tcW w:w="2712" w:type="dxa"/>
          </w:tcPr>
          <w:p w:rsidR="008B5EB0" w:rsidRDefault="008B5EB0" w:rsidP="00C02462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712" w:type="dxa"/>
          </w:tcPr>
          <w:p w:rsidR="008B5EB0" w:rsidRDefault="008B5EB0" w:rsidP="00C02462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712" w:type="dxa"/>
          </w:tcPr>
          <w:p w:rsidR="008B5EB0" w:rsidRDefault="008B5EB0" w:rsidP="00C02462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8B5EB0" w:rsidTr="008B5EB0">
        <w:tc>
          <w:tcPr>
            <w:tcW w:w="2711" w:type="dxa"/>
          </w:tcPr>
          <w:p w:rsidR="008B5EB0" w:rsidRDefault="008B5EB0" w:rsidP="00C02462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Coenzyme Q</w:t>
            </w:r>
          </w:p>
        </w:tc>
        <w:tc>
          <w:tcPr>
            <w:tcW w:w="2712" w:type="dxa"/>
          </w:tcPr>
          <w:p w:rsidR="008B5EB0" w:rsidRDefault="008B5EB0" w:rsidP="00C02462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712" w:type="dxa"/>
          </w:tcPr>
          <w:p w:rsidR="008B5EB0" w:rsidRDefault="008B5EB0" w:rsidP="00C02462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712" w:type="dxa"/>
          </w:tcPr>
          <w:p w:rsidR="008B5EB0" w:rsidRDefault="008B5EB0" w:rsidP="00C02462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8B5EB0" w:rsidTr="008B5EB0">
        <w:tc>
          <w:tcPr>
            <w:tcW w:w="2711" w:type="dxa"/>
          </w:tcPr>
          <w:p w:rsidR="008B5EB0" w:rsidRDefault="008B5EB0" w:rsidP="008B5EB0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Complex III</w:t>
            </w:r>
          </w:p>
        </w:tc>
        <w:tc>
          <w:tcPr>
            <w:tcW w:w="2712" w:type="dxa"/>
          </w:tcPr>
          <w:p w:rsidR="008B5EB0" w:rsidRDefault="008B5EB0" w:rsidP="00C02462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712" w:type="dxa"/>
          </w:tcPr>
          <w:p w:rsidR="008B5EB0" w:rsidRDefault="008B5EB0" w:rsidP="00C02462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712" w:type="dxa"/>
          </w:tcPr>
          <w:p w:rsidR="008B5EB0" w:rsidRDefault="008B5EB0" w:rsidP="00C02462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8B5EB0" w:rsidTr="008B5EB0">
        <w:tc>
          <w:tcPr>
            <w:tcW w:w="2711" w:type="dxa"/>
          </w:tcPr>
          <w:p w:rsidR="008B5EB0" w:rsidRDefault="008B5EB0" w:rsidP="008B5EB0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Complex IV</w:t>
            </w:r>
          </w:p>
        </w:tc>
        <w:tc>
          <w:tcPr>
            <w:tcW w:w="2712" w:type="dxa"/>
          </w:tcPr>
          <w:p w:rsidR="008B5EB0" w:rsidRDefault="008B5EB0" w:rsidP="00C02462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712" w:type="dxa"/>
          </w:tcPr>
          <w:p w:rsidR="008B5EB0" w:rsidRDefault="008B5EB0" w:rsidP="00C02462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712" w:type="dxa"/>
          </w:tcPr>
          <w:p w:rsidR="008B5EB0" w:rsidRDefault="008B5EB0" w:rsidP="00C02462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8B5EB0" w:rsidTr="008B5EB0">
        <w:tc>
          <w:tcPr>
            <w:tcW w:w="2711" w:type="dxa"/>
          </w:tcPr>
          <w:p w:rsidR="008B5EB0" w:rsidRDefault="008B5EB0" w:rsidP="008B5EB0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ATP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synthase</w:t>
            </w:r>
            <w:proofErr w:type="spellEnd"/>
          </w:p>
        </w:tc>
        <w:tc>
          <w:tcPr>
            <w:tcW w:w="2712" w:type="dxa"/>
          </w:tcPr>
          <w:p w:rsidR="008B5EB0" w:rsidRDefault="008B5EB0" w:rsidP="00C02462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712" w:type="dxa"/>
          </w:tcPr>
          <w:p w:rsidR="008B5EB0" w:rsidRDefault="008B5EB0" w:rsidP="00C02462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712" w:type="dxa"/>
          </w:tcPr>
          <w:p w:rsidR="008B5EB0" w:rsidRDefault="008B5EB0" w:rsidP="00C02462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:rsidR="008B5EB0" w:rsidRPr="008B5EB0" w:rsidRDefault="008B5EB0" w:rsidP="00C02462">
      <w:pPr>
        <w:ind w:firstLine="0"/>
        <w:rPr>
          <w:rFonts w:eastAsia="Times New Roman"/>
          <w:sz w:val="24"/>
          <w:szCs w:val="24"/>
          <w:lang w:val="en-US"/>
        </w:rPr>
      </w:pPr>
    </w:p>
    <w:p w:rsidR="00D62FAB" w:rsidRPr="00D62FAB" w:rsidRDefault="00D62FAB">
      <w:pPr>
        <w:ind w:firstLine="0"/>
        <w:rPr>
          <w:rFonts w:eastAsia="Times New Roman"/>
          <w:b/>
          <w:sz w:val="24"/>
          <w:szCs w:val="24"/>
          <w:lang w:val="en-US"/>
        </w:rPr>
      </w:pPr>
      <w:r w:rsidRPr="00D62FAB">
        <w:rPr>
          <w:rFonts w:eastAsia="Times New Roman"/>
          <w:b/>
          <w:sz w:val="24"/>
          <w:szCs w:val="24"/>
          <w:lang w:val="en-US"/>
        </w:rPr>
        <w:t>2. Mechanism of electron transport chain</w:t>
      </w:r>
    </w:p>
    <w:p w:rsidR="00946700" w:rsidRPr="00D62FAB" w:rsidRDefault="008B5EB0">
      <w:pPr>
        <w:ind w:firstLine="0"/>
        <w:rPr>
          <w:rFonts w:eastAsia="Times New Roman"/>
          <w:sz w:val="24"/>
          <w:szCs w:val="24"/>
          <w:lang w:val="en-US"/>
        </w:rPr>
      </w:pPr>
      <w:r w:rsidRPr="00D62FAB">
        <w:rPr>
          <w:rFonts w:eastAsia="Times New Roman"/>
          <w:sz w:val="24"/>
          <w:szCs w:val="24"/>
          <w:lang w:val="en-US"/>
        </w:rPr>
        <w:t>How does electron transport chain work?</w:t>
      </w:r>
    </w:p>
    <w:p w:rsidR="008B5EB0" w:rsidRDefault="008B5EB0">
      <w:pPr>
        <w:ind w:firstLine="0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What is </w:t>
      </w:r>
      <w:proofErr w:type="spellStart"/>
      <w:r>
        <w:rPr>
          <w:rFonts w:eastAsia="Times New Roman"/>
          <w:sz w:val="24"/>
          <w:szCs w:val="24"/>
          <w:lang w:val="en-US"/>
        </w:rPr>
        <w:t>c</w:t>
      </w:r>
      <w:r w:rsidRPr="008B5EB0">
        <w:rPr>
          <w:rFonts w:eastAsia="Times New Roman"/>
          <w:sz w:val="24"/>
          <w:szCs w:val="24"/>
          <w:lang w:val="en-US"/>
        </w:rPr>
        <w:t>hemiosmosis</w:t>
      </w:r>
      <w:proofErr w:type="spellEnd"/>
      <w:r>
        <w:rPr>
          <w:rFonts w:eastAsia="Times New Roman"/>
          <w:sz w:val="24"/>
          <w:szCs w:val="24"/>
          <w:lang w:val="en-US"/>
        </w:rPr>
        <w:t>?</w:t>
      </w:r>
    </w:p>
    <w:p w:rsidR="008B5EB0" w:rsidRDefault="008B5EB0">
      <w:pPr>
        <w:ind w:firstLine="0"/>
        <w:rPr>
          <w:rFonts w:eastAsia="Times New Roman"/>
          <w:sz w:val="24"/>
          <w:szCs w:val="24"/>
          <w:lang w:val="en-US"/>
        </w:rPr>
      </w:pPr>
      <w:r w:rsidRPr="008B5EB0">
        <w:rPr>
          <w:rFonts w:eastAsia="Times New Roman"/>
          <w:sz w:val="24"/>
          <w:szCs w:val="24"/>
          <w:lang w:val="en-US"/>
        </w:rPr>
        <w:t>How is the electrochemical gradient created in the mitochondrial membrane?</w:t>
      </w:r>
    </w:p>
    <w:p w:rsidR="008B5EB0" w:rsidRDefault="008B5EB0" w:rsidP="008B5EB0">
      <w:pPr>
        <w:ind w:firstLine="0"/>
        <w:rPr>
          <w:rFonts w:eastAsia="Times New Roman"/>
          <w:sz w:val="24"/>
          <w:szCs w:val="24"/>
          <w:lang w:val="en-US"/>
        </w:rPr>
      </w:pPr>
      <w:r w:rsidRPr="008B5EB0">
        <w:rPr>
          <w:rFonts w:eastAsia="Times New Roman"/>
          <w:sz w:val="24"/>
          <w:szCs w:val="24"/>
          <w:lang w:val="en-US"/>
        </w:rPr>
        <w:t>What processes are coupled with the electron transport chain?</w:t>
      </w:r>
    </w:p>
    <w:p w:rsidR="00D62FAB" w:rsidRDefault="00D62FAB" w:rsidP="008B5EB0">
      <w:pPr>
        <w:ind w:firstLine="0"/>
        <w:rPr>
          <w:rFonts w:eastAsia="Times New Roman"/>
          <w:sz w:val="24"/>
          <w:szCs w:val="24"/>
          <w:lang w:val="en-US"/>
        </w:rPr>
      </w:pPr>
    </w:p>
    <w:p w:rsidR="00357D4B" w:rsidRDefault="00357D4B" w:rsidP="008B5EB0">
      <w:pPr>
        <w:ind w:firstLine="0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Fill in the table</w:t>
      </w:r>
    </w:p>
    <w:tbl>
      <w:tblPr>
        <w:tblStyle w:val="a3"/>
        <w:tblW w:w="0" w:type="auto"/>
        <w:tblLook w:val="04A0"/>
      </w:tblPr>
      <w:tblGrid>
        <w:gridCol w:w="3936"/>
        <w:gridCol w:w="3543"/>
        <w:gridCol w:w="3368"/>
      </w:tblGrid>
      <w:tr w:rsidR="00D62FAB" w:rsidTr="00357D4B">
        <w:tc>
          <w:tcPr>
            <w:tcW w:w="3936" w:type="dxa"/>
          </w:tcPr>
          <w:p w:rsidR="00D62FAB" w:rsidRDefault="00D62FAB" w:rsidP="008B5EB0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D62FAB" w:rsidRDefault="00D62FAB" w:rsidP="00357D4B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D62FAB">
              <w:rPr>
                <w:rFonts w:eastAsia="Times New Roman"/>
                <w:sz w:val="24"/>
                <w:szCs w:val="24"/>
                <w:lang w:val="en-US"/>
              </w:rPr>
              <w:t xml:space="preserve">Substrate-level </w:t>
            </w:r>
            <w:proofErr w:type="spellStart"/>
            <w:r w:rsidRPr="00D62FAB">
              <w:rPr>
                <w:rFonts w:eastAsia="Times New Roman"/>
                <w:sz w:val="24"/>
                <w:szCs w:val="24"/>
                <w:lang w:val="en-US"/>
              </w:rPr>
              <w:t>phosphorylation</w:t>
            </w:r>
            <w:proofErr w:type="spellEnd"/>
          </w:p>
        </w:tc>
        <w:tc>
          <w:tcPr>
            <w:tcW w:w="3368" w:type="dxa"/>
          </w:tcPr>
          <w:p w:rsidR="00D62FAB" w:rsidRDefault="00D62FAB" w:rsidP="00357D4B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O</w:t>
            </w:r>
            <w:r w:rsidRPr="00D62FAB">
              <w:rPr>
                <w:rFonts w:eastAsia="Times New Roman"/>
                <w:sz w:val="24"/>
                <w:szCs w:val="24"/>
                <w:lang w:val="en-US"/>
              </w:rPr>
              <w:t xml:space="preserve">xidative </w:t>
            </w:r>
            <w:proofErr w:type="spellStart"/>
            <w:r w:rsidRPr="00D62FAB">
              <w:rPr>
                <w:rFonts w:eastAsia="Times New Roman"/>
                <w:sz w:val="24"/>
                <w:szCs w:val="24"/>
                <w:lang w:val="en-US"/>
              </w:rPr>
              <w:t>phosphorylation</w:t>
            </w:r>
            <w:proofErr w:type="spellEnd"/>
          </w:p>
        </w:tc>
      </w:tr>
      <w:tr w:rsidR="00D62FAB" w:rsidTr="00357D4B">
        <w:tc>
          <w:tcPr>
            <w:tcW w:w="3936" w:type="dxa"/>
          </w:tcPr>
          <w:p w:rsidR="00D62FAB" w:rsidRDefault="00D62FAB" w:rsidP="00D62FAB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W</w:t>
            </w:r>
            <w:r w:rsidRPr="00D62FAB">
              <w:rPr>
                <w:rFonts w:eastAsia="Times New Roman"/>
                <w:sz w:val="24"/>
                <w:szCs w:val="24"/>
                <w:lang w:val="en-US"/>
              </w:rPr>
              <w:t>here is this process located?</w:t>
            </w:r>
          </w:p>
        </w:tc>
        <w:tc>
          <w:tcPr>
            <w:tcW w:w="3543" w:type="dxa"/>
          </w:tcPr>
          <w:p w:rsidR="00D62FAB" w:rsidRDefault="00D62FAB" w:rsidP="008B5EB0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368" w:type="dxa"/>
          </w:tcPr>
          <w:p w:rsidR="00D62FAB" w:rsidRDefault="00D62FAB" w:rsidP="008B5EB0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D62FAB" w:rsidTr="00357D4B">
        <w:tc>
          <w:tcPr>
            <w:tcW w:w="3936" w:type="dxa"/>
          </w:tcPr>
          <w:p w:rsidR="00D62FAB" w:rsidRDefault="00D62FAB" w:rsidP="00D62FAB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r w:rsidRPr="00D62FAB">
              <w:rPr>
                <w:rFonts w:eastAsia="Times New Roman"/>
                <w:sz w:val="24"/>
                <w:szCs w:val="24"/>
                <w:lang w:val="en-US"/>
              </w:rPr>
              <w:t xml:space="preserve">What </w:t>
            </w:r>
            <w:proofErr w:type="gramStart"/>
            <w:r w:rsidRPr="00D62FAB">
              <w:rPr>
                <w:rFonts w:eastAsia="Times New Roman"/>
                <w:sz w:val="24"/>
                <w:szCs w:val="24"/>
                <w:lang w:val="en-US"/>
              </w:rPr>
              <w:t>class of enzymes are</w:t>
            </w:r>
            <w:proofErr w:type="gramEnd"/>
            <w:r w:rsidRPr="00D62FAB">
              <w:rPr>
                <w:rFonts w:eastAsia="Times New Roman"/>
                <w:sz w:val="24"/>
                <w:szCs w:val="24"/>
                <w:lang w:val="en-US"/>
              </w:rPr>
              <w:t xml:space="preserve"> used in reactions?</w:t>
            </w:r>
          </w:p>
        </w:tc>
        <w:tc>
          <w:tcPr>
            <w:tcW w:w="3543" w:type="dxa"/>
          </w:tcPr>
          <w:p w:rsidR="00D62FAB" w:rsidRDefault="00D62FAB" w:rsidP="008B5EB0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368" w:type="dxa"/>
          </w:tcPr>
          <w:p w:rsidR="00D62FAB" w:rsidRDefault="00D62FAB" w:rsidP="008B5EB0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D62FAB" w:rsidTr="00357D4B">
        <w:tc>
          <w:tcPr>
            <w:tcW w:w="3936" w:type="dxa"/>
          </w:tcPr>
          <w:p w:rsidR="00D62FAB" w:rsidRPr="00D62FAB" w:rsidRDefault="00D62FAB" w:rsidP="00D62FAB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r w:rsidRPr="00D62FAB">
              <w:rPr>
                <w:rFonts w:eastAsia="Times New Roman"/>
                <w:sz w:val="24"/>
                <w:szCs w:val="24"/>
                <w:lang w:val="en-US"/>
              </w:rPr>
              <w:t>What is the energy source for ATP synthesis?</w:t>
            </w:r>
          </w:p>
        </w:tc>
        <w:tc>
          <w:tcPr>
            <w:tcW w:w="3543" w:type="dxa"/>
          </w:tcPr>
          <w:p w:rsidR="00D62FAB" w:rsidRDefault="00D62FAB" w:rsidP="008B5EB0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368" w:type="dxa"/>
          </w:tcPr>
          <w:p w:rsidR="00D62FAB" w:rsidRDefault="00D62FAB" w:rsidP="008B5EB0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:rsidR="00D62FAB" w:rsidRDefault="00D62FAB" w:rsidP="008B5EB0">
      <w:pPr>
        <w:ind w:firstLine="0"/>
        <w:rPr>
          <w:rFonts w:eastAsia="Times New Roman"/>
          <w:sz w:val="24"/>
          <w:szCs w:val="24"/>
          <w:lang w:val="en-US"/>
        </w:rPr>
      </w:pPr>
    </w:p>
    <w:p w:rsidR="00D62FAB" w:rsidRDefault="00D62FAB" w:rsidP="008B5EB0">
      <w:pPr>
        <w:ind w:firstLine="0"/>
        <w:rPr>
          <w:rFonts w:eastAsia="Times New Roman"/>
          <w:b/>
          <w:sz w:val="24"/>
          <w:szCs w:val="24"/>
          <w:lang w:val="en-US"/>
        </w:rPr>
      </w:pPr>
      <w:r w:rsidRPr="00D62FAB">
        <w:rPr>
          <w:rFonts w:eastAsia="Times New Roman"/>
          <w:b/>
          <w:sz w:val="24"/>
          <w:szCs w:val="24"/>
          <w:lang w:val="en-US"/>
        </w:rPr>
        <w:t>3. Regulation of ETC</w:t>
      </w:r>
    </w:p>
    <w:p w:rsidR="00D62FAB" w:rsidRDefault="00D62FAB" w:rsidP="00D62FAB">
      <w:pPr>
        <w:ind w:firstLine="0"/>
        <w:rPr>
          <w:rFonts w:eastAsia="Times New Roman"/>
          <w:sz w:val="24"/>
          <w:szCs w:val="24"/>
          <w:lang w:val="en-US"/>
        </w:rPr>
      </w:pPr>
      <w:r w:rsidRPr="00D62FAB">
        <w:rPr>
          <w:rFonts w:eastAsia="Times New Roman"/>
          <w:sz w:val="24"/>
          <w:szCs w:val="24"/>
          <w:lang w:val="en-US"/>
        </w:rPr>
        <w:t xml:space="preserve">How do hormones regulate the </w:t>
      </w:r>
      <w:r w:rsidRPr="008B5EB0">
        <w:rPr>
          <w:rFonts w:eastAsia="Times New Roman"/>
          <w:sz w:val="24"/>
          <w:szCs w:val="24"/>
          <w:lang w:val="en-US"/>
        </w:rPr>
        <w:t>electron transport chain</w:t>
      </w:r>
      <w:r w:rsidRPr="00D62FAB">
        <w:rPr>
          <w:rFonts w:eastAsia="Times New Roman"/>
          <w:sz w:val="24"/>
          <w:szCs w:val="24"/>
          <w:lang w:val="en-US"/>
        </w:rPr>
        <w:t>?</w:t>
      </w:r>
    </w:p>
    <w:p w:rsidR="00357D4B" w:rsidRDefault="00357D4B" w:rsidP="00D62FAB">
      <w:pPr>
        <w:ind w:firstLine="0"/>
        <w:rPr>
          <w:rFonts w:eastAsia="Times New Roman"/>
          <w:sz w:val="24"/>
          <w:szCs w:val="24"/>
          <w:lang w:val="en-US"/>
        </w:rPr>
      </w:pPr>
    </w:p>
    <w:p w:rsidR="00357D4B" w:rsidRDefault="00357D4B" w:rsidP="00D62FAB">
      <w:pPr>
        <w:ind w:firstLine="0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Fill in the table</w:t>
      </w:r>
    </w:p>
    <w:tbl>
      <w:tblPr>
        <w:tblStyle w:val="a3"/>
        <w:tblW w:w="0" w:type="auto"/>
        <w:tblLook w:val="04A0"/>
      </w:tblPr>
      <w:tblGrid>
        <w:gridCol w:w="3936"/>
        <w:gridCol w:w="3543"/>
        <w:gridCol w:w="3368"/>
      </w:tblGrid>
      <w:tr w:rsidR="00D62FAB" w:rsidTr="00357D4B">
        <w:tc>
          <w:tcPr>
            <w:tcW w:w="3936" w:type="dxa"/>
          </w:tcPr>
          <w:p w:rsidR="00D62FAB" w:rsidRDefault="00D62FAB" w:rsidP="00D62FAB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D62FAB" w:rsidRPr="00D62FAB" w:rsidRDefault="00D62FAB" w:rsidP="00357D4B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U</w:t>
            </w:r>
            <w:r w:rsidRPr="00D62FAB">
              <w:rPr>
                <w:rFonts w:eastAsia="Times New Roman"/>
                <w:sz w:val="24"/>
                <w:szCs w:val="24"/>
                <w:lang w:val="en-US"/>
              </w:rPr>
              <w:t>ncoupling agents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62FAB">
              <w:rPr>
                <w:rFonts w:eastAsia="Times New Roman"/>
                <w:sz w:val="24"/>
                <w:szCs w:val="24"/>
                <w:lang w:val="en-US"/>
              </w:rPr>
              <w:t>Uncouplers</w:t>
            </w:r>
            <w:proofErr w:type="spellEnd"/>
            <w:r w:rsidRPr="00D62FAB">
              <w:rPr>
                <w:rFonts w:eastAsia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368" w:type="dxa"/>
          </w:tcPr>
          <w:p w:rsidR="00D62FAB" w:rsidRDefault="00D62FAB" w:rsidP="00357D4B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D62FAB">
              <w:rPr>
                <w:rFonts w:eastAsia="Times New Roman"/>
                <w:sz w:val="24"/>
                <w:szCs w:val="24"/>
                <w:lang w:val="en-US"/>
              </w:rPr>
              <w:t>nhibitors</w:t>
            </w:r>
          </w:p>
        </w:tc>
      </w:tr>
      <w:tr w:rsidR="00D62FAB" w:rsidTr="00357D4B">
        <w:tc>
          <w:tcPr>
            <w:tcW w:w="3936" w:type="dxa"/>
          </w:tcPr>
          <w:p w:rsidR="00D62FAB" w:rsidRDefault="00D62FAB" w:rsidP="00D62FAB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r w:rsidRPr="00D62FAB">
              <w:rPr>
                <w:rFonts w:eastAsia="Times New Roman"/>
                <w:sz w:val="24"/>
                <w:szCs w:val="24"/>
                <w:lang w:val="en-US"/>
              </w:rPr>
              <w:t>How do they work?</w:t>
            </w:r>
          </w:p>
        </w:tc>
        <w:tc>
          <w:tcPr>
            <w:tcW w:w="3543" w:type="dxa"/>
          </w:tcPr>
          <w:p w:rsidR="00D62FAB" w:rsidRPr="00D62FAB" w:rsidRDefault="00D62FAB" w:rsidP="00D62FAB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368" w:type="dxa"/>
          </w:tcPr>
          <w:p w:rsidR="00D62FAB" w:rsidRPr="00D62FAB" w:rsidRDefault="00D62FAB" w:rsidP="00D62FAB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D62FAB" w:rsidTr="00357D4B">
        <w:tc>
          <w:tcPr>
            <w:tcW w:w="3936" w:type="dxa"/>
          </w:tcPr>
          <w:p w:rsidR="00D62FAB" w:rsidRDefault="00D62FAB" w:rsidP="00D62FAB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r w:rsidRPr="00D62FAB">
              <w:rPr>
                <w:rFonts w:eastAsia="Times New Roman"/>
                <w:sz w:val="24"/>
                <w:szCs w:val="24"/>
                <w:lang w:val="en-US"/>
              </w:rPr>
              <w:t>How do they affect the transfer of electrons along the chain?</w:t>
            </w:r>
          </w:p>
        </w:tc>
        <w:tc>
          <w:tcPr>
            <w:tcW w:w="3543" w:type="dxa"/>
          </w:tcPr>
          <w:p w:rsidR="00D62FAB" w:rsidRDefault="00D62FAB" w:rsidP="00D62FAB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368" w:type="dxa"/>
          </w:tcPr>
          <w:p w:rsidR="00D62FAB" w:rsidRDefault="00D62FAB" w:rsidP="00D62FAB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D62FAB" w:rsidTr="00357D4B">
        <w:tc>
          <w:tcPr>
            <w:tcW w:w="3936" w:type="dxa"/>
          </w:tcPr>
          <w:p w:rsidR="00D62FAB" w:rsidRDefault="00D62FAB" w:rsidP="00D62FAB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r w:rsidRPr="00D62FAB">
              <w:rPr>
                <w:rFonts w:eastAsia="Times New Roman"/>
                <w:sz w:val="24"/>
                <w:szCs w:val="24"/>
                <w:lang w:val="en-US"/>
              </w:rPr>
              <w:t xml:space="preserve">How do they affect the formation of ATP in oxidative </w:t>
            </w:r>
            <w:proofErr w:type="spellStart"/>
            <w:r w:rsidRPr="00D62FAB">
              <w:rPr>
                <w:rFonts w:eastAsia="Times New Roman"/>
                <w:sz w:val="24"/>
                <w:szCs w:val="24"/>
                <w:lang w:val="en-US"/>
              </w:rPr>
              <w:t>phosphorylation</w:t>
            </w:r>
            <w:proofErr w:type="spellEnd"/>
            <w:r w:rsidRPr="00D62FAB">
              <w:rPr>
                <w:rFonts w:eastAsia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3543" w:type="dxa"/>
          </w:tcPr>
          <w:p w:rsidR="00D62FAB" w:rsidRDefault="00D62FAB" w:rsidP="00D62FAB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368" w:type="dxa"/>
          </w:tcPr>
          <w:p w:rsidR="00D62FAB" w:rsidRDefault="00D62FAB" w:rsidP="00D62FAB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D62FAB" w:rsidTr="00357D4B">
        <w:tc>
          <w:tcPr>
            <w:tcW w:w="3936" w:type="dxa"/>
          </w:tcPr>
          <w:p w:rsidR="00D62FAB" w:rsidRPr="00D62FAB" w:rsidRDefault="00D62FAB" w:rsidP="00D62FAB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Examples</w:t>
            </w:r>
          </w:p>
        </w:tc>
        <w:tc>
          <w:tcPr>
            <w:tcW w:w="3543" w:type="dxa"/>
          </w:tcPr>
          <w:p w:rsidR="00D62FAB" w:rsidRDefault="00D62FAB" w:rsidP="00D62FAB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368" w:type="dxa"/>
          </w:tcPr>
          <w:p w:rsidR="00D62FAB" w:rsidRDefault="00D62FAB" w:rsidP="00D62FAB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:rsidR="00D62FAB" w:rsidRDefault="00D62FAB" w:rsidP="00D62FAB">
      <w:pPr>
        <w:ind w:firstLine="0"/>
        <w:rPr>
          <w:rFonts w:eastAsia="Times New Roman"/>
          <w:sz w:val="24"/>
          <w:szCs w:val="24"/>
          <w:lang w:val="en-US"/>
        </w:rPr>
      </w:pPr>
    </w:p>
    <w:p w:rsidR="00AE4042" w:rsidRPr="00AE4042" w:rsidRDefault="00AE4042" w:rsidP="00D62FAB">
      <w:pPr>
        <w:ind w:firstLine="0"/>
        <w:rPr>
          <w:rFonts w:eastAsia="Times New Roman"/>
          <w:b/>
          <w:sz w:val="24"/>
          <w:szCs w:val="24"/>
          <w:lang w:val="en-US"/>
        </w:rPr>
      </w:pPr>
      <w:r w:rsidRPr="00AE4042">
        <w:rPr>
          <w:rFonts w:eastAsia="Times New Roman"/>
          <w:b/>
          <w:sz w:val="24"/>
          <w:szCs w:val="24"/>
          <w:lang w:val="en-US"/>
        </w:rPr>
        <w:t xml:space="preserve">4. </w:t>
      </w:r>
      <w:r>
        <w:rPr>
          <w:rFonts w:eastAsia="Times New Roman"/>
          <w:b/>
          <w:sz w:val="24"/>
          <w:szCs w:val="24"/>
          <w:lang w:val="en-US"/>
        </w:rPr>
        <w:t>S</w:t>
      </w:r>
      <w:r w:rsidRPr="00AE4042">
        <w:rPr>
          <w:rFonts w:eastAsia="Times New Roman"/>
          <w:b/>
          <w:sz w:val="24"/>
          <w:szCs w:val="24"/>
          <w:lang w:val="en-US"/>
        </w:rPr>
        <w:t>ituational tasks</w:t>
      </w:r>
    </w:p>
    <w:p w:rsidR="005849EF" w:rsidRDefault="00AE4042" w:rsidP="00D62FAB">
      <w:pPr>
        <w:ind w:firstLine="0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1. </w:t>
      </w:r>
      <w:r w:rsidR="005849EF" w:rsidRPr="005849EF">
        <w:rPr>
          <w:rFonts w:eastAsia="Times New Roman"/>
          <w:sz w:val="24"/>
          <w:szCs w:val="24"/>
          <w:lang w:val="en-US"/>
        </w:rPr>
        <w:t>What would happen to the energy stored in the proton gradient if it weren't used to synthesize ATP or do other cellular work?</w:t>
      </w:r>
    </w:p>
    <w:p w:rsidR="005849EF" w:rsidRDefault="00AE4042" w:rsidP="00D62FAB">
      <w:pPr>
        <w:ind w:firstLine="0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2. </w:t>
      </w:r>
      <w:r w:rsidR="005849EF" w:rsidRPr="005849EF">
        <w:rPr>
          <w:rFonts w:eastAsia="Times New Roman"/>
          <w:sz w:val="24"/>
          <w:szCs w:val="24"/>
          <w:lang w:val="en-US"/>
        </w:rPr>
        <w:t xml:space="preserve">How do the roles of </w:t>
      </w:r>
      <w:proofErr w:type="spellStart"/>
      <w:r w:rsidR="005849EF" w:rsidRPr="005849EF">
        <w:rPr>
          <w:rFonts w:eastAsia="Times New Roman"/>
          <w:sz w:val="24"/>
          <w:szCs w:val="24"/>
          <w:lang w:val="en-US"/>
        </w:rPr>
        <w:t>ubiquinone</w:t>
      </w:r>
      <w:proofErr w:type="spellEnd"/>
      <w:r w:rsidR="005849EF" w:rsidRPr="005849EF">
        <w:rPr>
          <w:rFonts w:eastAsia="Times New Roman"/>
          <w:sz w:val="24"/>
          <w:szCs w:val="24"/>
          <w:lang w:val="en-US"/>
        </w:rPr>
        <w:t xml:space="preserve"> and </w:t>
      </w:r>
      <w:proofErr w:type="spellStart"/>
      <w:r w:rsidR="005849EF" w:rsidRPr="005849EF">
        <w:rPr>
          <w:rFonts w:eastAsia="Times New Roman"/>
          <w:sz w:val="24"/>
          <w:szCs w:val="24"/>
          <w:lang w:val="en-US"/>
        </w:rPr>
        <w:t>cytochrome</w:t>
      </w:r>
      <w:proofErr w:type="spellEnd"/>
      <w:r w:rsidR="005849EF" w:rsidRPr="005849EF">
        <w:rPr>
          <w:rFonts w:eastAsia="Times New Roman"/>
          <w:sz w:val="24"/>
          <w:szCs w:val="24"/>
          <w:lang w:val="en-US"/>
        </w:rPr>
        <w:t xml:space="preserve"> c differ from the roles of the other components of the electron transport chain?</w:t>
      </w:r>
    </w:p>
    <w:p w:rsidR="005849EF" w:rsidRPr="00D62FAB" w:rsidRDefault="00AE4042" w:rsidP="00D62FAB">
      <w:pPr>
        <w:ind w:firstLine="0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3. </w:t>
      </w:r>
      <w:r w:rsidR="005849EF" w:rsidRPr="005849EF">
        <w:rPr>
          <w:rFonts w:eastAsia="Times New Roman"/>
          <w:sz w:val="24"/>
          <w:szCs w:val="24"/>
          <w:lang w:val="en-US"/>
        </w:rPr>
        <w:t xml:space="preserve">Cyanide inhibits </w:t>
      </w:r>
      <w:proofErr w:type="spellStart"/>
      <w:r w:rsidR="005849EF" w:rsidRPr="005849EF">
        <w:rPr>
          <w:rFonts w:eastAsia="Times New Roman"/>
          <w:sz w:val="24"/>
          <w:szCs w:val="24"/>
          <w:lang w:val="en-US"/>
        </w:rPr>
        <w:t>cytochrome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r w:rsidR="005849EF" w:rsidRPr="005849EF">
        <w:rPr>
          <w:rFonts w:eastAsia="Times New Roman"/>
          <w:sz w:val="24"/>
          <w:szCs w:val="24"/>
          <w:lang w:val="en-US"/>
        </w:rPr>
        <w:t>c</w:t>
      </w:r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5849EF" w:rsidRPr="005849EF">
        <w:rPr>
          <w:rFonts w:eastAsia="Times New Roman"/>
          <w:sz w:val="24"/>
          <w:szCs w:val="24"/>
          <w:lang w:val="en-US"/>
        </w:rPr>
        <w:t>oxidase</w:t>
      </w:r>
      <w:proofErr w:type="spellEnd"/>
      <w:r w:rsidR="005849EF" w:rsidRPr="005849EF">
        <w:rPr>
          <w:rFonts w:eastAsia="Times New Roman"/>
          <w:sz w:val="24"/>
          <w:szCs w:val="24"/>
          <w:lang w:val="en-US"/>
        </w:rPr>
        <w:t>, a component of the electron transport chain. What effect would cyanide have on ATP synthesis?</w:t>
      </w:r>
    </w:p>
    <w:sectPr w:rsidR="005849EF" w:rsidRPr="00D62FAB" w:rsidSect="00F76778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778"/>
    <w:rsid w:val="00046D01"/>
    <w:rsid w:val="000A58C3"/>
    <w:rsid w:val="00204B39"/>
    <w:rsid w:val="002F4DD1"/>
    <w:rsid w:val="00334B4E"/>
    <w:rsid w:val="00357D4B"/>
    <w:rsid w:val="0039757D"/>
    <w:rsid w:val="005849EF"/>
    <w:rsid w:val="005B03D3"/>
    <w:rsid w:val="00836299"/>
    <w:rsid w:val="008B5EB0"/>
    <w:rsid w:val="00946700"/>
    <w:rsid w:val="00A0632F"/>
    <w:rsid w:val="00AE4042"/>
    <w:rsid w:val="00BA40B3"/>
    <w:rsid w:val="00C02462"/>
    <w:rsid w:val="00C35DF3"/>
    <w:rsid w:val="00C91B3C"/>
    <w:rsid w:val="00C94B65"/>
    <w:rsid w:val="00D62FAB"/>
    <w:rsid w:val="00DC0E69"/>
    <w:rsid w:val="00E95222"/>
    <w:rsid w:val="00F417CC"/>
    <w:rsid w:val="00F456E2"/>
    <w:rsid w:val="00F54C7F"/>
    <w:rsid w:val="00F7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B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879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534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1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411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15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7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64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54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2022-06-25T08:35:00Z</dcterms:created>
  <dcterms:modified xsi:type="dcterms:W3CDTF">2022-06-25T08:35:00Z</dcterms:modified>
</cp:coreProperties>
</file>