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A138FF" w:rsidP="00A138F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-270510</wp:posOffset>
            </wp:positionV>
            <wp:extent cx="7658100" cy="11487150"/>
            <wp:effectExtent l="19050" t="0" r="0" b="0"/>
            <wp:wrapNone/>
            <wp:docPr id="1" name="Рисунок 1" descr="https://i.pinimg.com/736x/de/95/f2/de95f2b1749067839c32ff1d7f81f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de/95/f2/de95f2b1749067839c32ff1d7f81fb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48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72D">
        <w:rPr>
          <w:sz w:val="28"/>
          <w:szCs w:val="28"/>
          <w:highlight w:val="yellow"/>
        </w:rPr>
        <w:t>Обучение поддержанию безопасности пожилого человека</w:t>
      </w:r>
    </w:p>
    <w:p w:rsidR="00A138FF" w:rsidRDefault="00C37AD4" w:rsidP="00A138F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7520940</wp:posOffset>
            </wp:positionV>
            <wp:extent cx="2948305" cy="1962150"/>
            <wp:effectExtent l="38100" t="0" r="23495" b="571500"/>
            <wp:wrapSquare wrapText="bothSides"/>
            <wp:docPr id="16" name="Рисунок 16" descr="http://stoprodinkam.ru/wp-content/uploads/2017/03/proyavleniya-zlokachestvennyh-obrazovanij-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oprodinkam.ru/wp-content/uploads/2017/03/proyavleniya-zlokachestvennyh-obrazovanij-u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962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5139690</wp:posOffset>
            </wp:positionV>
            <wp:extent cx="2857500" cy="1905000"/>
            <wp:effectExtent l="38100" t="0" r="19050" b="571500"/>
            <wp:wrapSquare wrapText="bothSides"/>
            <wp:docPr id="13" name="Рисунок 13" descr="https://audiosluh.ru/upload/iblock/8ce/8ce46fdc839508091be7e0a2f7b6d6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udiosluh.ru/upload/iblock/8ce/8ce46fdc839508091be7e0a2f7b6d6d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138F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.2pt;margin-top:383.55pt;width:4in;height:407.25pt;z-index:251662336;mso-position-horizontal-relative:text;mso-position-vertical-relative:text">
            <v:textbox>
              <w:txbxContent>
                <w:p w:rsidR="00A138FF" w:rsidRDefault="00A138FF" w:rsidP="00A138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нарушении слуха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Многие слабослышащие хорошо читают по губам, поэтому, разговаривая с человеком, располагайтесь лицом к лицу, чтобы он мог видеть движения ваших губ и выражение лица.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разговоре расстояние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междуговорящим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слушающим не должно быть более двух метров;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Говорите медленно, внятно и немного громче, чем обычно;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Говорите короткими фразами.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Разговаривайте чётко и спокойно.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8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Старайтесь произносить предложения монотонно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138FF" w:rsidRPr="00A138FF" w:rsidRDefault="00A138FF" w:rsidP="00A138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8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Используйте язык жестов и мимики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человек плохо слышит на одно ухо, то необходимо расположиться со стороны его лучше слышащего уха;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нужно повторить предложение, попытайтесь использовать другие, более легкие для понимания, слова.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Будьте доброжелательны при разговоре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со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 слабо слышащим. 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Старайтесь в присутствии слабо слышащего человека не разговаривать с другими людьми шепотом или тихо — это может вызвать раздражение или обидеть его; он может увидеть в этом какой-нибудь злой умысел или насмешку над собой;</w:t>
                  </w:r>
                </w:p>
                <w:p w:rsidR="00A138FF" w:rsidRDefault="00A138FF" w:rsidP="00A138F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="00A138F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2996565</wp:posOffset>
            </wp:positionV>
            <wp:extent cx="2028825" cy="1504950"/>
            <wp:effectExtent l="38100" t="0" r="28575" b="438150"/>
            <wp:wrapSquare wrapText="bothSides"/>
            <wp:docPr id="10" name="Рисунок 10" descr="https://ponchikov.net/uploads/posts/2016-04/1460662852_vnezapno-uhudshivsheesya-zrenie-ukazyvaet-na-razvitie-aden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nchikov.net/uploads/posts/2016-04/1460662852_vnezapno-uhudshivsheesya-zrenie-ukazyvaet-na-razvitie-adeno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04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138F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4377690</wp:posOffset>
            </wp:positionH>
            <wp:positionV relativeFrom="margin">
              <wp:posOffset>729615</wp:posOffset>
            </wp:positionV>
            <wp:extent cx="2590800" cy="1514475"/>
            <wp:effectExtent l="38100" t="0" r="19050" b="466725"/>
            <wp:wrapSquare wrapText="bothSides"/>
            <wp:docPr id="4" name="Рисунок 4" descr="https://dom-prestarelyh.ru/upload/medialibrary/6be/6be6d9e86e6e6905393c27cc92c25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-prestarelyh.ru/upload/medialibrary/6be/6be6d9e86e6e6905393c27cc92c258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14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138FF">
        <w:rPr>
          <w:noProof/>
          <w:lang w:eastAsia="ru-RU"/>
        </w:rPr>
        <w:pict>
          <v:shape id="_x0000_s1026" type="#_x0000_t202" style="position:absolute;left:0;text-align:left;margin-left:-4.8pt;margin-top:11.55pt;width:330pt;height:356.25pt;z-index:251659264;mso-position-horizontal-relative:text;mso-position-vertical-relative:text">
            <v:textbox>
              <w:txbxContent>
                <w:p w:rsidR="00A138FF" w:rsidRDefault="00A138FF" w:rsidP="00A138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нарушении зрения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Двери в доме не оставляйте полуоткрытыми.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Воздержитесь от установки полностью прозрачных стеклянных дверей.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Порог комнаты, перила лестницы, первую и последнюю ступени покрасьте в контрастный цвет.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Тарелки и скатерть должны быть разных цветов, а стаканы и чашки – из небьющихся материалов.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Стены комнат оклейте обоями, контрастными по цвету с мебелью, тогда плохо видящий человек легко найдет нужную дверцу шкафа.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Откажитесь от натирания паркета до блеска.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Темный коридор или проход в доме освещайте ночником, особенно ночью. </w:t>
                  </w:r>
                </w:p>
                <w:p w:rsidR="00A138FF" w:rsidRP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загромождайте проходы вещами или мебелью.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кладите на пол коврики, о которые пожилой человек может споткнуться.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Приобретите для плохо видящего человека радиоприемник, говорящие телефон и часы.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пожилому человеку сложно набирать телефонный номер, а его самочувствие часто ухудшается, приобретите для него медицинскую тревожную кнопку.</w:t>
                  </w:r>
                </w:p>
                <w:p w:rsidR="00A138FF" w:rsidRDefault="00A138FF" w:rsidP="00A138F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чтения можно изготовить при помощи ксерокопирования газетные и журнальные статьи с крупным шрифтом.</w:t>
                  </w:r>
                </w:p>
                <w:p w:rsidR="00A138FF" w:rsidRDefault="00A138FF" w:rsidP="00A138F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sectPr w:rsidR="00A138FF" w:rsidSect="00A138F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7C60"/>
    <w:multiLevelType w:val="hybridMultilevel"/>
    <w:tmpl w:val="25A244C4"/>
    <w:lvl w:ilvl="0" w:tplc="0419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F3BC8"/>
    <w:multiLevelType w:val="hybridMultilevel"/>
    <w:tmpl w:val="9C1C564E"/>
    <w:lvl w:ilvl="0" w:tplc="0419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FF"/>
    <w:rsid w:val="00371ED7"/>
    <w:rsid w:val="00523FFB"/>
    <w:rsid w:val="00A138FF"/>
    <w:rsid w:val="00C37AD4"/>
    <w:rsid w:val="00CD04E1"/>
    <w:rsid w:val="00E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8F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2020-06-26T13:26:00Z</dcterms:created>
  <dcterms:modified xsi:type="dcterms:W3CDTF">2020-06-26T13:42:00Z</dcterms:modified>
</cp:coreProperties>
</file>