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2" w:rsidRDefault="00713D02" w:rsidP="00713D02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5</w:t>
      </w:r>
    </w:p>
    <w:p w:rsidR="00713D02" w:rsidRDefault="00713D02" w:rsidP="00120E74">
      <w:pPr>
        <w:rPr>
          <w:rFonts w:cstheme="minorHAnsi"/>
        </w:rPr>
      </w:pPr>
    </w:p>
    <w:p w:rsidR="00120E74" w:rsidRPr="003A56A9" w:rsidRDefault="00120E74" w:rsidP="00713D02">
      <w:pPr>
        <w:pStyle w:val="a3"/>
        <w:numPr>
          <w:ilvl w:val="1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3A56A9">
        <w:rPr>
          <w:rFonts w:asciiTheme="minorHAnsi" w:hAnsiTheme="minorHAnsi" w:cstheme="minorHAnsi"/>
          <w:sz w:val="22"/>
          <w:szCs w:val="22"/>
        </w:rPr>
        <w:t>Элементарное явление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3A56A9">
        <w:rPr>
          <w:rFonts w:asciiTheme="minorHAnsi" w:hAnsiTheme="minorHAnsi" w:cstheme="minorHAnsi"/>
          <w:sz w:val="22"/>
          <w:szCs w:val="22"/>
        </w:rPr>
        <w:t xml:space="preserve"> процесс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A56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56A9">
        <w:rPr>
          <w:rFonts w:asciiTheme="minorHAnsi" w:hAnsiTheme="minorHAnsi" w:cstheme="minorHAnsi"/>
          <w:sz w:val="22"/>
          <w:szCs w:val="22"/>
        </w:rPr>
        <w:t>конвариантной</w:t>
      </w:r>
      <w:proofErr w:type="spellEnd"/>
      <w:r w:rsidRPr="003A56A9">
        <w:rPr>
          <w:rFonts w:asciiTheme="minorHAnsi" w:hAnsiTheme="minorHAnsi" w:cstheme="minorHAnsi"/>
          <w:sz w:val="22"/>
          <w:szCs w:val="22"/>
        </w:rPr>
        <w:t xml:space="preserve"> редупликации, осуществляется на уровне организации:</w:t>
      </w:r>
    </w:p>
    <w:p w:rsidR="00120E74" w:rsidRPr="003A56A9" w:rsidRDefault="00120E74" w:rsidP="00713D02">
      <w:pPr>
        <w:pStyle w:val="a3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3A56A9">
        <w:rPr>
          <w:rFonts w:asciiTheme="minorHAnsi" w:hAnsiTheme="minorHAnsi" w:cstheme="minorHAnsi"/>
          <w:sz w:val="22"/>
          <w:szCs w:val="22"/>
        </w:rPr>
        <w:t>Клеточном</w:t>
      </w:r>
    </w:p>
    <w:p w:rsidR="00120E74" w:rsidRPr="003A56A9" w:rsidRDefault="00120E74" w:rsidP="00713D02">
      <w:pPr>
        <w:pStyle w:val="a3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3A56A9">
        <w:rPr>
          <w:rFonts w:asciiTheme="minorHAnsi" w:hAnsiTheme="minorHAnsi" w:cstheme="minorHAnsi"/>
          <w:sz w:val="22"/>
          <w:szCs w:val="22"/>
        </w:rPr>
        <w:t>Организменном</w:t>
      </w:r>
    </w:p>
    <w:p w:rsidR="00120E74" w:rsidRPr="000633E1" w:rsidRDefault="00120E74" w:rsidP="00713D02">
      <w:pPr>
        <w:pStyle w:val="a3"/>
        <w:numPr>
          <w:ilvl w:val="2"/>
          <w:numId w:val="1"/>
        </w:numPr>
        <w:jc w:val="left"/>
        <w:rPr>
          <w:rFonts w:asciiTheme="minorHAnsi" w:hAnsiTheme="minorHAnsi" w:cstheme="minorHAnsi"/>
          <w:b/>
          <w:sz w:val="22"/>
          <w:szCs w:val="22"/>
        </w:rPr>
      </w:pPr>
      <w:r w:rsidRPr="000633E1">
        <w:rPr>
          <w:rFonts w:asciiTheme="minorHAnsi" w:hAnsiTheme="minorHAnsi" w:cstheme="minorHAnsi"/>
          <w:b/>
          <w:sz w:val="22"/>
          <w:szCs w:val="22"/>
        </w:rPr>
        <w:t xml:space="preserve">Молекулярно-генетическом  </w:t>
      </w:r>
    </w:p>
    <w:p w:rsidR="00120E74" w:rsidRPr="003A56A9" w:rsidRDefault="00120E74" w:rsidP="00713D02">
      <w:pPr>
        <w:pStyle w:val="a3"/>
        <w:numPr>
          <w:ilvl w:val="2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3A56A9">
        <w:rPr>
          <w:rFonts w:asciiTheme="minorHAnsi" w:hAnsiTheme="minorHAnsi" w:cstheme="minorHAnsi"/>
          <w:sz w:val="22"/>
          <w:szCs w:val="22"/>
        </w:rPr>
        <w:t>Биоценотическом</w:t>
      </w:r>
    </w:p>
    <w:p w:rsidR="00120E74" w:rsidRPr="00644A8F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Анионы слабых кислот внутри клетки способствуют сохранению концентрации водородных ионов (</w:t>
      </w:r>
      <w:proofErr w:type="spellStart"/>
      <w:r w:rsidRPr="00644A8F">
        <w:rPr>
          <w:rFonts w:asciiTheme="minorHAnsi" w:hAnsiTheme="minorHAnsi" w:cstheme="minorHAnsi"/>
          <w:sz w:val="22"/>
          <w:szCs w:val="22"/>
        </w:rPr>
        <w:t>рН</w:t>
      </w:r>
      <w:proofErr w:type="spellEnd"/>
      <w:r w:rsidRPr="00644A8F">
        <w:rPr>
          <w:rFonts w:asciiTheme="minorHAnsi" w:hAnsiTheme="minorHAnsi" w:cstheme="minorHAnsi"/>
          <w:sz w:val="22"/>
          <w:szCs w:val="22"/>
        </w:rPr>
        <w:t>) на уровне:</w:t>
      </w:r>
    </w:p>
    <w:p w:rsidR="00120E74" w:rsidRPr="00644A8F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7,4</w:t>
      </w:r>
    </w:p>
    <w:p w:rsidR="00120E74" w:rsidRPr="00612030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030">
        <w:rPr>
          <w:rFonts w:asciiTheme="minorHAnsi" w:hAnsiTheme="minorHAnsi" w:cstheme="minorHAnsi"/>
          <w:b/>
          <w:sz w:val="22"/>
          <w:szCs w:val="22"/>
        </w:rPr>
        <w:t>7,2</w:t>
      </w:r>
    </w:p>
    <w:p w:rsidR="00120E74" w:rsidRPr="00644A8F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7,0</w:t>
      </w:r>
    </w:p>
    <w:p w:rsidR="00120E74" w:rsidRPr="00644A8F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6,8</w:t>
      </w:r>
    </w:p>
    <w:p w:rsidR="00120E74" w:rsidRPr="0013297E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Нуклеотиды в полинуклеотидной цепочке ДНК соединяются связями:</w:t>
      </w:r>
    </w:p>
    <w:p w:rsidR="00120E74" w:rsidRPr="0013297E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Водородными</w:t>
      </w:r>
    </w:p>
    <w:p w:rsidR="00120E74" w:rsidRPr="0013297E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Ковалентными</w:t>
      </w:r>
    </w:p>
    <w:p w:rsidR="00120E74" w:rsidRPr="0013297E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26AB9">
        <w:rPr>
          <w:rFonts w:cstheme="minorHAnsi"/>
          <w:b/>
        </w:rPr>
        <w:t>Фосфодиэфирным</w:t>
      </w:r>
      <w:r w:rsidRPr="0013297E">
        <w:rPr>
          <w:rFonts w:cstheme="minorHAnsi"/>
        </w:rPr>
        <w:t>и</w:t>
      </w:r>
    </w:p>
    <w:p w:rsidR="00120E74" w:rsidRPr="0013297E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Пептидными</w:t>
      </w:r>
    </w:p>
    <w:p w:rsidR="00120E74" w:rsidRPr="00644A8F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 xml:space="preserve">Защитная функция белков связана </w:t>
      </w:r>
      <w:proofErr w:type="gramStart"/>
      <w:r w:rsidRPr="00644A8F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644A8F">
        <w:rPr>
          <w:rFonts w:asciiTheme="minorHAnsi" w:hAnsiTheme="minorHAnsi" w:cstheme="minorHAnsi"/>
          <w:sz w:val="22"/>
          <w:szCs w:val="22"/>
        </w:rPr>
        <w:t>:</w:t>
      </w:r>
    </w:p>
    <w:p w:rsidR="00120E74" w:rsidRPr="00644A8F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Присоединением химических элементов к белкам</w:t>
      </w:r>
    </w:p>
    <w:p w:rsidR="00120E74" w:rsidRPr="00644A8F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Ускорением биохимических реакций</w:t>
      </w:r>
    </w:p>
    <w:p w:rsidR="00120E74" w:rsidRPr="00232D38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32D38">
        <w:rPr>
          <w:rFonts w:asciiTheme="minorHAnsi" w:hAnsiTheme="minorHAnsi" w:cstheme="minorHAnsi"/>
          <w:b/>
          <w:sz w:val="22"/>
          <w:szCs w:val="22"/>
        </w:rPr>
        <w:t>Иммунологической защитой</w:t>
      </w:r>
    </w:p>
    <w:p w:rsidR="00120E74" w:rsidRPr="00644A8F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Регуляцией жизненных процессов</w:t>
      </w:r>
    </w:p>
    <w:p w:rsidR="00120E74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33ACA">
        <w:rPr>
          <w:rFonts w:asciiTheme="minorHAnsi" w:hAnsiTheme="minorHAnsi" w:cstheme="minorHAnsi"/>
          <w:sz w:val="22"/>
          <w:szCs w:val="22"/>
        </w:rPr>
        <w:t>Передачу информации в двух направлениях (из клетки и в клетку) обеспечивают:</w:t>
      </w:r>
    </w:p>
    <w:p w:rsidR="00120E74" w:rsidRPr="00D57DDB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57DDB">
        <w:rPr>
          <w:rFonts w:asciiTheme="minorHAnsi" w:hAnsiTheme="minorHAnsi" w:cstheme="minorHAnsi"/>
          <w:b/>
          <w:sz w:val="22"/>
          <w:szCs w:val="22"/>
        </w:rPr>
        <w:t>Интегральные белки</w:t>
      </w:r>
    </w:p>
    <w:p w:rsidR="00120E74" w:rsidRPr="0018597C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>Периферические белки</w:t>
      </w:r>
    </w:p>
    <w:p w:rsidR="00120E74" w:rsidRPr="0018597C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8597C">
        <w:rPr>
          <w:rFonts w:asciiTheme="minorHAnsi" w:hAnsiTheme="minorHAnsi" w:cstheme="minorHAnsi"/>
          <w:sz w:val="22"/>
          <w:szCs w:val="22"/>
        </w:rPr>
        <w:t>Полуинтегральные</w:t>
      </w:r>
      <w:proofErr w:type="spellEnd"/>
      <w:r w:rsidRPr="0018597C">
        <w:rPr>
          <w:rFonts w:asciiTheme="minorHAnsi" w:hAnsiTheme="minorHAnsi" w:cstheme="minorHAnsi"/>
          <w:sz w:val="22"/>
          <w:szCs w:val="22"/>
        </w:rPr>
        <w:t xml:space="preserve"> белки</w:t>
      </w:r>
    </w:p>
    <w:p w:rsidR="00120E74" w:rsidRPr="0018597C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8597C">
        <w:rPr>
          <w:rFonts w:asciiTheme="minorHAnsi" w:hAnsiTheme="minorHAnsi" w:cstheme="minorHAnsi"/>
          <w:sz w:val="22"/>
          <w:szCs w:val="22"/>
        </w:rPr>
        <w:t>Полисахариды</w:t>
      </w:r>
    </w:p>
    <w:p w:rsidR="00120E74" w:rsidRPr="00D30B86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Активный транспорт  - это</w:t>
      </w:r>
    </w:p>
    <w:p w:rsidR="00120E74" w:rsidRPr="00D30B86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Захват мембраной клетки жидких веществ и перенос  их в цитоплазму клетки</w:t>
      </w:r>
    </w:p>
    <w:p w:rsidR="00120E74" w:rsidRPr="00D30B86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Захват мембраной клетки твердых частиц и перенос их в цитоплазму</w:t>
      </w:r>
    </w:p>
    <w:p w:rsidR="00120E74" w:rsidRPr="00D30B86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D30B86">
        <w:rPr>
          <w:rFonts w:cstheme="minorHAnsi"/>
          <w:b/>
        </w:rPr>
        <w:t>Избирательный транспо</w:t>
      </w:r>
      <w:proofErr w:type="gramStart"/>
      <w:r w:rsidRPr="00D30B86">
        <w:rPr>
          <w:rFonts w:cstheme="minorHAnsi"/>
          <w:b/>
        </w:rPr>
        <w:t>рт в кл</w:t>
      </w:r>
      <w:proofErr w:type="gramEnd"/>
      <w:r w:rsidRPr="00D30B86">
        <w:rPr>
          <w:rFonts w:cstheme="minorHAnsi"/>
          <w:b/>
        </w:rPr>
        <w:t>етку веществ против градиента концентрации с затратой энергии</w:t>
      </w:r>
    </w:p>
    <w:p w:rsidR="00120E74" w:rsidRPr="00D30B86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 xml:space="preserve">Поступление в клетку веществ по градиенту концентрации без затраты  энергии </w:t>
      </w:r>
    </w:p>
    <w:p w:rsidR="00120E74" w:rsidRPr="007B02AE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Первичные лизосомы образуются:</w:t>
      </w:r>
    </w:p>
    <w:p w:rsidR="00120E74" w:rsidRPr="005541B2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541B2">
        <w:rPr>
          <w:rFonts w:asciiTheme="minorHAnsi" w:hAnsiTheme="minorHAnsi" w:cstheme="minorHAnsi"/>
          <w:b/>
          <w:sz w:val="22"/>
          <w:szCs w:val="22"/>
        </w:rPr>
        <w:t xml:space="preserve">На цистернах аппарата </w:t>
      </w:r>
      <w:proofErr w:type="spellStart"/>
      <w:r w:rsidRPr="005541B2">
        <w:rPr>
          <w:rFonts w:asciiTheme="minorHAnsi" w:hAnsiTheme="minorHAnsi" w:cstheme="minorHAnsi"/>
          <w:b/>
          <w:sz w:val="22"/>
          <w:szCs w:val="22"/>
        </w:rPr>
        <w:t>Гольджи</w:t>
      </w:r>
      <w:proofErr w:type="spellEnd"/>
    </w:p>
    <w:p w:rsidR="00120E74" w:rsidRPr="007B02AE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На гладкой ЭПС</w:t>
      </w:r>
    </w:p>
    <w:p w:rsidR="00120E74" w:rsidRPr="007B02AE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На шероховатой ЭПС</w:t>
      </w:r>
    </w:p>
    <w:p w:rsidR="00120E74" w:rsidRPr="007B02AE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Из материала плазматической мембраны при фаг</w:t>
      </w:r>
      <w:proofErr w:type="gramStart"/>
      <w:r w:rsidRPr="007B02AE">
        <w:rPr>
          <w:rFonts w:asciiTheme="minorHAnsi" w:hAnsiTheme="minorHAnsi" w:cstheme="minorHAnsi"/>
          <w:sz w:val="22"/>
          <w:szCs w:val="22"/>
        </w:rPr>
        <w:t>о-</w:t>
      </w:r>
      <w:proofErr w:type="gramEnd"/>
      <w:r w:rsidRPr="007B02AE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7B02AE">
        <w:rPr>
          <w:rFonts w:asciiTheme="minorHAnsi" w:hAnsiTheme="minorHAnsi" w:cstheme="minorHAnsi"/>
          <w:sz w:val="22"/>
          <w:szCs w:val="22"/>
        </w:rPr>
        <w:t>пиноцитозе</w:t>
      </w:r>
      <w:proofErr w:type="spellEnd"/>
    </w:p>
    <w:p w:rsidR="00120E74" w:rsidRPr="005541B2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5541B2">
        <w:rPr>
          <w:rFonts w:cstheme="minorHAnsi"/>
        </w:rPr>
        <w:t>Процесс, происходящий в хлоропластах - это:</w:t>
      </w:r>
    </w:p>
    <w:p w:rsidR="00120E74" w:rsidRPr="005541B2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541B2">
        <w:rPr>
          <w:rFonts w:cstheme="minorHAnsi"/>
        </w:rPr>
        <w:t>Гликолиз</w:t>
      </w:r>
    </w:p>
    <w:p w:rsidR="00120E74" w:rsidRPr="003A287F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3A287F">
        <w:rPr>
          <w:rFonts w:cstheme="minorHAnsi"/>
          <w:b/>
        </w:rPr>
        <w:t>Синтез углеводов</w:t>
      </w:r>
    </w:p>
    <w:p w:rsidR="00120E74" w:rsidRPr="005541B2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541B2">
        <w:rPr>
          <w:rFonts w:cstheme="minorHAnsi"/>
        </w:rPr>
        <w:t>Образование перекиси водорода</w:t>
      </w:r>
    </w:p>
    <w:p w:rsidR="00120E74" w:rsidRPr="005541B2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541B2">
        <w:rPr>
          <w:rFonts w:cstheme="minorHAnsi"/>
        </w:rPr>
        <w:t>Гидролиз белков</w:t>
      </w:r>
    </w:p>
    <w:p w:rsidR="00120E74" w:rsidRPr="003A287F" w:rsidRDefault="00120E74" w:rsidP="00713D02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 xml:space="preserve">Каждая хромосома в метафазе митоза состоит </w:t>
      </w:r>
      <w:proofErr w:type="gramStart"/>
      <w:r w:rsidRPr="003A287F">
        <w:rPr>
          <w:rFonts w:cstheme="minorHAnsi"/>
        </w:rPr>
        <w:t>из</w:t>
      </w:r>
      <w:proofErr w:type="gramEnd"/>
      <w:r w:rsidRPr="003A287F">
        <w:rPr>
          <w:rFonts w:cstheme="minorHAnsi"/>
        </w:rPr>
        <w:t>:</w:t>
      </w:r>
    </w:p>
    <w:p w:rsidR="00120E74" w:rsidRPr="003A287F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Одной хроматиды</w:t>
      </w:r>
    </w:p>
    <w:p w:rsidR="00120E74" w:rsidRPr="007443D0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7443D0">
        <w:rPr>
          <w:rFonts w:cstheme="minorHAnsi"/>
          <w:b/>
        </w:rPr>
        <w:t>Двух хроматид</w:t>
      </w:r>
    </w:p>
    <w:p w:rsidR="00120E74" w:rsidRPr="003A287F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lastRenderedPageBreak/>
        <w:t>Четырех хроматид</w:t>
      </w:r>
    </w:p>
    <w:p w:rsidR="00120E74" w:rsidRPr="003A287F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Одной нити ДНК</w:t>
      </w:r>
    </w:p>
    <w:p w:rsidR="00120E74" w:rsidRPr="00066845" w:rsidRDefault="00120E74" w:rsidP="00713D02">
      <w:pPr>
        <w:pStyle w:val="a6"/>
        <w:numPr>
          <w:ilvl w:val="1"/>
          <w:numId w:val="1"/>
        </w:numPr>
        <w:spacing w:after="0"/>
        <w:rPr>
          <w:rFonts w:cstheme="minorHAnsi"/>
        </w:rPr>
      </w:pPr>
      <w:r w:rsidRPr="00066845">
        <w:rPr>
          <w:rFonts w:cstheme="minorHAnsi"/>
        </w:rPr>
        <w:t>Свойство генетического кода, отражающее возможность шифровки одной аминокислоты несколькими триплетами ДНК или РНК называется:</w:t>
      </w:r>
    </w:p>
    <w:p w:rsidR="00120E74" w:rsidRPr="000633E1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Специфичность</w:t>
      </w:r>
    </w:p>
    <w:p w:rsidR="00120E74" w:rsidRPr="00066845" w:rsidRDefault="00120E74" w:rsidP="00713D02">
      <w:pPr>
        <w:pStyle w:val="a6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066845">
        <w:rPr>
          <w:rFonts w:cstheme="minorHAnsi"/>
        </w:rPr>
        <w:t>Триплетность</w:t>
      </w:r>
      <w:proofErr w:type="spellEnd"/>
    </w:p>
    <w:p w:rsidR="00120E74" w:rsidRPr="000633E1" w:rsidRDefault="00120E74" w:rsidP="00713D02">
      <w:pPr>
        <w:pStyle w:val="a6"/>
        <w:numPr>
          <w:ilvl w:val="2"/>
          <w:numId w:val="1"/>
        </w:numPr>
        <w:spacing w:after="0"/>
        <w:rPr>
          <w:rFonts w:cstheme="minorHAnsi"/>
          <w:b/>
        </w:rPr>
      </w:pPr>
      <w:r w:rsidRPr="000633E1">
        <w:rPr>
          <w:rFonts w:cstheme="minorHAnsi"/>
          <w:b/>
        </w:rPr>
        <w:t>Вырожденность</w:t>
      </w:r>
    </w:p>
    <w:p w:rsidR="00120E74" w:rsidRPr="00066845" w:rsidRDefault="00120E74" w:rsidP="00713D02">
      <w:pPr>
        <w:pStyle w:val="a6"/>
        <w:numPr>
          <w:ilvl w:val="2"/>
          <w:numId w:val="1"/>
        </w:numPr>
        <w:spacing w:after="0"/>
        <w:rPr>
          <w:rFonts w:cstheme="minorHAnsi"/>
        </w:rPr>
      </w:pPr>
      <w:r w:rsidRPr="00066845">
        <w:rPr>
          <w:rFonts w:cstheme="minorHAnsi"/>
        </w:rPr>
        <w:t>Универсальность</w:t>
      </w:r>
    </w:p>
    <w:p w:rsidR="00120E74" w:rsidRPr="000633E1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По завершении трансляции на рибосоме образуется структура белка:</w:t>
      </w:r>
    </w:p>
    <w:p w:rsidR="00120E74" w:rsidRPr="005473CB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5473CB">
        <w:rPr>
          <w:rFonts w:cstheme="minorHAnsi"/>
          <w:b/>
        </w:rPr>
        <w:t>Первичная</w:t>
      </w:r>
    </w:p>
    <w:p w:rsidR="00120E74" w:rsidRPr="000633E1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Вторичная</w:t>
      </w:r>
    </w:p>
    <w:p w:rsidR="00120E74" w:rsidRPr="000633E1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Третичная</w:t>
      </w:r>
    </w:p>
    <w:p w:rsidR="00120E74" w:rsidRPr="000633E1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Четвертичная</w:t>
      </w:r>
    </w:p>
    <w:p w:rsidR="00120E74" w:rsidRPr="00066845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6845">
        <w:rPr>
          <w:rFonts w:asciiTheme="minorHAnsi" w:hAnsiTheme="minorHAnsi" w:cstheme="minorHAnsi"/>
          <w:sz w:val="22"/>
          <w:szCs w:val="22"/>
        </w:rPr>
        <w:t>Молекула АТФ включает:</w:t>
      </w:r>
    </w:p>
    <w:p w:rsidR="00120E74" w:rsidRPr="00066845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66845">
        <w:rPr>
          <w:rFonts w:asciiTheme="minorHAnsi" w:hAnsiTheme="minorHAnsi" w:cstheme="minorHAnsi"/>
          <w:sz w:val="22"/>
          <w:szCs w:val="22"/>
        </w:rPr>
        <w:t>Аденин</w:t>
      </w:r>
      <w:proofErr w:type="spellEnd"/>
      <w:r w:rsidRPr="0006684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6845">
        <w:rPr>
          <w:rFonts w:asciiTheme="minorHAnsi" w:hAnsiTheme="minorHAnsi" w:cstheme="minorHAnsi"/>
          <w:sz w:val="22"/>
          <w:szCs w:val="22"/>
        </w:rPr>
        <w:t>дезоксирибозу</w:t>
      </w:r>
      <w:proofErr w:type="spellEnd"/>
      <w:r w:rsidRPr="00066845">
        <w:rPr>
          <w:rFonts w:asciiTheme="minorHAnsi" w:hAnsiTheme="minorHAnsi" w:cstheme="minorHAnsi"/>
          <w:sz w:val="22"/>
          <w:szCs w:val="22"/>
        </w:rPr>
        <w:t xml:space="preserve"> и 3 остатка фосфорной кислоты</w:t>
      </w:r>
    </w:p>
    <w:p w:rsidR="00120E74" w:rsidRPr="005473CB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473CB">
        <w:rPr>
          <w:rFonts w:asciiTheme="minorHAnsi" w:hAnsiTheme="minorHAnsi" w:cstheme="minorHAnsi"/>
          <w:b/>
          <w:sz w:val="22"/>
          <w:szCs w:val="22"/>
        </w:rPr>
        <w:t>Аденин</w:t>
      </w:r>
      <w:proofErr w:type="spellEnd"/>
      <w:r w:rsidRPr="005473CB">
        <w:rPr>
          <w:rFonts w:asciiTheme="minorHAnsi" w:hAnsiTheme="minorHAnsi" w:cstheme="minorHAnsi"/>
          <w:b/>
          <w:sz w:val="22"/>
          <w:szCs w:val="22"/>
        </w:rPr>
        <w:t>, рибозу и 3 остатка фосфорной кислоты</w:t>
      </w:r>
    </w:p>
    <w:p w:rsidR="00120E74" w:rsidRPr="00066845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6845">
        <w:rPr>
          <w:rFonts w:asciiTheme="minorHAnsi" w:hAnsiTheme="minorHAnsi" w:cstheme="minorHAnsi"/>
          <w:sz w:val="22"/>
          <w:szCs w:val="22"/>
        </w:rPr>
        <w:t>Гуанин, рибозу и 3 остатка фосфорной кислоты</w:t>
      </w:r>
    </w:p>
    <w:p w:rsidR="00120E74" w:rsidRPr="00066845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6845">
        <w:rPr>
          <w:rFonts w:asciiTheme="minorHAnsi" w:hAnsiTheme="minorHAnsi" w:cstheme="minorHAnsi"/>
          <w:sz w:val="22"/>
          <w:szCs w:val="22"/>
        </w:rPr>
        <w:t xml:space="preserve">Гуанин, </w:t>
      </w:r>
      <w:proofErr w:type="spellStart"/>
      <w:r w:rsidRPr="00066845">
        <w:rPr>
          <w:rFonts w:asciiTheme="minorHAnsi" w:hAnsiTheme="minorHAnsi" w:cstheme="minorHAnsi"/>
          <w:sz w:val="22"/>
          <w:szCs w:val="22"/>
        </w:rPr>
        <w:t>дезоксирибозу</w:t>
      </w:r>
      <w:proofErr w:type="spellEnd"/>
      <w:r w:rsidRPr="00066845">
        <w:rPr>
          <w:rFonts w:asciiTheme="minorHAnsi" w:hAnsiTheme="minorHAnsi" w:cstheme="minorHAnsi"/>
          <w:sz w:val="22"/>
          <w:szCs w:val="22"/>
        </w:rPr>
        <w:t xml:space="preserve"> и 3 остатка фосфорной кислоты</w:t>
      </w:r>
    </w:p>
    <w:p w:rsidR="00120E74" w:rsidRPr="00CE1781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В период гаструляции образуется: 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Одноклеточный зародыш 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Бластула 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proofErr w:type="spellStart"/>
      <w:r w:rsidRPr="00CE1781">
        <w:rPr>
          <w:rFonts w:cstheme="minorHAnsi"/>
          <w:b/>
        </w:rPr>
        <w:t>Двуслойный</w:t>
      </w:r>
      <w:proofErr w:type="spellEnd"/>
      <w:r w:rsidRPr="00CE1781">
        <w:rPr>
          <w:rFonts w:cstheme="minorHAnsi"/>
          <w:b/>
        </w:rPr>
        <w:t xml:space="preserve"> зародыш 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Нейрула</w:t>
      </w:r>
    </w:p>
    <w:p w:rsidR="00120E74" w:rsidRPr="00CE1781" w:rsidRDefault="00120E74" w:rsidP="00713D02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proofErr w:type="spellStart"/>
      <w:r w:rsidRPr="00CE1781">
        <w:rPr>
          <w:rFonts w:cstheme="minorHAnsi"/>
        </w:rPr>
        <w:t>Овоцит</w:t>
      </w:r>
      <w:proofErr w:type="spellEnd"/>
      <w:r w:rsidRPr="00CE1781">
        <w:rPr>
          <w:rFonts w:cstheme="minorHAnsi"/>
        </w:rPr>
        <w:t xml:space="preserve"> </w:t>
      </w:r>
      <w:r>
        <w:rPr>
          <w:rFonts w:cstheme="minorHAnsi"/>
        </w:rPr>
        <w:t>первого</w:t>
      </w:r>
      <w:r w:rsidRPr="00CE1781">
        <w:rPr>
          <w:rFonts w:cstheme="minorHAnsi"/>
        </w:rPr>
        <w:t xml:space="preserve"> порядка образуется на стадии: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Размножения;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BC2714">
        <w:rPr>
          <w:rFonts w:cstheme="minorHAnsi"/>
          <w:b/>
        </w:rPr>
        <w:t>Роста</w:t>
      </w:r>
      <w:r w:rsidRPr="00CE1781">
        <w:rPr>
          <w:rFonts w:cstheme="minorHAnsi"/>
        </w:rPr>
        <w:t>;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Формирования;</w:t>
      </w:r>
    </w:p>
    <w:p w:rsidR="00120E74" w:rsidRPr="00CE1781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Созревания;</w:t>
      </w:r>
    </w:p>
    <w:p w:rsidR="00120E74" w:rsidRPr="00951706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В результате завершения процесса мейоза образуются половые клетки:</w:t>
      </w:r>
    </w:p>
    <w:p w:rsidR="00120E74" w:rsidRPr="00951706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4 клетки 2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951706">
        <w:rPr>
          <w:rFonts w:asciiTheme="minorHAnsi" w:hAnsiTheme="minorHAnsi" w:cstheme="minorHAnsi"/>
          <w:sz w:val="22"/>
          <w:szCs w:val="22"/>
        </w:rPr>
        <w:t xml:space="preserve"> 2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c</w:t>
      </w:r>
    </w:p>
    <w:p w:rsidR="00120E74" w:rsidRPr="00F028B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 xml:space="preserve">4 клетки </w:t>
      </w:r>
      <w:proofErr w:type="spellStart"/>
      <w:r w:rsidRPr="00F028BD">
        <w:rPr>
          <w:rFonts w:asciiTheme="minorHAnsi" w:hAnsiTheme="minorHAnsi" w:cstheme="minorHAnsi"/>
          <w:b/>
          <w:sz w:val="22"/>
          <w:szCs w:val="22"/>
          <w:lang w:val="en-US"/>
        </w:rPr>
        <w:t>nc</w:t>
      </w:r>
      <w:proofErr w:type="spellEnd"/>
    </w:p>
    <w:p w:rsidR="00120E74" w:rsidRPr="00951706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 xml:space="preserve">4 клетки 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951706">
        <w:rPr>
          <w:rFonts w:asciiTheme="minorHAnsi" w:hAnsiTheme="minorHAnsi" w:cstheme="minorHAnsi"/>
          <w:sz w:val="22"/>
          <w:szCs w:val="22"/>
        </w:rPr>
        <w:t xml:space="preserve"> 2</w:t>
      </w:r>
      <w:r w:rsidRPr="00951706">
        <w:rPr>
          <w:rFonts w:asciiTheme="minorHAnsi" w:hAnsiTheme="minorHAnsi" w:cstheme="minorHAnsi"/>
          <w:sz w:val="22"/>
          <w:szCs w:val="22"/>
          <w:lang w:val="en-US"/>
        </w:rPr>
        <w:t>c</w:t>
      </w:r>
    </w:p>
    <w:p w:rsidR="00120E74" w:rsidRPr="00951706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4 клетки 2п 4с</w:t>
      </w:r>
    </w:p>
    <w:p w:rsidR="00120E74" w:rsidRPr="00A736CD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Цитологическая основа чистоты гамет состоит в том, что: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Аллельные гены расходятся к полюсам дочерних клеток в анафазе митоза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Гомологичные хромосомы, несущие аллели данного гена, расходятся к полюсам дочерних клеток в анафазе мейоза 1, а хроматиды в анафазе мейоза 2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Аллельные гены расходятся к полюсам дочерних клеток в анафазе мейоза 1 и мейоза 2</w:t>
      </w:r>
    </w:p>
    <w:p w:rsidR="00120E74" w:rsidRPr="007F48D7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F48D7">
        <w:rPr>
          <w:rFonts w:asciiTheme="minorHAnsi" w:hAnsiTheme="minorHAnsi" w:cstheme="minorHAnsi"/>
          <w:b/>
          <w:sz w:val="22"/>
          <w:szCs w:val="22"/>
        </w:rPr>
        <w:t>Биваленты, несущие аллели данного гена, расходятся к полюсам дочерних клеток в анафазе мейоза 1</w:t>
      </w:r>
    </w:p>
    <w:p w:rsidR="00120E74" w:rsidRPr="00A736CD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Генной мутацией вызвано заболевание: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Синдром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Клайнфельтера</w:t>
      </w:r>
      <w:proofErr w:type="spellEnd"/>
    </w:p>
    <w:p w:rsidR="00120E74" w:rsidRPr="00707CF6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07CF6">
        <w:rPr>
          <w:rFonts w:asciiTheme="minorHAnsi" w:hAnsiTheme="minorHAnsi" w:cstheme="minorHAnsi"/>
          <w:b/>
          <w:sz w:val="22"/>
          <w:szCs w:val="22"/>
        </w:rPr>
        <w:t>Фенилкетонурия</w:t>
      </w:r>
      <w:proofErr w:type="spellEnd"/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Синдром "кошачьего крика"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Синдром Дауна</w:t>
      </w:r>
    </w:p>
    <w:p w:rsidR="00120E74" w:rsidRPr="00A736CD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Возможности близнецового метода: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Определение характера наследования признака</w:t>
      </w:r>
    </w:p>
    <w:p w:rsidR="00120E74" w:rsidRPr="00750BEB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50BEB">
        <w:rPr>
          <w:rFonts w:asciiTheme="minorHAnsi" w:hAnsiTheme="minorHAnsi" w:cstheme="minorHAnsi"/>
          <w:b/>
          <w:sz w:val="22"/>
          <w:szCs w:val="22"/>
        </w:rPr>
        <w:t>Выяснение степени зависимости признака от генетических и средовых факторов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Прогнозирование проявления признака в потомстве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lastRenderedPageBreak/>
        <w:t>Выяснение генетической структуры  популяции</w:t>
      </w:r>
    </w:p>
    <w:p w:rsidR="00120E74" w:rsidRPr="00A736CD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От больного отца все дочери больны при типе наследования: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Аутосомно-рецессивном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736CD">
        <w:rPr>
          <w:rFonts w:asciiTheme="minorHAnsi" w:hAnsiTheme="minorHAnsi" w:cstheme="minorHAnsi"/>
          <w:sz w:val="22"/>
          <w:szCs w:val="22"/>
        </w:rPr>
        <w:t>Сцепленном</w:t>
      </w:r>
      <w:proofErr w:type="gramEnd"/>
      <w:r w:rsidRPr="00A736CD">
        <w:rPr>
          <w:rFonts w:asciiTheme="minorHAnsi" w:hAnsiTheme="minorHAnsi" w:cstheme="minorHAnsi"/>
          <w:sz w:val="22"/>
          <w:szCs w:val="22"/>
        </w:rPr>
        <w:t xml:space="preserve"> с полом рецессивном</w:t>
      </w:r>
    </w:p>
    <w:p w:rsidR="00120E74" w:rsidRPr="00750BEB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50BEB">
        <w:rPr>
          <w:rFonts w:asciiTheme="minorHAnsi" w:hAnsiTheme="minorHAnsi" w:cstheme="minorHAnsi"/>
          <w:b/>
          <w:sz w:val="22"/>
          <w:szCs w:val="22"/>
        </w:rPr>
        <w:t>Сцепленном</w:t>
      </w:r>
      <w:proofErr w:type="gramEnd"/>
      <w:r w:rsidRPr="00750BEB">
        <w:rPr>
          <w:rFonts w:asciiTheme="minorHAnsi" w:hAnsiTheme="minorHAnsi" w:cstheme="minorHAnsi"/>
          <w:b/>
          <w:sz w:val="22"/>
          <w:szCs w:val="22"/>
        </w:rPr>
        <w:t xml:space="preserve"> с полом доминантном</w:t>
      </w:r>
    </w:p>
    <w:p w:rsidR="00120E74" w:rsidRPr="00A736C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Аутосомно-доминантном</w:t>
      </w:r>
    </w:p>
    <w:p w:rsidR="00120E74" w:rsidRPr="00581087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Дивергенция – это:</w:t>
      </w:r>
    </w:p>
    <w:p w:rsidR="00120E74" w:rsidRPr="00581087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Частные приспособление  организмов к специальным условиям среды </w:t>
      </w:r>
    </w:p>
    <w:p w:rsidR="00120E74" w:rsidRPr="00581087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Упрощение организации </w:t>
      </w:r>
    </w:p>
    <w:p w:rsidR="00120E74" w:rsidRPr="00581087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581087">
        <w:rPr>
          <w:rFonts w:cstheme="minorHAnsi"/>
          <w:b/>
        </w:rPr>
        <w:t xml:space="preserve">Расхождение признаков организмов в ходе эволюции разных групп, возникших от общего предка </w:t>
      </w:r>
    </w:p>
    <w:p w:rsidR="00120E74" w:rsidRPr="00581087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Независимое развитие сходных признаков в сходных условиях среды у разных групп организмов</w:t>
      </w:r>
    </w:p>
    <w:p w:rsidR="00120E74" w:rsidRPr="00D80A75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Расовая дифференцировка складывалась у:</w:t>
      </w:r>
    </w:p>
    <w:p w:rsidR="00120E74" w:rsidRPr="00D80A75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Архантропов</w:t>
      </w:r>
    </w:p>
    <w:p w:rsidR="00120E74" w:rsidRPr="00D80A75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Палеоантропов</w:t>
      </w:r>
    </w:p>
    <w:p w:rsidR="00120E74" w:rsidRPr="002E4EF9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E4EF9">
        <w:rPr>
          <w:rFonts w:asciiTheme="minorHAnsi" w:hAnsiTheme="minorHAnsi" w:cstheme="minorHAnsi"/>
          <w:b/>
          <w:sz w:val="22"/>
          <w:szCs w:val="22"/>
        </w:rPr>
        <w:t>Неоантропов</w:t>
      </w:r>
    </w:p>
    <w:p w:rsidR="00120E74" w:rsidRPr="00D80A75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Австралопитеков</w:t>
      </w:r>
    </w:p>
    <w:p w:rsidR="00120E74" w:rsidRPr="00210DFD" w:rsidRDefault="00120E74" w:rsidP="00713D02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10DFD">
        <w:rPr>
          <w:szCs w:val="28"/>
        </w:rPr>
        <w:t>Самые примитивные современные многоклеточные</w:t>
      </w:r>
    </w:p>
    <w:p w:rsidR="00120E74" w:rsidRPr="00210DFD" w:rsidRDefault="00120E74" w:rsidP="00713D02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210DFD">
        <w:rPr>
          <w:b/>
          <w:szCs w:val="28"/>
        </w:rPr>
        <w:t>Пластинчатые</w:t>
      </w:r>
    </w:p>
    <w:p w:rsidR="00120E74" w:rsidRPr="00210DFD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Губки</w:t>
      </w:r>
    </w:p>
    <w:p w:rsidR="00120E74" w:rsidRPr="00210DFD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Кишечнополостные</w:t>
      </w:r>
    </w:p>
    <w:p w:rsidR="00120E74" w:rsidRPr="00210DFD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Ресничные черви</w:t>
      </w:r>
    </w:p>
    <w:p w:rsidR="00120E74" w:rsidRPr="007014C3" w:rsidRDefault="00120E74" w:rsidP="00713D02">
      <w:pPr>
        <w:pStyle w:val="a5"/>
        <w:numPr>
          <w:ilvl w:val="1"/>
          <w:numId w:val="1"/>
        </w:numPr>
        <w:shd w:val="clear" w:color="auto" w:fill="FFFFFF"/>
        <w:spacing w:after="0"/>
        <w:ind w:right="20"/>
        <w:rPr>
          <w:rFonts w:eastAsia="Times New Roman" w:cstheme="minorHAnsi"/>
        </w:rPr>
      </w:pPr>
      <w:r w:rsidRPr="007014C3">
        <w:rPr>
          <w:rFonts w:eastAsia="Times New Roman" w:cstheme="minorHAnsi"/>
        </w:rPr>
        <w:t xml:space="preserve">Выделительная система </w:t>
      </w:r>
      <w:proofErr w:type="gramStart"/>
      <w:r w:rsidRPr="007014C3">
        <w:rPr>
          <w:rFonts w:eastAsia="Times New Roman" w:cstheme="minorHAnsi"/>
        </w:rPr>
        <w:t>ракообразных</w:t>
      </w:r>
      <w:proofErr w:type="gramEnd"/>
      <w:r w:rsidRPr="007014C3">
        <w:rPr>
          <w:rFonts w:eastAsia="Times New Roman" w:cstheme="minorHAnsi"/>
        </w:rPr>
        <w:t xml:space="preserve"> представляет собой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hd w:val="clear" w:color="auto" w:fill="FFFFFF"/>
        <w:tabs>
          <w:tab w:val="left" w:pos="290"/>
        </w:tabs>
        <w:spacing w:after="0"/>
        <w:rPr>
          <w:rFonts w:eastAsia="Times New Roman" w:cstheme="minorHAnsi"/>
        </w:rPr>
      </w:pPr>
      <w:r w:rsidRPr="007014C3">
        <w:rPr>
          <w:rFonts w:eastAsia="Times New Roman" w:cstheme="minorHAnsi"/>
        </w:rPr>
        <w:t>Почки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hd w:val="clear" w:color="auto" w:fill="FFFFFF"/>
        <w:tabs>
          <w:tab w:val="left" w:pos="271"/>
        </w:tabs>
        <w:spacing w:after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Видоизменённые </w:t>
      </w:r>
      <w:proofErr w:type="spellStart"/>
      <w:r>
        <w:rPr>
          <w:rFonts w:eastAsia="Times New Roman" w:cstheme="minorHAnsi"/>
          <w:b/>
        </w:rPr>
        <w:t>матанефридии</w:t>
      </w:r>
      <w:proofErr w:type="spellEnd"/>
      <w:r>
        <w:rPr>
          <w:rFonts w:eastAsia="Times New Roman" w:cstheme="minorHAnsi"/>
          <w:b/>
        </w:rPr>
        <w:t xml:space="preserve"> (з</w:t>
      </w:r>
      <w:r w:rsidRPr="007014C3">
        <w:rPr>
          <w:rFonts w:eastAsia="Times New Roman" w:cstheme="minorHAnsi"/>
          <w:b/>
        </w:rPr>
        <w:t>ел</w:t>
      </w:r>
      <w:r>
        <w:rPr>
          <w:rFonts w:eastAsia="Times New Roman" w:cstheme="minorHAnsi"/>
          <w:b/>
        </w:rPr>
        <w:t>ё</w:t>
      </w:r>
      <w:r w:rsidRPr="007014C3">
        <w:rPr>
          <w:rFonts w:eastAsia="Times New Roman" w:cstheme="minorHAnsi"/>
          <w:b/>
        </w:rPr>
        <w:t>ные железы</w:t>
      </w:r>
      <w:r>
        <w:rPr>
          <w:rFonts w:eastAsia="Times New Roman" w:cstheme="minorHAnsi"/>
          <w:b/>
        </w:rPr>
        <w:t>)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hd w:val="clear" w:color="auto" w:fill="FFFFFF"/>
        <w:tabs>
          <w:tab w:val="left" w:pos="276"/>
        </w:tabs>
        <w:spacing w:after="0"/>
        <w:ind w:right="20"/>
        <w:rPr>
          <w:rFonts w:eastAsia="Times New Roman" w:cstheme="minorHAnsi"/>
        </w:rPr>
      </w:pPr>
      <w:r w:rsidRPr="007014C3">
        <w:rPr>
          <w:rFonts w:eastAsia="Times New Roman" w:cstheme="minorHAnsi"/>
        </w:rPr>
        <w:t>Метанефридии</w:t>
      </w:r>
      <w:r>
        <w:rPr>
          <w:rFonts w:eastAsia="Times New Roman" w:cstheme="minorHAnsi"/>
        </w:rPr>
        <w:t>, расположенные равномерно в сегментах тела</w:t>
      </w:r>
      <w:r w:rsidRPr="007014C3">
        <w:rPr>
          <w:rFonts w:eastAsia="Times New Roman" w:cstheme="minorHAnsi"/>
        </w:rPr>
        <w:t xml:space="preserve"> 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hd w:val="clear" w:color="auto" w:fill="FFFFFF"/>
        <w:tabs>
          <w:tab w:val="left" w:pos="276"/>
        </w:tabs>
        <w:spacing w:after="0"/>
        <w:ind w:right="20"/>
        <w:rPr>
          <w:rFonts w:eastAsia="Times New Roman" w:cstheme="minorHAnsi"/>
        </w:rPr>
      </w:pPr>
      <w:proofErr w:type="spellStart"/>
      <w:r w:rsidRPr="007014C3">
        <w:rPr>
          <w:rFonts w:eastAsia="Times New Roman" w:cstheme="minorHAnsi"/>
        </w:rPr>
        <w:t>Мальпигиевы</w:t>
      </w:r>
      <w:proofErr w:type="spellEnd"/>
      <w:r w:rsidRPr="007014C3">
        <w:rPr>
          <w:rFonts w:eastAsia="Times New Roman" w:cstheme="minorHAnsi"/>
        </w:rPr>
        <w:t xml:space="preserve"> сосуды</w:t>
      </w:r>
    </w:p>
    <w:p w:rsidR="00120E74" w:rsidRPr="007014C3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Конечности насекомых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5пар ходильных ног на грудном отделе тела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4 пары ходильных ног на грудном отделе тела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7014C3">
        <w:rPr>
          <w:rFonts w:cstheme="minorHAnsi"/>
          <w:b/>
        </w:rPr>
        <w:t>3 пары ходильных ног на грудном отделе тела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Плавательные ножки на брюшном отделе тела</w:t>
      </w:r>
    </w:p>
    <w:p w:rsidR="00120E74" w:rsidRPr="00337432" w:rsidRDefault="00120E74" w:rsidP="00713D02">
      <w:pPr>
        <w:pStyle w:val="a5"/>
        <w:numPr>
          <w:ilvl w:val="1"/>
          <w:numId w:val="1"/>
        </w:numPr>
        <w:spacing w:after="0"/>
        <w:rPr>
          <w:rFonts w:cstheme="minorHAnsi"/>
        </w:rPr>
      </w:pPr>
      <w:r w:rsidRPr="00337432">
        <w:rPr>
          <w:rFonts w:cstheme="minorHAnsi"/>
        </w:rPr>
        <w:t>К ископаемым формам моллюсков относятся:</w:t>
      </w:r>
    </w:p>
    <w:p w:rsidR="00120E74" w:rsidRPr="00337432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  <w:b/>
        </w:rPr>
      </w:pPr>
      <w:r w:rsidRPr="00337432">
        <w:rPr>
          <w:rFonts w:cstheme="minorHAnsi"/>
          <w:b/>
        </w:rPr>
        <w:t>Аммониты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7014C3">
        <w:rPr>
          <w:rFonts w:cstheme="minorHAnsi"/>
        </w:rPr>
        <w:t>Кракены</w:t>
      </w:r>
      <w:proofErr w:type="spellEnd"/>
    </w:p>
    <w:p w:rsidR="00120E74" w:rsidRPr="007014C3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Наутилусы</w:t>
      </w:r>
    </w:p>
    <w:p w:rsidR="00120E74" w:rsidRPr="007014C3" w:rsidRDefault="00120E74" w:rsidP="00713D02">
      <w:pPr>
        <w:pStyle w:val="a5"/>
        <w:numPr>
          <w:ilvl w:val="2"/>
          <w:numId w:val="1"/>
        </w:numPr>
        <w:spacing w:after="0"/>
        <w:rPr>
          <w:rFonts w:cstheme="minorHAnsi"/>
        </w:rPr>
      </w:pPr>
      <w:r w:rsidRPr="007014C3">
        <w:rPr>
          <w:rFonts w:cstheme="minorHAnsi"/>
        </w:rPr>
        <w:t>Морское блюдечко</w:t>
      </w:r>
    </w:p>
    <w:p w:rsidR="00120E74" w:rsidRPr="007B0467" w:rsidRDefault="00120E74" w:rsidP="00713D02">
      <w:pPr>
        <w:pStyle w:val="a5"/>
        <w:numPr>
          <w:ilvl w:val="1"/>
          <w:numId w:val="1"/>
        </w:numPr>
        <w:shd w:val="clear" w:color="auto" w:fill="FDFEFF"/>
        <w:spacing w:after="0" w:line="300" w:lineRule="atLeast"/>
        <w:jc w:val="both"/>
        <w:rPr>
          <w:rFonts w:cstheme="minorHAnsi"/>
        </w:rPr>
      </w:pPr>
      <w:r w:rsidRPr="007B0467">
        <w:rPr>
          <w:rFonts w:cstheme="minorHAnsi"/>
        </w:rPr>
        <w:t>Непосредственными предками пресмыкающихся, вероятнее всего, являются</w:t>
      </w:r>
    </w:p>
    <w:p w:rsidR="00120E74" w:rsidRPr="004D3DD6" w:rsidRDefault="00120E74" w:rsidP="00713D02">
      <w:pPr>
        <w:pStyle w:val="a5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Двоякодышащие рыбы</w:t>
      </w:r>
    </w:p>
    <w:p w:rsidR="00120E74" w:rsidRPr="004D3DD6" w:rsidRDefault="00120E74" w:rsidP="00713D02">
      <w:pPr>
        <w:pStyle w:val="a5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Кистеперые рыбы</w:t>
      </w:r>
    </w:p>
    <w:p w:rsidR="00120E74" w:rsidRPr="007B0467" w:rsidRDefault="00120E74" w:rsidP="00713D02">
      <w:pPr>
        <w:pStyle w:val="a5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  <w:b/>
        </w:rPr>
      </w:pPr>
      <w:proofErr w:type="spellStart"/>
      <w:r w:rsidRPr="007B0467">
        <w:rPr>
          <w:rFonts w:eastAsia="Times New Roman" w:cstheme="minorHAnsi"/>
          <w:b/>
        </w:rPr>
        <w:t>Панцирноголовые</w:t>
      </w:r>
      <w:proofErr w:type="spellEnd"/>
      <w:r w:rsidRPr="007B0467">
        <w:rPr>
          <w:rFonts w:eastAsia="Times New Roman" w:cstheme="minorHAnsi"/>
          <w:b/>
        </w:rPr>
        <w:t xml:space="preserve"> амфибии</w:t>
      </w:r>
    </w:p>
    <w:p w:rsidR="00120E74" w:rsidRPr="004D3DD6" w:rsidRDefault="00120E74" w:rsidP="00713D02">
      <w:pPr>
        <w:pStyle w:val="a5"/>
        <w:numPr>
          <w:ilvl w:val="2"/>
          <w:numId w:val="1"/>
        </w:numPr>
        <w:shd w:val="clear" w:color="auto" w:fill="FDFEFF"/>
        <w:spacing w:after="0" w:line="300" w:lineRule="atLeast"/>
        <w:jc w:val="both"/>
        <w:rPr>
          <w:rFonts w:eastAsia="Times New Roman" w:cstheme="minorHAnsi"/>
        </w:rPr>
      </w:pPr>
      <w:r w:rsidRPr="004D3DD6">
        <w:rPr>
          <w:rFonts w:eastAsia="Times New Roman" w:cstheme="minorHAnsi"/>
        </w:rPr>
        <w:t>Хрящевые рыбы</w:t>
      </w:r>
    </w:p>
    <w:p w:rsidR="00120E74" w:rsidRPr="002E4EF9" w:rsidRDefault="00120E74" w:rsidP="00713D02">
      <w:pPr>
        <w:pStyle w:val="a5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Закон зародышевого сходства сформулировал:</w:t>
      </w:r>
    </w:p>
    <w:p w:rsidR="00120E74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Ч. Дарвин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</w:p>
    <w:p w:rsidR="00120E74" w:rsidRPr="003E2FFD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>К. Бэр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Ф. Мюллер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lastRenderedPageBreak/>
        <w:t xml:space="preserve">К. </w:t>
      </w:r>
      <w:proofErr w:type="spellStart"/>
      <w:r w:rsidRPr="002E4EF9">
        <w:rPr>
          <w:szCs w:val="28"/>
        </w:rPr>
        <w:t>Рулье</w:t>
      </w:r>
      <w:proofErr w:type="spellEnd"/>
    </w:p>
    <w:p w:rsidR="00120E74" w:rsidRPr="002E4EF9" w:rsidRDefault="00120E74" w:rsidP="00713D02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Причиной аномалии «латеральные свищи шеи» является нарушение </w:t>
      </w:r>
      <w:proofErr w:type="spellStart"/>
      <w:r w:rsidRPr="002E4EF9">
        <w:rPr>
          <w:szCs w:val="28"/>
        </w:rPr>
        <w:t>эмбриогненеза</w:t>
      </w:r>
      <w:proofErr w:type="spellEnd"/>
      <w:r w:rsidRPr="002E4EF9">
        <w:rPr>
          <w:szCs w:val="28"/>
        </w:rPr>
        <w:t>, связанное с закладкой:</w:t>
      </w:r>
    </w:p>
    <w:p w:rsidR="00120E74" w:rsidRPr="003F5F05" w:rsidRDefault="00120E74" w:rsidP="00713D02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3F5F05">
        <w:rPr>
          <w:b/>
          <w:szCs w:val="28"/>
        </w:rPr>
        <w:t>Зачатков жаберных щелей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Глоточных мешков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Жаберных дуг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Эктодермальных</w:t>
      </w:r>
      <w:proofErr w:type="spellEnd"/>
      <w:r w:rsidRPr="002E4EF9">
        <w:rPr>
          <w:szCs w:val="28"/>
        </w:rPr>
        <w:t xml:space="preserve"> жаберных карманов</w:t>
      </w:r>
    </w:p>
    <w:p w:rsidR="00120E74" w:rsidRPr="002E4EF9" w:rsidRDefault="00120E74" w:rsidP="00713D02">
      <w:pPr>
        <w:pStyle w:val="a5"/>
        <w:numPr>
          <w:ilvl w:val="1"/>
          <w:numId w:val="1"/>
        </w:numPr>
        <w:tabs>
          <w:tab w:val="left" w:pos="360"/>
        </w:tabs>
        <w:spacing w:after="0"/>
        <w:rPr>
          <w:szCs w:val="28"/>
        </w:rPr>
      </w:pPr>
      <w:r w:rsidRPr="002E4EF9">
        <w:rPr>
          <w:szCs w:val="28"/>
        </w:rPr>
        <w:t>Во взрослом состоянии функционирует тазовая почка у: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Круглоротых 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Рыб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Земноводных</w:t>
      </w:r>
    </w:p>
    <w:p w:rsidR="00120E74" w:rsidRPr="00546A35" w:rsidRDefault="00120E74" w:rsidP="00713D02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>Млекопитающих</w:t>
      </w:r>
    </w:p>
    <w:p w:rsidR="00120E74" w:rsidRPr="002E4EF9" w:rsidRDefault="00120E74" w:rsidP="00713D02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Первый изгиб в области среднего мозга появляется у:</w:t>
      </w:r>
    </w:p>
    <w:p w:rsidR="00120E74" w:rsidRPr="00546A35" w:rsidRDefault="00120E74" w:rsidP="00713D02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 xml:space="preserve">Костных рыб 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Земноводных 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Пресмыкающихся 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>Птиц</w:t>
      </w:r>
    </w:p>
    <w:p w:rsidR="00120E74" w:rsidRPr="002E4EF9" w:rsidRDefault="00120E74" w:rsidP="00713D02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От сердца отходит один сосуд –</w:t>
      </w:r>
      <w:r>
        <w:rPr>
          <w:szCs w:val="28"/>
        </w:rPr>
        <w:t xml:space="preserve"> </w:t>
      </w:r>
      <w:r w:rsidRPr="002E4EF9">
        <w:rPr>
          <w:szCs w:val="28"/>
        </w:rPr>
        <w:t>брюшная аорта у: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Млекопитающих </w:t>
      </w:r>
    </w:p>
    <w:p w:rsidR="00120E74" w:rsidRPr="00546A35" w:rsidRDefault="00120E74" w:rsidP="00713D02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546A35">
        <w:rPr>
          <w:b/>
          <w:szCs w:val="28"/>
        </w:rPr>
        <w:t xml:space="preserve">Рыб </w:t>
      </w:r>
    </w:p>
    <w:p w:rsidR="00120E74" w:rsidRPr="002E4EF9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Пресмыкающихся </w:t>
      </w:r>
    </w:p>
    <w:p w:rsidR="00120E74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2E4EF9">
        <w:rPr>
          <w:szCs w:val="28"/>
        </w:rPr>
        <w:t xml:space="preserve">Птиц </w:t>
      </w:r>
    </w:p>
    <w:p w:rsidR="00120E74" w:rsidRPr="00E00E5F" w:rsidRDefault="00120E74" w:rsidP="00713D02">
      <w:pPr>
        <w:pStyle w:val="a5"/>
        <w:numPr>
          <w:ilvl w:val="1"/>
          <w:numId w:val="1"/>
        </w:numPr>
        <w:spacing w:after="0"/>
        <w:ind w:right="458"/>
        <w:rPr>
          <w:szCs w:val="28"/>
        </w:rPr>
      </w:pPr>
      <w:r w:rsidRPr="00E00E5F">
        <w:rPr>
          <w:szCs w:val="28"/>
        </w:rPr>
        <w:t>Примеры регрессивных морфофизиологических адаптаций паразитов:</w:t>
      </w:r>
    </w:p>
    <w:p w:rsidR="00120E74" w:rsidRPr="00C410A7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b/>
          <w:szCs w:val="28"/>
        </w:rPr>
      </w:pPr>
      <w:r w:rsidRPr="00C410A7">
        <w:rPr>
          <w:b/>
          <w:szCs w:val="28"/>
        </w:rPr>
        <w:t>Редукция пищеварительной системы у ленточных червей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szCs w:val="28"/>
        </w:rPr>
      </w:pPr>
      <w:r w:rsidRPr="00E00E5F">
        <w:rPr>
          <w:szCs w:val="28"/>
        </w:rPr>
        <w:t>Наличие органов фиксации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szCs w:val="28"/>
        </w:rPr>
      </w:pPr>
      <w:r w:rsidRPr="00E00E5F">
        <w:rPr>
          <w:szCs w:val="28"/>
        </w:rPr>
        <w:t>Выделение антиферментов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szCs w:val="28"/>
        </w:rPr>
      </w:pPr>
      <w:proofErr w:type="spellStart"/>
      <w:r w:rsidRPr="00E00E5F">
        <w:rPr>
          <w:szCs w:val="28"/>
        </w:rPr>
        <w:t>Иммуносупрессивное</w:t>
      </w:r>
      <w:proofErr w:type="spellEnd"/>
      <w:r w:rsidRPr="00E00E5F">
        <w:rPr>
          <w:szCs w:val="28"/>
        </w:rPr>
        <w:t xml:space="preserve"> действие</w:t>
      </w:r>
    </w:p>
    <w:p w:rsidR="00120E74" w:rsidRPr="00E00E5F" w:rsidRDefault="00120E74" w:rsidP="00713D02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E00E5F">
        <w:rPr>
          <w:szCs w:val="28"/>
        </w:rPr>
        <w:t>Сверхпаразиты – это паразиты: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proofErr w:type="gramStart"/>
      <w:r w:rsidRPr="00E00E5F">
        <w:rPr>
          <w:szCs w:val="28"/>
        </w:rPr>
        <w:t>Обитающие</w:t>
      </w:r>
      <w:proofErr w:type="gramEnd"/>
      <w:r w:rsidRPr="00E00E5F">
        <w:rPr>
          <w:szCs w:val="28"/>
        </w:rPr>
        <w:t xml:space="preserve"> в полостных органах, связанных с внешней средой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E00E5F">
        <w:rPr>
          <w:szCs w:val="28"/>
        </w:rPr>
        <w:t>Обитающие в других паразитических организмах, используя их как  местообитание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E00E5F">
        <w:rPr>
          <w:szCs w:val="28"/>
        </w:rPr>
        <w:t xml:space="preserve">Использующие другие паразитические организмы только как </w:t>
      </w:r>
      <w:proofErr w:type="spellStart"/>
      <w:r w:rsidRPr="00E00E5F">
        <w:rPr>
          <w:szCs w:val="28"/>
        </w:rPr>
        <w:t>источникпитания</w:t>
      </w:r>
      <w:proofErr w:type="spellEnd"/>
    </w:p>
    <w:p w:rsidR="00120E74" w:rsidRPr="003F189A" w:rsidRDefault="00120E74" w:rsidP="00713D02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3F189A">
        <w:rPr>
          <w:b/>
          <w:szCs w:val="28"/>
        </w:rPr>
        <w:t>Использующие другие паразитические организмы как среду обитания и источник питания</w:t>
      </w:r>
    </w:p>
    <w:p w:rsidR="00120E74" w:rsidRPr="00E00E5F" w:rsidRDefault="00120E74" w:rsidP="00713D02">
      <w:pPr>
        <w:pStyle w:val="a5"/>
        <w:numPr>
          <w:ilvl w:val="1"/>
          <w:numId w:val="1"/>
        </w:numPr>
        <w:spacing w:after="0"/>
        <w:rPr>
          <w:szCs w:val="28"/>
        </w:rPr>
      </w:pPr>
      <w:r w:rsidRPr="00E00E5F">
        <w:rPr>
          <w:szCs w:val="28"/>
        </w:rPr>
        <w:t>Экологическое значение сверхпаразитов:</w:t>
      </w:r>
    </w:p>
    <w:p w:rsidR="00120E74" w:rsidRPr="00EE5E84" w:rsidRDefault="00120E74" w:rsidP="00713D02">
      <w:pPr>
        <w:pStyle w:val="a5"/>
        <w:numPr>
          <w:ilvl w:val="2"/>
          <w:numId w:val="1"/>
        </w:numPr>
        <w:spacing w:after="0"/>
        <w:rPr>
          <w:b/>
          <w:szCs w:val="28"/>
        </w:rPr>
      </w:pPr>
      <w:r w:rsidRPr="00EE5E84">
        <w:rPr>
          <w:b/>
          <w:szCs w:val="28"/>
        </w:rPr>
        <w:t>Поддерживают постоянство численности популяций паразитов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E00E5F">
        <w:rPr>
          <w:szCs w:val="28"/>
        </w:rPr>
        <w:t>Способствуют появлению более приспособленных к паразитированию у человека форм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E00E5F">
        <w:rPr>
          <w:szCs w:val="28"/>
        </w:rPr>
        <w:t>Обеспечивают увеличение численности паразитов человека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rPr>
          <w:szCs w:val="28"/>
        </w:rPr>
      </w:pPr>
      <w:r w:rsidRPr="00E00E5F">
        <w:rPr>
          <w:szCs w:val="28"/>
        </w:rPr>
        <w:t>Вступают в симбиоз с паразитами человека</w:t>
      </w:r>
    </w:p>
    <w:p w:rsidR="00120E74" w:rsidRPr="00E00E5F" w:rsidRDefault="00120E74" w:rsidP="00713D02">
      <w:pPr>
        <w:pStyle w:val="a5"/>
        <w:numPr>
          <w:ilvl w:val="1"/>
          <w:numId w:val="1"/>
        </w:numPr>
        <w:spacing w:after="0"/>
        <w:ind w:right="458"/>
        <w:rPr>
          <w:szCs w:val="28"/>
        </w:rPr>
      </w:pPr>
      <w:r w:rsidRPr="00E00E5F">
        <w:rPr>
          <w:szCs w:val="28"/>
        </w:rPr>
        <w:t>Инфекционные заболевания – болезни, которые вызываются:</w:t>
      </w:r>
    </w:p>
    <w:p w:rsidR="00120E74" w:rsidRPr="00E34C1E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b/>
          <w:szCs w:val="28"/>
        </w:rPr>
      </w:pPr>
      <w:r w:rsidRPr="00E34C1E">
        <w:rPr>
          <w:b/>
          <w:szCs w:val="28"/>
        </w:rPr>
        <w:t>Микроорганизмами – бактериями, грибами, вирусами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szCs w:val="28"/>
        </w:rPr>
      </w:pPr>
      <w:r w:rsidRPr="00E00E5F">
        <w:rPr>
          <w:szCs w:val="28"/>
        </w:rPr>
        <w:t>Простейшими (</w:t>
      </w:r>
      <w:proofErr w:type="spellStart"/>
      <w:r w:rsidRPr="00E00E5F">
        <w:rPr>
          <w:szCs w:val="28"/>
        </w:rPr>
        <w:t>протозоозы</w:t>
      </w:r>
      <w:proofErr w:type="spellEnd"/>
      <w:r w:rsidRPr="00E00E5F">
        <w:rPr>
          <w:szCs w:val="28"/>
        </w:rPr>
        <w:t>),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szCs w:val="28"/>
        </w:rPr>
      </w:pPr>
      <w:r w:rsidRPr="00E00E5F">
        <w:rPr>
          <w:szCs w:val="28"/>
        </w:rPr>
        <w:t xml:space="preserve">Гельминтами (гельминтозы) </w:t>
      </w:r>
    </w:p>
    <w:p w:rsidR="00120E74" w:rsidRPr="00E00E5F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szCs w:val="28"/>
        </w:rPr>
      </w:pPr>
      <w:r w:rsidRPr="00E00E5F">
        <w:rPr>
          <w:szCs w:val="28"/>
        </w:rPr>
        <w:t>Членистоногими (</w:t>
      </w:r>
      <w:proofErr w:type="spellStart"/>
      <w:r w:rsidRPr="00E00E5F">
        <w:rPr>
          <w:szCs w:val="28"/>
        </w:rPr>
        <w:t>артропозоонозы</w:t>
      </w:r>
      <w:proofErr w:type="spellEnd"/>
      <w:r w:rsidRPr="00E00E5F">
        <w:rPr>
          <w:szCs w:val="28"/>
        </w:rPr>
        <w:t>).</w:t>
      </w:r>
    </w:p>
    <w:p w:rsidR="00120E74" w:rsidRPr="0014332B" w:rsidRDefault="00120E74" w:rsidP="00713D02">
      <w:pPr>
        <w:pStyle w:val="a5"/>
        <w:numPr>
          <w:ilvl w:val="1"/>
          <w:numId w:val="1"/>
        </w:numPr>
        <w:spacing w:after="0"/>
        <w:ind w:right="458"/>
        <w:jc w:val="both"/>
        <w:rPr>
          <w:rFonts w:cstheme="minorHAnsi"/>
        </w:rPr>
      </w:pPr>
      <w:r w:rsidRPr="0014332B">
        <w:rPr>
          <w:rFonts w:cstheme="minorHAnsi"/>
        </w:rPr>
        <w:t>К саркодовым – паразитам человека относятся:</w:t>
      </w:r>
    </w:p>
    <w:p w:rsidR="00120E74" w:rsidRPr="0014332B" w:rsidRDefault="00120E74" w:rsidP="00713D02">
      <w:pPr>
        <w:pStyle w:val="a5"/>
        <w:numPr>
          <w:ilvl w:val="2"/>
          <w:numId w:val="1"/>
        </w:numPr>
        <w:spacing w:after="0"/>
        <w:ind w:right="458"/>
        <w:jc w:val="both"/>
        <w:rPr>
          <w:rFonts w:cstheme="minorHAnsi"/>
          <w:lang w:val="en-US"/>
        </w:rPr>
      </w:pPr>
      <w:proofErr w:type="spellStart"/>
      <w:r w:rsidRPr="0014332B">
        <w:rPr>
          <w:rFonts w:cstheme="minorHAnsi"/>
          <w:lang w:val="en-US"/>
        </w:rPr>
        <w:t>Trypanosoma</w:t>
      </w:r>
      <w:proofErr w:type="spellEnd"/>
      <w:r w:rsidRPr="0014332B">
        <w:rPr>
          <w:rFonts w:cstheme="minorHAnsi"/>
          <w:lang w:val="en-US"/>
        </w:rPr>
        <w:t xml:space="preserve"> </w:t>
      </w:r>
      <w:proofErr w:type="spellStart"/>
      <w:r w:rsidRPr="0014332B">
        <w:rPr>
          <w:rFonts w:cstheme="minorHAnsi"/>
          <w:lang w:val="en-US"/>
        </w:rPr>
        <w:t>brucei</w:t>
      </w:r>
      <w:proofErr w:type="spellEnd"/>
    </w:p>
    <w:p w:rsidR="00120E74" w:rsidRPr="0014332B" w:rsidRDefault="00120E74" w:rsidP="00713D02">
      <w:pPr>
        <w:pStyle w:val="a5"/>
        <w:numPr>
          <w:ilvl w:val="2"/>
          <w:numId w:val="1"/>
        </w:numPr>
        <w:tabs>
          <w:tab w:val="left" w:pos="0"/>
        </w:tabs>
        <w:spacing w:after="0"/>
        <w:ind w:right="458"/>
        <w:jc w:val="both"/>
        <w:rPr>
          <w:rFonts w:cstheme="minorHAnsi"/>
          <w:b/>
          <w:lang w:val="en-US"/>
        </w:rPr>
      </w:pPr>
      <w:proofErr w:type="spellStart"/>
      <w:r w:rsidRPr="0014332B">
        <w:rPr>
          <w:rFonts w:cstheme="minorHAnsi"/>
          <w:b/>
          <w:lang w:val="en-US"/>
        </w:rPr>
        <w:t>Entamoeba</w:t>
      </w:r>
      <w:proofErr w:type="spellEnd"/>
      <w:r w:rsidRPr="0014332B">
        <w:rPr>
          <w:rFonts w:cstheme="minorHAnsi"/>
          <w:b/>
          <w:lang w:val="en-US"/>
        </w:rPr>
        <w:t xml:space="preserve"> </w:t>
      </w:r>
      <w:proofErr w:type="spellStart"/>
      <w:r w:rsidRPr="0014332B">
        <w:rPr>
          <w:rFonts w:cstheme="minorHAnsi"/>
          <w:b/>
          <w:lang w:val="en-US"/>
        </w:rPr>
        <w:t>histolytica</w:t>
      </w:r>
      <w:proofErr w:type="spellEnd"/>
    </w:p>
    <w:p w:rsidR="00120E74" w:rsidRPr="0014332B" w:rsidRDefault="00120E74" w:rsidP="00713D02">
      <w:pPr>
        <w:pStyle w:val="a5"/>
        <w:numPr>
          <w:ilvl w:val="2"/>
          <w:numId w:val="1"/>
        </w:numPr>
        <w:tabs>
          <w:tab w:val="left" w:pos="0"/>
        </w:tabs>
        <w:spacing w:after="0"/>
        <w:ind w:right="458"/>
        <w:jc w:val="both"/>
        <w:rPr>
          <w:rFonts w:cstheme="minorHAnsi"/>
          <w:lang w:val="en-US"/>
        </w:rPr>
      </w:pPr>
      <w:proofErr w:type="spellStart"/>
      <w:r w:rsidRPr="0014332B">
        <w:rPr>
          <w:rFonts w:cstheme="minorHAnsi"/>
          <w:lang w:val="en-US"/>
        </w:rPr>
        <w:lastRenderedPageBreak/>
        <w:t>Toxoplasma</w:t>
      </w:r>
      <w:proofErr w:type="spellEnd"/>
      <w:r w:rsidRPr="0014332B">
        <w:rPr>
          <w:rFonts w:cstheme="minorHAnsi"/>
          <w:lang w:val="en-US"/>
        </w:rPr>
        <w:t xml:space="preserve"> </w:t>
      </w:r>
      <w:proofErr w:type="spellStart"/>
      <w:r w:rsidRPr="0014332B">
        <w:rPr>
          <w:rFonts w:cstheme="minorHAnsi"/>
          <w:lang w:val="en-US"/>
        </w:rPr>
        <w:t>gondii</w:t>
      </w:r>
      <w:proofErr w:type="spellEnd"/>
    </w:p>
    <w:p w:rsidR="00120E74" w:rsidRPr="0014332B" w:rsidRDefault="00120E74" w:rsidP="00713D02">
      <w:pPr>
        <w:pStyle w:val="a5"/>
        <w:numPr>
          <w:ilvl w:val="2"/>
          <w:numId w:val="1"/>
        </w:numPr>
        <w:tabs>
          <w:tab w:val="left" w:pos="0"/>
        </w:tabs>
        <w:spacing w:after="0"/>
        <w:ind w:right="458"/>
        <w:jc w:val="both"/>
        <w:rPr>
          <w:rFonts w:cstheme="minorHAnsi"/>
        </w:rPr>
      </w:pPr>
      <w:proofErr w:type="spellStart"/>
      <w:r w:rsidRPr="0014332B">
        <w:rPr>
          <w:rFonts w:cstheme="minorHAnsi"/>
          <w:lang w:val="en-US"/>
        </w:rPr>
        <w:t>Leishmania</w:t>
      </w:r>
      <w:proofErr w:type="spellEnd"/>
      <w:r>
        <w:rPr>
          <w:rFonts w:cstheme="minorHAnsi"/>
        </w:rPr>
        <w:t xml:space="preserve"> </w:t>
      </w:r>
      <w:proofErr w:type="spellStart"/>
      <w:r w:rsidRPr="0014332B">
        <w:rPr>
          <w:rFonts w:cstheme="minorHAnsi"/>
          <w:lang w:val="en-US"/>
        </w:rPr>
        <w:t>tropica</w:t>
      </w:r>
      <w:proofErr w:type="spellEnd"/>
    </w:p>
    <w:p w:rsidR="00120E74" w:rsidRPr="00715FED" w:rsidRDefault="00120E74" w:rsidP="00713D02">
      <w:pPr>
        <w:pStyle w:val="a5"/>
        <w:numPr>
          <w:ilvl w:val="1"/>
          <w:numId w:val="1"/>
        </w:numPr>
        <w:spacing w:after="0"/>
        <w:ind w:right="458"/>
        <w:rPr>
          <w:rFonts w:cstheme="minorHAnsi"/>
        </w:rPr>
      </w:pPr>
      <w:proofErr w:type="spellStart"/>
      <w:r w:rsidRPr="00715FED">
        <w:rPr>
          <w:rFonts w:cstheme="minorHAnsi"/>
          <w:lang w:val="en-US"/>
        </w:rPr>
        <w:t>Entamoeba</w:t>
      </w:r>
      <w:proofErr w:type="spellEnd"/>
      <w:r>
        <w:rPr>
          <w:rFonts w:cstheme="minorHAnsi"/>
        </w:rPr>
        <w:t xml:space="preserve"> </w:t>
      </w:r>
      <w:r w:rsidRPr="00715FED">
        <w:rPr>
          <w:rFonts w:cstheme="minorHAnsi"/>
          <w:lang w:val="en-US"/>
        </w:rPr>
        <w:t>coli</w:t>
      </w:r>
      <w:r w:rsidRPr="00715FED">
        <w:rPr>
          <w:rFonts w:cstheme="minorHAnsi"/>
        </w:rPr>
        <w:t xml:space="preserve"> считается: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715FED">
        <w:rPr>
          <w:rFonts w:cstheme="minorHAnsi"/>
        </w:rPr>
        <w:t>Патогенной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rFonts w:cstheme="minorHAnsi"/>
          <w:b/>
        </w:rPr>
      </w:pPr>
      <w:r w:rsidRPr="00715FED">
        <w:rPr>
          <w:rFonts w:cstheme="minorHAnsi"/>
          <w:b/>
        </w:rPr>
        <w:t>Непатогенной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715FED">
        <w:rPr>
          <w:rFonts w:cstheme="minorHAnsi"/>
        </w:rPr>
        <w:t>Может стать возбудителем заболевания при стечении обстоятельств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458"/>
        <w:rPr>
          <w:rFonts w:cstheme="minorHAnsi"/>
        </w:rPr>
      </w:pPr>
      <w:r w:rsidRPr="00715FED">
        <w:rPr>
          <w:rFonts w:cstheme="minorHAnsi"/>
        </w:rPr>
        <w:t>Условно патогенной</w:t>
      </w:r>
    </w:p>
    <w:p w:rsidR="00120E74" w:rsidRPr="00715FED" w:rsidRDefault="00120E74" w:rsidP="00713D02">
      <w:pPr>
        <w:pStyle w:val="a5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715FED">
        <w:rPr>
          <w:rFonts w:cstheme="minorHAnsi"/>
          <w:lang w:val="en-US"/>
        </w:rPr>
        <w:t>Trichomonas</w:t>
      </w:r>
      <w:proofErr w:type="spellEnd"/>
      <w:r w:rsidRPr="00715FED">
        <w:rPr>
          <w:rFonts w:cstheme="minorHAnsi"/>
        </w:rPr>
        <w:t xml:space="preserve"> </w:t>
      </w:r>
      <w:proofErr w:type="spellStart"/>
      <w:r w:rsidRPr="00715FED">
        <w:rPr>
          <w:rFonts w:cstheme="minorHAnsi"/>
          <w:lang w:val="en-US"/>
        </w:rPr>
        <w:t>hominis</w:t>
      </w:r>
      <w:proofErr w:type="spellEnd"/>
      <w:r w:rsidRPr="00715FED">
        <w:rPr>
          <w:rFonts w:cstheme="minorHAnsi"/>
        </w:rPr>
        <w:t xml:space="preserve"> образует жизненные формы: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Цисту и вегетативную форму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Только вегетативную </w:t>
      </w:r>
      <w:proofErr w:type="spellStart"/>
      <w:r w:rsidRPr="00715FED">
        <w:rPr>
          <w:rFonts w:cstheme="minorHAnsi"/>
        </w:rPr>
        <w:t>безжгутиковую</w:t>
      </w:r>
      <w:proofErr w:type="spellEnd"/>
      <w:r w:rsidRPr="00715FED">
        <w:rPr>
          <w:rFonts w:cstheme="minorHAnsi"/>
        </w:rPr>
        <w:t xml:space="preserve"> форму </w:t>
      </w:r>
    </w:p>
    <w:p w:rsidR="00120E74" w:rsidRPr="00A126F0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A126F0">
        <w:rPr>
          <w:rFonts w:cstheme="minorHAnsi"/>
          <w:b/>
        </w:rPr>
        <w:t xml:space="preserve">Только вегетативную жгутиковую форму 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Вегетативные </w:t>
      </w:r>
      <w:proofErr w:type="gramStart"/>
      <w:r w:rsidRPr="00715FED">
        <w:rPr>
          <w:rFonts w:cstheme="minorHAnsi"/>
        </w:rPr>
        <w:t>жгутиковую</w:t>
      </w:r>
      <w:proofErr w:type="gramEnd"/>
      <w:r w:rsidRPr="00715FED">
        <w:rPr>
          <w:rFonts w:cstheme="minorHAnsi"/>
        </w:rPr>
        <w:t xml:space="preserve"> и </w:t>
      </w:r>
      <w:proofErr w:type="spellStart"/>
      <w:r w:rsidRPr="00715FED">
        <w:rPr>
          <w:rFonts w:cstheme="minorHAnsi"/>
        </w:rPr>
        <w:t>безжгутиковую</w:t>
      </w:r>
      <w:proofErr w:type="spellEnd"/>
      <w:r w:rsidRPr="00715FED">
        <w:rPr>
          <w:rFonts w:cstheme="minorHAnsi"/>
        </w:rPr>
        <w:t xml:space="preserve"> формы</w:t>
      </w:r>
    </w:p>
    <w:p w:rsidR="00120E74" w:rsidRPr="00715FED" w:rsidRDefault="00120E74" w:rsidP="00713D02">
      <w:pPr>
        <w:pStyle w:val="a5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Инвазионной  стадией при </w:t>
      </w:r>
      <w:proofErr w:type="spellStart"/>
      <w:r w:rsidRPr="00715FED">
        <w:rPr>
          <w:rFonts w:cstheme="minorHAnsi"/>
        </w:rPr>
        <w:t>лямблиозе</w:t>
      </w:r>
      <w:proofErr w:type="spellEnd"/>
      <w:r w:rsidRPr="00715FED">
        <w:rPr>
          <w:rFonts w:cstheme="minorHAnsi"/>
        </w:rPr>
        <w:t xml:space="preserve"> является: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Вегетативная жгутиковая жизненная форма</w:t>
      </w:r>
    </w:p>
    <w:p w:rsidR="00120E74" w:rsidRPr="00251762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251762">
        <w:rPr>
          <w:rFonts w:cstheme="minorHAnsi"/>
          <w:b/>
        </w:rPr>
        <w:t>Циста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Вегетативная </w:t>
      </w:r>
      <w:proofErr w:type="spellStart"/>
      <w:r w:rsidRPr="00715FED">
        <w:rPr>
          <w:rFonts w:cstheme="minorHAnsi"/>
        </w:rPr>
        <w:t>безжгутиковая</w:t>
      </w:r>
      <w:proofErr w:type="spellEnd"/>
      <w:r w:rsidRPr="00715FED">
        <w:rPr>
          <w:rFonts w:cstheme="minorHAnsi"/>
        </w:rPr>
        <w:t xml:space="preserve"> жизненная форма</w:t>
      </w:r>
    </w:p>
    <w:p w:rsidR="00120E74" w:rsidRPr="00715FED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Циста и вегетативная форма</w:t>
      </w:r>
    </w:p>
    <w:p w:rsidR="00120E74" w:rsidRPr="002D6F27" w:rsidRDefault="00120E74" w:rsidP="00713D02">
      <w:pPr>
        <w:pStyle w:val="a5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2D6F27">
        <w:rPr>
          <w:rFonts w:cstheme="minorHAnsi"/>
        </w:rPr>
        <w:t>Способ передачи возбудителей малярии человеку называется: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Механической контаминацией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Механической инокуляцией</w:t>
      </w:r>
    </w:p>
    <w:p w:rsidR="00120E74" w:rsidRPr="001162EC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1162EC">
        <w:rPr>
          <w:rFonts w:cstheme="minorHAnsi"/>
          <w:b/>
        </w:rPr>
        <w:t>Специфической инокуляцией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4B14E2">
        <w:rPr>
          <w:rFonts w:cstheme="minorHAnsi"/>
        </w:rPr>
        <w:t>Специфической контаминацией</w:t>
      </w:r>
    </w:p>
    <w:p w:rsidR="00120E74" w:rsidRPr="004B14E2" w:rsidRDefault="00120E74" w:rsidP="00713D02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Выделительная система у плоских червей представлена: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Метанефрдиями</w:t>
      </w:r>
      <w:proofErr w:type="spellEnd"/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Почками</w:t>
      </w:r>
    </w:p>
    <w:p w:rsidR="00120E74" w:rsidRPr="00877AD6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spellStart"/>
      <w:r w:rsidRPr="00877AD6">
        <w:rPr>
          <w:rFonts w:cstheme="minorHAnsi"/>
          <w:b/>
        </w:rPr>
        <w:t>Протонефридиями</w:t>
      </w:r>
      <w:proofErr w:type="spellEnd"/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Нефридиями</w:t>
      </w:r>
    </w:p>
    <w:p w:rsidR="00120E74" w:rsidRPr="004B14E2" w:rsidRDefault="00120E74" w:rsidP="00713D02">
      <w:pPr>
        <w:pStyle w:val="a5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Схема жизненного цикла трематод: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Марита</w:t>
      </w:r>
      <w:proofErr w:type="spellEnd"/>
      <w:r w:rsidRPr="004B14E2">
        <w:rPr>
          <w:rFonts w:cstheme="minorHAnsi"/>
        </w:rPr>
        <w:t xml:space="preserve"> → яйцо → </w:t>
      </w:r>
      <w:proofErr w:type="spellStart"/>
      <w:r w:rsidRPr="004B14E2">
        <w:rPr>
          <w:rFonts w:cstheme="minorHAnsi"/>
        </w:rPr>
        <w:t>метацеркарий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мирацидий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редия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адолескарий</w:t>
      </w:r>
      <w:proofErr w:type="spellEnd"/>
    </w:p>
    <w:p w:rsidR="00120E74" w:rsidRPr="004B14E2" w:rsidRDefault="00120E74" w:rsidP="00713D02">
      <w:pPr>
        <w:pStyle w:val="a5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Марита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мирацидий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редия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спорациста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церкарий</w:t>
      </w:r>
      <w:proofErr w:type="spellEnd"/>
      <w:r w:rsidRPr="004B14E2">
        <w:rPr>
          <w:rFonts w:cstheme="minorHAnsi"/>
        </w:rPr>
        <w:t xml:space="preserve"> → яйцо → </w:t>
      </w:r>
      <w:proofErr w:type="spellStart"/>
      <w:r w:rsidRPr="004B14E2">
        <w:rPr>
          <w:rFonts w:cstheme="minorHAnsi"/>
        </w:rPr>
        <w:t>метацеркарий</w:t>
      </w:r>
      <w:proofErr w:type="spellEnd"/>
    </w:p>
    <w:p w:rsidR="00120E74" w:rsidRPr="00877AD6" w:rsidRDefault="00120E74" w:rsidP="00713D02">
      <w:pPr>
        <w:pStyle w:val="a5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  <w:b/>
        </w:rPr>
      </w:pPr>
      <w:proofErr w:type="spellStart"/>
      <w:r w:rsidRPr="00877AD6">
        <w:rPr>
          <w:rFonts w:cstheme="minorHAnsi"/>
          <w:b/>
        </w:rPr>
        <w:t>Марита</w:t>
      </w:r>
      <w:proofErr w:type="spellEnd"/>
      <w:r w:rsidRPr="00877AD6">
        <w:rPr>
          <w:rFonts w:cstheme="minorHAnsi"/>
          <w:b/>
        </w:rPr>
        <w:t xml:space="preserve"> → яйцо → </w:t>
      </w:r>
      <w:proofErr w:type="spellStart"/>
      <w:r w:rsidRPr="00877AD6">
        <w:rPr>
          <w:rFonts w:cstheme="minorHAnsi"/>
          <w:b/>
        </w:rPr>
        <w:t>мирацидий</w:t>
      </w:r>
      <w:proofErr w:type="spellEnd"/>
      <w:r w:rsidRPr="00877AD6">
        <w:rPr>
          <w:rFonts w:cstheme="minorHAnsi"/>
          <w:b/>
        </w:rPr>
        <w:t xml:space="preserve"> → </w:t>
      </w:r>
      <w:proofErr w:type="spellStart"/>
      <w:r w:rsidRPr="00877AD6">
        <w:rPr>
          <w:rFonts w:cstheme="minorHAnsi"/>
          <w:b/>
        </w:rPr>
        <w:t>спорациста</w:t>
      </w:r>
      <w:proofErr w:type="spellEnd"/>
      <w:r w:rsidRPr="00877AD6">
        <w:rPr>
          <w:rFonts w:cstheme="minorHAnsi"/>
          <w:b/>
        </w:rPr>
        <w:t xml:space="preserve"> → </w:t>
      </w:r>
      <w:proofErr w:type="spellStart"/>
      <w:r w:rsidRPr="00877AD6">
        <w:rPr>
          <w:rFonts w:cstheme="minorHAnsi"/>
          <w:b/>
        </w:rPr>
        <w:t>редия</w:t>
      </w:r>
      <w:proofErr w:type="spellEnd"/>
      <w:r w:rsidRPr="00877AD6">
        <w:rPr>
          <w:rFonts w:cstheme="minorHAnsi"/>
          <w:b/>
        </w:rPr>
        <w:t xml:space="preserve"> → </w:t>
      </w:r>
      <w:proofErr w:type="spellStart"/>
      <w:r w:rsidRPr="00877AD6">
        <w:rPr>
          <w:rFonts w:cstheme="minorHAnsi"/>
          <w:b/>
        </w:rPr>
        <w:t>церкарий</w:t>
      </w:r>
      <w:proofErr w:type="spellEnd"/>
      <w:r w:rsidRPr="00877AD6">
        <w:rPr>
          <w:rFonts w:cstheme="minorHAnsi"/>
          <w:b/>
        </w:rPr>
        <w:t xml:space="preserve"> → </w:t>
      </w:r>
      <w:proofErr w:type="spellStart"/>
      <w:r w:rsidRPr="00877AD6">
        <w:rPr>
          <w:rFonts w:cstheme="minorHAnsi"/>
          <w:b/>
        </w:rPr>
        <w:t>метацеркарий</w:t>
      </w:r>
      <w:proofErr w:type="spellEnd"/>
    </w:p>
    <w:p w:rsidR="00120E74" w:rsidRPr="004B14E2" w:rsidRDefault="00120E74" w:rsidP="00713D02">
      <w:pPr>
        <w:pStyle w:val="a5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Марита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редия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адолескарий</w:t>
      </w:r>
      <w:proofErr w:type="spellEnd"/>
      <w:r w:rsidRPr="004B14E2">
        <w:rPr>
          <w:rFonts w:cstheme="minorHAnsi"/>
        </w:rPr>
        <w:t xml:space="preserve">→ яйцо → </w:t>
      </w:r>
      <w:proofErr w:type="spellStart"/>
      <w:r w:rsidRPr="004B14E2">
        <w:rPr>
          <w:rFonts w:cstheme="minorHAnsi"/>
        </w:rPr>
        <w:t>метацеркарий</w:t>
      </w:r>
      <w:proofErr w:type="spellEnd"/>
      <w:r w:rsidRPr="004B14E2">
        <w:rPr>
          <w:rFonts w:cstheme="minorHAnsi"/>
        </w:rPr>
        <w:t xml:space="preserve"> → </w:t>
      </w:r>
      <w:proofErr w:type="spellStart"/>
      <w:r w:rsidRPr="004B14E2">
        <w:rPr>
          <w:rFonts w:cstheme="minorHAnsi"/>
        </w:rPr>
        <w:t>мирацидий</w:t>
      </w:r>
      <w:proofErr w:type="spellEnd"/>
    </w:p>
    <w:p w:rsidR="00120E74" w:rsidRPr="004B14E2" w:rsidRDefault="00120E74" w:rsidP="00713D02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Тело ленточных червей имеет форму: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Листовидную несегментированную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Лентовидную несегментированную</w:t>
      </w:r>
    </w:p>
    <w:p w:rsidR="00120E74" w:rsidRPr="00407061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407061">
        <w:rPr>
          <w:rFonts w:cstheme="minorHAnsi"/>
          <w:b/>
        </w:rPr>
        <w:t>Лентовидную сегментированную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Веретеновидную</w:t>
      </w:r>
    </w:p>
    <w:p w:rsidR="00120E74" w:rsidRPr="004B14E2" w:rsidRDefault="00120E74" w:rsidP="00713D02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Вторым промежуточным хозяином для широкого лентеца служат: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Веслоногие ракообразные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Моллюски</w:t>
      </w:r>
    </w:p>
    <w:p w:rsidR="00120E74" w:rsidRPr="00407061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407061">
        <w:rPr>
          <w:rFonts w:cstheme="minorHAnsi"/>
          <w:b/>
        </w:rPr>
        <w:t>Щука, судак, форель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Человек и рыбоядные животные</w:t>
      </w:r>
    </w:p>
    <w:p w:rsidR="00120E74" w:rsidRPr="004B14E2" w:rsidRDefault="00120E74" w:rsidP="00713D02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 xml:space="preserve">Дефинитивные хозяева для </w:t>
      </w:r>
      <w:proofErr w:type="spellStart"/>
      <w:r w:rsidRPr="004B14E2">
        <w:rPr>
          <w:rFonts w:cstheme="minorHAnsi"/>
          <w:lang w:val="en-US"/>
        </w:rPr>
        <w:t>Echinococcus</w:t>
      </w:r>
      <w:proofErr w:type="spellEnd"/>
      <w:r w:rsidRPr="004B14E2">
        <w:rPr>
          <w:rFonts w:cstheme="minorHAnsi"/>
        </w:rPr>
        <w:t xml:space="preserve"> </w:t>
      </w:r>
      <w:proofErr w:type="spellStart"/>
      <w:r w:rsidRPr="004B14E2">
        <w:rPr>
          <w:rFonts w:cstheme="minorHAnsi"/>
          <w:lang w:val="en-US"/>
        </w:rPr>
        <w:t>granulosis</w:t>
      </w:r>
      <w:proofErr w:type="spellEnd"/>
      <w:r w:rsidRPr="004B14E2">
        <w:rPr>
          <w:rFonts w:cstheme="minorHAnsi"/>
        </w:rPr>
        <w:t>: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Крупный рогатый скот, лошадь, человек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Лосось, окунь, щука</w:t>
      </w:r>
    </w:p>
    <w:p w:rsidR="00120E74" w:rsidRPr="008C4F33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C4F33">
        <w:rPr>
          <w:rFonts w:cstheme="minorHAnsi"/>
          <w:b/>
        </w:rPr>
        <w:lastRenderedPageBreak/>
        <w:t>Собака, волк, шакал</w:t>
      </w:r>
    </w:p>
    <w:p w:rsidR="00120E74" w:rsidRPr="004B14E2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Овцы, козы, олени</w:t>
      </w:r>
    </w:p>
    <w:p w:rsidR="00120E74" w:rsidRPr="00FD2CD0" w:rsidRDefault="00120E74" w:rsidP="00713D02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FD2CD0">
        <w:rPr>
          <w:rFonts w:cstheme="minorHAnsi"/>
        </w:rPr>
        <w:t xml:space="preserve">Заражение человека </w:t>
      </w:r>
      <w:proofErr w:type="spellStart"/>
      <w:r w:rsidRPr="00FD2CD0">
        <w:rPr>
          <w:rFonts w:cstheme="minorHAnsi"/>
        </w:rPr>
        <w:t>дракункулезом</w:t>
      </w:r>
      <w:proofErr w:type="spellEnd"/>
      <w:r w:rsidRPr="00FD2CD0">
        <w:rPr>
          <w:rFonts w:cstheme="minorHAnsi"/>
        </w:rPr>
        <w:t xml:space="preserve"> осуществляется </w:t>
      </w:r>
      <w:proofErr w:type="gramStart"/>
      <w:r w:rsidRPr="00FD2CD0">
        <w:rPr>
          <w:rFonts w:cstheme="minorHAnsi"/>
        </w:rPr>
        <w:t>через</w:t>
      </w:r>
      <w:proofErr w:type="gramEnd"/>
      <w:r w:rsidRPr="00FD2CD0">
        <w:rPr>
          <w:rFonts w:cstheme="minorHAnsi"/>
        </w:rPr>
        <w:t>:</w:t>
      </w:r>
    </w:p>
    <w:p w:rsidR="00120E74" w:rsidRPr="00FD2CD0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FD2CD0">
        <w:rPr>
          <w:rFonts w:cstheme="minorHAnsi"/>
        </w:rPr>
        <w:t>Укус москита</w:t>
      </w:r>
    </w:p>
    <w:p w:rsidR="00120E74" w:rsidRPr="00FD2CD0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FD2CD0">
        <w:rPr>
          <w:rFonts w:cstheme="minorHAnsi"/>
          <w:b/>
        </w:rPr>
        <w:t>Питье воды из арыков</w:t>
      </w:r>
    </w:p>
    <w:p w:rsidR="00120E74" w:rsidRPr="00FD2CD0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FD2CD0">
        <w:rPr>
          <w:rFonts w:cstheme="minorHAnsi"/>
        </w:rPr>
        <w:t>Употребление в пищу зараженной рыбы</w:t>
      </w:r>
    </w:p>
    <w:p w:rsidR="00120E74" w:rsidRPr="00FD2CD0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FD2CD0">
        <w:rPr>
          <w:rFonts w:cstheme="minorHAnsi"/>
        </w:rPr>
        <w:t>Грязные руки</w:t>
      </w:r>
    </w:p>
    <w:p w:rsidR="00120E74" w:rsidRDefault="00120E74" w:rsidP="00713D02">
      <w:pPr>
        <w:pStyle w:val="a5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88053A">
        <w:rPr>
          <w:rFonts w:cstheme="minorHAnsi"/>
        </w:rPr>
        <w:t xml:space="preserve">Для данного вида вшей характерно наличие фестончатого края брюшка, имеющего глубокие вырезки </w:t>
      </w:r>
      <w:r>
        <w:rPr>
          <w:rFonts w:cstheme="minorHAnsi"/>
        </w:rPr>
        <w:t>и темные пигментированные пятна</w:t>
      </w:r>
    </w:p>
    <w:p w:rsidR="00120E74" w:rsidRPr="0088053A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lang w:val="en-US"/>
        </w:rPr>
      </w:pPr>
      <w:proofErr w:type="spellStart"/>
      <w:r w:rsidRPr="0088053A">
        <w:rPr>
          <w:rFonts w:cstheme="minorHAnsi"/>
          <w:lang w:val="en-US"/>
        </w:rPr>
        <w:t>Pediculus</w:t>
      </w:r>
      <w:proofErr w:type="spellEnd"/>
      <w:r w:rsidRPr="0088053A">
        <w:rPr>
          <w:rFonts w:cstheme="minorHAnsi"/>
        </w:rPr>
        <w:t xml:space="preserve"> </w:t>
      </w:r>
      <w:proofErr w:type="spellStart"/>
      <w:r w:rsidRPr="0088053A">
        <w:rPr>
          <w:rFonts w:cstheme="minorHAnsi"/>
          <w:lang w:val="en-US"/>
        </w:rPr>
        <w:t>vestimenti</w:t>
      </w:r>
      <w:proofErr w:type="spellEnd"/>
    </w:p>
    <w:p w:rsidR="00120E74" w:rsidRPr="0088053A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  <w:lang w:val="en-US"/>
        </w:rPr>
      </w:pPr>
      <w:proofErr w:type="spellStart"/>
      <w:r w:rsidRPr="0088053A">
        <w:rPr>
          <w:rFonts w:cstheme="minorHAnsi"/>
          <w:b/>
          <w:lang w:val="en-US"/>
        </w:rPr>
        <w:t>Pediculus</w:t>
      </w:r>
      <w:proofErr w:type="spellEnd"/>
      <w:r w:rsidRPr="0088053A">
        <w:rPr>
          <w:rFonts w:cstheme="minorHAnsi"/>
          <w:b/>
          <w:lang w:val="en-US"/>
        </w:rPr>
        <w:t xml:space="preserve"> </w:t>
      </w:r>
      <w:proofErr w:type="spellStart"/>
      <w:r w:rsidRPr="0088053A">
        <w:rPr>
          <w:rFonts w:cstheme="minorHAnsi"/>
          <w:b/>
          <w:lang w:val="en-US"/>
        </w:rPr>
        <w:t>capitis</w:t>
      </w:r>
      <w:proofErr w:type="spellEnd"/>
    </w:p>
    <w:p w:rsidR="00120E74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88053A">
        <w:rPr>
          <w:rFonts w:cstheme="minorHAnsi"/>
          <w:lang w:val="en-US"/>
        </w:rPr>
        <w:t>Phthirus</w:t>
      </w:r>
      <w:proofErr w:type="spellEnd"/>
      <w:r w:rsidRPr="0088053A">
        <w:rPr>
          <w:rFonts w:cstheme="minorHAnsi"/>
          <w:lang w:val="en-US"/>
        </w:rPr>
        <w:t xml:space="preserve"> pubis</w:t>
      </w:r>
    </w:p>
    <w:p w:rsidR="00120E74" w:rsidRPr="0088053A" w:rsidRDefault="00120E74" w:rsidP="00713D02">
      <w:pPr>
        <w:pStyle w:val="a5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88053A">
        <w:rPr>
          <w:rFonts w:cstheme="minorHAnsi"/>
          <w:lang w:val="en-US"/>
        </w:rPr>
        <w:t>Cimex</w:t>
      </w:r>
      <w:proofErr w:type="spellEnd"/>
      <w:r w:rsidRPr="0088053A">
        <w:rPr>
          <w:rFonts w:cstheme="minorHAnsi"/>
        </w:rPr>
        <w:t xml:space="preserve"> </w:t>
      </w:r>
      <w:proofErr w:type="spellStart"/>
      <w:r w:rsidRPr="0088053A">
        <w:rPr>
          <w:rFonts w:cstheme="minorHAnsi"/>
          <w:lang w:val="en-US"/>
        </w:rPr>
        <w:t>lectularius</w:t>
      </w:r>
      <w:proofErr w:type="spellEnd"/>
    </w:p>
    <w:p w:rsidR="00120E74" w:rsidRPr="00B556ED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Сообщество живых организмов и среды их обитания, составляющие единое целое на основе устойчивого взаимодействия между элементами живой и неживой природы называется:</w:t>
      </w:r>
    </w:p>
    <w:p w:rsidR="00120E74" w:rsidRPr="00571C27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71C27">
        <w:rPr>
          <w:rFonts w:asciiTheme="minorHAnsi" w:hAnsiTheme="minorHAnsi" w:cstheme="minorHAnsi"/>
          <w:b/>
          <w:sz w:val="22"/>
          <w:szCs w:val="22"/>
        </w:rPr>
        <w:t>Экосистемой</w:t>
      </w:r>
    </w:p>
    <w:p w:rsidR="00120E74" w:rsidRPr="00B556E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Биосферой</w:t>
      </w:r>
    </w:p>
    <w:p w:rsidR="00120E74" w:rsidRPr="00B556E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 xml:space="preserve"> Биоценозом</w:t>
      </w:r>
    </w:p>
    <w:p w:rsidR="00120E74" w:rsidRPr="00B556E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Популяцией</w:t>
      </w:r>
    </w:p>
    <w:p w:rsidR="00120E74" w:rsidRPr="00A97568" w:rsidRDefault="00120E74" w:rsidP="00713D02">
      <w:pPr>
        <w:pStyle w:val="a5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 xml:space="preserve">Устойчивость природных экосистем связана </w:t>
      </w:r>
      <w:proofErr w:type="gramStart"/>
      <w:r w:rsidRPr="00A97568">
        <w:rPr>
          <w:rFonts w:cstheme="minorHAnsi"/>
        </w:rPr>
        <w:t>с</w:t>
      </w:r>
      <w:proofErr w:type="gramEnd"/>
      <w:r w:rsidRPr="00A97568">
        <w:rPr>
          <w:rFonts w:cstheme="minorHAnsi"/>
        </w:rPr>
        <w:t>:</w:t>
      </w:r>
    </w:p>
    <w:p w:rsidR="00120E74" w:rsidRPr="00A97568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 xml:space="preserve">Высокой продуктивностью растений </w:t>
      </w:r>
    </w:p>
    <w:p w:rsidR="00120E74" w:rsidRPr="00A97568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Наличием массы органического вещества</w:t>
      </w:r>
    </w:p>
    <w:p w:rsidR="00120E74" w:rsidRPr="000968C2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968C2">
        <w:rPr>
          <w:rFonts w:cstheme="minorHAnsi"/>
          <w:b/>
        </w:rPr>
        <w:t>Большим видовым разнообразием</w:t>
      </w:r>
    </w:p>
    <w:p w:rsidR="00120E74" w:rsidRPr="00A97568" w:rsidRDefault="00120E74" w:rsidP="00713D02">
      <w:pPr>
        <w:pStyle w:val="a5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A97568">
        <w:rPr>
          <w:rFonts w:cstheme="minorHAnsi"/>
        </w:rPr>
        <w:t>Интенсивной работой микроорганизмов</w:t>
      </w:r>
    </w:p>
    <w:p w:rsidR="00120E74" w:rsidRPr="00B556ED" w:rsidRDefault="00120E74" w:rsidP="00713D02">
      <w:pPr>
        <w:pStyle w:val="a3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556ED">
        <w:rPr>
          <w:rFonts w:asciiTheme="minorHAnsi" w:hAnsiTheme="minorHAnsi" w:cstheme="minorHAnsi"/>
          <w:sz w:val="22"/>
          <w:szCs w:val="22"/>
        </w:rPr>
        <w:t>Организмы, обитающие в водной среде называются</w:t>
      </w:r>
      <w:proofErr w:type="gramEnd"/>
      <w:r w:rsidRPr="00B556ED">
        <w:rPr>
          <w:rFonts w:asciiTheme="minorHAnsi" w:hAnsiTheme="minorHAnsi" w:cstheme="minorHAnsi"/>
          <w:sz w:val="22"/>
          <w:szCs w:val="22"/>
        </w:rPr>
        <w:t>:</w:t>
      </w:r>
    </w:p>
    <w:p w:rsidR="00120E74" w:rsidRPr="00B556E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Эврибионтами</w:t>
      </w:r>
    </w:p>
    <w:p w:rsidR="00120E74" w:rsidRPr="00B556E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Стенобионтами</w:t>
      </w:r>
    </w:p>
    <w:p w:rsidR="00120E74" w:rsidRPr="00B556ED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Эдафобионтами</w:t>
      </w:r>
      <w:proofErr w:type="spellEnd"/>
    </w:p>
    <w:p w:rsidR="00120E74" w:rsidRPr="00E24E76" w:rsidRDefault="00120E74" w:rsidP="00713D02">
      <w:pPr>
        <w:pStyle w:val="a3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24E76">
        <w:rPr>
          <w:rFonts w:asciiTheme="minorHAnsi" w:hAnsiTheme="minorHAnsi" w:cstheme="minorHAnsi"/>
          <w:b/>
          <w:sz w:val="22"/>
          <w:szCs w:val="22"/>
        </w:rPr>
        <w:t>Гидробионтами</w:t>
      </w:r>
    </w:p>
    <w:p w:rsidR="0036497B" w:rsidRDefault="0036497B"/>
    <w:sectPr w:rsidR="0036497B" w:rsidSect="0038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5E9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A05018"/>
    <w:multiLevelType w:val="multilevel"/>
    <w:tmpl w:val="0419001F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E74"/>
    <w:rsid w:val="00120E74"/>
    <w:rsid w:val="0036497B"/>
    <w:rsid w:val="003870C3"/>
    <w:rsid w:val="0071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E7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20E74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0E7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20E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20E74"/>
  </w:style>
  <w:style w:type="numbering" w:customStyle="1" w:styleId="1">
    <w:name w:val="Стиль1"/>
    <w:uiPriority w:val="99"/>
    <w:rsid w:val="00713D0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6838-686B-42BA-A3C3-9C0470F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Simeon</cp:lastModifiedBy>
  <cp:revision>3</cp:revision>
  <dcterms:created xsi:type="dcterms:W3CDTF">2015-01-20T15:08:00Z</dcterms:created>
  <dcterms:modified xsi:type="dcterms:W3CDTF">2015-01-21T05:22:00Z</dcterms:modified>
</cp:coreProperties>
</file>