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C8A8" w14:textId="77777777" w:rsidR="00C44371" w:rsidRPr="00C44371" w:rsidRDefault="00C44371" w:rsidP="00C44371">
      <w:pPr>
        <w:pStyle w:val="30"/>
        <w:shd w:val="clear" w:color="auto" w:fill="auto"/>
        <w:spacing w:line="240" w:lineRule="auto"/>
        <w:ind w:right="120"/>
        <w:rPr>
          <w:rFonts w:eastAsia="Calibri"/>
          <w:b/>
          <w:color w:val="000000" w:themeColor="text1"/>
          <w:sz w:val="24"/>
          <w:szCs w:val="24"/>
        </w:rPr>
      </w:pPr>
      <w:r>
        <w:rPr>
          <w:b/>
          <w:bCs/>
          <w:color w:val="212121"/>
          <w:sz w:val="28"/>
          <w:szCs w:val="28"/>
          <w:lang w:eastAsia="ru-RU"/>
        </w:rPr>
        <w:t xml:space="preserve">Тема: </w:t>
      </w:r>
      <w:r w:rsidRPr="00C44371">
        <w:rPr>
          <w:rFonts w:eastAsia="Calibri"/>
          <w:b/>
          <w:color w:val="000000" w:themeColor="text1"/>
          <w:sz w:val="24"/>
          <w:szCs w:val="24"/>
        </w:rPr>
        <w:t>Методика обследования жилых и общественных помещений.</w:t>
      </w:r>
    </w:p>
    <w:p w14:paraId="04327304" w14:textId="7D25A820" w:rsidR="00C44371" w:rsidRDefault="00C44371" w:rsidP="00C44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71DC7E41" w14:textId="77777777" w:rsidR="00C44371" w:rsidRDefault="00C44371" w:rsidP="00C4437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43DE9BB7" w14:textId="16CDD7CD" w:rsidR="00C44371" w:rsidRPr="00677964" w:rsidRDefault="00C44371" w:rsidP="00C44371">
      <w:pPr>
        <w:shd w:val="clear" w:color="auto" w:fill="FFFFFF"/>
        <w:spacing w:after="0" w:line="240" w:lineRule="auto"/>
        <w:ind w:firstLine="540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Тестовый контроль по теме:</w:t>
      </w:r>
    </w:p>
    <w:p w14:paraId="1E73088B" w14:textId="77777777" w:rsidR="00C44371" w:rsidRPr="00677964" w:rsidRDefault="00C44371" w:rsidP="00C4437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7796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3E1B76CA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Отметьте правильные логические окончания следующих утверждений:</w:t>
      </w:r>
    </w:p>
    <w:p w14:paraId="3EA9095C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5D8F06D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 Строительные материалы должны обладать:</w:t>
      </w:r>
    </w:p>
    <w:p w14:paraId="1E8C75EB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низкой </w:t>
      </w:r>
      <w:proofErr w:type="spellStart"/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теплопроводимостью</w:t>
      </w:r>
      <w:proofErr w:type="spellEnd"/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высокой </w:t>
      </w:r>
      <w:proofErr w:type="spellStart"/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воздухопроводимостью</w:t>
      </w:r>
      <w:proofErr w:type="spellEnd"/>
    </w:p>
    <w:p w14:paraId="0D9476A4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высокой </w:t>
      </w:r>
      <w:proofErr w:type="spellStart"/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теплопроводимостью</w:t>
      </w:r>
      <w:proofErr w:type="spellEnd"/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низкой </w:t>
      </w:r>
      <w:proofErr w:type="spellStart"/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воздухопроводимостью</w:t>
      </w:r>
      <w:proofErr w:type="spellEnd"/>
    </w:p>
    <w:p w14:paraId="139822E2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высокой </w:t>
      </w:r>
      <w:proofErr w:type="spellStart"/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теплопроводимостью</w:t>
      </w:r>
      <w:proofErr w:type="spellEnd"/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высокой </w:t>
      </w:r>
      <w:proofErr w:type="spellStart"/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воздухопроводимостью</w:t>
      </w:r>
      <w:proofErr w:type="spellEnd"/>
    </w:p>
    <w:p w14:paraId="4E7EFF82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91CFC09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 Оптимальные нормативы микроклимата жилищ в отличие от допустимых:</w:t>
      </w:r>
    </w:p>
    <w:p w14:paraId="67FDCEFE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зависят от возраста и климатического района</w:t>
      </w:r>
    </w:p>
    <w:p w14:paraId="0EFACB81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зависят от возраста и зависят от климатического района</w:t>
      </w:r>
    </w:p>
    <w:p w14:paraId="465DD68D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зависят от возраста и не зависят от климатического района</w:t>
      </w:r>
    </w:p>
    <w:p w14:paraId="18FCAC07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06042FD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Выберите правильный ответ:</w:t>
      </w:r>
    </w:p>
    <w:p w14:paraId="77F6B175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E02D5A1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3.Индикаторным показателем для оценки эффективности вентиляции служит:</w:t>
      </w:r>
    </w:p>
    <w:p w14:paraId="5DCA72B4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 окисляемость</w:t>
      </w:r>
    </w:p>
    <w:p w14:paraId="3A9F4ED7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 пыль</w:t>
      </w:r>
    </w:p>
    <w:p w14:paraId="0CA053B8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  окислы</w:t>
      </w:r>
      <w:proofErr w:type="gramEnd"/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азота</w:t>
      </w:r>
    </w:p>
    <w:p w14:paraId="7DB86380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г) двуокись углерода</w:t>
      </w:r>
    </w:p>
    <w:p w14:paraId="25CE2568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07DBCA7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 Оптимальной системой отопления жилых помещений   являются:</w:t>
      </w:r>
    </w:p>
    <w:p w14:paraId="22BB4383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воздушное</w:t>
      </w:r>
    </w:p>
    <w:p w14:paraId="0519C159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панельное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proofErr w:type="gramStart"/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  водяное</w:t>
      </w:r>
      <w:proofErr w:type="gramEnd"/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г)  паровое</w:t>
      </w:r>
    </w:p>
    <w:p w14:paraId="481B351E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6D1AC2B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 Для обеспечения теплового комфорта жилища для человека имеют важное значение следующие показатели:</w:t>
      </w:r>
    </w:p>
    <w:p w14:paraId="44C6D985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температура воздуха и величина перепадов температуры по горизонтали и высоте помещения, температура внутренних поверхностей стен</w:t>
      </w:r>
    </w:p>
    <w:p w14:paraId="1B938C60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температура воздуха и величина перепадов температуры по высоте    </w:t>
      </w:r>
    </w:p>
    <w:p w14:paraId="067CF62D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влажность воздуха жилого помещения</w:t>
      </w:r>
    </w:p>
    <w:p w14:paraId="02FCD1C7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8085FF6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  Микроклимат помещений характеризуется следующими показателями:</w:t>
      </w:r>
    </w:p>
    <w:p w14:paraId="345641B4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температурой воздуха</w:t>
      </w:r>
    </w:p>
    <w:p w14:paraId="6C235EFE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влажностью воздуха</w:t>
      </w:r>
    </w:p>
    <w:p w14:paraId="240036DA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химическим составом воздуха</w:t>
      </w:r>
    </w:p>
    <w:p w14:paraId="37451759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скоростью движения воздуха</w:t>
      </w:r>
    </w:p>
    <w:p w14:paraId="709D761D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3C92CFF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Рекомендуемая ориентация окон для жилых помещений:</w:t>
      </w:r>
    </w:p>
    <w:p w14:paraId="37D01338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юго-запад</w:t>
      </w:r>
    </w:p>
    <w:p w14:paraId="447E2A5A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юго-восток</w:t>
      </w:r>
    </w:p>
    <w:p w14:paraId="372BA4D3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северо-запад</w:t>
      </w:r>
    </w:p>
    <w:p w14:paraId="205EFC3C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г)</w:t>
      </w:r>
      <w:r w:rsidRPr="00677964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 </w:t>
      </w: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северо-восток</w:t>
      </w:r>
    </w:p>
    <w:p w14:paraId="76FF4B82" w14:textId="77777777" w:rsidR="00C44371" w:rsidRPr="00677964" w:rsidRDefault="00C44371" w:rsidP="00C443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B009F88" w14:textId="77777777" w:rsidR="00C44371" w:rsidRPr="00677964" w:rsidRDefault="00C44371" w:rsidP="00C443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14:paraId="21F4EE10" w14:textId="77777777" w:rsidR="00C44371" w:rsidRPr="00677964" w:rsidRDefault="00C44371" w:rsidP="00C443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14:paraId="4C5DA47E" w14:textId="77777777" w:rsidR="00C44371" w:rsidRPr="00677964" w:rsidRDefault="00C44371" w:rsidP="00C443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7796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 </w:t>
      </w:r>
    </w:p>
    <w:p w14:paraId="5FEBEA76" w14:textId="77777777" w:rsidR="00C44371" w:rsidRPr="00C44371" w:rsidRDefault="00C44371">
      <w:pPr>
        <w:rPr>
          <w:sz w:val="24"/>
          <w:szCs w:val="24"/>
        </w:rPr>
      </w:pPr>
    </w:p>
    <w:sectPr w:rsidR="00C44371" w:rsidRPr="00C4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71"/>
    <w:rsid w:val="00C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519E"/>
  <w15:chartTrackingRefBased/>
  <w15:docId w15:val="{4BF77A33-C57E-405C-B21E-F44CB32E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443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37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2021-05-08T03:19:00Z</dcterms:created>
  <dcterms:modified xsi:type="dcterms:W3CDTF">2021-05-08T03:31:00Z</dcterms:modified>
</cp:coreProperties>
</file>