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3B5" w:rsidRPr="005B3785" w:rsidRDefault="003F33B5" w:rsidP="003F33B5">
      <w:pPr>
        <w:pStyle w:val="2"/>
        <w:rPr>
          <w:rFonts w:ascii="Times New Roman" w:eastAsiaTheme="minorEastAsia" w:hAnsi="Times New Roman" w:cs="Times New Roman"/>
          <w:color w:val="auto"/>
          <w:sz w:val="28"/>
          <w:lang w:eastAsia="ru-RU"/>
        </w:rPr>
      </w:pPr>
      <w:r w:rsidRPr="005B3785">
        <w:rPr>
          <w:rFonts w:ascii="Times New Roman" w:eastAsiaTheme="minorEastAsia" w:hAnsi="Times New Roman" w:cs="Times New Roman"/>
          <w:color w:val="auto"/>
          <w:sz w:val="28"/>
          <w:lang w:eastAsia="ru-RU"/>
        </w:rPr>
        <w:t>Тема №  10.</w:t>
      </w:r>
      <w:r w:rsidRPr="005B3785">
        <w:rPr>
          <w:rFonts w:ascii="Times New Roman" w:eastAsia="Times New Roman" w:hAnsi="Times New Roman" w:cs="Times New Roman"/>
          <w:color w:val="auto"/>
          <w:sz w:val="28"/>
        </w:rPr>
        <w:t xml:space="preserve"> Маркетинговая характеристика аптеки </w:t>
      </w:r>
    </w:p>
    <w:p w:rsidR="003F33B5" w:rsidRPr="005B3785" w:rsidRDefault="003F33B5" w:rsidP="003F33B5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r w:rsidRPr="005B3785">
        <w:rPr>
          <w:rFonts w:ascii="Times New Roman" w:eastAsiaTheme="minorEastAsia" w:hAnsi="Times New Roman" w:cs="Times New Roman"/>
          <w:color w:val="auto"/>
          <w:sz w:val="28"/>
          <w:lang w:eastAsia="ru-RU"/>
        </w:rPr>
        <w:t xml:space="preserve">Тема </w:t>
      </w:r>
      <w:r w:rsidRPr="005B3785">
        <w:rPr>
          <w:rFonts w:ascii="Times New Roman" w:eastAsia="Times New Roman" w:hAnsi="Times New Roman" w:cs="Times New Roman"/>
          <w:color w:val="auto"/>
          <w:sz w:val="28"/>
        </w:rPr>
        <w:t xml:space="preserve">№  11. Торговое оборудование аптеки </w:t>
      </w:r>
    </w:p>
    <w:p w:rsidR="003F33B5" w:rsidRPr="005B3785" w:rsidRDefault="003F33B5" w:rsidP="003F33B5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r w:rsidRPr="005B3785">
        <w:rPr>
          <w:rFonts w:ascii="Times New Roman" w:eastAsiaTheme="minorEastAsia" w:hAnsi="Times New Roman" w:cs="Times New Roman"/>
          <w:color w:val="auto"/>
          <w:sz w:val="28"/>
          <w:lang w:eastAsia="ru-RU"/>
        </w:rPr>
        <w:t xml:space="preserve">Тема </w:t>
      </w:r>
      <w:r w:rsidRPr="005B3785">
        <w:rPr>
          <w:rFonts w:ascii="Times New Roman" w:eastAsia="Times New Roman" w:hAnsi="Times New Roman" w:cs="Times New Roman"/>
          <w:color w:val="auto"/>
          <w:sz w:val="28"/>
        </w:rPr>
        <w:t xml:space="preserve">№  12.  Планировка торгового зала аптеки </w:t>
      </w:r>
    </w:p>
    <w:p w:rsidR="003F33B5" w:rsidRPr="005B3785" w:rsidRDefault="003F33B5" w:rsidP="003F33B5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r w:rsidRPr="005B3785">
        <w:rPr>
          <w:rFonts w:ascii="Times New Roman" w:eastAsiaTheme="minorEastAsia" w:hAnsi="Times New Roman" w:cs="Times New Roman"/>
          <w:color w:val="auto"/>
          <w:sz w:val="28"/>
          <w:lang w:eastAsia="ru-RU"/>
        </w:rPr>
        <w:t xml:space="preserve">Тема </w:t>
      </w:r>
      <w:r w:rsidRPr="005B3785">
        <w:rPr>
          <w:rFonts w:ascii="Times New Roman" w:eastAsia="Times New Roman" w:hAnsi="Times New Roman" w:cs="Times New Roman"/>
          <w:color w:val="auto"/>
          <w:sz w:val="28"/>
        </w:rPr>
        <w:t>№  13. Витрины. Типы витрин. Оформление витрин</w:t>
      </w:r>
    </w:p>
    <w:p w:rsidR="003F33B5" w:rsidRPr="005B3785" w:rsidRDefault="003F33B5" w:rsidP="003F33B5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r w:rsidRPr="005B3785">
        <w:rPr>
          <w:rFonts w:ascii="Times New Roman" w:eastAsiaTheme="minorEastAsia" w:hAnsi="Times New Roman" w:cs="Times New Roman"/>
          <w:color w:val="auto"/>
          <w:sz w:val="28"/>
          <w:lang w:eastAsia="ru-RU"/>
        </w:rPr>
        <w:t xml:space="preserve">Тема </w:t>
      </w:r>
      <w:r w:rsidRPr="005B3785">
        <w:rPr>
          <w:rFonts w:ascii="Times New Roman" w:eastAsia="Times New Roman" w:hAnsi="Times New Roman" w:cs="Times New Roman"/>
          <w:color w:val="auto"/>
          <w:sz w:val="28"/>
        </w:rPr>
        <w:t>№  14. Реклама в аптеке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Аптечный пункт Гармония здоровья является частным, находится по адресу: г. Красноярск, р-н Центральный, ул. Карла Маркса, дом 133. Располагается в одном здании с гастрономом Красный Яр, вблизи остановки и в окружении жилых домов.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Аптечный пункт обсуживает ежедневно с 8:00 до 22:00. Посетителями аптеки являются как пожилые, так и молодые люди, мужчины и женщины. 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Формат аптеки: с единым отпуском.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Вблизи здания расположены места для парковки автомобилей. Для обеспечения удобства перемещения инвалидных и детских колясок у входа расположены пандусы.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2E23">
        <w:rPr>
          <w:b/>
          <w:noProof/>
          <w:lang w:eastAsia="ru-RU"/>
        </w:rPr>
        <w:drawing>
          <wp:inline distT="0" distB="0" distL="0" distR="0" wp14:anchorId="5A9BD0B4" wp14:editId="26A27D02">
            <wp:extent cx="4447691" cy="2565070"/>
            <wp:effectExtent l="0" t="0" r="0" b="6985"/>
            <wp:docPr id="11" name="Рисунок 11" descr="https://avatars.mds.yandex.net/get-altay/1680678/2a0000016e43c13c9bcef4d4d0d956bed917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680678/2a0000016e43c13c9bcef4d4d0d956bed917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45742" r="53393" b="17062"/>
                    <a:stretch/>
                  </pic:blipFill>
                  <pic:spPr bwMode="auto">
                    <a:xfrm>
                      <a:off x="0" y="0"/>
                      <a:ext cx="4449934" cy="25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F33B5" w:rsidRPr="00F550C6" w:rsidRDefault="003F33B5" w:rsidP="003F3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Снаружи на окнах имеется световая вывеска «Аптека», на торце здания – баннер с указанием названия аптеки. Внутри над входом имеются вывеска с объемными буквами и табличка.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A2739E" wp14:editId="6D3A4F95">
            <wp:extent cx="2956956" cy="29909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135" t="30750" r="37399" b="10500"/>
                    <a:stretch/>
                  </pic:blipFill>
                  <pic:spPr bwMode="auto">
                    <a:xfrm>
                      <a:off x="0" y="0"/>
                      <a:ext cx="2960939" cy="299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Торговый зал выполнен в большей степени в теплых персиковом и оранжевом тонах, также присутствует яркий зеленый цвет. Освещение яркое и равномерное, что создает отсутствие темных углов. В зале играет спокойная, ненавязчивая, тихая музыка.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0C0980" wp14:editId="75D575CC">
            <wp:extent cx="3111335" cy="3309090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200" t="22500" r="37601" b="14750"/>
                    <a:stretch/>
                  </pic:blipFill>
                  <pic:spPr bwMode="auto">
                    <a:xfrm>
                      <a:off x="0" y="0"/>
                      <a:ext cx="3112370" cy="331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Тип выкладки товаров аптечного ассортимента: закрытый. В зоне досягаемости клиентов расположены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пристенные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витрины закрытого типа, у касс расположены прилавки-витрины, за кассами: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пристенные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витрины открытого типа.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150E85" wp14:editId="57DABE16">
            <wp:extent cx="6026844" cy="428699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400" t="15500" r="6999" b="7498"/>
                    <a:stretch/>
                  </pic:blipFill>
                  <pic:spPr bwMode="auto">
                    <a:xfrm>
                      <a:off x="0" y="0"/>
                      <a:ext cx="6029005" cy="428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B2D8D" wp14:editId="10CF7914">
            <wp:extent cx="1781298" cy="965766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600" t="70250" r="61801" b="18500"/>
                    <a:stretch/>
                  </pic:blipFill>
                  <pic:spPr bwMode="auto">
                    <a:xfrm>
                      <a:off x="0" y="0"/>
                      <a:ext cx="1781893" cy="96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Вычисление коэффициента установочной площади: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E010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Ку = </w:t>
      </w:r>
      <w:proofErr w:type="spellStart"/>
      <w:r w:rsidRPr="00BE010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Sу</w:t>
      </w:r>
      <w:proofErr w:type="spellEnd"/>
      <w:r w:rsidRPr="00BE010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/</w:t>
      </w:r>
      <w:proofErr w:type="spellStart"/>
      <w:r w:rsidRPr="00BE010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Sтз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= 12,45/25 = 0,498 м</w:t>
      </w:r>
      <w:proofErr w:type="gramStart"/>
      <w:r w:rsidRPr="00BE010E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t>2</w:t>
      </w:r>
      <w:proofErr w:type="gramEnd"/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Pr="00031F88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Товар выложен на витринах горизонтальным способом выкладки по фармакологическим группам, также некоторые товары выложены по ее производителям. </w:t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На кассовых прилавках в качестве рекламы расположены монетницы, плакаты и листовки, на витринах имеются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шелфтокеры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3F33B5" w:rsidRDefault="003F33B5" w:rsidP="003F33B5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622A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 wp14:anchorId="0264BBAD" wp14:editId="6D80934B">
            <wp:extent cx="2821209" cy="3764478"/>
            <wp:effectExtent l="0" t="0" r="0" b="7620"/>
            <wp:docPr id="33" name="Рисунок 33" descr="https://sun9-42.userapi.com/c855732/v855732482/1a94b2/ZYWDnn3fH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5732/v855732482/1a94b2/ZYWDnn3fH5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60" cy="37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9F8DF8" wp14:editId="1C165F41">
            <wp:extent cx="2798592" cy="3764478"/>
            <wp:effectExtent l="0" t="0" r="190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600" t="14250" r="39202" b="9750"/>
                    <a:stretch/>
                  </pic:blipFill>
                  <pic:spPr bwMode="auto">
                    <a:xfrm>
                      <a:off x="0" y="0"/>
                      <a:ext cx="2799522" cy="376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F33B5" w:rsidRDefault="003F33B5" w:rsidP="003F33B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Исходя из всего вышеперечисленного, я могу сделать вывод о том, что аптека Гармония здоровья соответствует правилам современного маркетинга. </w:t>
      </w:r>
    </w:p>
    <w:p w:rsidR="0027583E" w:rsidRDefault="0027583E">
      <w:bookmarkStart w:id="0" w:name="_GoBack"/>
      <w:bookmarkEnd w:id="0"/>
    </w:p>
    <w:sectPr w:rsidR="00275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60"/>
    <w:rsid w:val="0027583E"/>
    <w:rsid w:val="003F33B5"/>
    <w:rsid w:val="0060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B5"/>
  </w:style>
  <w:style w:type="paragraph" w:styleId="2">
    <w:name w:val="heading 2"/>
    <w:basedOn w:val="a"/>
    <w:next w:val="a"/>
    <w:link w:val="20"/>
    <w:uiPriority w:val="9"/>
    <w:unhideWhenUsed/>
    <w:qFormat/>
    <w:rsid w:val="003F3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F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B5"/>
  </w:style>
  <w:style w:type="paragraph" w:styleId="2">
    <w:name w:val="heading 2"/>
    <w:basedOn w:val="a"/>
    <w:next w:val="a"/>
    <w:link w:val="20"/>
    <w:uiPriority w:val="9"/>
    <w:unhideWhenUsed/>
    <w:qFormat/>
    <w:rsid w:val="003F3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F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1625</Characters>
  <Application>Microsoft Office Word</Application>
  <DocSecurity>0</DocSecurity>
  <Lines>13</Lines>
  <Paragraphs>3</Paragraphs>
  <ScaleCrop>false</ScaleCrop>
  <Company>Microsoft Corporation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2020-06-11T07:31:00Z</dcterms:created>
  <dcterms:modified xsi:type="dcterms:W3CDTF">2020-06-11T07:31:00Z</dcterms:modified>
</cp:coreProperties>
</file>