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2B" w:rsidRDefault="007A5CD6" w:rsidP="007A5CD6">
      <w:pPr>
        <w:jc w:val="both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7A5CD6">
        <w:rPr>
          <w:rFonts w:ascii="Times New Roman" w:hAnsi="Times New Roman" w:cs="Times New Roman"/>
          <w:sz w:val="36"/>
          <w:szCs w:val="36"/>
        </w:rPr>
        <w:t>Ситуационные задачи по теме «</w:t>
      </w:r>
      <w:r w:rsidRPr="007A5CD6">
        <w:rPr>
          <w:rFonts w:ascii="Times New Roman" w:eastAsia="Times New Roman" w:hAnsi="Times New Roman" w:cs="Times New Roman"/>
          <w:sz w:val="36"/>
          <w:szCs w:val="36"/>
          <w:lang w:eastAsia="ru-RU"/>
        </w:rPr>
        <w:t>лицензионные требования к  лицензиату и соискателю лицензии».</w:t>
      </w:r>
    </w:p>
    <w:p w:rsidR="007A5CD6" w:rsidRPr="007A5CD6" w:rsidRDefault="007A5CD6" w:rsidP="007A5CD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80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CD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Соискателем лицензии на право заниматься фарма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цевтической деятельностью ООО «Адонис</w:t>
      </w:r>
      <w:r w:rsidRPr="007A5CD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» были поданы документы в лицензирующий орган 7 месяцев назад, была проведена экспертиза документов и помещений на соответствие лицензионным требованиям и условиям, по результатом которой составлено положительное заключение.</w:t>
      </w:r>
      <w:proofErr w:type="gramEnd"/>
      <w:r w:rsidRPr="007A5CD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Однако, за этот период организация не получила уведомления ни об отказе в выдаче лицензии, ни о разрешении на ее выдачу. Директор ЗАО обратился в местные органы исполнительной власти с жалобой на бездействие лицензионных органов. Прав ли он? В какие сроки проводится процедура лицензирования?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Для ответа на вопрос следует ознакомиться с документом: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Федеральный закон РФ №99-ФЗ от 4.05.2011 г.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Статья 14. Порядок принятия решения о предоставлении лицензии или об отказе в предоставлении лицензии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1. В срок, не превышающий сорока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полноты и </w:t>
      </w:r>
      <w:proofErr w:type="gramStart"/>
      <w:r>
        <w:rPr>
          <w:i/>
          <w:iCs/>
          <w:color w:val="222222"/>
          <w:sz w:val="28"/>
          <w:szCs w:val="28"/>
        </w:rPr>
        <w:t>достоверности</w:t>
      </w:r>
      <w:proofErr w:type="gramEnd"/>
      <w:r>
        <w:rPr>
          <w:i/>
          <w:iCs/>
          <w:color w:val="222222"/>
          <w:sz w:val="28"/>
          <w:szCs w:val="28"/>
        </w:rPr>
        <w:t xml:space="preserve"> содержащихся в указанных заявлении и документах сведений, в том числе проверку соответствия соискателя лицензии лицензионным требованиям, в порядке, установленном статьей 19 настоящего Федерального закона, и принимает решение о предоставлении лицензии или об отказе в ее предоставлении.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2. Решение о предоставлении лицензии или об отказе в ее предоставлении оформляется приказом (распоряжением) лицензирующего органа.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3. В случае принятия лицензирующим органом решения о предоставлении лицензии она оформляется одновременно с приказом (распоряжением).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lastRenderedPageBreak/>
        <w:t>4. Приказ (распоряжение)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лицензий.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вручении.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6.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</w:t>
      </w:r>
      <w:proofErr w:type="gramStart"/>
      <w:r>
        <w:rPr>
          <w:i/>
          <w:iCs/>
          <w:color w:val="222222"/>
          <w:sz w:val="28"/>
          <w:szCs w:val="28"/>
        </w:rPr>
        <w:t>уведомление</w:t>
      </w:r>
      <w:proofErr w:type="gramEnd"/>
      <w:r>
        <w:rPr>
          <w:i/>
          <w:iCs/>
          <w:color w:val="222222"/>
          <w:sz w:val="28"/>
          <w:szCs w:val="28"/>
        </w:rPr>
        <w:t xml:space="preserve">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7. Основанием отказа в предоставлении лицензии является: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1) наличие в </w:t>
      </w:r>
      <w:proofErr w:type="gramStart"/>
      <w:r>
        <w:rPr>
          <w:i/>
          <w:iCs/>
          <w:color w:val="222222"/>
          <w:sz w:val="28"/>
          <w:szCs w:val="28"/>
        </w:rPr>
        <w:t>представленных</w:t>
      </w:r>
      <w:proofErr w:type="gramEnd"/>
      <w:r>
        <w:rPr>
          <w:i/>
          <w:iCs/>
          <w:color w:val="222222"/>
          <w:sz w:val="28"/>
          <w:szCs w:val="28"/>
        </w:rPr>
        <w:t xml:space="preserve"> соискателем лицензии заявлении о предоставлении лицензии и (или) прилагаемых к нему </w:t>
      </w:r>
      <w:proofErr w:type="gramStart"/>
      <w:r>
        <w:rPr>
          <w:i/>
          <w:iCs/>
          <w:color w:val="222222"/>
          <w:sz w:val="28"/>
          <w:szCs w:val="28"/>
        </w:rPr>
        <w:t>документах</w:t>
      </w:r>
      <w:proofErr w:type="gramEnd"/>
      <w:r>
        <w:rPr>
          <w:i/>
          <w:iCs/>
          <w:color w:val="222222"/>
          <w:sz w:val="28"/>
          <w:szCs w:val="28"/>
        </w:rPr>
        <w:t xml:space="preserve"> недостоверной или искаженной информации;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 w:rsidRPr="007A5CD6">
        <w:rPr>
          <w:i/>
          <w:iCs/>
          <w:color w:val="222222"/>
          <w:sz w:val="28"/>
          <w:szCs w:val="28"/>
        </w:rPr>
        <w:t>2) установленное в ходе проверки несоответствие соискателя лицензии лицензионным требованиям;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927" w:right="1122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Таким образом, директор прав, подав жалобу, ответ с решением о лицензировании должен был придти спустя 45 суток</w:t>
      </w:r>
      <w:r>
        <w:rPr>
          <w:color w:val="222222"/>
          <w:sz w:val="28"/>
          <w:szCs w:val="28"/>
        </w:rPr>
        <w:t> </w:t>
      </w:r>
    </w:p>
    <w:p w:rsidR="007A5CD6" w:rsidRPr="007A5CD6" w:rsidRDefault="007A5CD6" w:rsidP="007A5C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7A5CD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В территориальный орган </w:t>
      </w:r>
      <w:proofErr w:type="spellStart"/>
      <w:r w:rsidRPr="007A5CD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Росздравнадзора</w:t>
      </w:r>
      <w:proofErr w:type="spellEnd"/>
      <w:r w:rsidRPr="007A5CD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обратился частный предприниматель с просьбой выдать лицензию на осуществление фармацевтической деятел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ьности. </w:t>
      </w:r>
      <w:r w:rsidRPr="007A5CD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Одновременно им были представлены следующие документы: заявление о предоставлении лицензии; ИНН и данные документа о постановке соискателя </w:t>
      </w:r>
      <w:r w:rsidRPr="007A5CD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lastRenderedPageBreak/>
        <w:t xml:space="preserve">лицензии на учет в налоговом органе; копии документов, подтверждающих право собственности на помещение и оборудования для осуществления лицензируемой деятельности; копия санитарно-эпидемиологического заключения о соответствии помещений требованиям санитарных правил; копии документов сотрудников о высшем и среднем фармацевтическом образовании, о стаже работы по соответствующей специальности. Выдаст ли лицензию территориальный орган </w:t>
      </w:r>
      <w:proofErr w:type="spellStart"/>
      <w:r w:rsidRPr="007A5CD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Росздравнадзора</w:t>
      </w:r>
      <w:proofErr w:type="spellEnd"/>
      <w:r w:rsidRPr="007A5CD6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? </w:t>
      </w:r>
    </w:p>
    <w:p w:rsidR="007A5CD6" w:rsidRPr="007A5CD6" w:rsidRDefault="007A5CD6" w:rsidP="007A5CD6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374" w:right="1122"/>
        <w:rPr>
          <w:color w:val="222222"/>
          <w:sz w:val="28"/>
          <w:szCs w:val="28"/>
        </w:rPr>
      </w:pPr>
      <w:r w:rsidRPr="007A5CD6">
        <w:rPr>
          <w:i/>
          <w:sz w:val="28"/>
          <w:szCs w:val="28"/>
        </w:rPr>
        <w:t xml:space="preserve">Ответ: </w:t>
      </w:r>
      <w:r>
        <w:rPr>
          <w:i/>
          <w:iCs/>
          <w:color w:val="222222"/>
          <w:sz w:val="28"/>
          <w:szCs w:val="28"/>
        </w:rPr>
        <w:t>территориальный орган в течение 45 дней должен принять решение о выдаче лицензии, так как:</w:t>
      </w:r>
    </w:p>
    <w:p w:rsidR="007A5CD6" w:rsidRDefault="007A5CD6" w:rsidP="007A5CD6">
      <w:pPr>
        <w:pStyle w:val="a4"/>
        <w:numPr>
          <w:ilvl w:val="0"/>
          <w:numId w:val="6"/>
        </w:numPr>
        <w:shd w:val="clear" w:color="auto" w:fill="FEFEFE"/>
        <w:spacing w:before="374" w:beforeAutospacing="0" w:after="374" w:afterAutospacing="0"/>
        <w:ind w:right="1122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Он уполномочен на это (территориальные органы имеют право выдавать лицензии);</w:t>
      </w:r>
    </w:p>
    <w:p w:rsidR="007A5CD6" w:rsidRDefault="007A5CD6" w:rsidP="007A5CD6">
      <w:pPr>
        <w:pStyle w:val="a4"/>
        <w:numPr>
          <w:ilvl w:val="0"/>
          <w:numId w:val="6"/>
        </w:numPr>
        <w:shd w:val="clear" w:color="auto" w:fill="FEFEFE"/>
        <w:spacing w:before="374" w:beforeAutospacing="0" w:after="374" w:afterAutospacing="0"/>
        <w:ind w:right="1122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все документы предоставлены;</w:t>
      </w:r>
    </w:p>
    <w:p w:rsidR="007A5CD6" w:rsidRDefault="007A5CD6" w:rsidP="007A5CD6">
      <w:pPr>
        <w:pStyle w:val="a4"/>
        <w:shd w:val="clear" w:color="auto" w:fill="FEFEFE"/>
        <w:spacing w:before="374" w:beforeAutospacing="0" w:after="374" w:afterAutospacing="0"/>
        <w:ind w:left="1094" w:right="1122"/>
        <w:rPr>
          <w:iCs/>
          <w:color w:val="222222"/>
          <w:sz w:val="28"/>
          <w:szCs w:val="28"/>
        </w:rPr>
      </w:pPr>
    </w:p>
    <w:p w:rsidR="007A5CD6" w:rsidRPr="007A5CD6" w:rsidRDefault="007A5CD6" w:rsidP="007A5CD6">
      <w:pPr>
        <w:pStyle w:val="a4"/>
        <w:numPr>
          <w:ilvl w:val="0"/>
          <w:numId w:val="2"/>
        </w:numPr>
        <w:shd w:val="clear" w:color="auto" w:fill="FEFEFE"/>
        <w:spacing w:before="374" w:beforeAutospacing="0" w:after="374" w:afterAutospacing="0"/>
        <w:ind w:right="1122"/>
        <w:jc w:val="both"/>
        <w:rPr>
          <w:iCs/>
          <w:color w:val="222222"/>
          <w:sz w:val="28"/>
          <w:szCs w:val="28"/>
        </w:rPr>
      </w:pPr>
      <w:r w:rsidRPr="007A5CD6">
        <w:rPr>
          <w:color w:val="000000"/>
          <w:sz w:val="28"/>
          <w:szCs w:val="28"/>
          <w:shd w:val="clear" w:color="auto" w:fill="FEFEFE"/>
        </w:rPr>
        <w:t xml:space="preserve">При </w:t>
      </w:r>
      <w:proofErr w:type="gramStart"/>
      <w:r w:rsidRPr="007A5CD6">
        <w:rPr>
          <w:color w:val="000000"/>
          <w:sz w:val="28"/>
          <w:szCs w:val="28"/>
          <w:shd w:val="clear" w:color="auto" w:fill="FEFEFE"/>
        </w:rPr>
        <w:t>контроле за</w:t>
      </w:r>
      <w:proofErr w:type="gramEnd"/>
      <w:r w:rsidRPr="007A5CD6">
        <w:rPr>
          <w:color w:val="000000"/>
          <w:sz w:val="28"/>
          <w:szCs w:val="28"/>
          <w:shd w:val="clear" w:color="auto" w:fill="FEFEFE"/>
        </w:rPr>
        <w:t xml:space="preserve"> выполнением лицензионных требований и условий при осуществлении фармацевтической деятельности аптеки «</w:t>
      </w:r>
      <w:r>
        <w:rPr>
          <w:color w:val="000000"/>
          <w:sz w:val="28"/>
          <w:szCs w:val="28"/>
          <w:shd w:val="clear" w:color="auto" w:fill="FEFEFE"/>
        </w:rPr>
        <w:t>Адонис</w:t>
      </w:r>
      <w:r w:rsidRPr="007A5CD6">
        <w:rPr>
          <w:color w:val="000000"/>
          <w:sz w:val="28"/>
          <w:szCs w:val="28"/>
          <w:shd w:val="clear" w:color="auto" w:fill="FEFEFE"/>
        </w:rPr>
        <w:t>» уполномоченным лицом лицензирующего органа был оформлен протокол об административном правонарушении с формулировкой «грубое нарушение» за реализацию ЛС с истекшим сроком годности. Прав ли контролер, и какие нарушения считаются грубыми?</w:t>
      </w:r>
    </w:p>
    <w:p w:rsidR="007A5CD6" w:rsidRPr="007A5CD6" w:rsidRDefault="007A5CD6" w:rsidP="007A5CD6">
      <w:pPr>
        <w:pStyle w:val="a3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  <w:lang w:eastAsia="ru-RU"/>
        </w:rPr>
        <w:t>Ответ: К</w:t>
      </w:r>
      <w:r w:rsidRPr="007A5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  <w:lang w:eastAsia="ru-RU"/>
        </w:rPr>
        <w:t>онтролер прав, так как данное правонарушение согласно п.5 Положения о лицензировании про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  <w:lang w:eastAsia="ru-RU"/>
        </w:rPr>
        <w:t xml:space="preserve">изводства лекарственных средств </w:t>
      </w:r>
      <w:r w:rsidRPr="007A5C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EFEFE"/>
          <w:lang w:eastAsia="ru-RU"/>
        </w:rPr>
        <w:t>(утв. постановлением Правительства РФ от 6 июля 2012 г. N 686) относится к числу грубых, кроме того к таким нарушениям относят:</w:t>
      </w:r>
    </w:p>
    <w:p w:rsidR="007A5CD6" w:rsidRPr="007A5CD6" w:rsidRDefault="007A5CD6" w:rsidP="007A5CD6">
      <w:pPr>
        <w:pStyle w:val="a3"/>
        <w:shd w:val="clear" w:color="auto" w:fill="FEFEFE"/>
        <w:spacing w:before="374" w:after="374" w:line="240" w:lineRule="auto"/>
        <w:ind w:left="927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5CD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“под грубым нарушением понимается невыполнение лицензиатом требований, предусмотренных подпунктами "а" - "и" пункта 5 настоящего Положения, повлекшее за собой последствия, предусмотренные частью 11 статьи 19 Федерального закона "О лицензировании отдельных видов деятельности":</w:t>
      </w:r>
    </w:p>
    <w:p w:rsidR="007A5CD6" w:rsidRPr="007A5CD6" w:rsidRDefault="007A5CD6" w:rsidP="007A5CD6">
      <w:pPr>
        <w:pStyle w:val="a3"/>
        <w:shd w:val="clear" w:color="auto" w:fill="FEFEFE"/>
        <w:spacing w:before="374" w:after="374" w:line="240" w:lineRule="auto"/>
        <w:ind w:left="927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5CD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“1) возникновение угрозы причинения вреда жизни, здоровью граждан, вреда животным, растениям, </w:t>
      </w:r>
      <w:r w:rsidRPr="007A5CD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окружающей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7A5CD6" w:rsidRPr="007A5CD6" w:rsidRDefault="007A5CD6" w:rsidP="007A5CD6">
      <w:pPr>
        <w:pStyle w:val="a3"/>
        <w:shd w:val="clear" w:color="auto" w:fill="FEFEFE"/>
        <w:spacing w:before="374" w:after="374" w:line="240" w:lineRule="auto"/>
        <w:ind w:left="927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A5CD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</w:t>
      </w:r>
      <w:proofErr w:type="gramStart"/>
      <w:r w:rsidRPr="007A5CD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.”</w:t>
      </w:r>
      <w:proofErr w:type="gramEnd"/>
    </w:p>
    <w:p w:rsidR="007A5CD6" w:rsidRPr="007A5CD6" w:rsidRDefault="007A5CD6" w:rsidP="007A5CD6">
      <w:pPr>
        <w:pStyle w:val="a3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A5CD6" w:rsidRPr="007A5CD6" w:rsidSect="0081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1ED"/>
    <w:multiLevelType w:val="hybridMultilevel"/>
    <w:tmpl w:val="7F6AA60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163"/>
    <w:multiLevelType w:val="hybridMultilevel"/>
    <w:tmpl w:val="52A4CBD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3F431D36"/>
    <w:multiLevelType w:val="hybridMultilevel"/>
    <w:tmpl w:val="BA5015CC"/>
    <w:lvl w:ilvl="0" w:tplc="6F709AB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59A97165"/>
    <w:multiLevelType w:val="hybridMultilevel"/>
    <w:tmpl w:val="12721C02"/>
    <w:lvl w:ilvl="0" w:tplc="6F709A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C46CF"/>
    <w:multiLevelType w:val="hybridMultilevel"/>
    <w:tmpl w:val="5D6EE386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7DCC3C5A"/>
    <w:multiLevelType w:val="hybridMultilevel"/>
    <w:tmpl w:val="2B0E1FA8"/>
    <w:lvl w:ilvl="0" w:tplc="6F709A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5CD6"/>
    <w:rsid w:val="000235C8"/>
    <w:rsid w:val="006B6899"/>
    <w:rsid w:val="007A5CD6"/>
    <w:rsid w:val="0081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2020-06-05T08:12:00Z</dcterms:created>
  <dcterms:modified xsi:type="dcterms:W3CDTF">2020-06-05T08:23:00Z</dcterms:modified>
</cp:coreProperties>
</file>