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127C" w14:textId="7B807A10" w:rsidR="002E2034" w:rsidRDefault="002E2034" w:rsidP="002E2034">
      <w:pPr>
        <w:pStyle w:val="1"/>
        <w:jc w:val="left"/>
      </w:pPr>
      <w:r>
        <w:t xml:space="preserve">1 День. </w:t>
      </w:r>
    </w:p>
    <w:p w14:paraId="08A7463E" w14:textId="083E27B2" w:rsidR="002E2034" w:rsidRDefault="002E2034" w:rsidP="002E2034">
      <w:pPr>
        <w:pStyle w:val="1"/>
      </w:pPr>
      <w:r>
        <w:t>Ознакомилась с правилами</w:t>
      </w:r>
      <w:r w:rsidR="007B7DD1">
        <w:t xml:space="preserve"> </w:t>
      </w:r>
      <w:r w:rsidR="00B42AFE">
        <w:t>техники безопасности</w:t>
      </w:r>
      <w:r w:rsidR="007B7DD1">
        <w:t>.</w:t>
      </w:r>
    </w:p>
    <w:p w14:paraId="53859A6D" w14:textId="77777777" w:rsidR="00607CA0" w:rsidRPr="00607CA0" w:rsidRDefault="00607CA0" w:rsidP="00607CA0"/>
    <w:p w14:paraId="02B3BDAE" w14:textId="5E11725D" w:rsidR="00607CA0" w:rsidRDefault="007B7DD1" w:rsidP="00607CA0">
      <w:pPr>
        <w:pStyle w:val="a4"/>
        <w:numPr>
          <w:ilvl w:val="0"/>
          <w:numId w:val="4"/>
        </w:numPr>
        <w:shd w:val="clear" w:color="auto" w:fill="FFFFFF"/>
        <w:spacing w:after="0" w:line="270" w:lineRule="atLeast"/>
        <w:ind w:right="795"/>
        <w:jc w:val="center"/>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Общие требования безопасности</w:t>
      </w:r>
      <w:r w:rsidR="00B42AFE" w:rsidRPr="00607CA0">
        <w:rPr>
          <w:rFonts w:ascii="Times New Roman" w:eastAsia="Times New Roman" w:hAnsi="Times New Roman" w:cs="Times New Roman"/>
          <w:sz w:val="28"/>
          <w:szCs w:val="28"/>
          <w:lang w:eastAsia="ru-RU"/>
        </w:rPr>
        <w:t>:</w:t>
      </w:r>
    </w:p>
    <w:p w14:paraId="5E5D49E0" w14:textId="77777777" w:rsidR="00607CA0" w:rsidRPr="00607CA0" w:rsidRDefault="00607CA0" w:rsidP="00607CA0">
      <w:p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p>
    <w:p w14:paraId="0826BF6E" w14:textId="0782D6BC" w:rsidR="00B42AFE"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 xml:space="preserve">К работе лаборанта клинико-диагностической лаборатории (далее по тексту «лаборатории») допускаются лица в возрасте не моложе 18 лет, имеющие законченное среднее медицинское образование, обученные на 1 группу </w:t>
      </w:r>
      <w:r w:rsidR="00607CA0" w:rsidRPr="00607CA0">
        <w:rPr>
          <w:rFonts w:ascii="Times New Roman" w:eastAsia="Times New Roman" w:hAnsi="Times New Roman" w:cs="Times New Roman"/>
          <w:sz w:val="28"/>
          <w:szCs w:val="28"/>
          <w:lang w:eastAsia="ru-RU"/>
        </w:rPr>
        <w:t>по</w:t>
      </w:r>
      <w:r w:rsidR="00607CA0">
        <w:rPr>
          <w:rFonts w:ascii="Times New Roman" w:eastAsia="Times New Roman" w:hAnsi="Times New Roman" w:cs="Times New Roman"/>
          <w:sz w:val="28"/>
          <w:szCs w:val="28"/>
          <w:lang w:eastAsia="ru-RU"/>
        </w:rPr>
        <w:t xml:space="preserve"> </w:t>
      </w:r>
      <w:r w:rsidR="00607CA0" w:rsidRPr="00607CA0">
        <w:rPr>
          <w:rFonts w:ascii="Times New Roman" w:eastAsia="Times New Roman" w:hAnsi="Times New Roman" w:cs="Times New Roman"/>
          <w:sz w:val="28"/>
          <w:szCs w:val="28"/>
          <w:lang w:eastAsia="ru-RU"/>
        </w:rPr>
        <w:t>электробезопасности,</w:t>
      </w:r>
      <w:r w:rsidRPr="00607CA0">
        <w:rPr>
          <w:rFonts w:ascii="Times New Roman" w:eastAsia="Times New Roman" w:hAnsi="Times New Roman" w:cs="Times New Roman"/>
          <w:sz w:val="28"/>
          <w:szCs w:val="28"/>
          <w:lang w:eastAsia="ru-RU"/>
        </w:rPr>
        <w:t xml:space="preserve"> не имеющие противопоказаний по состоянию здоровья. </w:t>
      </w:r>
    </w:p>
    <w:p w14:paraId="1F62CABF" w14:textId="2B77AFC0" w:rsidR="00B42AFE"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клинико-диагностической лаборатории должен проходить обязательный медицинский осмотр при поступлении на работу и периодические медицинские осмотры не реже одного раза в 12 месяцев.</w:t>
      </w:r>
    </w:p>
    <w:p w14:paraId="15FF9345" w14:textId="200C6C20" w:rsidR="00B42AFE"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 xml:space="preserve">К работе допускаются лица, не имеющие медицинских </w:t>
      </w:r>
      <w:r w:rsidR="00B42AFE" w:rsidRPr="00607CA0">
        <w:rPr>
          <w:rFonts w:ascii="Times New Roman" w:eastAsia="Times New Roman" w:hAnsi="Times New Roman" w:cs="Times New Roman"/>
          <w:sz w:val="28"/>
          <w:szCs w:val="28"/>
          <w:lang w:eastAsia="ru-RU"/>
        </w:rPr>
        <w:t xml:space="preserve">противопоказаний, согласно </w:t>
      </w:r>
      <w:r w:rsidRPr="00607CA0">
        <w:rPr>
          <w:rFonts w:ascii="Times New Roman" w:eastAsia="Times New Roman" w:hAnsi="Times New Roman" w:cs="Times New Roman"/>
          <w:sz w:val="28"/>
          <w:szCs w:val="28"/>
          <w:lang w:eastAsia="ru-RU"/>
        </w:rPr>
        <w:t xml:space="preserve">Приказу Минздравсоцразвития от 12.04.2011 </w:t>
      </w:r>
      <w:r w:rsidR="00B42AFE" w:rsidRPr="00607CA0">
        <w:rPr>
          <w:rFonts w:ascii="Times New Roman" w:eastAsia="Times New Roman" w:hAnsi="Times New Roman" w:cs="Times New Roman"/>
          <w:sz w:val="28"/>
          <w:szCs w:val="28"/>
          <w:lang w:eastAsia="ru-RU"/>
        </w:rPr>
        <w:t>№</w:t>
      </w:r>
      <w:r w:rsidRPr="00607CA0">
        <w:rPr>
          <w:rFonts w:ascii="Times New Roman" w:eastAsia="Times New Roman" w:hAnsi="Times New Roman" w:cs="Times New Roman"/>
          <w:sz w:val="28"/>
          <w:szCs w:val="28"/>
          <w:lang w:eastAsia="ru-RU"/>
        </w:rPr>
        <w:t xml:space="preserve"> 302н «Об утверждении перечней вредных и (или) опасных производственных факторов и работ при выполнении которых </w:t>
      </w:r>
      <w:r w:rsidR="00B42AFE" w:rsidRPr="00607CA0">
        <w:rPr>
          <w:rFonts w:ascii="Times New Roman" w:eastAsia="Times New Roman" w:hAnsi="Times New Roman" w:cs="Times New Roman"/>
          <w:sz w:val="28"/>
          <w:szCs w:val="28"/>
          <w:lang w:eastAsia="ru-RU"/>
        </w:rPr>
        <w:t xml:space="preserve">производятся предварительные и периодические медицинские осмотры </w:t>
      </w:r>
      <w:r w:rsidRPr="00607CA0">
        <w:rPr>
          <w:rFonts w:ascii="Times New Roman" w:eastAsia="Times New Roman" w:hAnsi="Times New Roman" w:cs="Times New Roman"/>
          <w:sz w:val="28"/>
          <w:szCs w:val="28"/>
          <w:lang w:eastAsia="ru-RU"/>
        </w:rPr>
        <w:t>(обследования)</w:t>
      </w:r>
      <w:r w:rsidR="00B42AFE" w:rsidRPr="00607CA0">
        <w:rPr>
          <w:rFonts w:ascii="Times New Roman" w:eastAsia="Times New Roman" w:hAnsi="Times New Roman" w:cs="Times New Roman"/>
          <w:sz w:val="28"/>
          <w:szCs w:val="28"/>
          <w:lang w:eastAsia="ru-RU"/>
        </w:rPr>
        <w:t xml:space="preserve">, </w:t>
      </w:r>
      <w:r w:rsidRPr="00607CA0">
        <w:rPr>
          <w:rFonts w:ascii="Times New Roman" w:eastAsia="Times New Roman" w:hAnsi="Times New Roman" w:cs="Times New Roman"/>
          <w:sz w:val="28"/>
          <w:szCs w:val="28"/>
          <w:lang w:eastAsia="ru-RU"/>
        </w:rPr>
        <w:t>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FCF8A0C" w14:textId="48761697" w:rsidR="00B42AFE"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Работники, вновь поступившие на работу в лабораторию, должны пройти вводный инструктаж у инженера по охране труда. Результаты инструктажа фиксируются в журнале регистрации вводного инструктажа по охране труда. После этого производится окончательное оформление вновь поступающего работника и направление его к месту работы.</w:t>
      </w:r>
    </w:p>
    <w:p w14:paraId="49BED8C8" w14:textId="65E80FB1" w:rsidR="003A0372"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Каждый вновь принятый на работу в лабораторию должен пройти первичный инструктаж по охране труда на рабочем месте. Все работники проходят повторный инструктаж не реже одного раза в 6 месяцев. Результаты инструктажа фиксируются в журнале инструктажа на рабочем месте.</w:t>
      </w:r>
    </w:p>
    <w:p w14:paraId="3D989C6E" w14:textId="4677ED7D" w:rsidR="003A0372" w:rsidRPr="00D17265"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При поступлении на работу и периодически, не реже одного раза в 12 месяцев, должна проводиться проверка знаний по охране труда по программе, утвержденной главным врачом.</w:t>
      </w:r>
    </w:p>
    <w:p w14:paraId="6DA08F62" w14:textId="77777777" w:rsidR="003A0372" w:rsidRPr="00607CA0" w:rsidRDefault="007B7DD1" w:rsidP="00607CA0">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Персонал обязан соблюдать правила внутреннего трудового распорядка, режимы труда и отдыха.</w:t>
      </w:r>
    </w:p>
    <w:p w14:paraId="5E6FE3A7" w14:textId="77777777" w:rsidR="003A0372" w:rsidRPr="00607CA0" w:rsidRDefault="003A0372" w:rsidP="00607CA0">
      <w:p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p>
    <w:p w14:paraId="2DB3B60C" w14:textId="64C9E572" w:rsidR="003A0372" w:rsidRPr="00D17265" w:rsidRDefault="007B7DD1" w:rsidP="00D17265">
      <w:pPr>
        <w:pStyle w:val="a4"/>
        <w:numPr>
          <w:ilvl w:val="0"/>
          <w:numId w:val="3"/>
        </w:numPr>
        <w:shd w:val="clear" w:color="auto" w:fill="FFFFFF"/>
        <w:spacing w:after="0" w:line="270" w:lineRule="atLeast"/>
        <w:ind w:right="79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lastRenderedPageBreak/>
        <w:t>В своей работе лаборант руководствуется должностными инструкциями, а также инструкциями заводов-изготовителей по эксплуатации оборудования, приборов, аппаратов, требованиями санитарного режима.</w:t>
      </w:r>
    </w:p>
    <w:p w14:paraId="35FCB6A4" w14:textId="6DA3D3F3" w:rsidR="003A0372" w:rsidRPr="00D17265"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 xml:space="preserve">Лаборант </w:t>
      </w:r>
      <w:r w:rsidR="003A0372" w:rsidRPr="00607CA0">
        <w:rPr>
          <w:rFonts w:ascii="Times New Roman" w:eastAsia="Times New Roman" w:hAnsi="Times New Roman" w:cs="Times New Roman"/>
          <w:sz w:val="28"/>
          <w:szCs w:val="28"/>
          <w:lang w:eastAsia="ru-RU"/>
        </w:rPr>
        <w:t xml:space="preserve">должен быть обеспечен санитарно – гигиенической одеждой, имеющий </w:t>
      </w:r>
      <w:r w:rsidRPr="00607CA0">
        <w:rPr>
          <w:rFonts w:ascii="Times New Roman" w:eastAsia="Times New Roman" w:hAnsi="Times New Roman" w:cs="Times New Roman"/>
          <w:sz w:val="28"/>
          <w:szCs w:val="28"/>
          <w:lang w:eastAsia="ru-RU"/>
        </w:rPr>
        <w:t>сертификат соответствия установленного образца: халат (4 на 2 года), колпак (4 на 2 года) в соответствии с действующими нормами, утвержденными Постановлением Минтруда РФ от 29.12.97 г. 68.</w:t>
      </w:r>
      <w:r w:rsidR="003A0372" w:rsidRPr="00607CA0">
        <w:rPr>
          <w:rFonts w:ascii="Times New Roman" w:eastAsia="Times New Roman" w:hAnsi="Times New Roman" w:cs="Times New Roman"/>
          <w:sz w:val="28"/>
          <w:szCs w:val="28"/>
          <w:lang w:eastAsia="ru-RU"/>
        </w:rPr>
        <w:t xml:space="preserve"> - </w:t>
      </w:r>
      <w:r w:rsidRPr="00607CA0">
        <w:rPr>
          <w:rFonts w:ascii="Times New Roman" w:eastAsia="Times New Roman" w:hAnsi="Times New Roman" w:cs="Times New Roman"/>
          <w:sz w:val="28"/>
          <w:szCs w:val="28"/>
          <w:lang w:eastAsia="ru-RU"/>
        </w:rPr>
        <w:t>мылом, чистыми полотенцами для мытья рук.</w:t>
      </w:r>
    </w:p>
    <w:p w14:paraId="3E3AE3C9" w14:textId="542BC96E" w:rsidR="003A0372" w:rsidRPr="00D17265"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В процессе работы лаборант должен соблюдать правила ношения санитарной специальной одежды, спецобуви, пользования средствами индивидуальной зашиты, выполнять правила личной гигиены.</w:t>
      </w:r>
    </w:p>
    <w:p w14:paraId="61CF2AEC" w14:textId="5A194468" w:rsidR="003A0372" w:rsidRPr="00D17265"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обязан соблюдать правила пожарной безопасности, знать места расположения средств пожаротушения.</w:t>
      </w:r>
    </w:p>
    <w:p w14:paraId="6E5CA4D3" w14:textId="73DB6D85" w:rsidR="003A0372" w:rsidRPr="00D17265"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должен владеть навыками оказания первой медицинской помощи при ожогах, отравлениях, поражении электрическим током и других травмах.</w:t>
      </w:r>
    </w:p>
    <w:p w14:paraId="4E89F313" w14:textId="15F91126" w:rsidR="003A0372" w:rsidRPr="00D17265"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О каждом несчастном случае, связанном с производством, пострадавший или очевидец несчастного случая обязан немедленно известить заведующего лабораторией, который должен организовать первую помощь пострадавшему, доставку его в лечебное учреждение, сообщить об этом главному врачу, инженеру по охране труда и в профсоюзный комитет. Для расследования несчастного случая необходимо сохранить обстановку на рабочем месте и состояние оборудования таким, каким оно было в момент происшествия, если это не угрожает жизни и здоровью окружающих работников и не приведет к аварии</w:t>
      </w:r>
      <w:r w:rsidR="003A0372" w:rsidRPr="00607CA0">
        <w:rPr>
          <w:rFonts w:ascii="Times New Roman" w:eastAsia="Times New Roman" w:hAnsi="Times New Roman" w:cs="Times New Roman"/>
          <w:sz w:val="28"/>
          <w:szCs w:val="28"/>
          <w:lang w:eastAsia="ru-RU"/>
        </w:rPr>
        <w:t>.</w:t>
      </w:r>
    </w:p>
    <w:p w14:paraId="12F6276E" w14:textId="6327FE45" w:rsidR="003A0372" w:rsidRPr="00607CA0" w:rsidRDefault="007B7DD1" w:rsidP="00607CA0">
      <w:pPr>
        <w:pStyle w:val="a4"/>
        <w:numPr>
          <w:ilvl w:val="0"/>
          <w:numId w:val="3"/>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Лица, допустившие невыполнение или нарушение инструкций по охране</w:t>
      </w:r>
      <w:r w:rsidR="00607CA0">
        <w:rPr>
          <w:rFonts w:ascii="Times New Roman" w:eastAsia="Times New Roman" w:hAnsi="Times New Roman" w:cs="Times New Roman"/>
          <w:sz w:val="28"/>
          <w:szCs w:val="28"/>
          <w:lang w:eastAsia="ru-RU"/>
        </w:rPr>
        <w:t xml:space="preserve"> т</w:t>
      </w:r>
      <w:r w:rsidRPr="00607CA0">
        <w:rPr>
          <w:rFonts w:ascii="Times New Roman" w:eastAsia="Times New Roman" w:hAnsi="Times New Roman" w:cs="Times New Roman"/>
          <w:sz w:val="28"/>
          <w:szCs w:val="28"/>
          <w:lang w:eastAsia="ru-RU"/>
        </w:rPr>
        <w:t>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вопросов охраны труда.</w:t>
      </w:r>
    </w:p>
    <w:p w14:paraId="6020FEFF" w14:textId="10527FAD" w:rsidR="003A0372" w:rsidRDefault="007B7DD1" w:rsidP="00607CA0">
      <w:pPr>
        <w:pStyle w:val="a4"/>
        <w:numPr>
          <w:ilvl w:val="0"/>
          <w:numId w:val="4"/>
        </w:numPr>
        <w:shd w:val="clear" w:color="auto" w:fill="FFFFFF"/>
        <w:spacing w:after="0" w:line="240" w:lineRule="auto"/>
        <w:ind w:right="135"/>
        <w:jc w:val="center"/>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Требования безопасности перед началом работы</w:t>
      </w:r>
      <w:r w:rsidR="003A0372" w:rsidRPr="00607CA0">
        <w:rPr>
          <w:rFonts w:ascii="Times New Roman" w:eastAsia="Times New Roman" w:hAnsi="Times New Roman" w:cs="Times New Roman"/>
          <w:sz w:val="28"/>
          <w:szCs w:val="28"/>
          <w:lang w:eastAsia="ru-RU"/>
        </w:rPr>
        <w:t>:</w:t>
      </w:r>
    </w:p>
    <w:p w14:paraId="47F8C4D2" w14:textId="77777777" w:rsidR="00607CA0" w:rsidRPr="00607CA0" w:rsidRDefault="00607CA0" w:rsidP="00607CA0">
      <w:pPr>
        <w:shd w:val="clear" w:color="auto" w:fill="FFFFFF"/>
        <w:spacing w:after="0" w:line="240" w:lineRule="auto"/>
        <w:ind w:left="360" w:right="135"/>
        <w:textAlignment w:val="bottom"/>
        <w:rPr>
          <w:rFonts w:ascii="Times New Roman" w:eastAsia="Times New Roman" w:hAnsi="Times New Roman" w:cs="Times New Roman"/>
          <w:sz w:val="28"/>
          <w:szCs w:val="28"/>
          <w:lang w:eastAsia="ru-RU"/>
        </w:rPr>
      </w:pPr>
    </w:p>
    <w:p w14:paraId="02E84879" w14:textId="77777777" w:rsidR="003A0372" w:rsidRPr="00607CA0" w:rsidRDefault="007B7DD1" w:rsidP="00607CA0">
      <w:pPr>
        <w:pStyle w:val="a4"/>
        <w:numPr>
          <w:ilvl w:val="0"/>
          <w:numId w:val="5"/>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Вентиляция в лаборатории включается до начала работы за 30 минут</w:t>
      </w:r>
      <w:r w:rsidR="003A0372" w:rsidRPr="00607CA0">
        <w:rPr>
          <w:rFonts w:ascii="Times New Roman" w:eastAsia="Times New Roman" w:hAnsi="Times New Roman" w:cs="Times New Roman"/>
          <w:sz w:val="28"/>
          <w:szCs w:val="28"/>
          <w:lang w:eastAsia="ru-RU"/>
        </w:rPr>
        <w:t>.</w:t>
      </w:r>
    </w:p>
    <w:p w14:paraId="7D5B0E6C" w14:textId="77777777" w:rsidR="003A0372" w:rsidRPr="00607CA0" w:rsidRDefault="007B7DD1" w:rsidP="00607CA0">
      <w:pPr>
        <w:pStyle w:val="a4"/>
        <w:numPr>
          <w:ilvl w:val="0"/>
          <w:numId w:val="5"/>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Перед входом в помещение необходимо выключить бактерицидную лампу.</w:t>
      </w:r>
    </w:p>
    <w:p w14:paraId="58DAFDAA" w14:textId="77777777" w:rsidR="003A0372" w:rsidRPr="00607CA0" w:rsidRDefault="007B7DD1" w:rsidP="00607CA0">
      <w:pPr>
        <w:pStyle w:val="a4"/>
        <w:numPr>
          <w:ilvl w:val="0"/>
          <w:numId w:val="5"/>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Перед началом работы персонал лаборатории должен надеть спецодежду, спецобувь, приготовить средства индивидуальной защиты: респираторы, очки,</w:t>
      </w:r>
      <w:r w:rsidR="003A0372" w:rsidRPr="00607CA0">
        <w:rPr>
          <w:rFonts w:ascii="Times New Roman" w:eastAsia="Times New Roman" w:hAnsi="Times New Roman" w:cs="Times New Roman"/>
          <w:sz w:val="28"/>
          <w:szCs w:val="28"/>
          <w:lang w:eastAsia="ru-RU"/>
        </w:rPr>
        <w:t xml:space="preserve"> </w:t>
      </w:r>
      <w:r w:rsidRPr="00607CA0">
        <w:rPr>
          <w:rFonts w:ascii="Times New Roman" w:eastAsia="Times New Roman" w:hAnsi="Times New Roman" w:cs="Times New Roman"/>
          <w:sz w:val="28"/>
          <w:szCs w:val="28"/>
          <w:lang w:eastAsia="ru-RU"/>
        </w:rPr>
        <w:t>резиновые и трикотажные перчатки, фартуки.</w:t>
      </w:r>
    </w:p>
    <w:p w14:paraId="0408AF93" w14:textId="77777777" w:rsidR="003A0372" w:rsidRPr="00607CA0" w:rsidRDefault="007B7DD1" w:rsidP="00607CA0">
      <w:pPr>
        <w:pStyle w:val="a4"/>
        <w:numPr>
          <w:ilvl w:val="0"/>
          <w:numId w:val="5"/>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обязан подготовить свое рабочее место к безопасной работе, привести его в надлежащее санитарное состояние подвергнуть влажной уборке.</w:t>
      </w:r>
    </w:p>
    <w:p w14:paraId="752EFBE0" w14:textId="77777777" w:rsidR="003A0372" w:rsidRPr="00607CA0" w:rsidRDefault="007B7DD1" w:rsidP="00607CA0">
      <w:pPr>
        <w:pStyle w:val="a4"/>
        <w:numPr>
          <w:ilvl w:val="0"/>
          <w:numId w:val="5"/>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lastRenderedPageBreak/>
        <w:t>Перед началом работы лаборант должен проверить исправность работы электроприборов и другого электрооборудования, его заземления местного газовой горелки, работы вытяжного шкафа, средств малой механизации и других приспособлений, посуды, вспомогательных материалов и иных предметов оснащения рабочего места.</w:t>
      </w:r>
    </w:p>
    <w:p w14:paraId="570B6A73" w14:textId="77777777" w:rsidR="003A0372" w:rsidRPr="00607CA0" w:rsidRDefault="003A0372" w:rsidP="00607CA0">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68A08A3D" w14:textId="50DC0935" w:rsidR="002414E7" w:rsidRPr="00607CA0" w:rsidRDefault="007B7DD1" w:rsidP="00607CA0">
      <w:pPr>
        <w:pStyle w:val="a4"/>
        <w:numPr>
          <w:ilvl w:val="0"/>
          <w:numId w:val="4"/>
        </w:numPr>
        <w:shd w:val="clear" w:color="auto" w:fill="FFFFFF"/>
        <w:spacing w:after="0" w:line="240" w:lineRule="auto"/>
        <w:ind w:right="135"/>
        <w:jc w:val="center"/>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Требования безопасности во время работы</w:t>
      </w:r>
      <w:r w:rsidR="002414E7" w:rsidRPr="00607CA0">
        <w:rPr>
          <w:rFonts w:ascii="Times New Roman" w:eastAsia="Times New Roman" w:hAnsi="Times New Roman" w:cs="Times New Roman"/>
          <w:sz w:val="28"/>
          <w:szCs w:val="28"/>
          <w:lang w:eastAsia="ru-RU"/>
        </w:rPr>
        <w:t>:</w:t>
      </w:r>
    </w:p>
    <w:p w14:paraId="245A174A" w14:textId="77777777" w:rsidR="002414E7" w:rsidRPr="00607CA0" w:rsidRDefault="002414E7" w:rsidP="00607CA0">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2C5C0D6C" w14:textId="7CEE965B" w:rsidR="002414E7"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во время работы должен не допускать спешки, проведение анализов следует выполнять с учетом безопасных приемов и методов работы.</w:t>
      </w:r>
    </w:p>
    <w:p w14:paraId="14375F5C" w14:textId="77777777" w:rsidR="002414E7"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При включении электрооборудования в сеть необходимо проверить соответствие напряжения прибора, указанного в паспорте, напряжению в сети, а также наличие заземления.</w:t>
      </w:r>
    </w:p>
    <w:p w14:paraId="31A512D2" w14:textId="2CBEC326" w:rsidR="002414E7" w:rsidRPr="00607CA0" w:rsidRDefault="002414E7"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Все н</w:t>
      </w:r>
      <w:r w:rsidR="007B7DD1" w:rsidRPr="00607CA0">
        <w:rPr>
          <w:rFonts w:ascii="Times New Roman" w:eastAsia="Times New Roman" w:hAnsi="Times New Roman" w:cs="Times New Roman"/>
          <w:sz w:val="28"/>
          <w:szCs w:val="28"/>
          <w:lang w:eastAsia="ru-RU"/>
        </w:rPr>
        <w:t xml:space="preserve">агревательные приборы иметь гладкую поверхность, быть </w:t>
      </w:r>
      <w:r w:rsidRPr="00607CA0">
        <w:rPr>
          <w:rFonts w:ascii="Times New Roman" w:eastAsia="Times New Roman" w:hAnsi="Times New Roman" w:cs="Times New Roman"/>
          <w:sz w:val="28"/>
          <w:szCs w:val="28"/>
          <w:lang w:eastAsia="ru-RU"/>
        </w:rPr>
        <w:t>доступны для легкой очистки и должны устанавливаться на теплоизолирующие материалы.</w:t>
      </w:r>
    </w:p>
    <w:p w14:paraId="220450D5" w14:textId="77777777" w:rsidR="002414E7"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Лаборант должен следить</w:t>
      </w:r>
      <w:r w:rsidR="002414E7" w:rsidRPr="00607CA0">
        <w:rPr>
          <w:rFonts w:ascii="Times New Roman" w:eastAsia="Times New Roman" w:hAnsi="Times New Roman" w:cs="Times New Roman"/>
          <w:sz w:val="28"/>
          <w:szCs w:val="28"/>
          <w:lang w:eastAsia="ru-RU"/>
        </w:rPr>
        <w:t xml:space="preserve"> за целостностью стеклянных приборов,</w:t>
      </w:r>
      <w:r w:rsidRPr="00607CA0">
        <w:rPr>
          <w:rFonts w:ascii="Times New Roman" w:eastAsia="Times New Roman" w:hAnsi="Times New Roman" w:cs="Times New Roman"/>
          <w:sz w:val="28"/>
          <w:szCs w:val="28"/>
          <w:lang w:eastAsia="ru-RU"/>
        </w:rPr>
        <w:t xml:space="preserve"> оборудования и посуды и не допускать использования в работе разбитых предме</w:t>
      </w:r>
      <w:r w:rsidR="002414E7" w:rsidRPr="00607CA0">
        <w:rPr>
          <w:rFonts w:ascii="Times New Roman" w:eastAsia="Times New Roman" w:hAnsi="Times New Roman" w:cs="Times New Roman"/>
          <w:sz w:val="28"/>
          <w:szCs w:val="28"/>
          <w:lang w:eastAsia="ru-RU"/>
        </w:rPr>
        <w:t>тов.</w:t>
      </w:r>
    </w:p>
    <w:p w14:paraId="4ADAB37B" w14:textId="0DFEF002" w:rsidR="004C6F46"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Работники лаборатории не должны в одиночку поднимать и переносить грузы весом более 7 кг.</w:t>
      </w:r>
    </w:p>
    <w:p w14:paraId="22DC1F4B" w14:textId="267C0FC0" w:rsidR="004C6F46"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Рабочие места для проведения исследований мочи и кала, биохимических, серологических гормональных исследований следует оборудовать вытяжными шкафами с механическим побуждением.</w:t>
      </w:r>
      <w:r w:rsidR="00607CA0">
        <w:rPr>
          <w:rFonts w:ascii="Times New Roman" w:eastAsia="Times New Roman" w:hAnsi="Times New Roman" w:cs="Times New Roman"/>
          <w:sz w:val="28"/>
          <w:szCs w:val="28"/>
          <w:lang w:eastAsia="ru-RU"/>
        </w:rPr>
        <w:t xml:space="preserve"> </w:t>
      </w:r>
      <w:r w:rsidRPr="00607CA0">
        <w:rPr>
          <w:rFonts w:ascii="Times New Roman" w:eastAsia="Times New Roman" w:hAnsi="Times New Roman" w:cs="Times New Roman"/>
          <w:sz w:val="28"/>
          <w:szCs w:val="28"/>
          <w:lang w:eastAsia="ru-RU"/>
        </w:rPr>
        <w:t>Скорость движения воздуха полностью открытых створках вытяжного шкафа должна быть 0,3 м/сек., при работе с ртутью -0,4 м/сек, с сероводородом 0,7 м/сек.</w:t>
      </w:r>
    </w:p>
    <w:p w14:paraId="18165BBF" w14:textId="05964DEA" w:rsidR="004C6F46" w:rsidRPr="00D17265" w:rsidRDefault="007B7DD1" w:rsidP="00D17265">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 xml:space="preserve">При эксплуатации центрифуг необходимо </w:t>
      </w:r>
      <w:r w:rsidR="00D17265" w:rsidRPr="00607CA0">
        <w:rPr>
          <w:rFonts w:ascii="Times New Roman" w:eastAsia="Times New Roman" w:hAnsi="Times New Roman" w:cs="Times New Roman"/>
          <w:sz w:val="28"/>
          <w:szCs w:val="28"/>
          <w:lang w:eastAsia="ru-RU"/>
        </w:rPr>
        <w:t>соблюдать</w:t>
      </w:r>
      <w:r w:rsidR="004C6F46" w:rsidRPr="00607CA0">
        <w:rPr>
          <w:rFonts w:ascii="Times New Roman" w:eastAsia="Times New Roman" w:hAnsi="Times New Roman" w:cs="Times New Roman"/>
          <w:sz w:val="28"/>
          <w:szCs w:val="28"/>
          <w:lang w:eastAsia="ru-RU"/>
        </w:rPr>
        <w:t xml:space="preserve"> следующие</w:t>
      </w:r>
      <w:r w:rsidRPr="00607CA0">
        <w:rPr>
          <w:rFonts w:ascii="Times New Roman" w:eastAsia="Times New Roman" w:hAnsi="Times New Roman" w:cs="Times New Roman"/>
          <w:sz w:val="28"/>
          <w:szCs w:val="28"/>
          <w:lang w:eastAsia="ru-RU"/>
        </w:rPr>
        <w:t xml:space="preserve"> требования:</w:t>
      </w:r>
      <w:r w:rsidR="00D17265">
        <w:rPr>
          <w:rFonts w:ascii="Times New Roman" w:eastAsia="Times New Roman" w:hAnsi="Times New Roman" w:cs="Times New Roman"/>
          <w:sz w:val="28"/>
          <w:szCs w:val="28"/>
          <w:lang w:eastAsia="ru-RU"/>
        </w:rPr>
        <w:t xml:space="preserve"> </w:t>
      </w:r>
      <w:r w:rsidRPr="00D17265">
        <w:rPr>
          <w:rFonts w:ascii="Times New Roman" w:eastAsia="Times New Roman" w:hAnsi="Times New Roman" w:cs="Times New Roman"/>
          <w:sz w:val="28"/>
          <w:szCs w:val="28"/>
          <w:lang w:eastAsia="ru-RU"/>
        </w:rPr>
        <w:t>при загрузке центрифуги стаканами или пробирками соблюдать правила строгого попарного уравновешивания;</w:t>
      </w:r>
      <w:r w:rsidR="00D17265">
        <w:rPr>
          <w:rFonts w:ascii="Times New Roman" w:eastAsia="Times New Roman" w:hAnsi="Times New Roman" w:cs="Times New Roman"/>
          <w:sz w:val="28"/>
          <w:szCs w:val="28"/>
          <w:lang w:eastAsia="ru-RU"/>
        </w:rPr>
        <w:t xml:space="preserve"> </w:t>
      </w:r>
      <w:r w:rsidR="004C6F46" w:rsidRPr="00D17265">
        <w:rPr>
          <w:rFonts w:ascii="Times New Roman" w:eastAsia="Times New Roman" w:hAnsi="Times New Roman" w:cs="Times New Roman"/>
          <w:sz w:val="28"/>
          <w:szCs w:val="28"/>
          <w:lang w:eastAsia="ru-RU"/>
        </w:rPr>
        <w:t xml:space="preserve">перед </w:t>
      </w:r>
      <w:r w:rsidRPr="00D17265">
        <w:rPr>
          <w:rFonts w:ascii="Times New Roman" w:eastAsia="Times New Roman" w:hAnsi="Times New Roman" w:cs="Times New Roman"/>
          <w:sz w:val="28"/>
          <w:szCs w:val="28"/>
          <w:lang w:eastAsia="ru-RU"/>
        </w:rPr>
        <w:t>включением центрифуги в</w:t>
      </w:r>
      <w:r w:rsidR="004C6F46" w:rsidRPr="00D17265">
        <w:rPr>
          <w:rFonts w:ascii="Times New Roman" w:eastAsia="Times New Roman" w:hAnsi="Times New Roman" w:cs="Times New Roman"/>
          <w:sz w:val="28"/>
          <w:szCs w:val="28"/>
          <w:lang w:eastAsia="ru-RU"/>
        </w:rPr>
        <w:t xml:space="preserve"> электрическую сеть</w:t>
      </w:r>
      <w:r w:rsidRPr="00D17265">
        <w:rPr>
          <w:rFonts w:ascii="Times New Roman" w:eastAsia="Times New Roman" w:hAnsi="Times New Roman" w:cs="Times New Roman"/>
          <w:sz w:val="28"/>
          <w:szCs w:val="28"/>
          <w:lang w:eastAsia="ru-RU"/>
        </w:rPr>
        <w:t xml:space="preserve"> проверить, хорошо ли привинчена крышка к корпусу;</w:t>
      </w:r>
      <w:r w:rsidR="00D17265">
        <w:rPr>
          <w:rFonts w:ascii="Times New Roman" w:eastAsia="Times New Roman" w:hAnsi="Times New Roman" w:cs="Times New Roman"/>
          <w:sz w:val="28"/>
          <w:szCs w:val="28"/>
          <w:lang w:eastAsia="ru-RU"/>
        </w:rPr>
        <w:t xml:space="preserve"> </w:t>
      </w:r>
      <w:r w:rsidRPr="00D17265">
        <w:rPr>
          <w:rFonts w:ascii="Times New Roman" w:eastAsia="Times New Roman" w:hAnsi="Times New Roman" w:cs="Times New Roman"/>
          <w:sz w:val="28"/>
          <w:szCs w:val="28"/>
          <w:lang w:eastAsia="ru-RU"/>
        </w:rPr>
        <w:t>включать центрифугу электрическую плавно, при помощи реостата; после отключения надо дать возможность ротору остановиться, тормозить ротор рукой запрещается;</w:t>
      </w:r>
      <w:r w:rsidR="00D17265">
        <w:rPr>
          <w:rFonts w:ascii="Times New Roman" w:eastAsia="Times New Roman" w:hAnsi="Times New Roman" w:cs="Times New Roman"/>
          <w:sz w:val="28"/>
          <w:szCs w:val="28"/>
          <w:lang w:eastAsia="ru-RU"/>
        </w:rPr>
        <w:t xml:space="preserve"> </w:t>
      </w:r>
      <w:r w:rsidRPr="00D17265">
        <w:rPr>
          <w:rFonts w:ascii="Times New Roman" w:eastAsia="Times New Roman" w:hAnsi="Times New Roman" w:cs="Times New Roman"/>
          <w:sz w:val="28"/>
          <w:szCs w:val="28"/>
          <w:lang w:eastAsia="ru-RU"/>
        </w:rPr>
        <w:t>после работы центрифугу нужно осмотреть и протереть.</w:t>
      </w:r>
    </w:p>
    <w:p w14:paraId="5B1CAB56" w14:textId="510A0BC5" w:rsidR="004C6F46" w:rsidRPr="00D17265"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При эксплуатации термостата необходимо соблюдать следующие требования: запрещается в термостат ставить легковоспламеняющиеся вещества;</w:t>
      </w:r>
      <w:r w:rsidR="00D17265">
        <w:rPr>
          <w:rFonts w:ascii="Times New Roman" w:eastAsia="Times New Roman" w:hAnsi="Times New Roman" w:cs="Times New Roman"/>
          <w:sz w:val="28"/>
          <w:szCs w:val="28"/>
          <w:lang w:eastAsia="ru-RU"/>
        </w:rPr>
        <w:t xml:space="preserve"> </w:t>
      </w:r>
      <w:r w:rsidRPr="00D17265">
        <w:rPr>
          <w:rFonts w:ascii="Times New Roman" w:eastAsia="Times New Roman" w:hAnsi="Times New Roman" w:cs="Times New Roman"/>
          <w:sz w:val="28"/>
          <w:szCs w:val="28"/>
          <w:lang w:eastAsia="ru-RU"/>
        </w:rPr>
        <w:t>очистку термостата производить только после отключения его от сети.</w:t>
      </w:r>
    </w:p>
    <w:p w14:paraId="0314D008" w14:textId="0129424E" w:rsidR="004C6F46" w:rsidRPr="00D17265"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 xml:space="preserve">Для </w:t>
      </w:r>
      <w:r w:rsidR="004C6F46" w:rsidRPr="00607CA0">
        <w:rPr>
          <w:rFonts w:ascii="Times New Roman" w:eastAsia="Times New Roman" w:hAnsi="Times New Roman" w:cs="Times New Roman"/>
          <w:sz w:val="28"/>
          <w:szCs w:val="28"/>
          <w:lang w:eastAsia="ru-RU"/>
        </w:rPr>
        <w:t>предотвращения переутомления и порчи</w:t>
      </w:r>
      <w:r w:rsidRPr="00607CA0">
        <w:rPr>
          <w:rFonts w:ascii="Times New Roman" w:eastAsia="Times New Roman" w:hAnsi="Times New Roman" w:cs="Times New Roman"/>
          <w:sz w:val="28"/>
          <w:szCs w:val="28"/>
          <w:lang w:eastAsia="ru-RU"/>
        </w:rPr>
        <w:t xml:space="preserve"> зрения </w:t>
      </w:r>
      <w:r w:rsidR="004C6F46" w:rsidRPr="00607CA0">
        <w:rPr>
          <w:rFonts w:ascii="Times New Roman" w:eastAsia="Times New Roman" w:hAnsi="Times New Roman" w:cs="Times New Roman"/>
          <w:sz w:val="28"/>
          <w:szCs w:val="28"/>
          <w:lang w:eastAsia="ru-RU"/>
        </w:rPr>
        <w:t xml:space="preserve">при </w:t>
      </w:r>
      <w:r w:rsidR="00D17265" w:rsidRPr="00607CA0">
        <w:rPr>
          <w:rFonts w:ascii="Times New Roman" w:eastAsia="Times New Roman" w:hAnsi="Times New Roman" w:cs="Times New Roman"/>
          <w:sz w:val="28"/>
          <w:szCs w:val="28"/>
          <w:lang w:eastAsia="ru-RU"/>
        </w:rPr>
        <w:t>микрокопировании</w:t>
      </w:r>
      <w:r w:rsidRPr="00607CA0">
        <w:rPr>
          <w:rFonts w:ascii="Times New Roman" w:eastAsia="Times New Roman" w:hAnsi="Times New Roman" w:cs="Times New Roman"/>
          <w:sz w:val="28"/>
          <w:szCs w:val="28"/>
          <w:lang w:eastAsia="ru-RU"/>
        </w:rPr>
        <w:t xml:space="preserve"> и пользовании дру</w:t>
      </w:r>
      <w:r w:rsidR="004C6F46" w:rsidRPr="00607CA0">
        <w:rPr>
          <w:rFonts w:ascii="Times New Roman" w:eastAsia="Times New Roman" w:hAnsi="Times New Roman" w:cs="Times New Roman"/>
          <w:sz w:val="28"/>
          <w:szCs w:val="28"/>
          <w:lang w:eastAsia="ru-RU"/>
        </w:rPr>
        <w:t>г</w:t>
      </w:r>
      <w:r w:rsidRPr="00607CA0">
        <w:rPr>
          <w:rFonts w:ascii="Times New Roman" w:eastAsia="Times New Roman" w:hAnsi="Times New Roman" w:cs="Times New Roman"/>
          <w:sz w:val="28"/>
          <w:szCs w:val="28"/>
          <w:lang w:eastAsia="ru-RU"/>
        </w:rPr>
        <w:t xml:space="preserve">ими оптическими приборами необходимо обеспечить освещение поля зрения, предусмотренное для данного микроскопа или прибора, не закрывать неработающий глаз, </w:t>
      </w:r>
      <w:r w:rsidRPr="00607CA0">
        <w:rPr>
          <w:rFonts w:ascii="Times New Roman" w:eastAsia="Times New Roman" w:hAnsi="Times New Roman" w:cs="Times New Roman"/>
          <w:sz w:val="28"/>
          <w:szCs w:val="28"/>
          <w:lang w:eastAsia="ru-RU"/>
        </w:rPr>
        <w:lastRenderedPageBreak/>
        <w:t>работать попеременно то одним, то другим глазом и делать перерывы в работе при утомлении зрения.</w:t>
      </w:r>
    </w:p>
    <w:p w14:paraId="72F71E5B" w14:textId="2CEA5C7B" w:rsidR="004C6F46" w:rsidRPr="00607CA0"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При распаковке инфекционного материала, прислан</w:t>
      </w:r>
      <w:r w:rsidR="004C6F46" w:rsidRPr="00607CA0">
        <w:rPr>
          <w:rFonts w:ascii="Times New Roman" w:eastAsia="Times New Roman" w:hAnsi="Times New Roman" w:cs="Times New Roman"/>
          <w:sz w:val="28"/>
          <w:szCs w:val="28"/>
          <w:lang w:eastAsia="ru-RU"/>
        </w:rPr>
        <w:t>н</w:t>
      </w:r>
      <w:r w:rsidRPr="00607CA0">
        <w:rPr>
          <w:rFonts w:ascii="Times New Roman" w:eastAsia="Times New Roman" w:hAnsi="Times New Roman" w:cs="Times New Roman"/>
          <w:sz w:val="28"/>
          <w:szCs w:val="28"/>
          <w:lang w:eastAsia="ru-RU"/>
        </w:rPr>
        <w:t>ого в лаборатори</w:t>
      </w:r>
      <w:r w:rsidR="004C6F46" w:rsidRPr="00607CA0">
        <w:rPr>
          <w:rFonts w:ascii="Times New Roman" w:eastAsia="Times New Roman" w:hAnsi="Times New Roman" w:cs="Times New Roman"/>
          <w:sz w:val="28"/>
          <w:szCs w:val="28"/>
          <w:lang w:eastAsia="ru-RU"/>
        </w:rPr>
        <w:t xml:space="preserve">ю для </w:t>
      </w:r>
      <w:r w:rsidRPr="00607CA0">
        <w:rPr>
          <w:rFonts w:ascii="Times New Roman" w:eastAsia="Times New Roman" w:hAnsi="Times New Roman" w:cs="Times New Roman"/>
          <w:sz w:val="28"/>
          <w:szCs w:val="28"/>
          <w:lang w:eastAsia="ru-RU"/>
        </w:rPr>
        <w:t xml:space="preserve"> исследования, банки и пробирки, содержа</w:t>
      </w:r>
      <w:r w:rsidR="00D17265">
        <w:rPr>
          <w:rFonts w:ascii="Times New Roman" w:eastAsia="Times New Roman" w:hAnsi="Times New Roman" w:cs="Times New Roman"/>
          <w:sz w:val="28"/>
          <w:szCs w:val="28"/>
          <w:lang w:eastAsia="ru-RU"/>
        </w:rPr>
        <w:t>щ</w:t>
      </w:r>
      <w:r w:rsidRPr="00607CA0">
        <w:rPr>
          <w:rFonts w:ascii="Times New Roman" w:eastAsia="Times New Roman" w:hAnsi="Times New Roman" w:cs="Times New Roman"/>
          <w:sz w:val="28"/>
          <w:szCs w:val="28"/>
          <w:lang w:eastAsia="ru-RU"/>
        </w:rPr>
        <w:t>ие материалы, обтирают дези</w:t>
      </w:r>
      <w:r w:rsidR="004C6F46" w:rsidRPr="00607CA0">
        <w:rPr>
          <w:rFonts w:ascii="Times New Roman" w:eastAsia="Times New Roman" w:hAnsi="Times New Roman" w:cs="Times New Roman"/>
          <w:sz w:val="28"/>
          <w:szCs w:val="28"/>
          <w:lang w:eastAsia="ru-RU"/>
        </w:rPr>
        <w:t>н</w:t>
      </w:r>
      <w:r w:rsidRPr="00607CA0">
        <w:rPr>
          <w:rFonts w:ascii="Times New Roman" w:eastAsia="Times New Roman" w:hAnsi="Times New Roman" w:cs="Times New Roman"/>
          <w:sz w:val="28"/>
          <w:szCs w:val="28"/>
          <w:lang w:eastAsia="ru-RU"/>
        </w:rPr>
        <w:t xml:space="preserve">фицирующим раствором и ставят на металлические подносы, кюветы </w:t>
      </w:r>
      <w:r w:rsidR="004C6F46" w:rsidRPr="00607CA0">
        <w:rPr>
          <w:rFonts w:ascii="Times New Roman" w:eastAsia="Times New Roman" w:hAnsi="Times New Roman" w:cs="Times New Roman"/>
          <w:sz w:val="28"/>
          <w:szCs w:val="28"/>
          <w:lang w:eastAsia="ru-RU"/>
        </w:rPr>
        <w:t>и</w:t>
      </w:r>
      <w:r w:rsidRPr="00607CA0">
        <w:rPr>
          <w:rFonts w:ascii="Times New Roman" w:eastAsia="Times New Roman" w:hAnsi="Times New Roman" w:cs="Times New Roman"/>
          <w:sz w:val="28"/>
          <w:szCs w:val="28"/>
          <w:lang w:eastAsia="ru-RU"/>
        </w:rPr>
        <w:t>ли штативы.</w:t>
      </w:r>
    </w:p>
    <w:p w14:paraId="7C7F1F66" w14:textId="77777777" w:rsidR="004C6F46" w:rsidRPr="00607CA0" w:rsidRDefault="004C6F46" w:rsidP="00607CA0">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7D99ECF7" w14:textId="5A8FF54E" w:rsidR="00D17265" w:rsidRDefault="007B7DD1" w:rsidP="00607CA0">
      <w:pPr>
        <w:pStyle w:val="a4"/>
        <w:numPr>
          <w:ilvl w:val="0"/>
          <w:numId w:val="6"/>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В помещении лаборатории запрещается:</w:t>
      </w:r>
    </w:p>
    <w:p w14:paraId="5FC29537" w14:textId="77777777" w:rsidR="00D17265" w:rsidRPr="00D17265" w:rsidRDefault="00D17265" w:rsidP="00D17265">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2AEEE9D7" w14:textId="09A4428E"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 xml:space="preserve">оставлять без присмотра зажженные горелки и другие нагревательные приборы, держать вблизи горящих горелок вату, марлю, спирт и </w:t>
      </w:r>
      <w:r w:rsidR="00D17265" w:rsidRPr="00D17265">
        <w:rPr>
          <w:rFonts w:ascii="Times New Roman" w:eastAsia="Times New Roman" w:hAnsi="Times New Roman" w:cs="Times New Roman"/>
          <w:sz w:val="28"/>
          <w:szCs w:val="28"/>
          <w:lang w:eastAsia="ru-RU"/>
        </w:rPr>
        <w:t>другие легковоспламеняющиеся вещества,</w:t>
      </w:r>
      <w:r w:rsidRPr="00D17265">
        <w:rPr>
          <w:rFonts w:ascii="Times New Roman" w:eastAsia="Times New Roman" w:hAnsi="Times New Roman" w:cs="Times New Roman"/>
          <w:sz w:val="28"/>
          <w:szCs w:val="28"/>
          <w:lang w:eastAsia="ru-RU"/>
        </w:rPr>
        <w:t xml:space="preserve"> и предметы;</w:t>
      </w:r>
    </w:p>
    <w:p w14:paraId="52F99F54"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убирать случайно пролитые огнеопасные жидкости при зажженных горелках и включенных электронагревательных приборах</w:t>
      </w:r>
      <w:r w:rsidR="004B5D21" w:rsidRPr="00D17265">
        <w:rPr>
          <w:rFonts w:ascii="Times New Roman" w:eastAsia="Times New Roman" w:hAnsi="Times New Roman" w:cs="Times New Roman"/>
          <w:sz w:val="28"/>
          <w:szCs w:val="28"/>
          <w:lang w:eastAsia="ru-RU"/>
        </w:rPr>
        <w:t>;</w:t>
      </w:r>
    </w:p>
    <w:p w14:paraId="6E2F0AC1"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наливать в горящую спиртовку горючее, пользоваться спиртовкой, не имеющей металлической трубки и шайбы для сжатия;</w:t>
      </w:r>
    </w:p>
    <w:p w14:paraId="747B7065"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проводить работы, связанные с перегонкой, экстрагированием, растиранием вредных веществ и т.д. при неисправной вентиляции;</w:t>
      </w:r>
    </w:p>
    <w:p w14:paraId="11D023D5"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при работе в вытяжном шкафу держать голову под тягой;</w:t>
      </w:r>
    </w:p>
    <w:p w14:paraId="7BF21958"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пробовать на вкус и вдыхать неизвестные вещества;</w:t>
      </w:r>
    </w:p>
    <w:p w14:paraId="1D9530A4"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наклонять голову над сосудом, в котором кипит какая-либо жидкость;</w:t>
      </w:r>
    </w:p>
    <w:p w14:paraId="2796D24A"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хранить запасы ядовитых, сильнодействующих, взрывоопасных веществ на рабочих столах и стеллажах;</w:t>
      </w:r>
    </w:p>
    <w:p w14:paraId="6D5544CB"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хранить и применять реактивы без этикеток;</w:t>
      </w:r>
    </w:p>
    <w:p w14:paraId="78F28649" w14:textId="3D4F7A6C"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хранить в рабочих помещениях какие-либо вещества</w:t>
      </w:r>
      <w:r w:rsidR="004B5D21" w:rsidRPr="00D17265">
        <w:rPr>
          <w:rFonts w:ascii="Times New Roman" w:eastAsia="Times New Roman" w:hAnsi="Times New Roman" w:cs="Times New Roman"/>
          <w:sz w:val="28"/>
          <w:szCs w:val="28"/>
          <w:lang w:eastAsia="ru-RU"/>
        </w:rPr>
        <w:t xml:space="preserve"> неизвестного</w:t>
      </w:r>
      <w:r w:rsidRPr="00D17265">
        <w:rPr>
          <w:rFonts w:ascii="Times New Roman" w:eastAsia="Times New Roman" w:hAnsi="Times New Roman" w:cs="Times New Roman"/>
          <w:sz w:val="28"/>
          <w:szCs w:val="28"/>
          <w:lang w:eastAsia="ru-RU"/>
        </w:rPr>
        <w:t xml:space="preserve"> происхождения;</w:t>
      </w:r>
    </w:p>
    <w:p w14:paraId="1B8E1F29"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хранить и принимать пищу, а также курить;</w:t>
      </w:r>
    </w:p>
    <w:p w14:paraId="1F5B8C8C"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выполнять работы, не связанные с заданием и не предусмотренные методиками проведения исследований;</w:t>
      </w:r>
    </w:p>
    <w:p w14:paraId="08DAFE03" w14:textId="77777777" w:rsidR="004B5D21" w:rsidRPr="00D17265" w:rsidRDefault="007B7DD1" w:rsidP="00D17265">
      <w:pPr>
        <w:pStyle w:val="a4"/>
        <w:numPr>
          <w:ilvl w:val="0"/>
          <w:numId w:val="7"/>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загромождать и захламлять проходы и коридоры, а также подходы к средствам пожаротушения.</w:t>
      </w:r>
    </w:p>
    <w:p w14:paraId="07638413" w14:textId="77777777" w:rsidR="004B5D21" w:rsidRPr="00607CA0" w:rsidRDefault="004B5D21" w:rsidP="00607CA0">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6B5116B1" w14:textId="2A426554" w:rsidR="004B5D21" w:rsidRDefault="007B7DD1" w:rsidP="00D17265">
      <w:pPr>
        <w:pStyle w:val="a4"/>
        <w:numPr>
          <w:ilvl w:val="0"/>
          <w:numId w:val="4"/>
        </w:numPr>
        <w:shd w:val="clear" w:color="auto" w:fill="FFFFFF"/>
        <w:spacing w:after="0" w:line="240" w:lineRule="auto"/>
        <w:ind w:right="135"/>
        <w:jc w:val="center"/>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Требова</w:t>
      </w:r>
      <w:r w:rsidR="004B5D21" w:rsidRPr="00607CA0">
        <w:rPr>
          <w:rFonts w:ascii="Times New Roman" w:eastAsia="Times New Roman" w:hAnsi="Times New Roman" w:cs="Times New Roman"/>
          <w:sz w:val="28"/>
          <w:szCs w:val="28"/>
          <w:lang w:eastAsia="ru-RU"/>
        </w:rPr>
        <w:t>н</w:t>
      </w:r>
      <w:r w:rsidRPr="00607CA0">
        <w:rPr>
          <w:rFonts w:ascii="Times New Roman" w:eastAsia="Times New Roman" w:hAnsi="Times New Roman" w:cs="Times New Roman"/>
          <w:sz w:val="28"/>
          <w:szCs w:val="28"/>
          <w:lang w:eastAsia="ru-RU"/>
        </w:rPr>
        <w:t>ия безопасности при аварийных ситуациях</w:t>
      </w:r>
      <w:r w:rsidR="004B5D21" w:rsidRPr="00607CA0">
        <w:rPr>
          <w:rFonts w:ascii="Times New Roman" w:eastAsia="Times New Roman" w:hAnsi="Times New Roman" w:cs="Times New Roman"/>
          <w:sz w:val="28"/>
          <w:szCs w:val="28"/>
          <w:lang w:eastAsia="ru-RU"/>
        </w:rPr>
        <w:t>:</w:t>
      </w:r>
    </w:p>
    <w:p w14:paraId="5035FFA3" w14:textId="77777777" w:rsidR="00D17265" w:rsidRPr="00D17265" w:rsidRDefault="00D17265" w:rsidP="00D17265">
      <w:pPr>
        <w:shd w:val="clear" w:color="auto" w:fill="FFFFFF"/>
        <w:spacing w:after="0" w:line="240" w:lineRule="auto"/>
        <w:ind w:left="360" w:right="135"/>
        <w:textAlignment w:val="bottom"/>
        <w:rPr>
          <w:rFonts w:ascii="Times New Roman" w:eastAsia="Times New Roman" w:hAnsi="Times New Roman" w:cs="Times New Roman"/>
          <w:sz w:val="28"/>
          <w:szCs w:val="28"/>
          <w:lang w:eastAsia="ru-RU"/>
        </w:rPr>
      </w:pPr>
    </w:p>
    <w:p w14:paraId="5C7115B7" w14:textId="77777777" w:rsidR="004B5D21" w:rsidRPr="00D17265" w:rsidRDefault="007B7DD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При ранении любой стадии, отравлениях. ожогах и других несч</w:t>
      </w:r>
      <w:r w:rsidR="004B5D21" w:rsidRPr="00D17265">
        <w:rPr>
          <w:rFonts w:ascii="Times New Roman" w:eastAsia="Times New Roman" w:hAnsi="Times New Roman" w:cs="Times New Roman"/>
          <w:sz w:val="28"/>
          <w:szCs w:val="28"/>
          <w:lang w:eastAsia="ru-RU"/>
        </w:rPr>
        <w:t>астных</w:t>
      </w:r>
      <w:r w:rsidRPr="00D17265">
        <w:rPr>
          <w:rFonts w:ascii="Times New Roman" w:eastAsia="Times New Roman" w:hAnsi="Times New Roman" w:cs="Times New Roman"/>
          <w:sz w:val="28"/>
          <w:szCs w:val="28"/>
          <w:lang w:eastAsia="ru-RU"/>
        </w:rPr>
        <w:t xml:space="preserve"> случаях пострадавшему на месте оказывают первую помощь, при необходимости - направляют в медицинское учреждение.</w:t>
      </w:r>
    </w:p>
    <w:p w14:paraId="73C3C5EB" w14:textId="77777777" w:rsidR="004B5D21" w:rsidRPr="00D17265" w:rsidRDefault="007B7DD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В случае розлива кислот, щелочей, других агрессивных реагентов персонал лаборатории должен принять необходимые меры для ликвидации последст</w:t>
      </w:r>
      <w:r w:rsidR="004B5D21" w:rsidRPr="00D17265">
        <w:rPr>
          <w:rFonts w:ascii="Times New Roman" w:eastAsia="Times New Roman" w:hAnsi="Times New Roman" w:cs="Times New Roman"/>
          <w:sz w:val="28"/>
          <w:szCs w:val="28"/>
          <w:lang w:eastAsia="ru-RU"/>
        </w:rPr>
        <w:t>вий:</w:t>
      </w:r>
      <w:r w:rsidRPr="00D17265">
        <w:rPr>
          <w:rFonts w:ascii="Times New Roman" w:eastAsia="Times New Roman" w:hAnsi="Times New Roman" w:cs="Times New Roman"/>
          <w:sz w:val="28"/>
          <w:szCs w:val="28"/>
          <w:lang w:eastAsia="ru-RU"/>
        </w:rPr>
        <w:t xml:space="preserve"> открыть окна, проветрить помещение, осторожно убрать пролитую жид</w:t>
      </w:r>
      <w:r w:rsidR="004B5D21" w:rsidRPr="00D17265">
        <w:rPr>
          <w:rFonts w:ascii="Times New Roman" w:eastAsia="Times New Roman" w:hAnsi="Times New Roman" w:cs="Times New Roman"/>
          <w:sz w:val="28"/>
          <w:szCs w:val="28"/>
          <w:lang w:eastAsia="ru-RU"/>
        </w:rPr>
        <w:t>кость.</w:t>
      </w:r>
    </w:p>
    <w:p w14:paraId="01E630D9" w14:textId="77777777" w:rsidR="004B5D21" w:rsidRPr="00D17265" w:rsidRDefault="004B5D2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Е</w:t>
      </w:r>
      <w:r w:rsidR="007B7DD1" w:rsidRPr="00D17265">
        <w:rPr>
          <w:rFonts w:ascii="Times New Roman" w:eastAsia="Times New Roman" w:hAnsi="Times New Roman" w:cs="Times New Roman"/>
          <w:sz w:val="28"/>
          <w:szCs w:val="28"/>
          <w:lang w:eastAsia="ru-RU"/>
        </w:rPr>
        <w:t xml:space="preserve">сли пролита щелочь, то </w:t>
      </w:r>
      <w:r w:rsidRPr="00D17265">
        <w:rPr>
          <w:rFonts w:ascii="Times New Roman" w:eastAsia="Times New Roman" w:hAnsi="Times New Roman" w:cs="Times New Roman"/>
          <w:sz w:val="28"/>
          <w:szCs w:val="28"/>
          <w:lang w:eastAsia="ru-RU"/>
        </w:rPr>
        <w:t>ее</w:t>
      </w:r>
      <w:r w:rsidR="007B7DD1" w:rsidRPr="00D17265">
        <w:rPr>
          <w:rFonts w:ascii="Times New Roman" w:eastAsia="Times New Roman" w:hAnsi="Times New Roman" w:cs="Times New Roman"/>
          <w:sz w:val="28"/>
          <w:szCs w:val="28"/>
          <w:lang w:eastAsia="ru-RU"/>
        </w:rPr>
        <w:t xml:space="preserve"> на</w:t>
      </w:r>
      <w:r w:rsidRPr="00D17265">
        <w:rPr>
          <w:rFonts w:ascii="Times New Roman" w:eastAsia="Times New Roman" w:hAnsi="Times New Roman" w:cs="Times New Roman"/>
          <w:sz w:val="28"/>
          <w:szCs w:val="28"/>
          <w:lang w:eastAsia="ru-RU"/>
        </w:rPr>
        <w:t>д</w:t>
      </w:r>
      <w:r w:rsidR="007B7DD1" w:rsidRPr="00D17265">
        <w:rPr>
          <w:rFonts w:ascii="Times New Roman" w:eastAsia="Times New Roman" w:hAnsi="Times New Roman" w:cs="Times New Roman"/>
          <w:sz w:val="28"/>
          <w:szCs w:val="28"/>
          <w:lang w:eastAsia="ru-RU"/>
        </w:rPr>
        <w:t>о засы</w:t>
      </w:r>
      <w:r w:rsidRPr="00D17265">
        <w:rPr>
          <w:rFonts w:ascii="Times New Roman" w:eastAsia="Times New Roman" w:hAnsi="Times New Roman" w:cs="Times New Roman"/>
          <w:sz w:val="28"/>
          <w:szCs w:val="28"/>
          <w:lang w:eastAsia="ru-RU"/>
        </w:rPr>
        <w:t>п</w:t>
      </w:r>
      <w:r w:rsidR="007B7DD1" w:rsidRPr="00D17265">
        <w:rPr>
          <w:rFonts w:ascii="Times New Roman" w:eastAsia="Times New Roman" w:hAnsi="Times New Roman" w:cs="Times New Roman"/>
          <w:sz w:val="28"/>
          <w:szCs w:val="28"/>
          <w:lang w:eastAsia="ru-RU"/>
        </w:rPr>
        <w:t>ать песком (опилками), за</w:t>
      </w:r>
      <w:r w:rsidRPr="00D17265">
        <w:rPr>
          <w:rFonts w:ascii="Times New Roman" w:eastAsia="Times New Roman" w:hAnsi="Times New Roman" w:cs="Times New Roman"/>
          <w:sz w:val="28"/>
          <w:szCs w:val="28"/>
          <w:lang w:eastAsia="ru-RU"/>
        </w:rPr>
        <w:t>тем</w:t>
      </w:r>
      <w:r w:rsidR="007B7DD1" w:rsidRPr="00D17265">
        <w:rPr>
          <w:rFonts w:ascii="Times New Roman" w:eastAsia="Times New Roman" w:hAnsi="Times New Roman" w:cs="Times New Roman"/>
          <w:sz w:val="28"/>
          <w:szCs w:val="28"/>
          <w:lang w:eastAsia="ru-RU"/>
        </w:rPr>
        <w:t xml:space="preserve"> удалить песок (опилки) и залить это место сильно разбавленной </w:t>
      </w:r>
      <w:r w:rsidR="007B7DD1" w:rsidRPr="00D17265">
        <w:rPr>
          <w:rFonts w:ascii="Times New Roman" w:eastAsia="Times New Roman" w:hAnsi="Times New Roman" w:cs="Times New Roman"/>
          <w:sz w:val="28"/>
          <w:szCs w:val="28"/>
          <w:lang w:eastAsia="ru-RU"/>
        </w:rPr>
        <w:lastRenderedPageBreak/>
        <w:t>соляно</w:t>
      </w:r>
      <w:r w:rsidRPr="00D17265">
        <w:rPr>
          <w:rFonts w:ascii="Times New Roman" w:eastAsia="Times New Roman" w:hAnsi="Times New Roman" w:cs="Times New Roman"/>
          <w:sz w:val="28"/>
          <w:szCs w:val="28"/>
          <w:lang w:eastAsia="ru-RU"/>
        </w:rPr>
        <w:t>й</w:t>
      </w:r>
      <w:r w:rsidR="007B7DD1" w:rsidRPr="00D17265">
        <w:rPr>
          <w:rFonts w:ascii="Times New Roman" w:eastAsia="Times New Roman" w:hAnsi="Times New Roman" w:cs="Times New Roman"/>
          <w:sz w:val="28"/>
          <w:szCs w:val="28"/>
          <w:lang w:eastAsia="ru-RU"/>
        </w:rPr>
        <w:t xml:space="preserve"> и</w:t>
      </w:r>
      <w:r w:rsidRPr="00D17265">
        <w:rPr>
          <w:rFonts w:ascii="Times New Roman" w:eastAsia="Times New Roman" w:hAnsi="Times New Roman" w:cs="Times New Roman"/>
          <w:sz w:val="28"/>
          <w:szCs w:val="28"/>
          <w:lang w:eastAsia="ru-RU"/>
        </w:rPr>
        <w:t>ли</w:t>
      </w:r>
      <w:r w:rsidR="007B7DD1" w:rsidRPr="00D17265">
        <w:rPr>
          <w:rFonts w:ascii="Times New Roman" w:eastAsia="Times New Roman" w:hAnsi="Times New Roman" w:cs="Times New Roman"/>
          <w:sz w:val="28"/>
          <w:szCs w:val="28"/>
          <w:lang w:eastAsia="ru-RU"/>
        </w:rPr>
        <w:t xml:space="preserve"> уксусной кислотой. После этого удалить кислоту тря</w:t>
      </w:r>
      <w:r w:rsidRPr="00D17265">
        <w:rPr>
          <w:rFonts w:ascii="Times New Roman" w:eastAsia="Times New Roman" w:hAnsi="Times New Roman" w:cs="Times New Roman"/>
          <w:sz w:val="28"/>
          <w:szCs w:val="28"/>
          <w:lang w:eastAsia="ru-RU"/>
        </w:rPr>
        <w:t>п</w:t>
      </w:r>
      <w:r w:rsidR="007B7DD1" w:rsidRPr="00D17265">
        <w:rPr>
          <w:rFonts w:ascii="Times New Roman" w:eastAsia="Times New Roman" w:hAnsi="Times New Roman" w:cs="Times New Roman"/>
          <w:sz w:val="28"/>
          <w:szCs w:val="28"/>
          <w:lang w:eastAsia="ru-RU"/>
        </w:rPr>
        <w:t>кой, вымыть стол водо</w:t>
      </w:r>
      <w:r w:rsidRPr="00D17265">
        <w:rPr>
          <w:rFonts w:ascii="Times New Roman" w:eastAsia="Times New Roman" w:hAnsi="Times New Roman" w:cs="Times New Roman"/>
          <w:sz w:val="28"/>
          <w:szCs w:val="28"/>
          <w:lang w:eastAsia="ru-RU"/>
        </w:rPr>
        <w:t>й.</w:t>
      </w:r>
    </w:p>
    <w:p w14:paraId="0F1AF693" w14:textId="77777777" w:rsidR="004B5D21" w:rsidRPr="00D17265" w:rsidRDefault="004B5D2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Е</w:t>
      </w:r>
      <w:r w:rsidR="007B7DD1" w:rsidRPr="00D17265">
        <w:rPr>
          <w:rFonts w:ascii="Times New Roman" w:eastAsia="Times New Roman" w:hAnsi="Times New Roman" w:cs="Times New Roman"/>
          <w:sz w:val="28"/>
          <w:szCs w:val="28"/>
          <w:lang w:eastAsia="ru-RU"/>
        </w:rPr>
        <w:t>сли пролита кислота, то ее на</w:t>
      </w:r>
      <w:r w:rsidRPr="00D17265">
        <w:rPr>
          <w:rFonts w:ascii="Times New Roman" w:eastAsia="Times New Roman" w:hAnsi="Times New Roman" w:cs="Times New Roman"/>
          <w:sz w:val="28"/>
          <w:szCs w:val="28"/>
          <w:lang w:eastAsia="ru-RU"/>
        </w:rPr>
        <w:t>д</w:t>
      </w:r>
      <w:r w:rsidR="007B7DD1" w:rsidRPr="00D17265">
        <w:rPr>
          <w:rFonts w:ascii="Times New Roman" w:eastAsia="Times New Roman" w:hAnsi="Times New Roman" w:cs="Times New Roman"/>
          <w:sz w:val="28"/>
          <w:szCs w:val="28"/>
          <w:lang w:eastAsia="ru-RU"/>
        </w:rPr>
        <w:t>о засыпать песком (опилками засыпать нельзя</w:t>
      </w:r>
      <w:r w:rsidRPr="00D17265">
        <w:rPr>
          <w:rFonts w:ascii="Times New Roman" w:eastAsia="Times New Roman" w:hAnsi="Times New Roman" w:cs="Times New Roman"/>
          <w:sz w:val="28"/>
          <w:szCs w:val="28"/>
          <w:lang w:eastAsia="ru-RU"/>
        </w:rPr>
        <w:t>)</w:t>
      </w:r>
      <w:r w:rsidR="007B7DD1" w:rsidRPr="00D17265">
        <w:rPr>
          <w:rFonts w:ascii="Times New Roman" w:eastAsia="Times New Roman" w:hAnsi="Times New Roman" w:cs="Times New Roman"/>
          <w:sz w:val="28"/>
          <w:szCs w:val="28"/>
          <w:lang w:eastAsia="ru-RU"/>
        </w:rPr>
        <w:t xml:space="preserve">, затем удалить пропитанный песок </w:t>
      </w:r>
      <w:r w:rsidRPr="00D17265">
        <w:rPr>
          <w:rFonts w:ascii="Times New Roman" w:eastAsia="Times New Roman" w:hAnsi="Times New Roman" w:cs="Times New Roman"/>
          <w:sz w:val="28"/>
          <w:szCs w:val="28"/>
          <w:lang w:eastAsia="ru-RU"/>
        </w:rPr>
        <w:t>л</w:t>
      </w:r>
      <w:r w:rsidR="007B7DD1" w:rsidRPr="00D17265">
        <w:rPr>
          <w:rFonts w:ascii="Times New Roman" w:eastAsia="Times New Roman" w:hAnsi="Times New Roman" w:cs="Times New Roman"/>
          <w:sz w:val="28"/>
          <w:szCs w:val="28"/>
          <w:lang w:eastAsia="ru-RU"/>
        </w:rPr>
        <w:t>опаткой, засыпать содой, соду удалить и промыть это место большим количеством воды.</w:t>
      </w:r>
    </w:p>
    <w:p w14:paraId="093845D4" w14:textId="77777777" w:rsidR="004B5D21" w:rsidRPr="00D17265" w:rsidRDefault="004B5D2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 xml:space="preserve">В </w:t>
      </w:r>
      <w:r w:rsidR="007B7DD1" w:rsidRPr="00D17265">
        <w:rPr>
          <w:rFonts w:ascii="Times New Roman" w:eastAsia="Times New Roman" w:hAnsi="Times New Roman" w:cs="Times New Roman"/>
          <w:sz w:val="28"/>
          <w:szCs w:val="28"/>
          <w:lang w:eastAsia="ru-RU"/>
        </w:rPr>
        <w:t>случае возникновения пожара персонал действует в соответствий с инструкцией по пожарной безопасности, в первую очередь эвакуируя людей.</w:t>
      </w:r>
    </w:p>
    <w:p w14:paraId="5FEB0A7B" w14:textId="77777777" w:rsidR="004B5D21" w:rsidRPr="00D17265" w:rsidRDefault="004B5D21" w:rsidP="00D17265">
      <w:pPr>
        <w:pStyle w:val="a4"/>
        <w:numPr>
          <w:ilvl w:val="0"/>
          <w:numId w:val="8"/>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В</w:t>
      </w:r>
      <w:r w:rsidR="007B7DD1" w:rsidRPr="00D17265">
        <w:rPr>
          <w:rFonts w:ascii="Times New Roman" w:eastAsia="Times New Roman" w:hAnsi="Times New Roman" w:cs="Times New Roman"/>
          <w:sz w:val="28"/>
          <w:szCs w:val="28"/>
          <w:lang w:eastAsia="ru-RU"/>
        </w:rPr>
        <w:t xml:space="preserve"> случае других аварийных ситуаций персонал должен принять меры к эвакуации людей и материальных ценностей в соответствии с планом эвакуации.</w:t>
      </w:r>
    </w:p>
    <w:p w14:paraId="6A79160B" w14:textId="77777777" w:rsidR="004B5D21" w:rsidRPr="00607CA0" w:rsidRDefault="004B5D21" w:rsidP="00607CA0">
      <w:p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p>
    <w:p w14:paraId="10B43CA7" w14:textId="78BE9C32" w:rsidR="004B5D21" w:rsidRDefault="007B7DD1" w:rsidP="00D17265">
      <w:pPr>
        <w:pStyle w:val="a4"/>
        <w:numPr>
          <w:ilvl w:val="0"/>
          <w:numId w:val="4"/>
        </w:numPr>
        <w:shd w:val="clear" w:color="auto" w:fill="FFFFFF"/>
        <w:spacing w:after="0" w:line="240" w:lineRule="auto"/>
        <w:ind w:right="135"/>
        <w:jc w:val="center"/>
        <w:textAlignment w:val="bottom"/>
        <w:rPr>
          <w:rFonts w:ascii="Times New Roman" w:eastAsia="Times New Roman" w:hAnsi="Times New Roman" w:cs="Times New Roman"/>
          <w:sz w:val="28"/>
          <w:szCs w:val="28"/>
          <w:lang w:eastAsia="ru-RU"/>
        </w:rPr>
      </w:pPr>
      <w:r w:rsidRPr="00607CA0">
        <w:rPr>
          <w:rFonts w:ascii="Times New Roman" w:eastAsia="Times New Roman" w:hAnsi="Times New Roman" w:cs="Times New Roman"/>
          <w:sz w:val="28"/>
          <w:szCs w:val="28"/>
          <w:lang w:eastAsia="ru-RU"/>
        </w:rPr>
        <w:t>Требования безопасности по окончании работы</w:t>
      </w:r>
      <w:r w:rsidR="004B5D21" w:rsidRPr="00607CA0">
        <w:rPr>
          <w:rFonts w:ascii="Times New Roman" w:eastAsia="Times New Roman" w:hAnsi="Times New Roman" w:cs="Times New Roman"/>
          <w:sz w:val="28"/>
          <w:szCs w:val="28"/>
          <w:lang w:eastAsia="ru-RU"/>
        </w:rPr>
        <w:t>:</w:t>
      </w:r>
    </w:p>
    <w:p w14:paraId="437B1A42" w14:textId="77777777" w:rsidR="00D17265" w:rsidRPr="00D17265" w:rsidRDefault="00D17265" w:rsidP="00D17265">
      <w:pPr>
        <w:shd w:val="clear" w:color="auto" w:fill="FFFFFF"/>
        <w:spacing w:after="0" w:line="240" w:lineRule="auto"/>
        <w:ind w:left="360" w:right="135"/>
        <w:textAlignment w:val="bottom"/>
        <w:rPr>
          <w:rFonts w:ascii="Times New Roman" w:eastAsia="Times New Roman" w:hAnsi="Times New Roman" w:cs="Times New Roman"/>
          <w:sz w:val="28"/>
          <w:szCs w:val="28"/>
          <w:lang w:eastAsia="ru-RU"/>
        </w:rPr>
      </w:pPr>
    </w:p>
    <w:p w14:paraId="2F0DBD03" w14:textId="77777777" w:rsidR="004B5D21"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и кипятят.</w:t>
      </w:r>
    </w:p>
    <w:p w14:paraId="70CE3C62" w14:textId="77777777" w:rsidR="004B5D21"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14:paraId="0DE5EF24" w14:textId="77777777" w:rsidR="004B5D21"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Поверхность рабочих столов обрабатывают дезинфицирующим раствором, руки обмывают дезинфицирующим раствором, а затем моют в теплой воде с</w:t>
      </w:r>
      <w:r w:rsidR="004B5D21" w:rsidRPr="00D17265">
        <w:rPr>
          <w:rFonts w:ascii="Times New Roman" w:eastAsia="Times New Roman" w:hAnsi="Times New Roman" w:cs="Times New Roman"/>
          <w:sz w:val="28"/>
          <w:szCs w:val="28"/>
          <w:lang w:eastAsia="ru-RU"/>
        </w:rPr>
        <w:t xml:space="preserve"> мылом</w:t>
      </w:r>
      <w:r w:rsidRPr="00D17265">
        <w:rPr>
          <w:rFonts w:ascii="Times New Roman" w:eastAsia="Times New Roman" w:hAnsi="Times New Roman" w:cs="Times New Roman"/>
          <w:sz w:val="28"/>
          <w:szCs w:val="28"/>
          <w:lang w:eastAsia="ru-RU"/>
        </w:rPr>
        <w:t xml:space="preserve"> как после окончания работы, так и при перерыве в работе, а также при выходе и</w:t>
      </w:r>
      <w:r w:rsidR="004B5D21" w:rsidRPr="00D17265">
        <w:rPr>
          <w:rFonts w:ascii="Times New Roman" w:eastAsia="Times New Roman" w:hAnsi="Times New Roman" w:cs="Times New Roman"/>
          <w:sz w:val="28"/>
          <w:szCs w:val="28"/>
          <w:lang w:eastAsia="ru-RU"/>
        </w:rPr>
        <w:t>з</w:t>
      </w:r>
      <w:r w:rsidRPr="00D17265">
        <w:rPr>
          <w:rFonts w:ascii="Times New Roman" w:eastAsia="Times New Roman" w:hAnsi="Times New Roman" w:cs="Times New Roman"/>
          <w:sz w:val="28"/>
          <w:szCs w:val="28"/>
          <w:lang w:eastAsia="ru-RU"/>
        </w:rPr>
        <w:t xml:space="preserve"> помещения.</w:t>
      </w:r>
    </w:p>
    <w:p w14:paraId="29AF896D" w14:textId="77777777" w:rsidR="004B5D21"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При уборке помещения в конце рабочего дня полы моют с применением</w:t>
      </w:r>
      <w:r w:rsidR="004B5D21" w:rsidRPr="00D17265">
        <w:rPr>
          <w:rFonts w:ascii="Times New Roman" w:eastAsia="Times New Roman" w:hAnsi="Times New Roman" w:cs="Times New Roman"/>
          <w:sz w:val="28"/>
          <w:szCs w:val="28"/>
          <w:lang w:eastAsia="ru-RU"/>
        </w:rPr>
        <w:t xml:space="preserve"> </w:t>
      </w:r>
      <w:r w:rsidRPr="00D17265">
        <w:rPr>
          <w:rFonts w:ascii="Times New Roman" w:eastAsia="Times New Roman" w:hAnsi="Times New Roman" w:cs="Times New Roman"/>
          <w:sz w:val="28"/>
          <w:szCs w:val="28"/>
          <w:lang w:eastAsia="ru-RU"/>
        </w:rPr>
        <w:t xml:space="preserve">дезинфицирующего раствора, стены, двери, полки, подоконники, окна, шкафы протирают дезинфицирующим раствором. </w:t>
      </w:r>
    </w:p>
    <w:p w14:paraId="1E7266BC" w14:textId="77777777" w:rsidR="00607CA0"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Дезинфекционные работы персонал должен проводить в резиновых перчатках.</w:t>
      </w:r>
    </w:p>
    <w:p w14:paraId="48152B43" w14:textId="77777777" w:rsidR="00607CA0" w:rsidRPr="00D17265" w:rsidRDefault="00607CA0"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По завершении всех работ персонал лаборатории должен отключить п</w:t>
      </w:r>
      <w:r w:rsidR="007B7DD1" w:rsidRPr="00D17265">
        <w:rPr>
          <w:rFonts w:ascii="Times New Roman" w:eastAsia="Times New Roman" w:hAnsi="Times New Roman" w:cs="Times New Roman"/>
          <w:sz w:val="28"/>
          <w:szCs w:val="28"/>
          <w:lang w:eastAsia="ru-RU"/>
        </w:rPr>
        <w:t>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вычистить зубы.</w:t>
      </w:r>
    </w:p>
    <w:p w14:paraId="0739C7C8" w14:textId="31F8EFD1" w:rsidR="007B7DD1" w:rsidRPr="00D17265" w:rsidRDefault="007B7DD1" w:rsidP="00D17265">
      <w:pPr>
        <w:pStyle w:val="a4"/>
        <w:numPr>
          <w:ilvl w:val="0"/>
          <w:numId w:val="9"/>
        </w:numPr>
        <w:shd w:val="clear" w:color="auto" w:fill="FFFFFF"/>
        <w:spacing w:after="0" w:line="240" w:lineRule="auto"/>
        <w:ind w:right="135"/>
        <w:jc w:val="both"/>
        <w:textAlignment w:val="bottom"/>
        <w:rPr>
          <w:rFonts w:ascii="Times New Roman" w:eastAsia="Times New Roman" w:hAnsi="Times New Roman" w:cs="Times New Roman"/>
          <w:sz w:val="28"/>
          <w:szCs w:val="28"/>
          <w:lang w:eastAsia="ru-RU"/>
        </w:rPr>
      </w:pPr>
      <w:r w:rsidRPr="00D17265">
        <w:rPr>
          <w:rFonts w:ascii="Times New Roman" w:eastAsia="Times New Roman" w:hAnsi="Times New Roman" w:cs="Times New Roman"/>
          <w:sz w:val="28"/>
          <w:szCs w:val="28"/>
          <w:lang w:eastAsia="ru-RU"/>
        </w:rPr>
        <w:t xml:space="preserve">В случае выявления в процессе работы недостатков эксплуатации или </w:t>
      </w:r>
      <w:r w:rsidR="00607CA0" w:rsidRPr="00D17265">
        <w:rPr>
          <w:rFonts w:ascii="Times New Roman" w:eastAsia="Times New Roman" w:hAnsi="Times New Roman" w:cs="Times New Roman"/>
          <w:sz w:val="28"/>
          <w:szCs w:val="28"/>
          <w:lang w:eastAsia="ru-RU"/>
        </w:rPr>
        <w:t>неисправности аппаратов, приборов и оборудования работники должны известить об этом заведующего лабораторией.</w:t>
      </w:r>
    </w:p>
    <w:p w14:paraId="2BC0E30B" w14:textId="77777777" w:rsidR="007B7DD1" w:rsidRPr="00607CA0" w:rsidRDefault="007B7DD1" w:rsidP="007B7DD1"/>
    <w:p w14:paraId="504DB863" w14:textId="60931178" w:rsidR="00A91DCC" w:rsidRDefault="00A91DCC">
      <w:pPr>
        <w:spacing w:after="160" w:line="259" w:lineRule="auto"/>
      </w:pPr>
      <w:r>
        <w:br w:type="page"/>
      </w:r>
    </w:p>
    <w:p w14:paraId="05120356" w14:textId="2AA5D370" w:rsidR="004174E8" w:rsidRPr="005E11F6" w:rsidRDefault="00A91DCC">
      <w:pPr>
        <w:rPr>
          <w:rFonts w:ascii="Times New Roman" w:hAnsi="Times New Roman" w:cs="Times New Roman"/>
          <w:b/>
          <w:bCs/>
          <w:sz w:val="28"/>
          <w:szCs w:val="28"/>
        </w:rPr>
      </w:pPr>
      <w:r w:rsidRPr="005E11F6">
        <w:rPr>
          <w:rFonts w:ascii="Times New Roman" w:hAnsi="Times New Roman" w:cs="Times New Roman"/>
          <w:b/>
          <w:bCs/>
          <w:sz w:val="28"/>
          <w:szCs w:val="28"/>
        </w:rPr>
        <w:lastRenderedPageBreak/>
        <w:t>2 День.</w:t>
      </w:r>
    </w:p>
    <w:p w14:paraId="67553CE2" w14:textId="77777777" w:rsidR="00A91DCC" w:rsidRPr="00A91DCC" w:rsidRDefault="00A91DCC" w:rsidP="005E11F6">
      <w:pPr>
        <w:jc w:val="both"/>
        <w:rPr>
          <w:rFonts w:ascii="Times New Roman" w:hAnsi="Times New Roman" w:cs="Times New Roman"/>
          <w:sz w:val="28"/>
          <w:szCs w:val="28"/>
        </w:rPr>
      </w:pPr>
      <w:r w:rsidRPr="00A91DCC">
        <w:rPr>
          <w:rFonts w:ascii="Times New Roman" w:hAnsi="Times New Roman" w:cs="Times New Roman"/>
          <w:b/>
          <w:bCs/>
          <w:sz w:val="28"/>
          <w:szCs w:val="28"/>
        </w:rPr>
        <w:t>Контроль качества в медицинской лаборатории</w:t>
      </w:r>
      <w:r w:rsidRPr="00A91DCC">
        <w:rPr>
          <w:rFonts w:ascii="Times New Roman" w:hAnsi="Times New Roman" w:cs="Times New Roman"/>
          <w:sz w:val="28"/>
          <w:szCs w:val="28"/>
        </w:rPr>
        <w:t xml:space="preserve"> – это статистический процесс, используемый для наблюдения и оценки аналитического процесса производства результатов исследования проб пациентов. Статистический процесс требует:</w:t>
      </w:r>
    </w:p>
    <w:p w14:paraId="4C0DA189" w14:textId="77777777" w:rsidR="00A91DCC" w:rsidRPr="005E11F6" w:rsidRDefault="00A91DCC" w:rsidP="005E11F6">
      <w:pPr>
        <w:pStyle w:val="a4"/>
        <w:numPr>
          <w:ilvl w:val="0"/>
          <w:numId w:val="11"/>
        </w:numPr>
        <w:jc w:val="both"/>
        <w:rPr>
          <w:rFonts w:ascii="Times New Roman" w:hAnsi="Times New Roman" w:cs="Times New Roman"/>
          <w:sz w:val="28"/>
          <w:szCs w:val="28"/>
        </w:rPr>
      </w:pPr>
      <w:r w:rsidRPr="005E11F6">
        <w:rPr>
          <w:rFonts w:ascii="Times New Roman" w:hAnsi="Times New Roman" w:cs="Times New Roman"/>
          <w:sz w:val="28"/>
          <w:szCs w:val="28"/>
        </w:rPr>
        <w:t>регулярного исследования контрольных материалов вместе с пробами пациентов;</w:t>
      </w:r>
    </w:p>
    <w:p w14:paraId="41FAF324" w14:textId="77777777" w:rsidR="00A91DCC" w:rsidRPr="005E11F6" w:rsidRDefault="00A91DCC" w:rsidP="005E11F6">
      <w:pPr>
        <w:pStyle w:val="a4"/>
        <w:numPr>
          <w:ilvl w:val="0"/>
          <w:numId w:val="11"/>
        </w:numPr>
        <w:jc w:val="both"/>
        <w:rPr>
          <w:rFonts w:ascii="Times New Roman" w:hAnsi="Times New Roman" w:cs="Times New Roman"/>
          <w:sz w:val="28"/>
          <w:szCs w:val="28"/>
        </w:rPr>
      </w:pPr>
      <w:r w:rsidRPr="005E11F6">
        <w:rPr>
          <w:rFonts w:ascii="Times New Roman" w:hAnsi="Times New Roman" w:cs="Times New Roman"/>
          <w:sz w:val="28"/>
          <w:szCs w:val="28"/>
        </w:rPr>
        <w:t>сравнения результатов измерения контрольных материалов с рассчитанными статистическими пределами.</w:t>
      </w:r>
    </w:p>
    <w:p w14:paraId="05CC4D3C" w14:textId="77777777" w:rsidR="005E11F6"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Основными задачами КДЛ является проведение необходимых клинических лабораторных исследований и повышение их качества. 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(повседневном в каждой аналитической серии) проведении контрольных мероприятий: исследовании проб контрольных материалов или применении мер контроля с использованием проб пациентов. 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 выполненных лабораторией аналитических серий.</w:t>
      </w:r>
      <w:r>
        <w:rPr>
          <w:rFonts w:ascii="Times New Roman" w:eastAsia="Times New Roman" w:hAnsi="Times New Roman" w:cs="Times New Roman"/>
          <w:sz w:val="28"/>
          <w:szCs w:val="28"/>
          <w:lang w:eastAsia="ru-RU"/>
        </w:rPr>
        <w:t xml:space="preserve"> </w:t>
      </w:r>
    </w:p>
    <w:p w14:paraId="4F4DFA42" w14:textId="77777777" w:rsidR="00A5769E"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количественных исследований содержатся в Приказе МЗ РФ №45 от 07.02.2000 «О системе мер по повышению качества клинических лабораторных исследований в учреждениях здравоохранения Российской Федерации».</w:t>
      </w:r>
    </w:p>
    <w:p w14:paraId="4D744993" w14:textId="77777777" w:rsidR="00A5769E"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Источниками погрешностей, выявляемых системой внутрилабораторного контроля качества, могут быть внутренние (лабораторные) и внешние факторы.</w:t>
      </w:r>
    </w:p>
    <w:p w14:paraId="3B168379" w14:textId="69BE902C" w:rsidR="00A5769E"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lastRenderedPageBreak/>
        <w:t>К внешним факторам</w:t>
      </w:r>
      <w:r w:rsidR="00A5769E">
        <w:rPr>
          <w:rFonts w:ascii="Times New Roman" w:eastAsia="Times New Roman" w:hAnsi="Times New Roman" w:cs="Times New Roman"/>
          <w:sz w:val="28"/>
          <w:szCs w:val="28"/>
          <w:lang w:eastAsia="ru-RU"/>
        </w:rPr>
        <w:t>-</w:t>
      </w:r>
      <w:r w:rsidRPr="005E11F6">
        <w:rPr>
          <w:rFonts w:ascii="Times New Roman" w:eastAsia="Times New Roman" w:hAnsi="Times New Roman" w:cs="Times New Roman"/>
          <w:sz w:val="28"/>
          <w:szCs w:val="28"/>
          <w:lang w:eastAsia="ru-RU"/>
        </w:rPr>
        <w:t xml:space="preserve"> относятся принцип аналитического метода, качество приборов и реактивов, калибровочных средств.</w:t>
      </w:r>
    </w:p>
    <w:p w14:paraId="3D29B57B" w14:textId="4420D84B" w:rsidR="005E11F6"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К внутренним — несоблюдение условий, установленных методикой проведения аналитического исследования: времени, температуры, объемов, правил приготовления и хранения реактивов.</w:t>
      </w:r>
    </w:p>
    <w:p w14:paraId="28F66346" w14:textId="77777777" w:rsidR="005E11F6"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В зависимости от характера влияния на результаты аналитического исследования различают систематические и случайные погрешности, которые выявляются с помощью многократного исследования контрольного материала в аналитических сериях. Систематическая погрешность характеризует правильность измерений, которая определяется степенью совпадения среднего результата повторных измерений контрольного материала (Х) и установленного значения измеряемой величины. Разность между ними называется смещением и может быть выражена в абсолютных или относительных величинах и рассчитывается в процентах по формуле:</w:t>
      </w:r>
      <w:r w:rsidRPr="005E11F6">
        <w:rPr>
          <w:rFonts w:ascii="Times New Roman" w:eastAsia="Times New Roman" w:hAnsi="Times New Roman" w:cs="Times New Roman"/>
          <w:sz w:val="28"/>
          <w:szCs w:val="28"/>
          <w:lang w:eastAsia="ru-RU"/>
        </w:rPr>
        <w:br/>
        <w:t>В= ((Х – УЗ)/УЗ) х 100 %, где Х — среднее значение измерений контрольного материала, У3 — установленное значение.</w:t>
      </w:r>
    </w:p>
    <w:p w14:paraId="6EC5F478" w14:textId="77777777" w:rsidR="005E11F6" w:rsidRDefault="005E11F6" w:rsidP="005E11F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lang w:eastAsia="ru-RU"/>
        </w:rPr>
        <w:t>Случайная погрешность отражает разброс измерений и проявляется в различии между собой результатов повторных измерений определяемого показателя в одной и той же пробе. Математически величина случайной погрешности выражается среднеквадратическим отклонением (S) и коэффициентом вариации (CV).</w:t>
      </w:r>
    </w:p>
    <w:p w14:paraId="5050BCE6" w14:textId="77777777" w:rsidR="00BE1726" w:rsidRDefault="005E11F6" w:rsidP="00BE1726">
      <w:pPr>
        <w:shd w:val="clear" w:color="auto" w:fill="FFFFFF"/>
        <w:spacing w:after="504" w:line="375" w:lineRule="atLeast"/>
        <w:jc w:val="both"/>
        <w:rPr>
          <w:rFonts w:ascii="Times New Roman" w:eastAsia="Times New Roman" w:hAnsi="Times New Roman" w:cs="Times New Roman"/>
          <w:sz w:val="28"/>
          <w:szCs w:val="28"/>
          <w:lang w:eastAsia="ru-RU"/>
        </w:rPr>
      </w:pPr>
      <w:r w:rsidRPr="005E11F6">
        <w:rPr>
          <w:rFonts w:ascii="Times New Roman" w:eastAsia="Times New Roman" w:hAnsi="Times New Roman" w:cs="Times New Roman"/>
          <w:sz w:val="28"/>
          <w:szCs w:val="28"/>
          <w:shd w:val="clear" w:color="auto" w:fill="FFFFFF"/>
          <w:lang w:eastAsia="ru-RU"/>
        </w:rPr>
        <w:t>Метод контрольных карт. Ежедневно работник лаборатории при проведении всех видов анализа наряду с опытными пробами исследует контрольный материал. Определение содержания компонентов в контрольном материале проводят одновременно с исследованием опытных проб, при этом вместо сыворотки или плазмы </w:t>
      </w:r>
      <w:hyperlink r:id="rId5" w:tgtFrame="_top" w:history="1">
        <w:r w:rsidRPr="005E11F6">
          <w:rPr>
            <w:rStyle w:val="a5"/>
            <w:rFonts w:ascii="Times New Roman" w:eastAsia="Times New Roman" w:hAnsi="Times New Roman" w:cs="Times New Roman"/>
            <w:color w:val="auto"/>
            <w:sz w:val="28"/>
            <w:szCs w:val="28"/>
            <w:u w:val="none"/>
            <w:shd w:val="clear" w:color="auto" w:fill="FFFFFF"/>
            <w:lang w:eastAsia="ru-RU"/>
          </w:rPr>
          <w:t>крови</w:t>
        </w:r>
      </w:hyperlink>
      <w:r w:rsidRPr="005E11F6">
        <w:rPr>
          <w:rFonts w:ascii="Times New Roman" w:eastAsia="Times New Roman" w:hAnsi="Times New Roman" w:cs="Times New Roman"/>
          <w:sz w:val="28"/>
          <w:szCs w:val="28"/>
          <w:shd w:val="clear" w:color="auto" w:fill="FFFFFF"/>
          <w:lang w:eastAsia="ru-RU"/>
        </w:rPr>
        <w:t> берут контрольный материал в таком же количестве. Контрольные материалы могут быть приготовлены в лаборатории самостоятельно (сливные сыворотки) или закуплены у фирм — коммерческие контрольные материалы. В свою очередь, коммерческие сыворотки могут быть аттестованными (с известным содержанием компонентов) и неаттестованными (с неизвестным содержанием компонентов). Неаттестованные контрольные сыворотки в первую очередь используются для контроля воспроизводимости, а аттестованные — правильности.</w:t>
      </w:r>
    </w:p>
    <w:p w14:paraId="6167B7D5" w14:textId="77777777" w:rsidR="00BE1726" w:rsidRDefault="005E11F6" w:rsidP="00BE1726">
      <w:pPr>
        <w:shd w:val="clear" w:color="auto" w:fill="FFFFFF"/>
        <w:spacing w:after="504" w:line="375" w:lineRule="atLeast"/>
        <w:jc w:val="both"/>
        <w:rPr>
          <w:rFonts w:ascii="Times New Roman" w:eastAsia="Times New Roman" w:hAnsi="Times New Roman" w:cs="Times New Roman"/>
          <w:sz w:val="28"/>
          <w:szCs w:val="28"/>
          <w:lang w:eastAsia="ru-RU"/>
        </w:rPr>
      </w:pPr>
      <w:r w:rsidRPr="00BE1726">
        <w:rPr>
          <w:rFonts w:ascii="Times New Roman" w:eastAsia="Times New Roman" w:hAnsi="Times New Roman" w:cs="Times New Roman"/>
          <w:sz w:val="28"/>
          <w:szCs w:val="28"/>
          <w:lang w:eastAsia="ru-RU"/>
        </w:rPr>
        <w:lastRenderedPageBreak/>
        <w:t>Определение каждого компонента в контрольном материале проводят методом, применяемым в данной лаборатории. Результаты ежедневно регистрируются. Для аттестованных контрольных материалов по 20-ти результатам, полученным в 20 выполненных сериях, рассчитывают:</w:t>
      </w:r>
      <w:r w:rsidRPr="00BE1726">
        <w:rPr>
          <w:rFonts w:ascii="Times New Roman" w:eastAsia="Times New Roman" w:hAnsi="Times New Roman" w:cs="Times New Roman"/>
          <w:sz w:val="28"/>
          <w:szCs w:val="28"/>
          <w:lang w:eastAsia="ru-RU"/>
        </w:rPr>
        <w:br/>
        <w:t>среднюю арифметическую Х;</w:t>
      </w:r>
      <w:r w:rsidRPr="00BE1726">
        <w:rPr>
          <w:rFonts w:ascii="Times New Roman" w:eastAsia="Times New Roman" w:hAnsi="Times New Roman" w:cs="Times New Roman"/>
          <w:sz w:val="28"/>
          <w:szCs w:val="28"/>
          <w:lang w:eastAsia="ru-RU"/>
        </w:rPr>
        <w:br/>
        <w:t>среднее квадратическое отклонение S;</w:t>
      </w:r>
      <w:r w:rsidRPr="00BE1726">
        <w:rPr>
          <w:rFonts w:ascii="Times New Roman" w:eastAsia="Times New Roman" w:hAnsi="Times New Roman" w:cs="Times New Roman"/>
          <w:sz w:val="28"/>
          <w:szCs w:val="28"/>
          <w:lang w:eastAsia="ru-RU"/>
        </w:rPr>
        <w:br/>
        <w:t>коэффициент вариации CV;</w:t>
      </w:r>
      <w:r w:rsidRPr="00BE1726">
        <w:rPr>
          <w:rFonts w:ascii="Times New Roman" w:eastAsia="Times New Roman" w:hAnsi="Times New Roman" w:cs="Times New Roman"/>
          <w:sz w:val="28"/>
          <w:szCs w:val="28"/>
          <w:lang w:eastAsia="ru-RU"/>
        </w:rPr>
        <w:br/>
        <w:t>величину относительного смещения В.</w:t>
      </w:r>
    </w:p>
    <w:p w14:paraId="725EEA9E" w14:textId="77777777" w:rsidR="00BE1726" w:rsidRDefault="005E11F6" w:rsidP="00BE1726">
      <w:pPr>
        <w:shd w:val="clear" w:color="auto" w:fill="FFFFFF"/>
        <w:spacing w:after="504" w:line="375" w:lineRule="atLeast"/>
        <w:jc w:val="both"/>
        <w:rPr>
          <w:rFonts w:ascii="Times New Roman" w:eastAsia="Times New Roman" w:hAnsi="Times New Roman" w:cs="Times New Roman"/>
          <w:sz w:val="28"/>
          <w:szCs w:val="28"/>
          <w:lang w:eastAsia="ru-RU"/>
        </w:rPr>
      </w:pPr>
      <w:r w:rsidRPr="00BE1726">
        <w:rPr>
          <w:rFonts w:ascii="Times New Roman" w:eastAsia="Times New Roman" w:hAnsi="Times New Roman" w:cs="Times New Roman"/>
          <w:sz w:val="28"/>
          <w:szCs w:val="28"/>
          <w:lang w:eastAsia="ru-RU"/>
        </w:rPr>
        <w:t>Если используют неаттестованный материал или сливные сыворотки, по полученным результатам рассчитывают X, S и CV. Проверяют, что полученные значения В и CV не превышают их предельно допустимых значений. Если это условие выполняется, делают вывод о возможности использования рассматриваемой методики для целей лабораторной диагностики и переходят к построению контрольных карт. В случае превышения одним из полученных значений В или CV соответствующих предельно допустимых значений проводят дополнительную работу по устранению источников повышенного смещения или вариации или избирают другую методику определения данного показателя.</w:t>
      </w:r>
    </w:p>
    <w:p w14:paraId="602CF843" w14:textId="77777777" w:rsidR="00BE1726" w:rsidRDefault="005E11F6" w:rsidP="00BE1726">
      <w:pPr>
        <w:shd w:val="clear" w:color="auto" w:fill="FFFFFF"/>
        <w:spacing w:after="504" w:line="375" w:lineRule="atLeast"/>
        <w:jc w:val="both"/>
        <w:rPr>
          <w:rFonts w:ascii="Times New Roman" w:eastAsia="Times New Roman" w:hAnsi="Times New Roman" w:cs="Times New Roman"/>
          <w:sz w:val="28"/>
          <w:szCs w:val="28"/>
          <w:lang w:eastAsia="ru-RU"/>
        </w:rPr>
      </w:pPr>
      <w:r w:rsidRPr="00BE1726">
        <w:rPr>
          <w:rFonts w:ascii="Times New Roman" w:eastAsia="Times New Roman" w:hAnsi="Times New Roman" w:cs="Times New Roman"/>
          <w:sz w:val="28"/>
          <w:szCs w:val="28"/>
          <w:lang w:eastAsia="ru-RU"/>
        </w:rPr>
        <w:t>С использованием построенных контрольных карт осуществляют оперативный («текущий») контроль качества результатов определения исследуемого показателя. С этой целью в каждой аналитической серии проводится по одному измерению в каждом из двух контрольных материалов (N и P); или два измерения в одном и том же контрольном материале, если используется единственный материал (в последнем случае на контрольную карту наносят по две точки на серию).</w:t>
      </w:r>
    </w:p>
    <w:p w14:paraId="35C07C19" w14:textId="77777777" w:rsidR="00BE1726" w:rsidRDefault="005E11F6" w:rsidP="00BE1726">
      <w:pPr>
        <w:shd w:val="clear" w:color="auto" w:fill="FFFFFF"/>
        <w:spacing w:after="504" w:line="375" w:lineRule="atLeast"/>
        <w:jc w:val="both"/>
        <w:rPr>
          <w:rFonts w:ascii="Times New Roman" w:eastAsia="Times New Roman" w:hAnsi="Times New Roman" w:cs="Times New Roman"/>
          <w:sz w:val="28"/>
          <w:szCs w:val="28"/>
          <w:lang w:eastAsia="ru-RU"/>
        </w:rPr>
      </w:pPr>
      <w:r w:rsidRPr="00BE1726">
        <w:rPr>
          <w:rFonts w:ascii="Times New Roman" w:eastAsia="Times New Roman" w:hAnsi="Times New Roman" w:cs="Times New Roman"/>
          <w:sz w:val="28"/>
          <w:szCs w:val="28"/>
          <w:lang w:eastAsia="ru-RU"/>
        </w:rPr>
        <w:t>Оценку результатов исследования контрольных материалов проводят с использованием контрольных правил Westgard</w:t>
      </w:r>
      <w:r w:rsidR="00BE1726">
        <w:rPr>
          <w:rFonts w:ascii="Times New Roman" w:eastAsia="Times New Roman" w:hAnsi="Times New Roman" w:cs="Times New Roman"/>
          <w:sz w:val="28"/>
          <w:szCs w:val="28"/>
          <w:lang w:val="en-US" w:eastAsia="ru-RU"/>
        </w:rPr>
        <w:t>a</w:t>
      </w:r>
      <w:r w:rsidRPr="00BE1726">
        <w:rPr>
          <w:rFonts w:ascii="Times New Roman" w:eastAsia="Times New Roman" w:hAnsi="Times New Roman" w:cs="Times New Roman"/>
          <w:sz w:val="28"/>
          <w:szCs w:val="28"/>
          <w:lang w:eastAsia="ru-RU"/>
        </w:rPr>
        <w:t>:</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t>1</w:t>
      </w:r>
      <w:r w:rsidRPr="00BE1726">
        <w:rPr>
          <w:rFonts w:ascii="Times New Roman" w:eastAsia="Times New Roman" w:hAnsi="Times New Roman" w:cs="Times New Roman"/>
          <w:b/>
          <w:bCs/>
          <w:sz w:val="28"/>
          <w:szCs w:val="28"/>
          <w:vertAlign w:val="subscript"/>
          <w:lang w:eastAsia="ru-RU"/>
        </w:rPr>
        <w:t>2S</w:t>
      </w:r>
      <w:r w:rsidRPr="00BE1726">
        <w:rPr>
          <w:rFonts w:ascii="Times New Roman" w:eastAsia="Times New Roman" w:hAnsi="Times New Roman" w:cs="Times New Roman"/>
          <w:b/>
          <w:bCs/>
          <w:sz w:val="28"/>
          <w:szCs w:val="28"/>
          <w:lang w:eastAsia="ru-RU"/>
        </w:rPr>
        <w:t> </w:t>
      </w:r>
      <w:r w:rsidRPr="00BE1726">
        <w:rPr>
          <w:rFonts w:ascii="Times New Roman" w:eastAsia="Times New Roman" w:hAnsi="Times New Roman" w:cs="Times New Roman"/>
          <w:sz w:val="28"/>
          <w:szCs w:val="28"/>
          <w:lang w:eastAsia="ru-RU"/>
        </w:rPr>
        <w:t>— если один из результатов анализа контрольных материалов выходит за пределы (х±2S), то проверяется последовательно наличие всех нижеследующих признаков, и аналитическая серия признается неудовлетворительной, если присутствует хотя бы один из них;</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t>1</w:t>
      </w:r>
      <w:r w:rsidRPr="00BE1726">
        <w:rPr>
          <w:rFonts w:ascii="Times New Roman" w:eastAsia="Times New Roman" w:hAnsi="Times New Roman" w:cs="Times New Roman"/>
          <w:b/>
          <w:bCs/>
          <w:sz w:val="28"/>
          <w:szCs w:val="28"/>
          <w:vertAlign w:val="subscript"/>
          <w:lang w:eastAsia="ru-RU"/>
        </w:rPr>
        <w:t>3S</w:t>
      </w:r>
      <w:r w:rsidRPr="00BE1726">
        <w:rPr>
          <w:rFonts w:ascii="Times New Roman" w:eastAsia="Times New Roman" w:hAnsi="Times New Roman" w:cs="Times New Roman"/>
          <w:sz w:val="28"/>
          <w:szCs w:val="28"/>
          <w:lang w:eastAsia="ru-RU"/>
        </w:rPr>
        <w:t> — одно из контрольных измерений выходит за пределы (х±3S);</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t>2</w:t>
      </w:r>
      <w:r w:rsidRPr="00BE1726">
        <w:rPr>
          <w:rFonts w:ascii="Times New Roman" w:eastAsia="Times New Roman" w:hAnsi="Times New Roman" w:cs="Times New Roman"/>
          <w:b/>
          <w:bCs/>
          <w:sz w:val="28"/>
          <w:szCs w:val="28"/>
          <w:vertAlign w:val="subscript"/>
          <w:lang w:eastAsia="ru-RU"/>
        </w:rPr>
        <w:t>2S</w:t>
      </w:r>
      <w:r w:rsidRPr="00BE1726">
        <w:rPr>
          <w:rFonts w:ascii="Times New Roman" w:eastAsia="Times New Roman" w:hAnsi="Times New Roman" w:cs="Times New Roman"/>
          <w:sz w:val="28"/>
          <w:szCs w:val="28"/>
          <w:lang w:eastAsia="ru-RU"/>
        </w:rPr>
        <w:t> — два последних контрольных измерения превышают предел (х+2S) или лежат ниже предела (Х-2S);</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lastRenderedPageBreak/>
        <w:t>R</w:t>
      </w:r>
      <w:r w:rsidRPr="00BE1726">
        <w:rPr>
          <w:rFonts w:ascii="Times New Roman" w:eastAsia="Times New Roman" w:hAnsi="Times New Roman" w:cs="Times New Roman"/>
          <w:b/>
          <w:bCs/>
          <w:sz w:val="28"/>
          <w:szCs w:val="28"/>
          <w:vertAlign w:val="subscript"/>
          <w:lang w:eastAsia="ru-RU"/>
        </w:rPr>
        <w:t>4S</w:t>
      </w:r>
      <w:r w:rsidRPr="00BE1726">
        <w:rPr>
          <w:rFonts w:ascii="Times New Roman" w:eastAsia="Times New Roman" w:hAnsi="Times New Roman" w:cs="Times New Roman"/>
          <w:b/>
          <w:bCs/>
          <w:sz w:val="28"/>
          <w:szCs w:val="28"/>
          <w:lang w:eastAsia="ru-RU"/>
        </w:rPr>
        <w:t> </w:t>
      </w:r>
      <w:r w:rsidRPr="00BE1726">
        <w:rPr>
          <w:rFonts w:ascii="Times New Roman" w:eastAsia="Times New Roman" w:hAnsi="Times New Roman" w:cs="Times New Roman"/>
          <w:sz w:val="28"/>
          <w:szCs w:val="28"/>
          <w:lang w:eastAsia="ru-RU"/>
        </w:rPr>
        <w:t>— два контрольных измерения в рассматриваемой аналитической серии расположены по разные стороны от коридора х±2S (не применяется к одному измерению в серии единственного контрольного материала);</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t>4</w:t>
      </w:r>
      <w:r w:rsidRPr="00BE1726">
        <w:rPr>
          <w:rFonts w:ascii="Times New Roman" w:eastAsia="Times New Roman" w:hAnsi="Times New Roman" w:cs="Times New Roman"/>
          <w:b/>
          <w:bCs/>
          <w:sz w:val="28"/>
          <w:szCs w:val="28"/>
          <w:vertAlign w:val="subscript"/>
          <w:lang w:eastAsia="ru-RU"/>
        </w:rPr>
        <w:t>1S</w:t>
      </w:r>
      <w:r w:rsidRPr="00BE1726">
        <w:rPr>
          <w:rFonts w:ascii="Times New Roman" w:eastAsia="Times New Roman" w:hAnsi="Times New Roman" w:cs="Times New Roman"/>
          <w:sz w:val="28"/>
          <w:szCs w:val="28"/>
          <w:lang w:eastAsia="ru-RU"/>
        </w:rPr>
        <w:t> — четыре последних контрольных измерений превышают (х+1S) или лежат ниже (х-1S);</w:t>
      </w:r>
      <w:r w:rsidRPr="00BE1726">
        <w:rPr>
          <w:rFonts w:ascii="Times New Roman" w:eastAsia="Times New Roman" w:hAnsi="Times New Roman" w:cs="Times New Roman"/>
          <w:sz w:val="28"/>
          <w:szCs w:val="28"/>
          <w:lang w:eastAsia="ru-RU"/>
        </w:rPr>
        <w:br/>
      </w:r>
      <w:r w:rsidRPr="00BE1726">
        <w:rPr>
          <w:rFonts w:ascii="Times New Roman" w:eastAsia="Times New Roman" w:hAnsi="Times New Roman" w:cs="Times New Roman"/>
          <w:b/>
          <w:bCs/>
          <w:sz w:val="28"/>
          <w:szCs w:val="28"/>
          <w:lang w:eastAsia="ru-RU"/>
        </w:rPr>
        <w:t>10</w:t>
      </w:r>
      <w:r w:rsidRPr="00BE1726">
        <w:rPr>
          <w:rFonts w:ascii="Times New Roman" w:eastAsia="Times New Roman" w:hAnsi="Times New Roman" w:cs="Times New Roman"/>
          <w:b/>
          <w:bCs/>
          <w:sz w:val="28"/>
          <w:szCs w:val="28"/>
          <w:vertAlign w:val="subscript"/>
          <w:lang w:eastAsia="ru-RU"/>
        </w:rPr>
        <w:t>X</w:t>
      </w:r>
      <w:r w:rsidRPr="00BE1726">
        <w:rPr>
          <w:rFonts w:ascii="Times New Roman" w:eastAsia="Times New Roman" w:hAnsi="Times New Roman" w:cs="Times New Roman"/>
          <w:b/>
          <w:bCs/>
          <w:sz w:val="28"/>
          <w:szCs w:val="28"/>
          <w:lang w:eastAsia="ru-RU"/>
        </w:rPr>
        <w:t> </w:t>
      </w:r>
      <w:r w:rsidRPr="00BE1726">
        <w:rPr>
          <w:rFonts w:ascii="Times New Roman" w:eastAsia="Times New Roman" w:hAnsi="Times New Roman" w:cs="Times New Roman"/>
          <w:sz w:val="28"/>
          <w:szCs w:val="28"/>
          <w:lang w:eastAsia="ru-RU"/>
        </w:rPr>
        <w:t>— десять последних контрольных измерений располагаются по одну сторону от линии, соответствующей X.</w:t>
      </w:r>
    </w:p>
    <w:p w14:paraId="06724976" w14:textId="77777777" w:rsidR="00E6207E" w:rsidRDefault="005E11F6" w:rsidP="00E6207E">
      <w:pPr>
        <w:shd w:val="clear" w:color="auto" w:fill="FFFFFF"/>
        <w:spacing w:after="504" w:line="375" w:lineRule="atLeast"/>
        <w:jc w:val="both"/>
        <w:rPr>
          <w:rFonts w:ascii="Times New Roman" w:eastAsia="Times New Roman" w:hAnsi="Times New Roman" w:cs="Times New Roman"/>
          <w:sz w:val="28"/>
          <w:szCs w:val="28"/>
          <w:lang w:eastAsia="ru-RU"/>
        </w:rPr>
      </w:pPr>
      <w:r w:rsidRPr="00BE1726">
        <w:rPr>
          <w:rFonts w:ascii="Times New Roman" w:eastAsia="Times New Roman" w:hAnsi="Times New Roman" w:cs="Times New Roman"/>
          <w:sz w:val="28"/>
          <w:szCs w:val="28"/>
          <w:lang w:eastAsia="ru-RU"/>
        </w:rPr>
        <w:t>Появление контрольных признаков 1</w:t>
      </w:r>
      <w:r w:rsidRPr="00BE1726">
        <w:rPr>
          <w:rFonts w:ascii="Times New Roman" w:eastAsia="Times New Roman" w:hAnsi="Times New Roman" w:cs="Times New Roman"/>
          <w:sz w:val="28"/>
          <w:szCs w:val="28"/>
          <w:vertAlign w:val="subscript"/>
          <w:lang w:eastAsia="ru-RU"/>
        </w:rPr>
        <w:t>3S</w:t>
      </w:r>
      <w:r w:rsidRPr="00BE1726">
        <w:rPr>
          <w:rFonts w:ascii="Times New Roman" w:eastAsia="Times New Roman" w:hAnsi="Times New Roman" w:cs="Times New Roman"/>
          <w:sz w:val="28"/>
          <w:szCs w:val="28"/>
          <w:lang w:eastAsia="ru-RU"/>
        </w:rPr>
        <w:t> и R</w:t>
      </w:r>
      <w:r w:rsidRPr="00BE1726">
        <w:rPr>
          <w:rFonts w:ascii="Times New Roman" w:eastAsia="Times New Roman" w:hAnsi="Times New Roman" w:cs="Times New Roman"/>
          <w:sz w:val="28"/>
          <w:szCs w:val="28"/>
          <w:vertAlign w:val="subscript"/>
          <w:lang w:eastAsia="ru-RU"/>
        </w:rPr>
        <w:t>4S</w:t>
      </w:r>
      <w:r w:rsidRPr="00BE1726">
        <w:rPr>
          <w:rFonts w:ascii="Times New Roman" w:eastAsia="Times New Roman" w:hAnsi="Times New Roman" w:cs="Times New Roman"/>
          <w:sz w:val="28"/>
          <w:szCs w:val="28"/>
          <w:lang w:eastAsia="ru-RU"/>
        </w:rPr>
        <w:t> свидетельствует об увеличении случайных ошибок, в то время как признаки 2</w:t>
      </w:r>
      <w:r w:rsidRPr="00BE1726">
        <w:rPr>
          <w:rFonts w:ascii="Times New Roman" w:eastAsia="Times New Roman" w:hAnsi="Times New Roman" w:cs="Times New Roman"/>
          <w:sz w:val="28"/>
          <w:szCs w:val="28"/>
          <w:vertAlign w:val="subscript"/>
          <w:lang w:eastAsia="ru-RU"/>
        </w:rPr>
        <w:t>2S</w:t>
      </w:r>
      <w:r w:rsidRPr="00BE1726">
        <w:rPr>
          <w:rFonts w:ascii="Times New Roman" w:eastAsia="Times New Roman" w:hAnsi="Times New Roman" w:cs="Times New Roman"/>
          <w:sz w:val="28"/>
          <w:szCs w:val="28"/>
          <w:lang w:eastAsia="ru-RU"/>
        </w:rPr>
        <w:t>, 4</w:t>
      </w:r>
      <w:r w:rsidRPr="00BE1726">
        <w:rPr>
          <w:rFonts w:ascii="Times New Roman" w:eastAsia="Times New Roman" w:hAnsi="Times New Roman" w:cs="Times New Roman"/>
          <w:sz w:val="28"/>
          <w:szCs w:val="28"/>
          <w:vertAlign w:val="subscript"/>
          <w:lang w:eastAsia="ru-RU"/>
        </w:rPr>
        <w:t>1S</w:t>
      </w:r>
      <w:r w:rsidRPr="00BE1726">
        <w:rPr>
          <w:rFonts w:ascii="Times New Roman" w:eastAsia="Times New Roman" w:hAnsi="Times New Roman" w:cs="Times New Roman"/>
          <w:sz w:val="28"/>
          <w:szCs w:val="28"/>
          <w:lang w:eastAsia="ru-RU"/>
        </w:rPr>
        <w:t>, I0</w:t>
      </w:r>
      <w:r w:rsidRPr="00BE1726">
        <w:rPr>
          <w:rFonts w:ascii="Times New Roman" w:eastAsia="Times New Roman" w:hAnsi="Times New Roman" w:cs="Times New Roman"/>
          <w:sz w:val="28"/>
          <w:szCs w:val="28"/>
          <w:vertAlign w:val="subscript"/>
          <w:lang w:eastAsia="ru-RU"/>
        </w:rPr>
        <w:t>X</w:t>
      </w:r>
      <w:r w:rsidRPr="00BE1726">
        <w:rPr>
          <w:rFonts w:ascii="Times New Roman" w:eastAsia="Times New Roman" w:hAnsi="Times New Roman" w:cs="Times New Roman"/>
          <w:sz w:val="28"/>
          <w:szCs w:val="28"/>
          <w:lang w:eastAsia="ru-RU"/>
        </w:rPr>
        <w:t> — об увеличении систематической ошибки методики. После устранения причин появления повышенных погрешностей все пробы, проанализированные в этой серии (и пациентов, и контрольные), исследуют повторно. Методы, использующие контрольные материалы, наиболее широко применяются для контроля качества в КДЛ. Однако эти методы не выявляют ошибку в целом.</w:t>
      </w:r>
    </w:p>
    <w:p w14:paraId="0A3FAA10" w14:textId="0A0BEC3B" w:rsidR="00E6207E" w:rsidRPr="00E6207E" w:rsidRDefault="00E6207E" w:rsidP="00E6207E">
      <w:pPr>
        <w:shd w:val="clear" w:color="auto" w:fill="FFFFFF"/>
        <w:spacing w:after="504" w:line="375" w:lineRule="atLeast"/>
        <w:jc w:val="center"/>
        <w:rPr>
          <w:rFonts w:ascii="Times New Roman" w:eastAsia="Times New Roman" w:hAnsi="Times New Roman" w:cs="Times New Roman"/>
          <w:sz w:val="28"/>
          <w:szCs w:val="28"/>
          <w:lang w:eastAsia="ru-RU"/>
        </w:rPr>
      </w:pPr>
      <w:r w:rsidRPr="00E6207E">
        <w:rPr>
          <w:rFonts w:ascii="Times New Roman" w:hAnsi="Times New Roman" w:cs="Times New Roman"/>
          <w:sz w:val="28"/>
          <w:szCs w:val="28"/>
        </w:rPr>
        <w:t>Использование контрольных материалов</w:t>
      </w:r>
      <w:r w:rsidRPr="00E6207E">
        <w:rPr>
          <w:rFonts w:ascii="Times New Roman" w:hAnsi="Times New Roman" w:cs="Times New Roman"/>
          <w:i/>
          <w:iCs/>
          <w:sz w:val="28"/>
          <w:szCs w:val="28"/>
        </w:rPr>
        <w:t>.</w:t>
      </w:r>
    </w:p>
    <w:p w14:paraId="476BDD9C" w14:textId="77777777" w:rsidR="00E6207E" w:rsidRPr="00E6207E" w:rsidRDefault="00E6207E" w:rsidP="00E6207E">
      <w:pPr>
        <w:pStyle w:val="a3"/>
        <w:jc w:val="both"/>
        <w:rPr>
          <w:sz w:val="28"/>
          <w:szCs w:val="28"/>
        </w:rPr>
      </w:pPr>
      <w:r w:rsidRPr="00E6207E">
        <w:rPr>
          <w:sz w:val="28"/>
          <w:szCs w:val="28"/>
        </w:rPr>
        <w:t>Перед использованием контрольного материала необходимо тщательно изучить инструкцию (паспорт) к нему. Несмотря на то, что в инструкции изготовителей обычно содержатся сведения об отсутствии в контрольном материале антигенов вирусных гепатитов и ВИЧ, обращаться с ним следует как с потенциально инфекционным. Перед вскрытием флакона необходимо зарегистрировать серию и номер контрольного материала.</w:t>
      </w:r>
    </w:p>
    <w:p w14:paraId="1021938C" w14:textId="77777777" w:rsidR="00E6207E" w:rsidRPr="00E6207E" w:rsidRDefault="00E6207E" w:rsidP="00E6207E">
      <w:pPr>
        <w:pStyle w:val="a3"/>
        <w:jc w:val="both"/>
        <w:rPr>
          <w:sz w:val="28"/>
          <w:szCs w:val="28"/>
        </w:rPr>
      </w:pPr>
      <w:r w:rsidRPr="00E6207E">
        <w:rPr>
          <w:sz w:val="28"/>
          <w:szCs w:val="28"/>
        </w:rPr>
        <w:t>Подготовка контрольного материала к исследованию проводится в соответствии с инструкцией производителя. Особое внимание следует обращать на:</w:t>
      </w:r>
    </w:p>
    <w:p w14:paraId="73262E95" w14:textId="77777777" w:rsidR="00E6207E" w:rsidRPr="00E6207E" w:rsidRDefault="00E6207E" w:rsidP="00E6207E">
      <w:pPr>
        <w:jc w:val="both"/>
        <w:rPr>
          <w:rFonts w:ascii="Times New Roman" w:hAnsi="Times New Roman" w:cs="Times New Roman"/>
          <w:sz w:val="28"/>
          <w:szCs w:val="28"/>
        </w:rPr>
      </w:pPr>
      <w:r w:rsidRPr="00E6207E">
        <w:rPr>
          <w:rFonts w:ascii="Times New Roman" w:hAnsi="Times New Roman" w:cs="Times New Roman"/>
          <w:sz w:val="28"/>
          <w:szCs w:val="28"/>
        </w:rPr>
        <w:t>-      аккуратное вскрытие флакона, чтобы избежать потерь материала;</w:t>
      </w:r>
    </w:p>
    <w:p w14:paraId="1AD60A55" w14:textId="77777777" w:rsidR="00E6207E" w:rsidRPr="00E6207E" w:rsidRDefault="00E6207E" w:rsidP="00E6207E">
      <w:pPr>
        <w:jc w:val="both"/>
        <w:rPr>
          <w:rFonts w:ascii="Times New Roman" w:hAnsi="Times New Roman" w:cs="Times New Roman"/>
          <w:sz w:val="28"/>
          <w:szCs w:val="28"/>
        </w:rPr>
      </w:pPr>
      <w:r w:rsidRPr="00E6207E">
        <w:rPr>
          <w:rFonts w:ascii="Times New Roman" w:hAnsi="Times New Roman" w:cs="Times New Roman"/>
          <w:sz w:val="28"/>
          <w:szCs w:val="28"/>
        </w:rPr>
        <w:t>-      точное пипетирование растворителя - бидистиллированной или деионизированной воды (для анализа кальция, фосфора, железа, хлоридов);</w:t>
      </w:r>
    </w:p>
    <w:p w14:paraId="205730A1" w14:textId="77777777" w:rsidR="00E6207E" w:rsidRPr="00E6207E" w:rsidRDefault="00E6207E" w:rsidP="00E6207E">
      <w:pPr>
        <w:jc w:val="both"/>
        <w:rPr>
          <w:rFonts w:ascii="Times New Roman" w:hAnsi="Times New Roman" w:cs="Times New Roman"/>
          <w:sz w:val="28"/>
          <w:szCs w:val="28"/>
        </w:rPr>
      </w:pPr>
      <w:r w:rsidRPr="00E6207E">
        <w:rPr>
          <w:rFonts w:ascii="Times New Roman" w:hAnsi="Times New Roman" w:cs="Times New Roman"/>
          <w:sz w:val="28"/>
          <w:szCs w:val="28"/>
        </w:rPr>
        <w:t>-      осторожное перемешивание содержимого после того, как флакон закрыт пробкой - так, чтобы омыть частички материала на пробке (не допуская пенообразования);</w:t>
      </w:r>
    </w:p>
    <w:p w14:paraId="02C34128" w14:textId="76F3A96C" w:rsidR="00E6207E" w:rsidRDefault="00E6207E" w:rsidP="00E6207E">
      <w:pPr>
        <w:jc w:val="both"/>
        <w:rPr>
          <w:rFonts w:ascii="Times New Roman" w:hAnsi="Times New Roman" w:cs="Times New Roman"/>
          <w:sz w:val="28"/>
          <w:szCs w:val="28"/>
        </w:rPr>
      </w:pPr>
      <w:r w:rsidRPr="00E6207E">
        <w:rPr>
          <w:rFonts w:ascii="Times New Roman" w:hAnsi="Times New Roman" w:cs="Times New Roman"/>
          <w:sz w:val="28"/>
          <w:szCs w:val="28"/>
        </w:rPr>
        <w:t>-      соблюдение времени растворения.</w:t>
      </w:r>
    </w:p>
    <w:p w14:paraId="643D8755" w14:textId="77777777" w:rsidR="00E41B49" w:rsidRDefault="00E41B49" w:rsidP="00E41B49">
      <w:pPr>
        <w:jc w:val="center"/>
        <w:rPr>
          <w:rFonts w:ascii="Times New Roman" w:hAnsi="Times New Roman" w:cs="Times New Roman"/>
          <w:sz w:val="28"/>
          <w:szCs w:val="28"/>
        </w:rPr>
      </w:pPr>
    </w:p>
    <w:p w14:paraId="1BDF886E" w14:textId="77777777" w:rsidR="00E41B49" w:rsidRDefault="00E41B49" w:rsidP="00E41B49">
      <w:pPr>
        <w:jc w:val="center"/>
        <w:rPr>
          <w:rFonts w:ascii="Times New Roman" w:hAnsi="Times New Roman" w:cs="Times New Roman"/>
          <w:sz w:val="28"/>
          <w:szCs w:val="28"/>
        </w:rPr>
      </w:pPr>
    </w:p>
    <w:p w14:paraId="2C75EB88" w14:textId="77777777" w:rsidR="00E41B49" w:rsidRDefault="00E41B49" w:rsidP="00E41B49">
      <w:pPr>
        <w:jc w:val="center"/>
        <w:rPr>
          <w:rFonts w:ascii="Times New Roman" w:hAnsi="Times New Roman" w:cs="Times New Roman"/>
          <w:sz w:val="28"/>
          <w:szCs w:val="28"/>
        </w:rPr>
      </w:pPr>
    </w:p>
    <w:p w14:paraId="70765A44" w14:textId="69819D21" w:rsidR="00E41B49" w:rsidRPr="00E41B49" w:rsidRDefault="00E41B49" w:rsidP="00E41B49">
      <w:pPr>
        <w:jc w:val="center"/>
        <w:rPr>
          <w:rFonts w:ascii="Times New Roman" w:hAnsi="Times New Roman" w:cs="Times New Roman"/>
          <w:sz w:val="28"/>
          <w:szCs w:val="28"/>
        </w:rPr>
      </w:pPr>
      <w:r w:rsidRPr="00E41B49">
        <w:rPr>
          <w:rFonts w:ascii="Times New Roman" w:hAnsi="Times New Roman" w:cs="Times New Roman"/>
          <w:sz w:val="28"/>
          <w:szCs w:val="28"/>
        </w:rPr>
        <w:t>Срок годности контрольного материала:</w:t>
      </w:r>
    </w:p>
    <w:p w14:paraId="391C177D" w14:textId="7960436A" w:rsidR="00E41B49" w:rsidRDefault="00E41B49" w:rsidP="00E6207E">
      <w:pPr>
        <w:jc w:val="both"/>
        <w:rPr>
          <w:rFonts w:ascii="Times New Roman" w:hAnsi="Times New Roman" w:cs="Times New Roman"/>
          <w:sz w:val="28"/>
          <w:szCs w:val="28"/>
        </w:rPr>
      </w:pPr>
      <w:r>
        <w:rPr>
          <w:rFonts w:ascii="Times New Roman" w:hAnsi="Times New Roman" w:cs="Times New Roman"/>
          <w:sz w:val="28"/>
          <w:szCs w:val="28"/>
        </w:rPr>
        <w:t>П</w:t>
      </w:r>
      <w:r w:rsidRPr="00E41B49">
        <w:rPr>
          <w:rFonts w:ascii="Times New Roman" w:hAnsi="Times New Roman" w:cs="Times New Roman"/>
          <w:sz w:val="28"/>
          <w:szCs w:val="28"/>
        </w:rPr>
        <w:t>осле изготовления контрольного материала:</w:t>
      </w:r>
    </w:p>
    <w:p w14:paraId="434B041D" w14:textId="3D1EB943" w:rsidR="00E41B49" w:rsidRDefault="00E41B49" w:rsidP="00E6207E">
      <w:pPr>
        <w:jc w:val="both"/>
        <w:rPr>
          <w:rFonts w:ascii="Times New Roman" w:hAnsi="Times New Roman" w:cs="Times New Roman"/>
          <w:sz w:val="28"/>
          <w:szCs w:val="28"/>
        </w:rPr>
      </w:pPr>
      <w:r w:rsidRPr="00E41B49">
        <w:rPr>
          <w:rFonts w:ascii="Times New Roman" w:hAnsi="Times New Roman" w:cs="Times New Roman"/>
          <w:sz w:val="28"/>
          <w:szCs w:val="28"/>
        </w:rPr>
        <w:t>- для аттестованных лиофилизированных контрольных материалов- при хранении при 2-8℃- более 1 года,</w:t>
      </w:r>
      <w:r>
        <w:rPr>
          <w:rFonts w:ascii="Times New Roman" w:hAnsi="Times New Roman" w:cs="Times New Roman"/>
          <w:sz w:val="28"/>
          <w:szCs w:val="28"/>
        </w:rPr>
        <w:t xml:space="preserve"> </w:t>
      </w:r>
      <w:r w:rsidRPr="00E41B49">
        <w:rPr>
          <w:rFonts w:ascii="Times New Roman" w:hAnsi="Times New Roman" w:cs="Times New Roman"/>
          <w:sz w:val="28"/>
          <w:szCs w:val="28"/>
        </w:rPr>
        <w:t>неаттестованных лиофилизированных к.м. - более 2 лет;</w:t>
      </w:r>
    </w:p>
    <w:p w14:paraId="70469C45" w14:textId="77777777" w:rsidR="00E41B49" w:rsidRDefault="00E41B49" w:rsidP="00E6207E">
      <w:pPr>
        <w:jc w:val="both"/>
        <w:rPr>
          <w:rFonts w:ascii="Times New Roman" w:hAnsi="Times New Roman" w:cs="Times New Roman"/>
          <w:sz w:val="28"/>
          <w:szCs w:val="28"/>
        </w:rPr>
      </w:pPr>
      <w:r w:rsidRPr="00E41B49">
        <w:rPr>
          <w:rFonts w:ascii="Times New Roman" w:hAnsi="Times New Roman" w:cs="Times New Roman"/>
          <w:sz w:val="28"/>
          <w:szCs w:val="28"/>
        </w:rPr>
        <w:t>- для жидких к.м. готовых к употреблению при 2-8℃- не менее 3 месяцев;</w:t>
      </w:r>
    </w:p>
    <w:p w14:paraId="750D07E3" w14:textId="77777777" w:rsidR="00E41B49" w:rsidRDefault="00E41B49" w:rsidP="00E6207E">
      <w:pPr>
        <w:jc w:val="both"/>
        <w:rPr>
          <w:rFonts w:ascii="Times New Roman" w:hAnsi="Times New Roman" w:cs="Times New Roman"/>
          <w:sz w:val="28"/>
          <w:szCs w:val="28"/>
        </w:rPr>
      </w:pPr>
      <w:r w:rsidRPr="00E41B49">
        <w:rPr>
          <w:rFonts w:ascii="Times New Roman" w:hAnsi="Times New Roman" w:cs="Times New Roman"/>
          <w:sz w:val="28"/>
          <w:szCs w:val="28"/>
        </w:rPr>
        <w:t>- после вскрытия флакона или реконструкции лиофилизированных форм: -4-8 часов при 20-25℃;</w:t>
      </w:r>
    </w:p>
    <w:p w14:paraId="7CB79D5A" w14:textId="127D8968" w:rsidR="00E41B49" w:rsidRPr="00E41B49" w:rsidRDefault="00E41B49" w:rsidP="00E6207E">
      <w:pPr>
        <w:jc w:val="both"/>
        <w:rPr>
          <w:rFonts w:ascii="Times New Roman" w:hAnsi="Times New Roman" w:cs="Times New Roman"/>
          <w:sz w:val="28"/>
          <w:szCs w:val="28"/>
        </w:rPr>
      </w:pPr>
      <w:r w:rsidRPr="00E41B49">
        <w:rPr>
          <w:rFonts w:ascii="Times New Roman" w:hAnsi="Times New Roman" w:cs="Times New Roman"/>
          <w:sz w:val="28"/>
          <w:szCs w:val="28"/>
        </w:rPr>
        <w:t>- время реконструкции лиофилизированных форм - не более 30 минут при 20-25℃.</w:t>
      </w:r>
    </w:p>
    <w:p w14:paraId="0680C912" w14:textId="7D07222E" w:rsidR="00E6207E" w:rsidRDefault="00E6207E" w:rsidP="00E6207E">
      <w:pPr>
        <w:pStyle w:val="a3"/>
        <w:jc w:val="both"/>
        <w:rPr>
          <w:sz w:val="28"/>
          <w:szCs w:val="28"/>
        </w:rPr>
      </w:pPr>
      <w:r w:rsidRPr="00E6207E">
        <w:rPr>
          <w:sz w:val="28"/>
          <w:szCs w:val="28"/>
        </w:rPr>
        <w:t>Результаты исследования компонентов в контрольной сыворотке сравниваются с метод-зависимыми установленными значениями, указанными в инструкции (паспорте) производителя (контроль правильности). При выборе установленного значения учитываются: принцип метода, прибор, а при определении ферментов - температура реакции, буфер, субстрат, активирующие добавки в реактивы (например, наличие или отсутствие пиридоксальфосфата для методов определения аспартат- и аланинаминотрансфераз, N-ацетилцистеина - для креатинкиназы, трансфосфорилирующего буфера для щелочной фосфатазы и др.).</w:t>
      </w:r>
    </w:p>
    <w:p w14:paraId="277A71EA" w14:textId="77777777" w:rsidR="00E41B49" w:rsidRDefault="00E41B49" w:rsidP="00E6207E">
      <w:pPr>
        <w:pStyle w:val="a3"/>
        <w:jc w:val="both"/>
        <w:rPr>
          <w:sz w:val="28"/>
          <w:szCs w:val="28"/>
        </w:rPr>
      </w:pPr>
      <w:r w:rsidRPr="00E41B49">
        <w:rPr>
          <w:sz w:val="28"/>
          <w:szCs w:val="28"/>
        </w:rPr>
        <w:t>Выполнение мер санитарно-эпидемиологического режима в КДЛ: Отходы медицинских лабораторий, содержащие биологические жидкости, относятся классу Б. Это эпидемиологически опасные отходы, инфицированные и потенциально инфицированные, а также материалы и инструменты, загрязненные кровью или другими биожидкостями, отходы клинико- диагностических лабораторий и микробиологических лабораторий, работающих с микроорганизмами 3–4 групп патогенности (СанПин 2.1.7.2790-10 «Санитарно-эпидемиологические требования к обращению с медицинскими отходами»). Обеззараживание отходов группы Б проводится централизованным и децентрализованным способами, химическими и физическими методами.</w:t>
      </w:r>
    </w:p>
    <w:p w14:paraId="6F0F4AF8" w14:textId="77777777" w:rsidR="00E41B49" w:rsidRDefault="00E41B49" w:rsidP="00E6207E">
      <w:pPr>
        <w:pStyle w:val="a3"/>
        <w:jc w:val="both"/>
        <w:rPr>
          <w:sz w:val="28"/>
          <w:szCs w:val="28"/>
        </w:rPr>
      </w:pPr>
      <w:r w:rsidRPr="00E41B49">
        <w:rPr>
          <w:sz w:val="28"/>
          <w:szCs w:val="28"/>
        </w:rPr>
        <w:t xml:space="preserve">Физические методы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 После </w:t>
      </w:r>
      <w:r w:rsidRPr="00E41B49">
        <w:rPr>
          <w:sz w:val="28"/>
          <w:szCs w:val="28"/>
        </w:rPr>
        <w:lastRenderedPageBreak/>
        <w:t>обеззараживания физическими методами и изменения внешнего вида отходов, отходы класса Б могут быть захоронены на полигонах ТБО (измельчены, прессованы).</w:t>
      </w:r>
    </w:p>
    <w:p w14:paraId="15B7357A" w14:textId="4B7F55E7" w:rsidR="00E41B49" w:rsidRPr="00E41B49" w:rsidRDefault="00E41B49" w:rsidP="00E6207E">
      <w:pPr>
        <w:pStyle w:val="a3"/>
        <w:jc w:val="both"/>
        <w:rPr>
          <w:sz w:val="28"/>
          <w:szCs w:val="28"/>
        </w:rPr>
      </w:pPr>
      <w:r w:rsidRPr="00E41B49">
        <w:rPr>
          <w:sz w:val="28"/>
          <w:szCs w:val="28"/>
        </w:rPr>
        <w:t>Химический метод обеззараживания отходов класса Б предполагает воздействие растворами дезинфицирующих средств, обладающих бактерицидным, вирулицидным, фунгицидным действием в соответствующих режимах. Осуществляется либо с помощью специальных установок, либо способом погружения отходов в промаркированные емкости с дезинфицирующим раствором в местах их образования. Согласно предписанию СанПин 2.1.7.2790- 10 жидкие отходы класса Б (рвотные массы, моча, фекалии и аналогичные биологические жидкости, в том числе и от больных туберкулезом) допускается сливать без предварительного обеззараживания в систему централизованной канализации, то кровь должна пройти обязательное обеззараживание перед утилизацией.</w:t>
      </w:r>
    </w:p>
    <w:p w14:paraId="36AD4A34" w14:textId="644A827C" w:rsidR="00A91DCC" w:rsidRDefault="00E6207E">
      <w:pPr>
        <w:rPr>
          <w:rFonts w:ascii="Times New Roman" w:hAnsi="Times New Roman" w:cs="Times New Roman"/>
          <w:b/>
          <w:bCs/>
          <w:sz w:val="28"/>
          <w:szCs w:val="28"/>
        </w:rPr>
      </w:pPr>
      <w:r w:rsidRPr="00E6207E">
        <w:rPr>
          <w:rFonts w:ascii="Times New Roman" w:hAnsi="Times New Roman" w:cs="Times New Roman"/>
          <w:b/>
          <w:bCs/>
          <w:sz w:val="28"/>
          <w:szCs w:val="28"/>
        </w:rPr>
        <w:t>3</w:t>
      </w:r>
      <w:r w:rsidR="00A47E5F">
        <w:rPr>
          <w:rFonts w:ascii="Times New Roman" w:hAnsi="Times New Roman" w:cs="Times New Roman"/>
          <w:b/>
          <w:bCs/>
          <w:sz w:val="28"/>
          <w:szCs w:val="28"/>
        </w:rPr>
        <w:t xml:space="preserve"> – </w:t>
      </w:r>
      <w:r w:rsidR="00A5769E">
        <w:rPr>
          <w:rFonts w:ascii="Times New Roman" w:hAnsi="Times New Roman" w:cs="Times New Roman"/>
          <w:b/>
          <w:bCs/>
          <w:sz w:val="28"/>
          <w:szCs w:val="28"/>
        </w:rPr>
        <w:t>5</w:t>
      </w:r>
      <w:r w:rsidR="00A47E5F">
        <w:rPr>
          <w:rFonts w:ascii="Times New Roman" w:hAnsi="Times New Roman" w:cs="Times New Roman"/>
          <w:b/>
          <w:bCs/>
          <w:sz w:val="28"/>
          <w:szCs w:val="28"/>
        </w:rPr>
        <w:t xml:space="preserve"> День</w:t>
      </w:r>
      <w:r w:rsidRPr="00E6207E">
        <w:rPr>
          <w:rFonts w:ascii="Times New Roman" w:hAnsi="Times New Roman" w:cs="Times New Roman"/>
          <w:b/>
          <w:bCs/>
          <w:sz w:val="28"/>
          <w:szCs w:val="28"/>
        </w:rPr>
        <w:t>.</w:t>
      </w:r>
      <w:r w:rsidR="00A47E5F">
        <w:rPr>
          <w:rFonts w:ascii="Times New Roman" w:hAnsi="Times New Roman" w:cs="Times New Roman"/>
          <w:b/>
          <w:bCs/>
          <w:sz w:val="28"/>
          <w:szCs w:val="28"/>
        </w:rPr>
        <w:t xml:space="preserve"> Участие в организации и проведения внутрилаборатоного к</w:t>
      </w:r>
      <w:r w:rsidR="006F5A70">
        <w:rPr>
          <w:rFonts w:ascii="Times New Roman" w:hAnsi="Times New Roman" w:cs="Times New Roman"/>
          <w:b/>
          <w:bCs/>
          <w:sz w:val="28"/>
          <w:szCs w:val="28"/>
        </w:rPr>
        <w:t>онтрол</w:t>
      </w:r>
      <w:r w:rsidR="00A47E5F">
        <w:rPr>
          <w:rFonts w:ascii="Times New Roman" w:hAnsi="Times New Roman" w:cs="Times New Roman"/>
          <w:b/>
          <w:bCs/>
          <w:sz w:val="28"/>
          <w:szCs w:val="28"/>
        </w:rPr>
        <w:t>я</w:t>
      </w:r>
      <w:r w:rsidR="006F5A70">
        <w:rPr>
          <w:rFonts w:ascii="Times New Roman" w:hAnsi="Times New Roman" w:cs="Times New Roman"/>
          <w:b/>
          <w:bCs/>
          <w:sz w:val="28"/>
          <w:szCs w:val="28"/>
        </w:rPr>
        <w:t xml:space="preserve"> качества.</w:t>
      </w:r>
    </w:p>
    <w:p w14:paraId="7172EDA3" w14:textId="467F3DB3" w:rsidR="00E6207E" w:rsidRPr="005966F6" w:rsidRDefault="00067F42" w:rsidP="005966F6">
      <w:pPr>
        <w:jc w:val="both"/>
        <w:rPr>
          <w:rFonts w:ascii="Times New Roman" w:hAnsi="Times New Roman" w:cs="Times New Roman"/>
          <w:sz w:val="28"/>
          <w:szCs w:val="28"/>
          <w:shd w:val="clear" w:color="auto" w:fill="FFFFFF"/>
        </w:rPr>
      </w:pPr>
      <w:r w:rsidRPr="005966F6">
        <w:rPr>
          <w:rFonts w:ascii="Times New Roman" w:hAnsi="Times New Roman" w:cs="Times New Roman"/>
          <w:b/>
          <w:bCs/>
          <w:sz w:val="28"/>
          <w:szCs w:val="28"/>
          <w:shd w:val="clear" w:color="auto" w:fill="FFFFFF"/>
        </w:rPr>
        <w:t>Внутренний контроль качества (ВКК)</w:t>
      </w:r>
      <w:r w:rsidR="005966F6">
        <w:rPr>
          <w:rFonts w:ascii="Times New Roman" w:hAnsi="Times New Roman" w:cs="Times New Roman"/>
          <w:b/>
          <w:bCs/>
          <w:sz w:val="28"/>
          <w:szCs w:val="28"/>
          <w:shd w:val="clear" w:color="auto" w:fill="FFFFFF"/>
        </w:rPr>
        <w:t>.</w:t>
      </w:r>
      <w:r w:rsidRPr="005966F6">
        <w:rPr>
          <w:rFonts w:ascii="Times New Roman" w:hAnsi="Times New Roman" w:cs="Times New Roman"/>
          <w:sz w:val="28"/>
          <w:szCs w:val="28"/>
        </w:rPr>
        <w:br/>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Важнейшей частью обеспечения качества лабораторных исследований является внутренний контроль качества (ВКК). Он необходим для поддержания ежедневной согласованности аналитического процесса, и помогает определить, являются ли результаты достаточно надежными для выдачи пациентам. ВКК позволяет лаборатории отслеживать и документировать качество своей работы. Необходимость выполнения контрольных измерений регулируется соответствующими нормативными документами.</w:t>
      </w:r>
      <w:r w:rsidRPr="005966F6">
        <w:rPr>
          <w:rFonts w:ascii="Times New Roman" w:hAnsi="Times New Roman" w:cs="Times New Roman"/>
          <w:sz w:val="28"/>
          <w:szCs w:val="28"/>
        </w:rPr>
        <w:br/>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В России нормативную базу клинической лабораторной диагностики составляют </w:t>
      </w:r>
      <w:r w:rsidRPr="005966F6">
        <w:rPr>
          <w:rFonts w:ascii="Times New Roman" w:hAnsi="Times New Roman" w:cs="Times New Roman"/>
          <w:b/>
          <w:bCs/>
          <w:sz w:val="28"/>
          <w:szCs w:val="28"/>
          <w:shd w:val="clear" w:color="auto" w:fill="FFFFFF"/>
        </w:rPr>
        <w:t>национальные стандарты</w:t>
      </w:r>
      <w:r w:rsidRPr="005966F6">
        <w:rPr>
          <w:rFonts w:ascii="Times New Roman" w:hAnsi="Times New Roman" w:cs="Times New Roman"/>
          <w:sz w:val="28"/>
          <w:szCs w:val="28"/>
          <w:shd w:val="clear" w:color="auto" w:fill="FFFFFF"/>
        </w:rPr>
        <w:t>, регламентирующие процессы контроля качества выполняемых исследований. К некоторым из них лаборатории обращаются в своей работе практически ежедневно. Например, стандарты, регламентирующие повседневный ВКК для гематологических анализаторов:</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Приказ № 45, от 07 февраля 2000 г., МЗ РФ «О системе мер по повышению качества клинических лабораторных исследований в учреждениях здравоохранения Российской Федерации» </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 xml:space="preserve">Отраслевой стандарт "Правила проведения внутрилабораторного контроля качества количественных методов клинических лабораторных </w:t>
      </w:r>
      <w:r w:rsidRPr="005966F6">
        <w:rPr>
          <w:rFonts w:ascii="Times New Roman" w:hAnsi="Times New Roman" w:cs="Times New Roman"/>
          <w:sz w:val="28"/>
          <w:szCs w:val="28"/>
          <w:shd w:val="clear" w:color="auto" w:fill="FFFFFF"/>
        </w:rPr>
        <w:lastRenderedPageBreak/>
        <w:t>исследований с использованием контрольных материалов" ОСТ 91500.13.0001-2003.</w:t>
      </w:r>
    </w:p>
    <w:p w14:paraId="2463C4B7" w14:textId="77777777" w:rsidR="00A47E5F" w:rsidRDefault="00A47E5F" w:rsidP="00A47E5F">
      <w:pPr>
        <w:jc w:val="both"/>
        <w:rPr>
          <w:rFonts w:ascii="Times New Roman" w:hAnsi="Times New Roman" w:cs="Times New Roman"/>
          <w:b/>
          <w:bCs/>
          <w:sz w:val="28"/>
          <w:szCs w:val="28"/>
          <w:shd w:val="clear" w:color="auto" w:fill="FFFFFF"/>
        </w:rPr>
      </w:pPr>
    </w:p>
    <w:p w14:paraId="25CFFD13" w14:textId="6236AABE" w:rsidR="00A47E5F" w:rsidRDefault="007E64B2" w:rsidP="00A47E5F">
      <w:pPr>
        <w:jc w:val="both"/>
        <w:rPr>
          <w:rFonts w:ascii="Times New Roman" w:hAnsi="Times New Roman" w:cs="Times New Roman"/>
          <w:sz w:val="28"/>
          <w:szCs w:val="28"/>
        </w:rPr>
      </w:pPr>
      <w:r w:rsidRPr="005966F6">
        <w:rPr>
          <w:rFonts w:ascii="Times New Roman" w:hAnsi="Times New Roman" w:cs="Times New Roman"/>
          <w:b/>
          <w:bCs/>
          <w:sz w:val="28"/>
          <w:szCs w:val="28"/>
          <w:shd w:val="clear" w:color="auto" w:fill="FFFFFF"/>
        </w:rPr>
        <w:t>Контроль качества</w:t>
      </w:r>
      <w:r w:rsidR="00A47E5F">
        <w:rPr>
          <w:rFonts w:ascii="Times New Roman" w:hAnsi="Times New Roman" w:cs="Times New Roman"/>
          <w:b/>
          <w:bCs/>
          <w:sz w:val="28"/>
          <w:szCs w:val="28"/>
          <w:shd w:val="clear" w:color="auto" w:fill="FFFFFF"/>
        </w:rPr>
        <w:t xml:space="preserve"> </w:t>
      </w:r>
      <w:r w:rsidRPr="005966F6">
        <w:rPr>
          <w:rFonts w:ascii="Times New Roman" w:hAnsi="Times New Roman" w:cs="Times New Roman"/>
          <w:b/>
          <w:bCs/>
          <w:sz w:val="28"/>
          <w:szCs w:val="28"/>
          <w:shd w:val="clear" w:color="auto" w:fill="FFFFFF"/>
        </w:rPr>
        <w:t>гематологи</w:t>
      </w:r>
      <w:r w:rsidR="00A47E5F">
        <w:rPr>
          <w:rFonts w:ascii="Times New Roman" w:hAnsi="Times New Roman" w:cs="Times New Roman"/>
          <w:b/>
          <w:bCs/>
          <w:sz w:val="28"/>
          <w:szCs w:val="28"/>
          <w:shd w:val="clear" w:color="auto" w:fill="FFFFFF"/>
        </w:rPr>
        <w:t>ческих исследований</w:t>
      </w:r>
      <w:r w:rsidR="005865E4">
        <w:rPr>
          <w:rFonts w:ascii="Times New Roman" w:hAnsi="Times New Roman" w:cs="Times New Roman"/>
          <w:b/>
          <w:bCs/>
          <w:sz w:val="28"/>
          <w:szCs w:val="28"/>
          <w:shd w:val="clear" w:color="auto" w:fill="FFFFFF"/>
        </w:rPr>
        <w:t>.</w:t>
      </w:r>
      <w:r w:rsidRPr="005966F6">
        <w:rPr>
          <w:rFonts w:ascii="Times New Roman" w:hAnsi="Times New Roman" w:cs="Times New Roman"/>
          <w:sz w:val="28"/>
          <w:szCs w:val="28"/>
        </w:rPr>
        <w:br/>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Качество результатов исследования крови на гематологическом анализаторе определяется следующими факторами:</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точностью дозирования цельной или разведенной крови; </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точностью дозирования изотонического раствора при разведении крови;</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точностью определения объема суспензии клеток, проходящей через апертуру; </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точностью самого подсчёта клеток;</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точностью определения размера клеток;</w:t>
      </w:r>
      <w:r w:rsidRPr="005966F6">
        <w:rPr>
          <w:rFonts w:ascii="Times New Roman" w:hAnsi="Times New Roman" w:cs="Times New Roman"/>
          <w:sz w:val="28"/>
          <w:szCs w:val="28"/>
        </w:rPr>
        <w:br/>
      </w:r>
      <w:r w:rsidRPr="005966F6">
        <w:rPr>
          <w:rFonts w:ascii="Times New Roman" w:hAnsi="Times New Roman" w:cs="Times New Roman"/>
          <w:sz w:val="28"/>
          <w:szCs w:val="28"/>
          <w:shd w:val="clear" w:color="auto" w:fill="FFFFFF"/>
        </w:rPr>
        <w:t>•</w:t>
      </w:r>
      <w:r w:rsidRPr="005966F6">
        <w:rPr>
          <w:rFonts w:ascii="Times New Roman" w:hAnsi="Times New Roman" w:cs="Times New Roman"/>
          <w:sz w:val="28"/>
          <w:szCs w:val="28"/>
          <w:shd w:val="clear" w:color="auto" w:fill="FFFFFF"/>
        </w:rPr>
        <w:tab/>
        <w:t>корректностью математических методов обработки первичных результатов измерения.</w:t>
      </w:r>
      <w:r w:rsidRPr="005966F6">
        <w:rPr>
          <w:rFonts w:ascii="Times New Roman" w:hAnsi="Times New Roman" w:cs="Times New Roman"/>
          <w:sz w:val="28"/>
          <w:szCs w:val="28"/>
        </w:rPr>
        <w:br/>
      </w:r>
      <w:r w:rsidRPr="005966F6">
        <w:rPr>
          <w:rFonts w:ascii="Times New Roman" w:hAnsi="Times New Roman" w:cs="Times New Roman"/>
          <w:b/>
          <w:bCs/>
          <w:sz w:val="28"/>
          <w:szCs w:val="28"/>
          <w:shd w:val="clear" w:color="auto" w:fill="FFFFFF"/>
        </w:rPr>
        <w:t>ВАЖНО! </w:t>
      </w:r>
      <w:r w:rsidRPr="005966F6">
        <w:rPr>
          <w:rFonts w:ascii="Times New Roman" w:hAnsi="Times New Roman" w:cs="Times New Roman"/>
          <w:sz w:val="28"/>
          <w:szCs w:val="28"/>
          <w:shd w:val="clear" w:color="auto" w:fill="FFFFFF"/>
        </w:rPr>
        <w:t>Во избежание случаев несовместимости реагентов, следует использовать изотонический и лизирующий растворы от одного изготовителя.</w:t>
      </w:r>
      <w:r w:rsidRPr="005966F6">
        <w:rPr>
          <w:rFonts w:ascii="Times New Roman" w:hAnsi="Times New Roman" w:cs="Times New Roman"/>
          <w:sz w:val="28"/>
          <w:szCs w:val="28"/>
        </w:rPr>
        <w:br/>
      </w:r>
      <w:r w:rsidR="00A47E5F" w:rsidRPr="00A47E5F">
        <w:rPr>
          <w:rFonts w:ascii="Times New Roman" w:hAnsi="Times New Roman" w:cs="Times New Roman"/>
          <w:sz w:val="28"/>
          <w:szCs w:val="28"/>
        </w:rPr>
        <w:t>В связи со спецификой гематологических исследований контроль качества их предполагает наличие определенных контрольных средств и материалов, которые не используются в других видах лабораторных исследований.</w:t>
      </w:r>
    </w:p>
    <w:p w14:paraId="0113CD54" w14:textId="3ABDFE42" w:rsidR="00A47E5F" w:rsidRPr="00A47E5F" w:rsidRDefault="00A47E5F" w:rsidP="00A47E5F">
      <w:pPr>
        <w:jc w:val="both"/>
        <w:rPr>
          <w:rFonts w:ascii="Times New Roman" w:hAnsi="Times New Roman" w:cs="Times New Roman"/>
          <w:sz w:val="28"/>
          <w:szCs w:val="28"/>
        </w:rPr>
      </w:pPr>
      <w:r w:rsidRPr="00A47E5F">
        <w:rPr>
          <w:rFonts w:ascii="Times New Roman" w:hAnsi="Times New Roman" w:cs="Times New Roman"/>
          <w:sz w:val="28"/>
          <w:szCs w:val="28"/>
        </w:rPr>
        <w:t xml:space="preserve">Для контроля качества определения содержания гемоглобина используются стандартные растворы гемиглобинцианида с известным содержанием Нb и специальные контрольные растворы (донорская кровь, лизированная кровь и консервированная кровь). Стандартный раствор гемиглобинцианида применяют для контроля правильности работы фотометров и построения калибровочной кривой в гемиглобинцианидном методе определения Нb в крови. Для контроля воспроизводимости определения Нb применяется раствор лизированной крови (гемолизат). Для приготовления гемолизатов используют: консервированную человеческую цитратную кровь, можно с истекшим сроком годности; консервированную лошадиную кровь; донорскую человеческую кровь, свежую, собранную в сосуд с 0,6 моль/л раствором лимоннокислого натрия из расчета 1:5. </w:t>
      </w:r>
    </w:p>
    <w:p w14:paraId="232B3179" w14:textId="77777777" w:rsidR="00A47E5F" w:rsidRDefault="00A47E5F" w:rsidP="00A47E5F">
      <w:pPr>
        <w:jc w:val="both"/>
        <w:rPr>
          <w:rFonts w:ascii="Times New Roman" w:hAnsi="Times New Roman" w:cs="Times New Roman"/>
          <w:sz w:val="28"/>
          <w:szCs w:val="28"/>
        </w:rPr>
      </w:pPr>
      <w:r w:rsidRPr="00A47E5F">
        <w:rPr>
          <w:rFonts w:ascii="Times New Roman" w:hAnsi="Times New Roman" w:cs="Times New Roman"/>
          <w:sz w:val="28"/>
          <w:szCs w:val="28"/>
        </w:rPr>
        <w:t xml:space="preserve">200 мл полученной цитратной крови центрифугируют при 3000 об/мин в течение 30 мин. Плазму сливают, к эритроцитам добавляют 100 мл стерильной дистилированной воды и тщательно перемешивают на магнитной мешалке в течение 30 мин. Раствор помещают в холодильник при -20 градусах на 24 часа. На следующий день раствор размораживают и вновь тщательно </w:t>
      </w:r>
      <w:r w:rsidRPr="00A47E5F">
        <w:rPr>
          <w:rFonts w:ascii="Times New Roman" w:hAnsi="Times New Roman" w:cs="Times New Roman"/>
          <w:sz w:val="28"/>
          <w:szCs w:val="28"/>
        </w:rPr>
        <w:lastRenderedPageBreak/>
        <w:t xml:space="preserve">перемешивают в течение 30 мин. Затем раствор фильтруют в асептических условиях через стеклянный фильтр Millipore (соответствует №4 — с величиной пор 4–10 мкм) и разливают в стерильные пузырьки по 1 мл. Хранят раствор в холодильнике, оптимальная t = –20°С. Стабилен 1 год. Для оценки воспроизводимости определения концентрации Нb гемолизат исследуют в течение 20 дней, из полученных данных рассчитывают XСР, S, CV, контрольные пределы (X±2S) и строят контрольную карту. Коэффициент вариации не должен превышать 5%. Для контроля правильности используют контрольную кровь с известным содержанием гемоглобина. Контрольная кровь исследуется так же, как обычные пробы пациентов, т. е. в тех же случаях и в тех же условиях. Результаты исследования Нb в контрольной крови сравнивают с паспортными значениями, указанными в инструкции производителя, и рассчитывают смещение В. Оно не должно быть более 4%. </w:t>
      </w:r>
    </w:p>
    <w:p w14:paraId="3BD7863C" w14:textId="2286A9C2" w:rsidR="005966F6" w:rsidRPr="00A47E5F" w:rsidRDefault="007E64B2" w:rsidP="00A47E5F">
      <w:pPr>
        <w:jc w:val="both"/>
        <w:rPr>
          <w:rFonts w:ascii="Arial" w:hAnsi="Arial" w:cs="Arial"/>
          <w:color w:val="363636"/>
          <w:sz w:val="21"/>
          <w:szCs w:val="21"/>
          <w:shd w:val="clear" w:color="auto" w:fill="FFFFFF"/>
        </w:rPr>
      </w:pPr>
      <w:r w:rsidRPr="005966F6">
        <w:rPr>
          <w:rFonts w:ascii="Times New Roman" w:hAnsi="Times New Roman" w:cs="Times New Roman"/>
          <w:sz w:val="28"/>
          <w:szCs w:val="28"/>
        </w:rPr>
        <w:br/>
      </w:r>
      <w:r w:rsidR="005966F6" w:rsidRPr="005966F6">
        <w:rPr>
          <w:rFonts w:ascii="Times New Roman" w:eastAsia="Times New Roman" w:hAnsi="Times New Roman" w:cs="Times New Roman"/>
          <w:sz w:val="28"/>
          <w:szCs w:val="28"/>
          <w:lang w:eastAsia="ru-RU"/>
        </w:rPr>
        <w:t>Для контроля качества подсчета клеток крови применяют следующие контрольные материалы: консервированная или стабилизированная кровь; фиксированные клетки крови (суспензии); контрольные мазки крови. Контроль качества определения эритроцитов осуществляется по принципу опосредованного контроля методом контрольных карт. В течение 2-х дней проводят 20 определений количества эритроцитов в консервированной крови, рассчитывают контрольные пределы и строят контрольную карту. Коэффициент вариации при подсчете эритроцитов в контрольном материале не должен превышать 5%.</w:t>
      </w:r>
    </w:p>
    <w:p w14:paraId="64B643E7" w14:textId="197CC968" w:rsidR="00A47E5F" w:rsidRDefault="005966F6" w:rsidP="00A5769E">
      <w:pPr>
        <w:jc w:val="both"/>
        <w:rPr>
          <w:rFonts w:ascii="Times New Roman" w:hAnsi="Times New Roman" w:cs="Times New Roman"/>
          <w:b/>
          <w:bCs/>
          <w:sz w:val="28"/>
          <w:szCs w:val="28"/>
        </w:rPr>
      </w:pPr>
      <w:r w:rsidRPr="005966F6">
        <w:rPr>
          <w:rFonts w:ascii="Times New Roman" w:eastAsia="Times New Roman" w:hAnsi="Times New Roman" w:cs="Times New Roman"/>
          <w:sz w:val="28"/>
          <w:szCs w:val="28"/>
          <w:lang w:eastAsia="ru-RU"/>
        </w:rPr>
        <w:t>Для контроля качества подсчета лейкоцитарной формулы в мазках крови используются контрольные мазки. Они готовятся из капиллярной крови доноров и больных обычным способом. Затем контрольные мазки многократно просчитываются (не менее 20 раз) по 200 клеток квалифицированными специалистами (не менее 5 человек). Из полученных данных статистически рассчитываются критерии определения правильности подсчета мазка путем расчёта X и S. Для увеличения срока хранения мазка используют клей БФ-6, образующий тонкую прозрачную пленку, герметически приклеивающуюся к поверхности мазка и стекла и предохраняющую мазок от воздействия окружающей среды. Подсчет лейкоформулы считается правильным, если результаты подсчета клеток входят в рассчитанные контрольные границы (X ±2S) для каждого вида клеток крови.</w:t>
      </w:r>
      <w:r>
        <w:rPr>
          <w:rFonts w:ascii="Times New Roman" w:eastAsia="Times New Roman" w:hAnsi="Times New Roman" w:cs="Times New Roman"/>
          <w:color w:val="333333"/>
          <w:sz w:val="28"/>
          <w:szCs w:val="28"/>
          <w:lang w:eastAsia="ru-RU"/>
        </w:rPr>
        <w:br/>
      </w:r>
    </w:p>
    <w:p w14:paraId="31A52E23" w14:textId="777BD564" w:rsidR="005966F6" w:rsidRDefault="006F5A70" w:rsidP="00A47E5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Контроль качества коагуляционных исследований.</w:t>
      </w:r>
    </w:p>
    <w:p w14:paraId="4DBA483A" w14:textId="1C39777E"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ISO 18153-2011 «Изделия медицинские для диагностики in vitro. Измерение величин в биологических пробах. Метрологическая прослеживаемость значений каталитической концентрации ферментов, приписанных калибраторам и контрольным материалам».</w:t>
      </w:r>
    </w:p>
    <w:p w14:paraId="7E71AF62" w14:textId="63A9EF6B"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Р 53079.1-2008 «Технологии лабораторные клинические. Обеспечение качества клинических лабораторных исследований. Часть 1. Правила описания методов исследования».</w:t>
      </w:r>
    </w:p>
    <w:p w14:paraId="6A624C64" w14:textId="0952C320"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Р 53133.1-2008</w:t>
      </w:r>
      <w:r w:rsidRPr="006F5A70">
        <w:rPr>
          <w:rFonts w:ascii="Times New Roman" w:hAnsi="Times New Roman" w:cs="Times New Roman"/>
          <w:i/>
          <w:iCs/>
          <w:sz w:val="28"/>
          <w:szCs w:val="28"/>
        </w:rPr>
        <w:t xml:space="preserve"> </w:t>
      </w:r>
      <w:r w:rsidRPr="006F5A70">
        <w:rPr>
          <w:rFonts w:ascii="Times New Roman" w:hAnsi="Times New Roman" w:cs="Times New Roman"/>
          <w:sz w:val="28"/>
          <w:szCs w:val="28"/>
        </w:rPr>
        <w:t>«Технологии лабораторные клинические. Контроль качества клинических лабораторных исследований. Часть 1. Пределы допускаемых погрешностей».</w:t>
      </w:r>
    </w:p>
    <w:p w14:paraId="58199A07" w14:textId="43905DE2" w:rsid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Р 53133.2-2008</w:t>
      </w:r>
      <w:r w:rsidRPr="006F5A70">
        <w:rPr>
          <w:rFonts w:ascii="Times New Roman" w:hAnsi="Times New Roman" w:cs="Times New Roman"/>
          <w:i/>
          <w:iCs/>
          <w:sz w:val="28"/>
          <w:szCs w:val="28"/>
        </w:rPr>
        <w:t xml:space="preserve"> </w:t>
      </w:r>
      <w:r w:rsidRPr="006F5A70">
        <w:rPr>
          <w:rFonts w:ascii="Times New Roman" w:hAnsi="Times New Roman" w:cs="Times New Roman"/>
          <w:sz w:val="28"/>
          <w:szCs w:val="28"/>
        </w:rPr>
        <w:t>«Технологии лабораторные клинические. Контроль качества клинических лабораторных исследований. Часть 2.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r>
        <w:rPr>
          <w:rFonts w:ascii="Times New Roman" w:hAnsi="Times New Roman" w:cs="Times New Roman"/>
          <w:sz w:val="28"/>
          <w:szCs w:val="28"/>
        </w:rPr>
        <w:t>.</w:t>
      </w:r>
    </w:p>
    <w:p w14:paraId="7C225A67" w14:textId="77777777"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Р 53133.3-2008 "Технологии лабораторные клинические. Контроль качества клинических лабораторных исследований. Часть 3. Описание материалов для контроля качества клинических лабораторных исследований".</w:t>
      </w:r>
    </w:p>
    <w:p w14:paraId="4CF31AE0" w14:textId="77777777"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ГОСТ Р 53133.4-2008 "Технологии лабораторные клинические. Контроль качества клинических лабораторных исследований. Часть 4. Правила проведения клинического аудита эффективности лабораторного обеспечения деятельности медицинских организаций."</w:t>
      </w:r>
    </w:p>
    <w:p w14:paraId="5C731898" w14:textId="77777777" w:rsidR="006F5A70" w:rsidRP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МЗ РФ Приказ от 07.02.2000г. №45 "О системе мер по повышению качества клинических лабораторных исследований в учреждениях здравоохранения РФ"</w:t>
      </w:r>
    </w:p>
    <w:p w14:paraId="46836D5D" w14:textId="18B25314" w:rsidR="006F5A70" w:rsidRDefault="006F5A70" w:rsidP="006F5A70">
      <w:pPr>
        <w:pStyle w:val="a4"/>
        <w:numPr>
          <w:ilvl w:val="0"/>
          <w:numId w:val="13"/>
        </w:numPr>
        <w:jc w:val="both"/>
        <w:rPr>
          <w:rFonts w:ascii="Times New Roman" w:hAnsi="Times New Roman" w:cs="Times New Roman"/>
          <w:sz w:val="28"/>
          <w:szCs w:val="28"/>
        </w:rPr>
      </w:pPr>
      <w:r w:rsidRPr="006F5A70">
        <w:rPr>
          <w:rFonts w:ascii="Times New Roman" w:hAnsi="Times New Roman" w:cs="Times New Roman"/>
          <w:sz w:val="28"/>
          <w:szCs w:val="28"/>
        </w:rPr>
        <w:t>МЗ РФ Приказ от 26.05.2003г. №220 "Правила проведения внутрилабораторного контроля качества количественных методов клинических лабораторных исследований".</w:t>
      </w:r>
    </w:p>
    <w:p w14:paraId="5B628463" w14:textId="220E8B28" w:rsidR="003F57D8" w:rsidRPr="00A47E5F" w:rsidRDefault="003F57D8" w:rsidP="003F57D8">
      <w:pPr>
        <w:pStyle w:val="a4"/>
        <w:shd w:val="clear" w:color="auto" w:fill="FFFFFF"/>
        <w:spacing w:after="0" w:line="375" w:lineRule="atLeast"/>
        <w:jc w:val="both"/>
        <w:rPr>
          <w:rFonts w:ascii="Times New Roman" w:eastAsia="Times New Roman" w:hAnsi="Times New Roman" w:cs="Times New Roman"/>
          <w:sz w:val="28"/>
          <w:szCs w:val="28"/>
          <w:lang w:eastAsia="ru-RU"/>
        </w:rPr>
      </w:pPr>
      <w:r w:rsidRPr="00A47E5F">
        <w:rPr>
          <w:rFonts w:ascii="Times New Roman" w:eastAsia="Times New Roman" w:hAnsi="Times New Roman" w:cs="Times New Roman"/>
          <w:sz w:val="28"/>
          <w:szCs w:val="28"/>
          <w:lang w:eastAsia="ru-RU"/>
        </w:rPr>
        <w:t>Контроль качества коагулологических исследований имеет свои особенности, связанные, прежде всего, с характером методических принципов, которые применяются для исследования параметров свертывающей системы и фибринолиза и основаны, главным образом, на определении конечной точки образования фибрина, а также с видом используемых реактивов. Для контроля коагулологических исследований применяют:</w:t>
      </w:r>
      <w:r w:rsidRPr="00A47E5F">
        <w:rPr>
          <w:rFonts w:ascii="Times New Roman" w:eastAsia="Times New Roman" w:hAnsi="Times New Roman" w:cs="Times New Roman"/>
          <w:sz w:val="28"/>
          <w:szCs w:val="28"/>
          <w:lang w:eastAsia="ru-RU"/>
        </w:rPr>
        <w:br/>
      </w:r>
      <w:r w:rsidRPr="00A47E5F">
        <w:rPr>
          <w:rFonts w:ascii="Times New Roman" w:eastAsia="Times New Roman" w:hAnsi="Times New Roman" w:cs="Times New Roman"/>
          <w:sz w:val="28"/>
          <w:szCs w:val="28"/>
          <w:lang w:eastAsia="ru-RU"/>
        </w:rPr>
        <w:lastRenderedPageBreak/>
        <w:t>Смешанную свежую плазму от большого количества доноров (не менее 20 человек).</w:t>
      </w:r>
      <w:r w:rsidRPr="00A47E5F">
        <w:rPr>
          <w:rFonts w:ascii="Times New Roman" w:eastAsia="Times New Roman" w:hAnsi="Times New Roman" w:cs="Times New Roman"/>
          <w:sz w:val="28"/>
          <w:szCs w:val="28"/>
          <w:lang w:eastAsia="ru-RU"/>
        </w:rPr>
        <w:br/>
        <w:t>Стандартную человеческую лиофилизированную плазму (пул) для калибровки.</w:t>
      </w:r>
      <w:r w:rsidRPr="00A47E5F">
        <w:rPr>
          <w:rFonts w:ascii="Times New Roman" w:eastAsia="Times New Roman" w:hAnsi="Times New Roman" w:cs="Times New Roman"/>
          <w:sz w:val="28"/>
          <w:szCs w:val="28"/>
          <w:lang w:eastAsia="ru-RU"/>
        </w:rPr>
        <w:br/>
        <w:t>Контрольную человеческую плазму с точным содержанием факторов свертывания (нормальным и патологическим).</w:t>
      </w:r>
      <w:r w:rsidRPr="00A47E5F">
        <w:rPr>
          <w:rFonts w:ascii="Times New Roman" w:eastAsia="Times New Roman" w:hAnsi="Times New Roman" w:cs="Times New Roman"/>
          <w:sz w:val="28"/>
          <w:szCs w:val="28"/>
          <w:lang w:eastAsia="ru-RU"/>
        </w:rPr>
        <w:br/>
        <w:t>Контрольную плазму с дефицитом индивидуальных факторов свертывания.</w:t>
      </w:r>
      <w:r w:rsidRPr="00A47E5F">
        <w:rPr>
          <w:rFonts w:ascii="Times New Roman" w:eastAsia="Times New Roman" w:hAnsi="Times New Roman" w:cs="Times New Roman"/>
          <w:sz w:val="28"/>
          <w:szCs w:val="28"/>
          <w:lang w:eastAsia="ru-RU"/>
        </w:rPr>
        <w:br/>
        <w:t>Контрольную плазму для контроля верхней и нижней границы терапевтической области при приеме антикоагулянтов. В качестве основного контрольного материала используют слитую, только цитратную плазму с нормальным и пролонгированным временем свертывания. Способ приготовления слитой плазмы: свежую плазму, взятую с 3,8%-м раствором цитрата натрия, собирают от нескольких доноров, смешивают и разливают во флаконы. Быстро замораживают. Основное требование к плазме — отсутствие в ней следов гемолиза и эритроцитов. Контрольную плазму каждый день размораживают и используют в начале работы и через каждые 20 проб. Рекомендуют использовать не менее одной порции плазмы с пролонгированным временем свертывания. Каждая проба и контрольная плазма исследуются параллельно. Если разница между параллелями больше 3 сек., то тест должен быть повторен со свежей пробой от пациента.</w:t>
      </w:r>
    </w:p>
    <w:p w14:paraId="452142A7" w14:textId="77777777" w:rsidR="00A5769E" w:rsidRDefault="00A5769E" w:rsidP="00A47E5F">
      <w:pPr>
        <w:jc w:val="both"/>
        <w:rPr>
          <w:rFonts w:ascii="Times New Roman" w:hAnsi="Times New Roman" w:cs="Times New Roman"/>
          <w:sz w:val="28"/>
          <w:szCs w:val="28"/>
        </w:rPr>
      </w:pPr>
    </w:p>
    <w:p w14:paraId="5C78BBC2" w14:textId="6D0EAE52" w:rsidR="00A47E5F" w:rsidRPr="00A5769E" w:rsidRDefault="00A47E5F" w:rsidP="00A5769E">
      <w:pPr>
        <w:jc w:val="center"/>
        <w:rPr>
          <w:rFonts w:ascii="Times New Roman" w:hAnsi="Times New Roman" w:cs="Times New Roman"/>
          <w:b/>
          <w:bCs/>
          <w:sz w:val="28"/>
          <w:szCs w:val="28"/>
        </w:rPr>
      </w:pPr>
      <w:r w:rsidRPr="00A5769E">
        <w:rPr>
          <w:rFonts w:ascii="Times New Roman" w:hAnsi="Times New Roman" w:cs="Times New Roman"/>
          <w:b/>
          <w:bCs/>
          <w:sz w:val="28"/>
          <w:szCs w:val="28"/>
        </w:rPr>
        <w:t>Автоматизация ведения внутилабораторного контроля качества</w:t>
      </w:r>
      <w:r w:rsidR="005865E4">
        <w:rPr>
          <w:rFonts w:ascii="Times New Roman" w:hAnsi="Times New Roman" w:cs="Times New Roman"/>
          <w:b/>
          <w:bCs/>
          <w:sz w:val="28"/>
          <w:szCs w:val="28"/>
        </w:rPr>
        <w:t>.</w:t>
      </w:r>
      <w:bookmarkStart w:id="0" w:name="_GoBack"/>
      <w:bookmarkEnd w:id="0"/>
    </w:p>
    <w:p w14:paraId="1EC7D639" w14:textId="77777777" w:rsidR="00A47E5F" w:rsidRPr="00A47E5F" w:rsidRDefault="00A47E5F" w:rsidP="00A47E5F">
      <w:pPr>
        <w:jc w:val="both"/>
        <w:rPr>
          <w:rFonts w:ascii="Times New Roman" w:hAnsi="Times New Roman" w:cs="Times New Roman"/>
          <w:sz w:val="28"/>
          <w:szCs w:val="28"/>
        </w:rPr>
      </w:pPr>
      <w:r w:rsidRPr="00A47E5F">
        <w:rPr>
          <w:rFonts w:ascii="Times New Roman" w:hAnsi="Times New Roman" w:cs="Times New Roman"/>
          <w:sz w:val="28"/>
          <w:szCs w:val="28"/>
        </w:rPr>
        <w:t xml:space="preserve">Ведение внутрилабораторного контроля качества в полном объеме для всех выполняемых в КДЛ исследований требует значительных затрат труда, времени и средств. Снижение этих затрат возможно только при автоматизации контроля качества с использованием персонального компьютера и программного обеспечения. Важно и то, что получаемые с помощью программы результаты обладают высокой достоверностью, т. к. уменьшается число ошибок, допускаемых при ручном ведении контроля. Единственное, что требуется от персонала КДЛ в качестве рутинной работы, — вводить в программу результаты измерений контрольного материала или проб пациентов. Контроль работы приборов, оборудования и качества посуды </w:t>
      </w:r>
    </w:p>
    <w:p w14:paraId="5C6530C1" w14:textId="73720CE4" w:rsidR="006F5A70" w:rsidRPr="006F5A70" w:rsidRDefault="00A47E5F" w:rsidP="00A47E5F">
      <w:pPr>
        <w:jc w:val="both"/>
        <w:rPr>
          <w:rFonts w:ascii="Times New Roman" w:hAnsi="Times New Roman" w:cs="Times New Roman"/>
          <w:sz w:val="28"/>
          <w:szCs w:val="28"/>
        </w:rPr>
      </w:pPr>
      <w:r w:rsidRPr="00A47E5F">
        <w:rPr>
          <w:rFonts w:ascii="Times New Roman" w:hAnsi="Times New Roman" w:cs="Times New Roman"/>
          <w:sz w:val="28"/>
          <w:szCs w:val="28"/>
        </w:rPr>
        <w:t xml:space="preserve">Применяемая в настоящее время широкая номенклатура лабораторных исследований требует использования самых разнообразных технических средств, и их перечень составляет десятки наименований. Комплекс </w:t>
      </w:r>
      <w:r w:rsidRPr="00A47E5F">
        <w:rPr>
          <w:rFonts w:ascii="Times New Roman" w:hAnsi="Times New Roman" w:cs="Times New Roman"/>
          <w:sz w:val="28"/>
          <w:szCs w:val="28"/>
        </w:rPr>
        <w:lastRenderedPageBreak/>
        <w:t>организационно-технических мероприятий, позволяющих контролировать технические и метрологические характеристики выпускаемых изделий, осуществляется на основе Положения Государственной системы обеспечения единства измерений (ГСИ). Измерительные приборы подлежат поверке в соответствии с ГОСТ 8002–71. В соответствии с руководством по метрологическому обеспечению средств измерений определен порядок и сроки поверки измерительных приборов в КДЛ. Измерительные приборы поверяются ведомственными метрологическими органами в соответствии с инструкцией, в которой указываются производимые операции и средства поверки. Поверке подлежат все технические и метрологические показатели, записанные в паспорте, прилагаемом к прибору. Работать на непроверенном приборе запрещается. Погрешность прибора входит в общую погрешность анализа. Погрешность анализа включает погрешности лаборанта, отбора пробы, дозирования, измерения. В связи с тем, что поверочными средствами КДЛ не располагают, некоторые характеристики фотометрических абсорбциометров могут быть проверены с помощью контрольных светофильтров, входящих в комплект к прибору. Проверка может быть также осуществлена с помощью специально приготовленных растворов — жидких индикаторов, которые в определенной области спектра имеют постоянные спектральные характеристики. Жидкие индикаторы могут быть приготовлены непосредственно в КДЛ и позволяют проводить проверку точности измерений в различных областях спектра (от 300 до 550 нм). Пик абсорбции светофильтра должен находиться вблизи от пика абсорбции жидких индикаторов. Кроме того, приготовив соответствующие разведения данных растворов, можно проверить липидность данного прибора. Измерения проводятся в кювете с длиной оптического пути 10 мм.</w:t>
      </w:r>
    </w:p>
    <w:p w14:paraId="2D84DCAD" w14:textId="77777777" w:rsidR="005966F6" w:rsidRPr="00E6207E" w:rsidRDefault="005966F6" w:rsidP="005966F6">
      <w:pPr>
        <w:jc w:val="both"/>
        <w:rPr>
          <w:rFonts w:ascii="Times New Roman" w:hAnsi="Times New Roman" w:cs="Times New Roman"/>
          <w:b/>
          <w:bCs/>
          <w:sz w:val="28"/>
          <w:szCs w:val="28"/>
        </w:rPr>
      </w:pPr>
    </w:p>
    <w:sectPr w:rsidR="005966F6" w:rsidRPr="00E62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350"/>
    <w:multiLevelType w:val="hybridMultilevel"/>
    <w:tmpl w:val="1FA0C6A6"/>
    <w:lvl w:ilvl="0" w:tplc="62DCF2FC">
      <w:start w:val="1"/>
      <w:numFmt w:val="bullet"/>
      <w:lvlText w:val="•"/>
      <w:lvlJc w:val="left"/>
      <w:pPr>
        <w:tabs>
          <w:tab w:val="num" w:pos="720"/>
        </w:tabs>
        <w:ind w:left="720" w:hanging="360"/>
      </w:pPr>
      <w:rPr>
        <w:rFonts w:ascii="Times New Roman" w:hAnsi="Times New Roman" w:hint="default"/>
      </w:rPr>
    </w:lvl>
    <w:lvl w:ilvl="1" w:tplc="429E3BB8">
      <w:numFmt w:val="bullet"/>
      <w:lvlText w:val=""/>
      <w:lvlJc w:val="left"/>
      <w:pPr>
        <w:tabs>
          <w:tab w:val="num" w:pos="1440"/>
        </w:tabs>
        <w:ind w:left="1440" w:hanging="360"/>
      </w:pPr>
      <w:rPr>
        <w:rFonts w:ascii="Wingdings" w:hAnsi="Wingdings" w:hint="default"/>
      </w:rPr>
    </w:lvl>
    <w:lvl w:ilvl="2" w:tplc="7E82C5BA" w:tentative="1">
      <w:start w:val="1"/>
      <w:numFmt w:val="bullet"/>
      <w:lvlText w:val="•"/>
      <w:lvlJc w:val="left"/>
      <w:pPr>
        <w:tabs>
          <w:tab w:val="num" w:pos="2160"/>
        </w:tabs>
        <w:ind w:left="2160" w:hanging="360"/>
      </w:pPr>
      <w:rPr>
        <w:rFonts w:ascii="Times New Roman" w:hAnsi="Times New Roman" w:hint="default"/>
      </w:rPr>
    </w:lvl>
    <w:lvl w:ilvl="3" w:tplc="E2DA5336" w:tentative="1">
      <w:start w:val="1"/>
      <w:numFmt w:val="bullet"/>
      <w:lvlText w:val="•"/>
      <w:lvlJc w:val="left"/>
      <w:pPr>
        <w:tabs>
          <w:tab w:val="num" w:pos="2880"/>
        </w:tabs>
        <w:ind w:left="2880" w:hanging="360"/>
      </w:pPr>
      <w:rPr>
        <w:rFonts w:ascii="Times New Roman" w:hAnsi="Times New Roman" w:hint="default"/>
      </w:rPr>
    </w:lvl>
    <w:lvl w:ilvl="4" w:tplc="CE5639E6" w:tentative="1">
      <w:start w:val="1"/>
      <w:numFmt w:val="bullet"/>
      <w:lvlText w:val="•"/>
      <w:lvlJc w:val="left"/>
      <w:pPr>
        <w:tabs>
          <w:tab w:val="num" w:pos="3600"/>
        </w:tabs>
        <w:ind w:left="3600" w:hanging="360"/>
      </w:pPr>
      <w:rPr>
        <w:rFonts w:ascii="Times New Roman" w:hAnsi="Times New Roman" w:hint="default"/>
      </w:rPr>
    </w:lvl>
    <w:lvl w:ilvl="5" w:tplc="8C587226" w:tentative="1">
      <w:start w:val="1"/>
      <w:numFmt w:val="bullet"/>
      <w:lvlText w:val="•"/>
      <w:lvlJc w:val="left"/>
      <w:pPr>
        <w:tabs>
          <w:tab w:val="num" w:pos="4320"/>
        </w:tabs>
        <w:ind w:left="4320" w:hanging="360"/>
      </w:pPr>
      <w:rPr>
        <w:rFonts w:ascii="Times New Roman" w:hAnsi="Times New Roman" w:hint="default"/>
      </w:rPr>
    </w:lvl>
    <w:lvl w:ilvl="6" w:tplc="94AAD0C0" w:tentative="1">
      <w:start w:val="1"/>
      <w:numFmt w:val="bullet"/>
      <w:lvlText w:val="•"/>
      <w:lvlJc w:val="left"/>
      <w:pPr>
        <w:tabs>
          <w:tab w:val="num" w:pos="5040"/>
        </w:tabs>
        <w:ind w:left="5040" w:hanging="360"/>
      </w:pPr>
      <w:rPr>
        <w:rFonts w:ascii="Times New Roman" w:hAnsi="Times New Roman" w:hint="default"/>
      </w:rPr>
    </w:lvl>
    <w:lvl w:ilvl="7" w:tplc="D05E57EE" w:tentative="1">
      <w:start w:val="1"/>
      <w:numFmt w:val="bullet"/>
      <w:lvlText w:val="•"/>
      <w:lvlJc w:val="left"/>
      <w:pPr>
        <w:tabs>
          <w:tab w:val="num" w:pos="5760"/>
        </w:tabs>
        <w:ind w:left="5760" w:hanging="360"/>
      </w:pPr>
      <w:rPr>
        <w:rFonts w:ascii="Times New Roman" w:hAnsi="Times New Roman" w:hint="default"/>
      </w:rPr>
    </w:lvl>
    <w:lvl w:ilvl="8" w:tplc="A9B865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E185A"/>
    <w:multiLevelType w:val="hybridMultilevel"/>
    <w:tmpl w:val="D3DAE5D2"/>
    <w:lvl w:ilvl="0" w:tplc="5D12131E">
      <w:start w:val="1"/>
      <w:numFmt w:val="bullet"/>
      <w:lvlText w:val=""/>
      <w:lvlJc w:val="left"/>
      <w:pPr>
        <w:tabs>
          <w:tab w:val="num" w:pos="720"/>
        </w:tabs>
        <w:ind w:left="720" w:hanging="360"/>
      </w:pPr>
      <w:rPr>
        <w:rFonts w:ascii="Wingdings" w:hAnsi="Wingdings" w:hint="default"/>
      </w:rPr>
    </w:lvl>
    <w:lvl w:ilvl="1" w:tplc="DBF49D22" w:tentative="1">
      <w:start w:val="1"/>
      <w:numFmt w:val="bullet"/>
      <w:lvlText w:val=""/>
      <w:lvlJc w:val="left"/>
      <w:pPr>
        <w:tabs>
          <w:tab w:val="num" w:pos="1440"/>
        </w:tabs>
        <w:ind w:left="1440" w:hanging="360"/>
      </w:pPr>
      <w:rPr>
        <w:rFonts w:ascii="Wingdings" w:hAnsi="Wingdings" w:hint="default"/>
      </w:rPr>
    </w:lvl>
    <w:lvl w:ilvl="2" w:tplc="881AD9BC" w:tentative="1">
      <w:start w:val="1"/>
      <w:numFmt w:val="bullet"/>
      <w:lvlText w:val=""/>
      <w:lvlJc w:val="left"/>
      <w:pPr>
        <w:tabs>
          <w:tab w:val="num" w:pos="2160"/>
        </w:tabs>
        <w:ind w:left="2160" w:hanging="360"/>
      </w:pPr>
      <w:rPr>
        <w:rFonts w:ascii="Wingdings" w:hAnsi="Wingdings" w:hint="default"/>
      </w:rPr>
    </w:lvl>
    <w:lvl w:ilvl="3" w:tplc="8FB487D4" w:tentative="1">
      <w:start w:val="1"/>
      <w:numFmt w:val="bullet"/>
      <w:lvlText w:val=""/>
      <w:lvlJc w:val="left"/>
      <w:pPr>
        <w:tabs>
          <w:tab w:val="num" w:pos="2880"/>
        </w:tabs>
        <w:ind w:left="2880" w:hanging="360"/>
      </w:pPr>
      <w:rPr>
        <w:rFonts w:ascii="Wingdings" w:hAnsi="Wingdings" w:hint="default"/>
      </w:rPr>
    </w:lvl>
    <w:lvl w:ilvl="4" w:tplc="722A2880" w:tentative="1">
      <w:start w:val="1"/>
      <w:numFmt w:val="bullet"/>
      <w:lvlText w:val=""/>
      <w:lvlJc w:val="left"/>
      <w:pPr>
        <w:tabs>
          <w:tab w:val="num" w:pos="3600"/>
        </w:tabs>
        <w:ind w:left="3600" w:hanging="360"/>
      </w:pPr>
      <w:rPr>
        <w:rFonts w:ascii="Wingdings" w:hAnsi="Wingdings" w:hint="default"/>
      </w:rPr>
    </w:lvl>
    <w:lvl w:ilvl="5" w:tplc="2D9890BC" w:tentative="1">
      <w:start w:val="1"/>
      <w:numFmt w:val="bullet"/>
      <w:lvlText w:val=""/>
      <w:lvlJc w:val="left"/>
      <w:pPr>
        <w:tabs>
          <w:tab w:val="num" w:pos="4320"/>
        </w:tabs>
        <w:ind w:left="4320" w:hanging="360"/>
      </w:pPr>
      <w:rPr>
        <w:rFonts w:ascii="Wingdings" w:hAnsi="Wingdings" w:hint="default"/>
      </w:rPr>
    </w:lvl>
    <w:lvl w:ilvl="6" w:tplc="E1DC4D14" w:tentative="1">
      <w:start w:val="1"/>
      <w:numFmt w:val="bullet"/>
      <w:lvlText w:val=""/>
      <w:lvlJc w:val="left"/>
      <w:pPr>
        <w:tabs>
          <w:tab w:val="num" w:pos="5040"/>
        </w:tabs>
        <w:ind w:left="5040" w:hanging="360"/>
      </w:pPr>
      <w:rPr>
        <w:rFonts w:ascii="Wingdings" w:hAnsi="Wingdings" w:hint="default"/>
      </w:rPr>
    </w:lvl>
    <w:lvl w:ilvl="7" w:tplc="5D32E440" w:tentative="1">
      <w:start w:val="1"/>
      <w:numFmt w:val="bullet"/>
      <w:lvlText w:val=""/>
      <w:lvlJc w:val="left"/>
      <w:pPr>
        <w:tabs>
          <w:tab w:val="num" w:pos="5760"/>
        </w:tabs>
        <w:ind w:left="5760" w:hanging="360"/>
      </w:pPr>
      <w:rPr>
        <w:rFonts w:ascii="Wingdings" w:hAnsi="Wingdings" w:hint="default"/>
      </w:rPr>
    </w:lvl>
    <w:lvl w:ilvl="8" w:tplc="E8B402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639E8"/>
    <w:multiLevelType w:val="hybridMultilevel"/>
    <w:tmpl w:val="5AD4D8A0"/>
    <w:lvl w:ilvl="0" w:tplc="098454CE">
      <w:start w:val="1"/>
      <w:numFmt w:val="bullet"/>
      <w:lvlText w:val=""/>
      <w:lvlJc w:val="left"/>
      <w:pPr>
        <w:tabs>
          <w:tab w:val="num" w:pos="720"/>
        </w:tabs>
        <w:ind w:left="720" w:hanging="360"/>
      </w:pPr>
      <w:rPr>
        <w:rFonts w:ascii="Wingdings" w:hAnsi="Wingdings" w:hint="default"/>
      </w:rPr>
    </w:lvl>
    <w:lvl w:ilvl="1" w:tplc="B72C9398" w:tentative="1">
      <w:start w:val="1"/>
      <w:numFmt w:val="bullet"/>
      <w:lvlText w:val=""/>
      <w:lvlJc w:val="left"/>
      <w:pPr>
        <w:tabs>
          <w:tab w:val="num" w:pos="1440"/>
        </w:tabs>
        <w:ind w:left="1440" w:hanging="360"/>
      </w:pPr>
      <w:rPr>
        <w:rFonts w:ascii="Wingdings" w:hAnsi="Wingdings" w:hint="default"/>
      </w:rPr>
    </w:lvl>
    <w:lvl w:ilvl="2" w:tplc="D44E5F88" w:tentative="1">
      <w:start w:val="1"/>
      <w:numFmt w:val="bullet"/>
      <w:lvlText w:val=""/>
      <w:lvlJc w:val="left"/>
      <w:pPr>
        <w:tabs>
          <w:tab w:val="num" w:pos="2160"/>
        </w:tabs>
        <w:ind w:left="2160" w:hanging="360"/>
      </w:pPr>
      <w:rPr>
        <w:rFonts w:ascii="Wingdings" w:hAnsi="Wingdings" w:hint="default"/>
      </w:rPr>
    </w:lvl>
    <w:lvl w:ilvl="3" w:tplc="3C061976" w:tentative="1">
      <w:start w:val="1"/>
      <w:numFmt w:val="bullet"/>
      <w:lvlText w:val=""/>
      <w:lvlJc w:val="left"/>
      <w:pPr>
        <w:tabs>
          <w:tab w:val="num" w:pos="2880"/>
        </w:tabs>
        <w:ind w:left="2880" w:hanging="360"/>
      </w:pPr>
      <w:rPr>
        <w:rFonts w:ascii="Wingdings" w:hAnsi="Wingdings" w:hint="default"/>
      </w:rPr>
    </w:lvl>
    <w:lvl w:ilvl="4" w:tplc="28E4F5B8" w:tentative="1">
      <w:start w:val="1"/>
      <w:numFmt w:val="bullet"/>
      <w:lvlText w:val=""/>
      <w:lvlJc w:val="left"/>
      <w:pPr>
        <w:tabs>
          <w:tab w:val="num" w:pos="3600"/>
        </w:tabs>
        <w:ind w:left="3600" w:hanging="360"/>
      </w:pPr>
      <w:rPr>
        <w:rFonts w:ascii="Wingdings" w:hAnsi="Wingdings" w:hint="default"/>
      </w:rPr>
    </w:lvl>
    <w:lvl w:ilvl="5" w:tplc="333837B8" w:tentative="1">
      <w:start w:val="1"/>
      <w:numFmt w:val="bullet"/>
      <w:lvlText w:val=""/>
      <w:lvlJc w:val="left"/>
      <w:pPr>
        <w:tabs>
          <w:tab w:val="num" w:pos="4320"/>
        </w:tabs>
        <w:ind w:left="4320" w:hanging="360"/>
      </w:pPr>
      <w:rPr>
        <w:rFonts w:ascii="Wingdings" w:hAnsi="Wingdings" w:hint="default"/>
      </w:rPr>
    </w:lvl>
    <w:lvl w:ilvl="6" w:tplc="E6804112" w:tentative="1">
      <w:start w:val="1"/>
      <w:numFmt w:val="bullet"/>
      <w:lvlText w:val=""/>
      <w:lvlJc w:val="left"/>
      <w:pPr>
        <w:tabs>
          <w:tab w:val="num" w:pos="5040"/>
        </w:tabs>
        <w:ind w:left="5040" w:hanging="360"/>
      </w:pPr>
      <w:rPr>
        <w:rFonts w:ascii="Wingdings" w:hAnsi="Wingdings" w:hint="default"/>
      </w:rPr>
    </w:lvl>
    <w:lvl w:ilvl="7" w:tplc="A3F8D354" w:tentative="1">
      <w:start w:val="1"/>
      <w:numFmt w:val="bullet"/>
      <w:lvlText w:val=""/>
      <w:lvlJc w:val="left"/>
      <w:pPr>
        <w:tabs>
          <w:tab w:val="num" w:pos="5760"/>
        </w:tabs>
        <w:ind w:left="5760" w:hanging="360"/>
      </w:pPr>
      <w:rPr>
        <w:rFonts w:ascii="Wingdings" w:hAnsi="Wingdings" w:hint="default"/>
      </w:rPr>
    </w:lvl>
    <w:lvl w:ilvl="8" w:tplc="CF6286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82988"/>
    <w:multiLevelType w:val="hybridMultilevel"/>
    <w:tmpl w:val="050023A6"/>
    <w:lvl w:ilvl="0" w:tplc="EC2E6750">
      <w:start w:val="1"/>
      <w:numFmt w:val="bullet"/>
      <w:lvlText w:val="•"/>
      <w:lvlJc w:val="left"/>
      <w:pPr>
        <w:tabs>
          <w:tab w:val="num" w:pos="720"/>
        </w:tabs>
        <w:ind w:left="720" w:hanging="360"/>
      </w:pPr>
      <w:rPr>
        <w:rFonts w:ascii="Times New Roman" w:hAnsi="Times New Roman" w:hint="default"/>
      </w:rPr>
    </w:lvl>
    <w:lvl w:ilvl="1" w:tplc="F4F63FC0" w:tentative="1">
      <w:start w:val="1"/>
      <w:numFmt w:val="bullet"/>
      <w:lvlText w:val="•"/>
      <w:lvlJc w:val="left"/>
      <w:pPr>
        <w:tabs>
          <w:tab w:val="num" w:pos="1440"/>
        </w:tabs>
        <w:ind w:left="1440" w:hanging="360"/>
      </w:pPr>
      <w:rPr>
        <w:rFonts w:ascii="Times New Roman" w:hAnsi="Times New Roman" w:hint="default"/>
      </w:rPr>
    </w:lvl>
    <w:lvl w:ilvl="2" w:tplc="178E0E6E" w:tentative="1">
      <w:start w:val="1"/>
      <w:numFmt w:val="bullet"/>
      <w:lvlText w:val="•"/>
      <w:lvlJc w:val="left"/>
      <w:pPr>
        <w:tabs>
          <w:tab w:val="num" w:pos="2160"/>
        </w:tabs>
        <w:ind w:left="2160" w:hanging="360"/>
      </w:pPr>
      <w:rPr>
        <w:rFonts w:ascii="Times New Roman" w:hAnsi="Times New Roman" w:hint="default"/>
      </w:rPr>
    </w:lvl>
    <w:lvl w:ilvl="3" w:tplc="F860264A" w:tentative="1">
      <w:start w:val="1"/>
      <w:numFmt w:val="bullet"/>
      <w:lvlText w:val="•"/>
      <w:lvlJc w:val="left"/>
      <w:pPr>
        <w:tabs>
          <w:tab w:val="num" w:pos="2880"/>
        </w:tabs>
        <w:ind w:left="2880" w:hanging="360"/>
      </w:pPr>
      <w:rPr>
        <w:rFonts w:ascii="Times New Roman" w:hAnsi="Times New Roman" w:hint="default"/>
      </w:rPr>
    </w:lvl>
    <w:lvl w:ilvl="4" w:tplc="4E4ADF6E" w:tentative="1">
      <w:start w:val="1"/>
      <w:numFmt w:val="bullet"/>
      <w:lvlText w:val="•"/>
      <w:lvlJc w:val="left"/>
      <w:pPr>
        <w:tabs>
          <w:tab w:val="num" w:pos="3600"/>
        </w:tabs>
        <w:ind w:left="3600" w:hanging="360"/>
      </w:pPr>
      <w:rPr>
        <w:rFonts w:ascii="Times New Roman" w:hAnsi="Times New Roman" w:hint="default"/>
      </w:rPr>
    </w:lvl>
    <w:lvl w:ilvl="5" w:tplc="3304739A" w:tentative="1">
      <w:start w:val="1"/>
      <w:numFmt w:val="bullet"/>
      <w:lvlText w:val="•"/>
      <w:lvlJc w:val="left"/>
      <w:pPr>
        <w:tabs>
          <w:tab w:val="num" w:pos="4320"/>
        </w:tabs>
        <w:ind w:left="4320" w:hanging="360"/>
      </w:pPr>
      <w:rPr>
        <w:rFonts w:ascii="Times New Roman" w:hAnsi="Times New Roman" w:hint="default"/>
      </w:rPr>
    </w:lvl>
    <w:lvl w:ilvl="6" w:tplc="6E1ED2C6" w:tentative="1">
      <w:start w:val="1"/>
      <w:numFmt w:val="bullet"/>
      <w:lvlText w:val="•"/>
      <w:lvlJc w:val="left"/>
      <w:pPr>
        <w:tabs>
          <w:tab w:val="num" w:pos="5040"/>
        </w:tabs>
        <w:ind w:left="5040" w:hanging="360"/>
      </w:pPr>
      <w:rPr>
        <w:rFonts w:ascii="Times New Roman" w:hAnsi="Times New Roman" w:hint="default"/>
      </w:rPr>
    </w:lvl>
    <w:lvl w:ilvl="7" w:tplc="B6F206EC" w:tentative="1">
      <w:start w:val="1"/>
      <w:numFmt w:val="bullet"/>
      <w:lvlText w:val="•"/>
      <w:lvlJc w:val="left"/>
      <w:pPr>
        <w:tabs>
          <w:tab w:val="num" w:pos="5760"/>
        </w:tabs>
        <w:ind w:left="5760" w:hanging="360"/>
      </w:pPr>
      <w:rPr>
        <w:rFonts w:ascii="Times New Roman" w:hAnsi="Times New Roman" w:hint="default"/>
      </w:rPr>
    </w:lvl>
    <w:lvl w:ilvl="8" w:tplc="00C27F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D86150"/>
    <w:multiLevelType w:val="multilevel"/>
    <w:tmpl w:val="BBEE54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C4803"/>
    <w:multiLevelType w:val="hybridMultilevel"/>
    <w:tmpl w:val="1E26F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966E9"/>
    <w:multiLevelType w:val="hybridMultilevel"/>
    <w:tmpl w:val="A0767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B765E"/>
    <w:multiLevelType w:val="multilevel"/>
    <w:tmpl w:val="7CBEF5CA"/>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32329"/>
    <w:multiLevelType w:val="hybridMultilevel"/>
    <w:tmpl w:val="10EA3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9E68AF"/>
    <w:multiLevelType w:val="hybridMultilevel"/>
    <w:tmpl w:val="B352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52041"/>
    <w:multiLevelType w:val="hybridMultilevel"/>
    <w:tmpl w:val="103E9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373F1"/>
    <w:multiLevelType w:val="hybridMultilevel"/>
    <w:tmpl w:val="7C3C905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E711958"/>
    <w:multiLevelType w:val="hybridMultilevel"/>
    <w:tmpl w:val="DD280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8F63CA"/>
    <w:multiLevelType w:val="hybridMultilevel"/>
    <w:tmpl w:val="F0EE8414"/>
    <w:lvl w:ilvl="0" w:tplc="62BC5320">
      <w:start w:val="1"/>
      <w:numFmt w:val="bullet"/>
      <w:lvlText w:val="•"/>
      <w:lvlJc w:val="left"/>
      <w:pPr>
        <w:tabs>
          <w:tab w:val="num" w:pos="720"/>
        </w:tabs>
        <w:ind w:left="720" w:hanging="360"/>
      </w:pPr>
      <w:rPr>
        <w:rFonts w:ascii="Times New Roman" w:hAnsi="Times New Roman" w:hint="default"/>
      </w:rPr>
    </w:lvl>
    <w:lvl w:ilvl="1" w:tplc="831C6D04">
      <w:numFmt w:val="bullet"/>
      <w:lvlText w:val=""/>
      <w:lvlJc w:val="left"/>
      <w:pPr>
        <w:tabs>
          <w:tab w:val="num" w:pos="1440"/>
        </w:tabs>
        <w:ind w:left="1440" w:hanging="360"/>
      </w:pPr>
      <w:rPr>
        <w:rFonts w:ascii="Wingdings" w:hAnsi="Wingdings" w:hint="default"/>
      </w:rPr>
    </w:lvl>
    <w:lvl w:ilvl="2" w:tplc="D0722F7C" w:tentative="1">
      <w:start w:val="1"/>
      <w:numFmt w:val="bullet"/>
      <w:lvlText w:val="•"/>
      <w:lvlJc w:val="left"/>
      <w:pPr>
        <w:tabs>
          <w:tab w:val="num" w:pos="2160"/>
        </w:tabs>
        <w:ind w:left="2160" w:hanging="360"/>
      </w:pPr>
      <w:rPr>
        <w:rFonts w:ascii="Times New Roman" w:hAnsi="Times New Roman" w:hint="default"/>
      </w:rPr>
    </w:lvl>
    <w:lvl w:ilvl="3" w:tplc="FFC25D6E" w:tentative="1">
      <w:start w:val="1"/>
      <w:numFmt w:val="bullet"/>
      <w:lvlText w:val="•"/>
      <w:lvlJc w:val="left"/>
      <w:pPr>
        <w:tabs>
          <w:tab w:val="num" w:pos="2880"/>
        </w:tabs>
        <w:ind w:left="2880" w:hanging="360"/>
      </w:pPr>
      <w:rPr>
        <w:rFonts w:ascii="Times New Roman" w:hAnsi="Times New Roman" w:hint="default"/>
      </w:rPr>
    </w:lvl>
    <w:lvl w:ilvl="4" w:tplc="A6C6827A" w:tentative="1">
      <w:start w:val="1"/>
      <w:numFmt w:val="bullet"/>
      <w:lvlText w:val="•"/>
      <w:lvlJc w:val="left"/>
      <w:pPr>
        <w:tabs>
          <w:tab w:val="num" w:pos="3600"/>
        </w:tabs>
        <w:ind w:left="3600" w:hanging="360"/>
      </w:pPr>
      <w:rPr>
        <w:rFonts w:ascii="Times New Roman" w:hAnsi="Times New Roman" w:hint="default"/>
      </w:rPr>
    </w:lvl>
    <w:lvl w:ilvl="5" w:tplc="1D40A636" w:tentative="1">
      <w:start w:val="1"/>
      <w:numFmt w:val="bullet"/>
      <w:lvlText w:val="•"/>
      <w:lvlJc w:val="left"/>
      <w:pPr>
        <w:tabs>
          <w:tab w:val="num" w:pos="4320"/>
        </w:tabs>
        <w:ind w:left="4320" w:hanging="360"/>
      </w:pPr>
      <w:rPr>
        <w:rFonts w:ascii="Times New Roman" w:hAnsi="Times New Roman" w:hint="default"/>
      </w:rPr>
    </w:lvl>
    <w:lvl w:ilvl="6" w:tplc="04E0880C" w:tentative="1">
      <w:start w:val="1"/>
      <w:numFmt w:val="bullet"/>
      <w:lvlText w:val="•"/>
      <w:lvlJc w:val="left"/>
      <w:pPr>
        <w:tabs>
          <w:tab w:val="num" w:pos="5040"/>
        </w:tabs>
        <w:ind w:left="5040" w:hanging="360"/>
      </w:pPr>
      <w:rPr>
        <w:rFonts w:ascii="Times New Roman" w:hAnsi="Times New Roman" w:hint="default"/>
      </w:rPr>
    </w:lvl>
    <w:lvl w:ilvl="7" w:tplc="B6AA1DEA" w:tentative="1">
      <w:start w:val="1"/>
      <w:numFmt w:val="bullet"/>
      <w:lvlText w:val="•"/>
      <w:lvlJc w:val="left"/>
      <w:pPr>
        <w:tabs>
          <w:tab w:val="num" w:pos="5760"/>
        </w:tabs>
        <w:ind w:left="5760" w:hanging="360"/>
      </w:pPr>
      <w:rPr>
        <w:rFonts w:ascii="Times New Roman" w:hAnsi="Times New Roman" w:hint="default"/>
      </w:rPr>
    </w:lvl>
    <w:lvl w:ilvl="8" w:tplc="E69EFE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FC6FAA"/>
    <w:multiLevelType w:val="hybridMultilevel"/>
    <w:tmpl w:val="498AA298"/>
    <w:lvl w:ilvl="0" w:tplc="3C2AA0B8">
      <w:start w:val="1"/>
      <w:numFmt w:val="bullet"/>
      <w:lvlText w:val="•"/>
      <w:lvlJc w:val="left"/>
      <w:pPr>
        <w:tabs>
          <w:tab w:val="num" w:pos="720"/>
        </w:tabs>
        <w:ind w:left="720" w:hanging="360"/>
      </w:pPr>
      <w:rPr>
        <w:rFonts w:ascii="Times New Roman" w:hAnsi="Times New Roman" w:hint="default"/>
      </w:rPr>
    </w:lvl>
    <w:lvl w:ilvl="1" w:tplc="4628E75C" w:tentative="1">
      <w:start w:val="1"/>
      <w:numFmt w:val="bullet"/>
      <w:lvlText w:val="•"/>
      <w:lvlJc w:val="left"/>
      <w:pPr>
        <w:tabs>
          <w:tab w:val="num" w:pos="1440"/>
        </w:tabs>
        <w:ind w:left="1440" w:hanging="360"/>
      </w:pPr>
      <w:rPr>
        <w:rFonts w:ascii="Times New Roman" w:hAnsi="Times New Roman" w:hint="default"/>
      </w:rPr>
    </w:lvl>
    <w:lvl w:ilvl="2" w:tplc="64A0C078" w:tentative="1">
      <w:start w:val="1"/>
      <w:numFmt w:val="bullet"/>
      <w:lvlText w:val="•"/>
      <w:lvlJc w:val="left"/>
      <w:pPr>
        <w:tabs>
          <w:tab w:val="num" w:pos="2160"/>
        </w:tabs>
        <w:ind w:left="2160" w:hanging="360"/>
      </w:pPr>
      <w:rPr>
        <w:rFonts w:ascii="Times New Roman" w:hAnsi="Times New Roman" w:hint="default"/>
      </w:rPr>
    </w:lvl>
    <w:lvl w:ilvl="3" w:tplc="2F403312" w:tentative="1">
      <w:start w:val="1"/>
      <w:numFmt w:val="bullet"/>
      <w:lvlText w:val="•"/>
      <w:lvlJc w:val="left"/>
      <w:pPr>
        <w:tabs>
          <w:tab w:val="num" w:pos="2880"/>
        </w:tabs>
        <w:ind w:left="2880" w:hanging="360"/>
      </w:pPr>
      <w:rPr>
        <w:rFonts w:ascii="Times New Roman" w:hAnsi="Times New Roman" w:hint="default"/>
      </w:rPr>
    </w:lvl>
    <w:lvl w:ilvl="4" w:tplc="83944D68" w:tentative="1">
      <w:start w:val="1"/>
      <w:numFmt w:val="bullet"/>
      <w:lvlText w:val="•"/>
      <w:lvlJc w:val="left"/>
      <w:pPr>
        <w:tabs>
          <w:tab w:val="num" w:pos="3600"/>
        </w:tabs>
        <w:ind w:left="3600" w:hanging="360"/>
      </w:pPr>
      <w:rPr>
        <w:rFonts w:ascii="Times New Roman" w:hAnsi="Times New Roman" w:hint="default"/>
      </w:rPr>
    </w:lvl>
    <w:lvl w:ilvl="5" w:tplc="E2E04506" w:tentative="1">
      <w:start w:val="1"/>
      <w:numFmt w:val="bullet"/>
      <w:lvlText w:val="•"/>
      <w:lvlJc w:val="left"/>
      <w:pPr>
        <w:tabs>
          <w:tab w:val="num" w:pos="4320"/>
        </w:tabs>
        <w:ind w:left="4320" w:hanging="360"/>
      </w:pPr>
      <w:rPr>
        <w:rFonts w:ascii="Times New Roman" w:hAnsi="Times New Roman" w:hint="default"/>
      </w:rPr>
    </w:lvl>
    <w:lvl w:ilvl="6" w:tplc="4C28F9C4" w:tentative="1">
      <w:start w:val="1"/>
      <w:numFmt w:val="bullet"/>
      <w:lvlText w:val="•"/>
      <w:lvlJc w:val="left"/>
      <w:pPr>
        <w:tabs>
          <w:tab w:val="num" w:pos="5040"/>
        </w:tabs>
        <w:ind w:left="5040" w:hanging="360"/>
      </w:pPr>
      <w:rPr>
        <w:rFonts w:ascii="Times New Roman" w:hAnsi="Times New Roman" w:hint="default"/>
      </w:rPr>
    </w:lvl>
    <w:lvl w:ilvl="7" w:tplc="6E56789C" w:tentative="1">
      <w:start w:val="1"/>
      <w:numFmt w:val="bullet"/>
      <w:lvlText w:val="•"/>
      <w:lvlJc w:val="left"/>
      <w:pPr>
        <w:tabs>
          <w:tab w:val="num" w:pos="5760"/>
        </w:tabs>
        <w:ind w:left="5760" w:hanging="360"/>
      </w:pPr>
      <w:rPr>
        <w:rFonts w:ascii="Times New Roman" w:hAnsi="Times New Roman" w:hint="default"/>
      </w:rPr>
    </w:lvl>
    <w:lvl w:ilvl="8" w:tplc="833E49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AE17F6"/>
    <w:multiLevelType w:val="hybridMultilevel"/>
    <w:tmpl w:val="BE5C5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D50890"/>
    <w:multiLevelType w:val="hybridMultilevel"/>
    <w:tmpl w:val="47F62D24"/>
    <w:lvl w:ilvl="0" w:tplc="378C74CE">
      <w:start w:val="1"/>
      <w:numFmt w:val="bullet"/>
      <w:lvlText w:val=""/>
      <w:lvlJc w:val="left"/>
      <w:pPr>
        <w:tabs>
          <w:tab w:val="num" w:pos="720"/>
        </w:tabs>
        <w:ind w:left="720" w:hanging="360"/>
      </w:pPr>
      <w:rPr>
        <w:rFonts w:ascii="Wingdings" w:hAnsi="Wingdings" w:hint="default"/>
      </w:rPr>
    </w:lvl>
    <w:lvl w:ilvl="1" w:tplc="5CBACE90" w:tentative="1">
      <w:start w:val="1"/>
      <w:numFmt w:val="bullet"/>
      <w:lvlText w:val=""/>
      <w:lvlJc w:val="left"/>
      <w:pPr>
        <w:tabs>
          <w:tab w:val="num" w:pos="1440"/>
        </w:tabs>
        <w:ind w:left="1440" w:hanging="360"/>
      </w:pPr>
      <w:rPr>
        <w:rFonts w:ascii="Wingdings" w:hAnsi="Wingdings" w:hint="default"/>
      </w:rPr>
    </w:lvl>
    <w:lvl w:ilvl="2" w:tplc="1B0C09B6" w:tentative="1">
      <w:start w:val="1"/>
      <w:numFmt w:val="bullet"/>
      <w:lvlText w:val=""/>
      <w:lvlJc w:val="left"/>
      <w:pPr>
        <w:tabs>
          <w:tab w:val="num" w:pos="2160"/>
        </w:tabs>
        <w:ind w:left="2160" w:hanging="360"/>
      </w:pPr>
      <w:rPr>
        <w:rFonts w:ascii="Wingdings" w:hAnsi="Wingdings" w:hint="default"/>
      </w:rPr>
    </w:lvl>
    <w:lvl w:ilvl="3" w:tplc="F300D948" w:tentative="1">
      <w:start w:val="1"/>
      <w:numFmt w:val="bullet"/>
      <w:lvlText w:val=""/>
      <w:lvlJc w:val="left"/>
      <w:pPr>
        <w:tabs>
          <w:tab w:val="num" w:pos="2880"/>
        </w:tabs>
        <w:ind w:left="2880" w:hanging="360"/>
      </w:pPr>
      <w:rPr>
        <w:rFonts w:ascii="Wingdings" w:hAnsi="Wingdings" w:hint="default"/>
      </w:rPr>
    </w:lvl>
    <w:lvl w:ilvl="4" w:tplc="481A745A" w:tentative="1">
      <w:start w:val="1"/>
      <w:numFmt w:val="bullet"/>
      <w:lvlText w:val=""/>
      <w:lvlJc w:val="left"/>
      <w:pPr>
        <w:tabs>
          <w:tab w:val="num" w:pos="3600"/>
        </w:tabs>
        <w:ind w:left="3600" w:hanging="360"/>
      </w:pPr>
      <w:rPr>
        <w:rFonts w:ascii="Wingdings" w:hAnsi="Wingdings" w:hint="default"/>
      </w:rPr>
    </w:lvl>
    <w:lvl w:ilvl="5" w:tplc="1A9E9270" w:tentative="1">
      <w:start w:val="1"/>
      <w:numFmt w:val="bullet"/>
      <w:lvlText w:val=""/>
      <w:lvlJc w:val="left"/>
      <w:pPr>
        <w:tabs>
          <w:tab w:val="num" w:pos="4320"/>
        </w:tabs>
        <w:ind w:left="4320" w:hanging="360"/>
      </w:pPr>
      <w:rPr>
        <w:rFonts w:ascii="Wingdings" w:hAnsi="Wingdings" w:hint="default"/>
      </w:rPr>
    </w:lvl>
    <w:lvl w:ilvl="6" w:tplc="7BFCF5F8" w:tentative="1">
      <w:start w:val="1"/>
      <w:numFmt w:val="bullet"/>
      <w:lvlText w:val=""/>
      <w:lvlJc w:val="left"/>
      <w:pPr>
        <w:tabs>
          <w:tab w:val="num" w:pos="5040"/>
        </w:tabs>
        <w:ind w:left="5040" w:hanging="360"/>
      </w:pPr>
      <w:rPr>
        <w:rFonts w:ascii="Wingdings" w:hAnsi="Wingdings" w:hint="default"/>
      </w:rPr>
    </w:lvl>
    <w:lvl w:ilvl="7" w:tplc="D03C3250" w:tentative="1">
      <w:start w:val="1"/>
      <w:numFmt w:val="bullet"/>
      <w:lvlText w:val=""/>
      <w:lvlJc w:val="left"/>
      <w:pPr>
        <w:tabs>
          <w:tab w:val="num" w:pos="5760"/>
        </w:tabs>
        <w:ind w:left="5760" w:hanging="360"/>
      </w:pPr>
      <w:rPr>
        <w:rFonts w:ascii="Wingdings" w:hAnsi="Wingdings" w:hint="default"/>
      </w:rPr>
    </w:lvl>
    <w:lvl w:ilvl="8" w:tplc="91920C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706DD"/>
    <w:multiLevelType w:val="hybridMultilevel"/>
    <w:tmpl w:val="F74E1AA0"/>
    <w:lvl w:ilvl="0" w:tplc="C4EC3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E16997"/>
    <w:multiLevelType w:val="hybridMultilevel"/>
    <w:tmpl w:val="1EA645FC"/>
    <w:lvl w:ilvl="0" w:tplc="53EE60F8">
      <w:start w:val="1"/>
      <w:numFmt w:val="bullet"/>
      <w:lvlText w:val=""/>
      <w:lvlJc w:val="left"/>
      <w:pPr>
        <w:tabs>
          <w:tab w:val="num" w:pos="720"/>
        </w:tabs>
        <w:ind w:left="720" w:hanging="360"/>
      </w:pPr>
      <w:rPr>
        <w:rFonts w:ascii="Wingdings" w:hAnsi="Wingdings" w:hint="default"/>
      </w:rPr>
    </w:lvl>
    <w:lvl w:ilvl="1" w:tplc="67BE5818" w:tentative="1">
      <w:start w:val="1"/>
      <w:numFmt w:val="bullet"/>
      <w:lvlText w:val=""/>
      <w:lvlJc w:val="left"/>
      <w:pPr>
        <w:tabs>
          <w:tab w:val="num" w:pos="1440"/>
        </w:tabs>
        <w:ind w:left="1440" w:hanging="360"/>
      </w:pPr>
      <w:rPr>
        <w:rFonts w:ascii="Wingdings" w:hAnsi="Wingdings" w:hint="default"/>
      </w:rPr>
    </w:lvl>
    <w:lvl w:ilvl="2" w:tplc="FEDAB7B6" w:tentative="1">
      <w:start w:val="1"/>
      <w:numFmt w:val="bullet"/>
      <w:lvlText w:val=""/>
      <w:lvlJc w:val="left"/>
      <w:pPr>
        <w:tabs>
          <w:tab w:val="num" w:pos="2160"/>
        </w:tabs>
        <w:ind w:left="2160" w:hanging="360"/>
      </w:pPr>
      <w:rPr>
        <w:rFonts w:ascii="Wingdings" w:hAnsi="Wingdings" w:hint="default"/>
      </w:rPr>
    </w:lvl>
    <w:lvl w:ilvl="3" w:tplc="32BA9608" w:tentative="1">
      <w:start w:val="1"/>
      <w:numFmt w:val="bullet"/>
      <w:lvlText w:val=""/>
      <w:lvlJc w:val="left"/>
      <w:pPr>
        <w:tabs>
          <w:tab w:val="num" w:pos="2880"/>
        </w:tabs>
        <w:ind w:left="2880" w:hanging="360"/>
      </w:pPr>
      <w:rPr>
        <w:rFonts w:ascii="Wingdings" w:hAnsi="Wingdings" w:hint="default"/>
      </w:rPr>
    </w:lvl>
    <w:lvl w:ilvl="4" w:tplc="219A81EC" w:tentative="1">
      <w:start w:val="1"/>
      <w:numFmt w:val="bullet"/>
      <w:lvlText w:val=""/>
      <w:lvlJc w:val="left"/>
      <w:pPr>
        <w:tabs>
          <w:tab w:val="num" w:pos="3600"/>
        </w:tabs>
        <w:ind w:left="3600" w:hanging="360"/>
      </w:pPr>
      <w:rPr>
        <w:rFonts w:ascii="Wingdings" w:hAnsi="Wingdings" w:hint="default"/>
      </w:rPr>
    </w:lvl>
    <w:lvl w:ilvl="5" w:tplc="C3308DE8" w:tentative="1">
      <w:start w:val="1"/>
      <w:numFmt w:val="bullet"/>
      <w:lvlText w:val=""/>
      <w:lvlJc w:val="left"/>
      <w:pPr>
        <w:tabs>
          <w:tab w:val="num" w:pos="4320"/>
        </w:tabs>
        <w:ind w:left="4320" w:hanging="360"/>
      </w:pPr>
      <w:rPr>
        <w:rFonts w:ascii="Wingdings" w:hAnsi="Wingdings" w:hint="default"/>
      </w:rPr>
    </w:lvl>
    <w:lvl w:ilvl="6" w:tplc="623C316E" w:tentative="1">
      <w:start w:val="1"/>
      <w:numFmt w:val="bullet"/>
      <w:lvlText w:val=""/>
      <w:lvlJc w:val="left"/>
      <w:pPr>
        <w:tabs>
          <w:tab w:val="num" w:pos="5040"/>
        </w:tabs>
        <w:ind w:left="5040" w:hanging="360"/>
      </w:pPr>
      <w:rPr>
        <w:rFonts w:ascii="Wingdings" w:hAnsi="Wingdings" w:hint="default"/>
      </w:rPr>
    </w:lvl>
    <w:lvl w:ilvl="7" w:tplc="BEBA5ED2" w:tentative="1">
      <w:start w:val="1"/>
      <w:numFmt w:val="bullet"/>
      <w:lvlText w:val=""/>
      <w:lvlJc w:val="left"/>
      <w:pPr>
        <w:tabs>
          <w:tab w:val="num" w:pos="5760"/>
        </w:tabs>
        <w:ind w:left="5760" w:hanging="360"/>
      </w:pPr>
      <w:rPr>
        <w:rFonts w:ascii="Wingdings" w:hAnsi="Wingdings" w:hint="default"/>
      </w:rPr>
    </w:lvl>
    <w:lvl w:ilvl="8" w:tplc="1E88AE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0"/>
  </w:num>
  <w:num w:numId="4">
    <w:abstractNumId w:val="7"/>
  </w:num>
  <w:num w:numId="5">
    <w:abstractNumId w:val="8"/>
  </w:num>
  <w:num w:numId="6">
    <w:abstractNumId w:val="5"/>
  </w:num>
  <w:num w:numId="7">
    <w:abstractNumId w:val="9"/>
  </w:num>
  <w:num w:numId="8">
    <w:abstractNumId w:val="12"/>
  </w:num>
  <w:num w:numId="9">
    <w:abstractNumId w:val="15"/>
  </w:num>
  <w:num w:numId="10">
    <w:abstractNumId w:val="16"/>
  </w:num>
  <w:num w:numId="11">
    <w:abstractNumId w:val="6"/>
  </w:num>
  <w:num w:numId="12">
    <w:abstractNumId w:val="1"/>
  </w:num>
  <w:num w:numId="13">
    <w:abstractNumId w:val="11"/>
  </w:num>
  <w:num w:numId="14">
    <w:abstractNumId w:val="2"/>
  </w:num>
  <w:num w:numId="15">
    <w:abstractNumId w:val="18"/>
  </w:num>
  <w:num w:numId="16">
    <w:abstractNumId w:val="13"/>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05"/>
    <w:rsid w:val="00067F42"/>
    <w:rsid w:val="002414E7"/>
    <w:rsid w:val="002E2034"/>
    <w:rsid w:val="003A0372"/>
    <w:rsid w:val="003F57D8"/>
    <w:rsid w:val="004174E8"/>
    <w:rsid w:val="004B5D21"/>
    <w:rsid w:val="004C6F46"/>
    <w:rsid w:val="005865E4"/>
    <w:rsid w:val="005966F6"/>
    <w:rsid w:val="005E11F6"/>
    <w:rsid w:val="00607CA0"/>
    <w:rsid w:val="006F057C"/>
    <w:rsid w:val="006F5A70"/>
    <w:rsid w:val="007B7DD1"/>
    <w:rsid w:val="007E64B2"/>
    <w:rsid w:val="00A47E5F"/>
    <w:rsid w:val="00A5769E"/>
    <w:rsid w:val="00A64805"/>
    <w:rsid w:val="00A91DCC"/>
    <w:rsid w:val="00B42AFE"/>
    <w:rsid w:val="00B77053"/>
    <w:rsid w:val="00BE1726"/>
    <w:rsid w:val="00D17265"/>
    <w:rsid w:val="00E23AC3"/>
    <w:rsid w:val="00E41B49"/>
    <w:rsid w:val="00E6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A5A4"/>
  <w15:chartTrackingRefBased/>
  <w15:docId w15:val="{4AD4266F-E76F-40C5-838A-99B305D2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034"/>
    <w:pPr>
      <w:spacing w:after="200" w:line="276" w:lineRule="auto"/>
    </w:pPr>
  </w:style>
  <w:style w:type="paragraph" w:styleId="1">
    <w:name w:val="heading 1"/>
    <w:basedOn w:val="a"/>
    <w:next w:val="a"/>
    <w:link w:val="10"/>
    <w:uiPriority w:val="9"/>
    <w:qFormat/>
    <w:rsid w:val="002E2034"/>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2">
    <w:name w:val="heading 2"/>
    <w:basedOn w:val="a"/>
    <w:next w:val="a"/>
    <w:link w:val="20"/>
    <w:uiPriority w:val="9"/>
    <w:unhideWhenUsed/>
    <w:qFormat/>
    <w:rsid w:val="002E2034"/>
    <w:pPr>
      <w:keepNext/>
      <w:keepLines/>
      <w:spacing w:before="200" w:after="0"/>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034"/>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2E2034"/>
    <w:rPr>
      <w:rFonts w:ascii="Times New Roman" w:eastAsiaTheme="majorEastAsia" w:hAnsi="Times New Roman" w:cstheme="majorBidi"/>
      <w:b/>
      <w:bCs/>
      <w:color w:val="000000" w:themeColor="text1"/>
      <w:sz w:val="28"/>
      <w:szCs w:val="26"/>
    </w:rPr>
  </w:style>
  <w:style w:type="paragraph" w:styleId="a3">
    <w:name w:val="Normal (Web)"/>
    <w:basedOn w:val="a"/>
    <w:unhideWhenUsed/>
    <w:rsid w:val="002E2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7B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7B7DD1"/>
  </w:style>
  <w:style w:type="paragraph" w:styleId="a4">
    <w:name w:val="List Paragraph"/>
    <w:basedOn w:val="a"/>
    <w:uiPriority w:val="34"/>
    <w:qFormat/>
    <w:rsid w:val="00B42AFE"/>
    <w:pPr>
      <w:ind w:left="720"/>
      <w:contextualSpacing/>
    </w:pPr>
  </w:style>
  <w:style w:type="character" w:styleId="a5">
    <w:name w:val="Hyperlink"/>
    <w:basedOn w:val="a0"/>
    <w:uiPriority w:val="99"/>
    <w:semiHidden/>
    <w:unhideWhenUsed/>
    <w:rsid w:val="005E1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5930">
      <w:bodyDiv w:val="1"/>
      <w:marLeft w:val="0"/>
      <w:marRight w:val="0"/>
      <w:marTop w:val="0"/>
      <w:marBottom w:val="0"/>
      <w:divBdr>
        <w:top w:val="none" w:sz="0" w:space="0" w:color="auto"/>
        <w:left w:val="none" w:sz="0" w:space="0" w:color="auto"/>
        <w:bottom w:val="none" w:sz="0" w:space="0" w:color="auto"/>
        <w:right w:val="none" w:sz="0" w:space="0" w:color="auto"/>
      </w:divBdr>
      <w:divsChild>
        <w:div w:id="715856224">
          <w:marLeft w:val="734"/>
          <w:marRight w:val="0"/>
          <w:marTop w:val="134"/>
          <w:marBottom w:val="0"/>
          <w:divBdr>
            <w:top w:val="none" w:sz="0" w:space="0" w:color="auto"/>
            <w:left w:val="none" w:sz="0" w:space="0" w:color="auto"/>
            <w:bottom w:val="none" w:sz="0" w:space="0" w:color="auto"/>
            <w:right w:val="none" w:sz="0" w:space="0" w:color="auto"/>
          </w:divBdr>
        </w:div>
        <w:div w:id="1649045112">
          <w:marLeft w:val="734"/>
          <w:marRight w:val="0"/>
          <w:marTop w:val="96"/>
          <w:marBottom w:val="0"/>
          <w:divBdr>
            <w:top w:val="none" w:sz="0" w:space="0" w:color="auto"/>
            <w:left w:val="none" w:sz="0" w:space="0" w:color="auto"/>
            <w:bottom w:val="none" w:sz="0" w:space="0" w:color="auto"/>
            <w:right w:val="none" w:sz="0" w:space="0" w:color="auto"/>
          </w:divBdr>
        </w:div>
        <w:div w:id="116460710">
          <w:marLeft w:val="734"/>
          <w:marRight w:val="0"/>
          <w:marTop w:val="96"/>
          <w:marBottom w:val="0"/>
          <w:divBdr>
            <w:top w:val="none" w:sz="0" w:space="0" w:color="auto"/>
            <w:left w:val="none" w:sz="0" w:space="0" w:color="auto"/>
            <w:bottom w:val="none" w:sz="0" w:space="0" w:color="auto"/>
            <w:right w:val="none" w:sz="0" w:space="0" w:color="auto"/>
          </w:divBdr>
        </w:div>
        <w:div w:id="2124882793">
          <w:marLeft w:val="734"/>
          <w:marRight w:val="0"/>
          <w:marTop w:val="96"/>
          <w:marBottom w:val="0"/>
          <w:divBdr>
            <w:top w:val="none" w:sz="0" w:space="0" w:color="auto"/>
            <w:left w:val="none" w:sz="0" w:space="0" w:color="auto"/>
            <w:bottom w:val="none" w:sz="0" w:space="0" w:color="auto"/>
            <w:right w:val="none" w:sz="0" w:space="0" w:color="auto"/>
          </w:divBdr>
        </w:div>
      </w:divsChild>
    </w:div>
    <w:div w:id="221674823">
      <w:bodyDiv w:val="1"/>
      <w:marLeft w:val="0"/>
      <w:marRight w:val="0"/>
      <w:marTop w:val="0"/>
      <w:marBottom w:val="0"/>
      <w:divBdr>
        <w:top w:val="none" w:sz="0" w:space="0" w:color="auto"/>
        <w:left w:val="none" w:sz="0" w:space="0" w:color="auto"/>
        <w:bottom w:val="none" w:sz="0" w:space="0" w:color="auto"/>
        <w:right w:val="none" w:sz="0" w:space="0" w:color="auto"/>
      </w:divBdr>
      <w:divsChild>
        <w:div w:id="649597390">
          <w:marLeft w:val="0"/>
          <w:marRight w:val="0"/>
          <w:marTop w:val="0"/>
          <w:marBottom w:val="0"/>
          <w:divBdr>
            <w:top w:val="none" w:sz="0" w:space="0" w:color="auto"/>
            <w:left w:val="none" w:sz="0" w:space="0" w:color="auto"/>
            <w:bottom w:val="none" w:sz="0" w:space="0" w:color="auto"/>
            <w:right w:val="none" w:sz="0" w:space="0" w:color="auto"/>
          </w:divBdr>
          <w:divsChild>
            <w:div w:id="680591648">
              <w:marLeft w:val="0"/>
              <w:marRight w:val="0"/>
              <w:marTop w:val="0"/>
              <w:marBottom w:val="0"/>
              <w:divBdr>
                <w:top w:val="none" w:sz="0" w:space="0" w:color="auto"/>
                <w:left w:val="none" w:sz="0" w:space="0" w:color="auto"/>
                <w:bottom w:val="none" w:sz="0" w:space="0" w:color="auto"/>
                <w:right w:val="none" w:sz="0" w:space="0" w:color="auto"/>
              </w:divBdr>
              <w:divsChild>
                <w:div w:id="1174952854">
                  <w:marLeft w:val="0"/>
                  <w:marRight w:val="0"/>
                  <w:marTop w:val="0"/>
                  <w:marBottom w:val="0"/>
                  <w:divBdr>
                    <w:top w:val="none" w:sz="0" w:space="0" w:color="auto"/>
                    <w:left w:val="none" w:sz="0" w:space="0" w:color="auto"/>
                    <w:bottom w:val="none" w:sz="0" w:space="0" w:color="auto"/>
                    <w:right w:val="none" w:sz="0" w:space="0" w:color="auto"/>
                  </w:divBdr>
                  <w:divsChild>
                    <w:div w:id="1436247409">
                      <w:marLeft w:val="0"/>
                      <w:marRight w:val="0"/>
                      <w:marTop w:val="0"/>
                      <w:marBottom w:val="0"/>
                      <w:divBdr>
                        <w:top w:val="none" w:sz="0" w:space="0" w:color="auto"/>
                        <w:left w:val="none" w:sz="0" w:space="0" w:color="auto"/>
                        <w:bottom w:val="none" w:sz="0" w:space="0" w:color="auto"/>
                        <w:right w:val="none" w:sz="0" w:space="0" w:color="auto"/>
                      </w:divBdr>
                      <w:divsChild>
                        <w:div w:id="1863935996">
                          <w:marLeft w:val="0"/>
                          <w:marRight w:val="0"/>
                          <w:marTop w:val="0"/>
                          <w:marBottom w:val="0"/>
                          <w:divBdr>
                            <w:top w:val="none" w:sz="0" w:space="0" w:color="auto"/>
                            <w:left w:val="none" w:sz="0" w:space="0" w:color="auto"/>
                            <w:bottom w:val="single" w:sz="48" w:space="11" w:color="EDEEF0"/>
                            <w:right w:val="none" w:sz="0" w:space="0" w:color="auto"/>
                          </w:divBdr>
                          <w:divsChild>
                            <w:div w:id="928267948">
                              <w:marLeft w:val="0"/>
                              <w:marRight w:val="0"/>
                              <w:marTop w:val="0"/>
                              <w:marBottom w:val="0"/>
                              <w:divBdr>
                                <w:top w:val="none" w:sz="0" w:space="0" w:color="auto"/>
                                <w:left w:val="none" w:sz="0" w:space="0" w:color="auto"/>
                                <w:bottom w:val="none" w:sz="0" w:space="0" w:color="auto"/>
                                <w:right w:val="none" w:sz="0" w:space="0" w:color="auto"/>
                              </w:divBdr>
                              <w:divsChild>
                                <w:div w:id="1669015940">
                                  <w:marLeft w:val="0"/>
                                  <w:marRight w:val="0"/>
                                  <w:marTop w:val="0"/>
                                  <w:marBottom w:val="0"/>
                                  <w:divBdr>
                                    <w:top w:val="none" w:sz="0" w:space="0" w:color="auto"/>
                                    <w:left w:val="none" w:sz="0" w:space="0" w:color="auto"/>
                                    <w:bottom w:val="none" w:sz="0" w:space="0" w:color="auto"/>
                                    <w:right w:val="none" w:sz="0" w:space="0" w:color="auto"/>
                                  </w:divBdr>
                                  <w:divsChild>
                                    <w:div w:id="1736388083">
                                      <w:marLeft w:val="0"/>
                                      <w:marRight w:val="0"/>
                                      <w:marTop w:val="0"/>
                                      <w:marBottom w:val="0"/>
                                      <w:divBdr>
                                        <w:top w:val="none" w:sz="0" w:space="0" w:color="auto"/>
                                        <w:left w:val="none" w:sz="0" w:space="0" w:color="auto"/>
                                        <w:bottom w:val="none" w:sz="0" w:space="0" w:color="auto"/>
                                        <w:right w:val="none" w:sz="0" w:space="0" w:color="auto"/>
                                      </w:divBdr>
                                      <w:divsChild>
                                        <w:div w:id="958219699">
                                          <w:marLeft w:val="1170"/>
                                          <w:marRight w:val="735"/>
                                          <w:marTop w:val="0"/>
                                          <w:marBottom w:val="0"/>
                                          <w:divBdr>
                                            <w:top w:val="none" w:sz="0" w:space="0" w:color="auto"/>
                                            <w:left w:val="none" w:sz="0" w:space="0" w:color="auto"/>
                                            <w:bottom w:val="none" w:sz="0" w:space="0" w:color="auto"/>
                                            <w:right w:val="none" w:sz="0" w:space="0" w:color="auto"/>
                                          </w:divBdr>
                                        </w:div>
                                        <w:div w:id="1979412492">
                                          <w:marLeft w:val="-60"/>
                                          <w:marRight w:val="75"/>
                                          <w:marTop w:val="0"/>
                                          <w:marBottom w:val="0"/>
                                          <w:divBdr>
                                            <w:top w:val="none" w:sz="0" w:space="0" w:color="auto"/>
                                            <w:left w:val="none" w:sz="0" w:space="0" w:color="auto"/>
                                            <w:bottom w:val="none" w:sz="0" w:space="0" w:color="auto"/>
                                            <w:right w:val="none" w:sz="0" w:space="0" w:color="auto"/>
                                          </w:divBdr>
                                        </w:div>
                                        <w:div w:id="949316554">
                                          <w:marLeft w:val="1170"/>
                                          <w:marRight w:val="735"/>
                                          <w:marTop w:val="0"/>
                                          <w:marBottom w:val="0"/>
                                          <w:divBdr>
                                            <w:top w:val="none" w:sz="0" w:space="0" w:color="auto"/>
                                            <w:left w:val="none" w:sz="0" w:space="0" w:color="auto"/>
                                            <w:bottom w:val="none" w:sz="0" w:space="0" w:color="auto"/>
                                            <w:right w:val="none" w:sz="0" w:space="0" w:color="auto"/>
                                          </w:divBdr>
                                        </w:div>
                                        <w:div w:id="1266187689">
                                          <w:marLeft w:val="-60"/>
                                          <w:marRight w:val="75"/>
                                          <w:marTop w:val="0"/>
                                          <w:marBottom w:val="0"/>
                                          <w:divBdr>
                                            <w:top w:val="none" w:sz="0" w:space="0" w:color="auto"/>
                                            <w:left w:val="none" w:sz="0" w:space="0" w:color="auto"/>
                                            <w:bottom w:val="none" w:sz="0" w:space="0" w:color="auto"/>
                                            <w:right w:val="none" w:sz="0" w:space="0" w:color="auto"/>
                                          </w:divBdr>
                                        </w:div>
                                        <w:div w:id="1883125797">
                                          <w:marLeft w:val="1170"/>
                                          <w:marRight w:val="735"/>
                                          <w:marTop w:val="0"/>
                                          <w:marBottom w:val="0"/>
                                          <w:divBdr>
                                            <w:top w:val="none" w:sz="0" w:space="0" w:color="auto"/>
                                            <w:left w:val="none" w:sz="0" w:space="0" w:color="auto"/>
                                            <w:bottom w:val="none" w:sz="0" w:space="0" w:color="auto"/>
                                            <w:right w:val="none" w:sz="0" w:space="0" w:color="auto"/>
                                          </w:divBdr>
                                        </w:div>
                                        <w:div w:id="1842116670">
                                          <w:marLeft w:val="-60"/>
                                          <w:marRight w:val="75"/>
                                          <w:marTop w:val="0"/>
                                          <w:marBottom w:val="0"/>
                                          <w:divBdr>
                                            <w:top w:val="none" w:sz="0" w:space="0" w:color="auto"/>
                                            <w:left w:val="none" w:sz="0" w:space="0" w:color="auto"/>
                                            <w:bottom w:val="none" w:sz="0" w:space="0" w:color="auto"/>
                                            <w:right w:val="none" w:sz="0" w:space="0" w:color="auto"/>
                                          </w:divBdr>
                                        </w:div>
                                        <w:div w:id="450706435">
                                          <w:marLeft w:val="1170"/>
                                          <w:marRight w:val="735"/>
                                          <w:marTop w:val="0"/>
                                          <w:marBottom w:val="0"/>
                                          <w:divBdr>
                                            <w:top w:val="none" w:sz="0" w:space="0" w:color="auto"/>
                                            <w:left w:val="none" w:sz="0" w:space="0" w:color="auto"/>
                                            <w:bottom w:val="none" w:sz="0" w:space="0" w:color="auto"/>
                                            <w:right w:val="none" w:sz="0" w:space="0" w:color="auto"/>
                                          </w:divBdr>
                                        </w:div>
                                        <w:div w:id="1737509308">
                                          <w:marLeft w:val="-60"/>
                                          <w:marRight w:val="75"/>
                                          <w:marTop w:val="0"/>
                                          <w:marBottom w:val="0"/>
                                          <w:divBdr>
                                            <w:top w:val="none" w:sz="0" w:space="0" w:color="auto"/>
                                            <w:left w:val="none" w:sz="0" w:space="0" w:color="auto"/>
                                            <w:bottom w:val="none" w:sz="0" w:space="0" w:color="auto"/>
                                            <w:right w:val="none" w:sz="0" w:space="0" w:color="auto"/>
                                          </w:divBdr>
                                        </w:div>
                                        <w:div w:id="133661755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26250">
          <w:marLeft w:val="-15"/>
          <w:marRight w:val="0"/>
          <w:marTop w:val="0"/>
          <w:marBottom w:val="0"/>
          <w:divBdr>
            <w:top w:val="none" w:sz="0" w:space="0" w:color="auto"/>
            <w:left w:val="single" w:sz="6" w:space="0" w:color="EDEEF0"/>
            <w:bottom w:val="single" w:sz="48" w:space="0" w:color="EDEEF0"/>
            <w:right w:val="single" w:sz="12" w:space="0" w:color="EDEEF0"/>
          </w:divBdr>
          <w:divsChild>
            <w:div w:id="1462383694">
              <w:marLeft w:val="0"/>
              <w:marRight w:val="0"/>
              <w:marTop w:val="0"/>
              <w:marBottom w:val="0"/>
              <w:divBdr>
                <w:top w:val="none" w:sz="0" w:space="0" w:color="auto"/>
                <w:left w:val="none" w:sz="0" w:space="0" w:color="auto"/>
                <w:bottom w:val="none" w:sz="0" w:space="0" w:color="auto"/>
                <w:right w:val="none" w:sz="0" w:space="0" w:color="auto"/>
              </w:divBdr>
              <w:divsChild>
                <w:div w:id="215236988">
                  <w:marLeft w:val="450"/>
                  <w:marRight w:val="105"/>
                  <w:marTop w:val="0"/>
                  <w:marBottom w:val="0"/>
                  <w:divBdr>
                    <w:top w:val="none" w:sz="0" w:space="0" w:color="auto"/>
                    <w:left w:val="none" w:sz="0" w:space="0" w:color="auto"/>
                    <w:bottom w:val="none" w:sz="0" w:space="0" w:color="auto"/>
                    <w:right w:val="none" w:sz="0" w:space="0" w:color="auto"/>
                  </w:divBdr>
                  <w:divsChild>
                    <w:div w:id="2137403089">
                      <w:marLeft w:val="0"/>
                      <w:marRight w:val="0"/>
                      <w:marTop w:val="0"/>
                      <w:marBottom w:val="180"/>
                      <w:divBdr>
                        <w:top w:val="single" w:sz="6" w:space="0" w:color="D3D9DE"/>
                        <w:left w:val="single" w:sz="6" w:space="0" w:color="D3D9DE"/>
                        <w:bottom w:val="single" w:sz="6" w:space="0" w:color="D3D9DE"/>
                        <w:right w:val="single" w:sz="6" w:space="0" w:color="D3D9DE"/>
                      </w:divBdr>
                      <w:divsChild>
                        <w:div w:id="785349164">
                          <w:marLeft w:val="0"/>
                          <w:marRight w:val="0"/>
                          <w:marTop w:val="0"/>
                          <w:marBottom w:val="0"/>
                          <w:divBdr>
                            <w:top w:val="none" w:sz="0" w:space="0" w:color="auto"/>
                            <w:left w:val="none" w:sz="0" w:space="0" w:color="auto"/>
                            <w:bottom w:val="none" w:sz="0" w:space="0" w:color="auto"/>
                            <w:right w:val="none" w:sz="0" w:space="0" w:color="auto"/>
                          </w:divBdr>
                          <w:divsChild>
                            <w:div w:id="125005529">
                              <w:marLeft w:val="0"/>
                              <w:marRight w:val="0"/>
                              <w:marTop w:val="0"/>
                              <w:marBottom w:val="0"/>
                              <w:divBdr>
                                <w:top w:val="none" w:sz="0" w:space="0" w:color="auto"/>
                                <w:left w:val="none" w:sz="0" w:space="0" w:color="auto"/>
                                <w:bottom w:val="none" w:sz="0" w:space="0" w:color="auto"/>
                                <w:right w:val="none" w:sz="0" w:space="0" w:color="auto"/>
                              </w:divBdr>
                            </w:div>
                          </w:divsChild>
                        </w:div>
                        <w:div w:id="1360667991">
                          <w:marLeft w:val="0"/>
                          <w:marRight w:val="0"/>
                          <w:marTop w:val="0"/>
                          <w:marBottom w:val="0"/>
                          <w:divBdr>
                            <w:top w:val="none" w:sz="0" w:space="0" w:color="auto"/>
                            <w:left w:val="none" w:sz="0" w:space="0" w:color="auto"/>
                            <w:bottom w:val="none" w:sz="0" w:space="0" w:color="auto"/>
                            <w:right w:val="none" w:sz="0" w:space="0" w:color="auto"/>
                          </w:divBdr>
                          <w:divsChild>
                            <w:div w:id="3956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7540">
      <w:bodyDiv w:val="1"/>
      <w:marLeft w:val="0"/>
      <w:marRight w:val="0"/>
      <w:marTop w:val="0"/>
      <w:marBottom w:val="0"/>
      <w:divBdr>
        <w:top w:val="none" w:sz="0" w:space="0" w:color="auto"/>
        <w:left w:val="none" w:sz="0" w:space="0" w:color="auto"/>
        <w:bottom w:val="none" w:sz="0" w:space="0" w:color="auto"/>
        <w:right w:val="none" w:sz="0" w:space="0" w:color="auto"/>
      </w:divBdr>
    </w:div>
    <w:div w:id="488205958">
      <w:bodyDiv w:val="1"/>
      <w:marLeft w:val="0"/>
      <w:marRight w:val="0"/>
      <w:marTop w:val="0"/>
      <w:marBottom w:val="0"/>
      <w:divBdr>
        <w:top w:val="none" w:sz="0" w:space="0" w:color="auto"/>
        <w:left w:val="none" w:sz="0" w:space="0" w:color="auto"/>
        <w:bottom w:val="none" w:sz="0" w:space="0" w:color="auto"/>
        <w:right w:val="none" w:sz="0" w:space="0" w:color="auto"/>
      </w:divBdr>
      <w:divsChild>
        <w:div w:id="40831925">
          <w:marLeft w:val="734"/>
          <w:marRight w:val="0"/>
          <w:marTop w:val="134"/>
          <w:marBottom w:val="0"/>
          <w:divBdr>
            <w:top w:val="none" w:sz="0" w:space="0" w:color="auto"/>
            <w:left w:val="none" w:sz="0" w:space="0" w:color="auto"/>
            <w:bottom w:val="none" w:sz="0" w:space="0" w:color="auto"/>
            <w:right w:val="none" w:sz="0" w:space="0" w:color="auto"/>
          </w:divBdr>
        </w:div>
        <w:div w:id="164176595">
          <w:marLeft w:val="734"/>
          <w:marRight w:val="0"/>
          <w:marTop w:val="115"/>
          <w:marBottom w:val="0"/>
          <w:divBdr>
            <w:top w:val="none" w:sz="0" w:space="0" w:color="auto"/>
            <w:left w:val="none" w:sz="0" w:space="0" w:color="auto"/>
            <w:bottom w:val="none" w:sz="0" w:space="0" w:color="auto"/>
            <w:right w:val="none" w:sz="0" w:space="0" w:color="auto"/>
          </w:divBdr>
        </w:div>
        <w:div w:id="182088920">
          <w:marLeft w:val="734"/>
          <w:marRight w:val="0"/>
          <w:marTop w:val="115"/>
          <w:marBottom w:val="0"/>
          <w:divBdr>
            <w:top w:val="none" w:sz="0" w:space="0" w:color="auto"/>
            <w:left w:val="none" w:sz="0" w:space="0" w:color="auto"/>
            <w:bottom w:val="none" w:sz="0" w:space="0" w:color="auto"/>
            <w:right w:val="none" w:sz="0" w:space="0" w:color="auto"/>
          </w:divBdr>
        </w:div>
      </w:divsChild>
    </w:div>
    <w:div w:id="505905103">
      <w:bodyDiv w:val="1"/>
      <w:marLeft w:val="0"/>
      <w:marRight w:val="0"/>
      <w:marTop w:val="0"/>
      <w:marBottom w:val="0"/>
      <w:divBdr>
        <w:top w:val="none" w:sz="0" w:space="0" w:color="auto"/>
        <w:left w:val="none" w:sz="0" w:space="0" w:color="auto"/>
        <w:bottom w:val="none" w:sz="0" w:space="0" w:color="auto"/>
        <w:right w:val="none" w:sz="0" w:space="0" w:color="auto"/>
      </w:divBdr>
      <w:divsChild>
        <w:div w:id="1446458695">
          <w:marLeft w:val="734"/>
          <w:marRight w:val="0"/>
          <w:marTop w:val="125"/>
          <w:marBottom w:val="0"/>
          <w:divBdr>
            <w:top w:val="none" w:sz="0" w:space="0" w:color="auto"/>
            <w:left w:val="none" w:sz="0" w:space="0" w:color="auto"/>
            <w:bottom w:val="none" w:sz="0" w:space="0" w:color="auto"/>
            <w:right w:val="none" w:sz="0" w:space="0" w:color="auto"/>
          </w:divBdr>
        </w:div>
        <w:div w:id="1359426095">
          <w:marLeft w:val="1426"/>
          <w:marRight w:val="0"/>
          <w:marTop w:val="106"/>
          <w:marBottom w:val="0"/>
          <w:divBdr>
            <w:top w:val="none" w:sz="0" w:space="0" w:color="auto"/>
            <w:left w:val="none" w:sz="0" w:space="0" w:color="auto"/>
            <w:bottom w:val="none" w:sz="0" w:space="0" w:color="auto"/>
            <w:right w:val="none" w:sz="0" w:space="0" w:color="auto"/>
          </w:divBdr>
        </w:div>
        <w:div w:id="309791084">
          <w:marLeft w:val="1426"/>
          <w:marRight w:val="0"/>
          <w:marTop w:val="106"/>
          <w:marBottom w:val="0"/>
          <w:divBdr>
            <w:top w:val="none" w:sz="0" w:space="0" w:color="auto"/>
            <w:left w:val="none" w:sz="0" w:space="0" w:color="auto"/>
            <w:bottom w:val="none" w:sz="0" w:space="0" w:color="auto"/>
            <w:right w:val="none" w:sz="0" w:space="0" w:color="auto"/>
          </w:divBdr>
        </w:div>
        <w:div w:id="1322201868">
          <w:marLeft w:val="734"/>
          <w:marRight w:val="0"/>
          <w:marTop w:val="125"/>
          <w:marBottom w:val="0"/>
          <w:divBdr>
            <w:top w:val="none" w:sz="0" w:space="0" w:color="auto"/>
            <w:left w:val="none" w:sz="0" w:space="0" w:color="auto"/>
            <w:bottom w:val="none" w:sz="0" w:space="0" w:color="auto"/>
            <w:right w:val="none" w:sz="0" w:space="0" w:color="auto"/>
          </w:divBdr>
        </w:div>
        <w:div w:id="936980469">
          <w:marLeft w:val="734"/>
          <w:marRight w:val="0"/>
          <w:marTop w:val="125"/>
          <w:marBottom w:val="0"/>
          <w:divBdr>
            <w:top w:val="none" w:sz="0" w:space="0" w:color="auto"/>
            <w:left w:val="none" w:sz="0" w:space="0" w:color="auto"/>
            <w:bottom w:val="none" w:sz="0" w:space="0" w:color="auto"/>
            <w:right w:val="none" w:sz="0" w:space="0" w:color="auto"/>
          </w:divBdr>
        </w:div>
        <w:div w:id="72776480">
          <w:marLeft w:val="734"/>
          <w:marRight w:val="0"/>
          <w:marTop w:val="125"/>
          <w:marBottom w:val="0"/>
          <w:divBdr>
            <w:top w:val="none" w:sz="0" w:space="0" w:color="auto"/>
            <w:left w:val="none" w:sz="0" w:space="0" w:color="auto"/>
            <w:bottom w:val="none" w:sz="0" w:space="0" w:color="auto"/>
            <w:right w:val="none" w:sz="0" w:space="0" w:color="auto"/>
          </w:divBdr>
        </w:div>
      </w:divsChild>
    </w:div>
    <w:div w:id="763964606">
      <w:bodyDiv w:val="1"/>
      <w:marLeft w:val="0"/>
      <w:marRight w:val="0"/>
      <w:marTop w:val="0"/>
      <w:marBottom w:val="0"/>
      <w:divBdr>
        <w:top w:val="none" w:sz="0" w:space="0" w:color="auto"/>
        <w:left w:val="none" w:sz="0" w:space="0" w:color="auto"/>
        <w:bottom w:val="none" w:sz="0" w:space="0" w:color="auto"/>
        <w:right w:val="none" w:sz="0" w:space="0" w:color="auto"/>
      </w:divBdr>
      <w:divsChild>
        <w:div w:id="520433558">
          <w:marLeft w:val="547"/>
          <w:marRight w:val="0"/>
          <w:marTop w:val="115"/>
          <w:marBottom w:val="0"/>
          <w:divBdr>
            <w:top w:val="none" w:sz="0" w:space="0" w:color="auto"/>
            <w:left w:val="none" w:sz="0" w:space="0" w:color="auto"/>
            <w:bottom w:val="none" w:sz="0" w:space="0" w:color="auto"/>
            <w:right w:val="none" w:sz="0" w:space="0" w:color="auto"/>
          </w:divBdr>
        </w:div>
        <w:div w:id="416639335">
          <w:marLeft w:val="547"/>
          <w:marRight w:val="0"/>
          <w:marTop w:val="115"/>
          <w:marBottom w:val="0"/>
          <w:divBdr>
            <w:top w:val="none" w:sz="0" w:space="0" w:color="auto"/>
            <w:left w:val="none" w:sz="0" w:space="0" w:color="auto"/>
            <w:bottom w:val="none" w:sz="0" w:space="0" w:color="auto"/>
            <w:right w:val="none" w:sz="0" w:space="0" w:color="auto"/>
          </w:divBdr>
        </w:div>
      </w:divsChild>
    </w:div>
    <w:div w:id="1107458711">
      <w:bodyDiv w:val="1"/>
      <w:marLeft w:val="0"/>
      <w:marRight w:val="0"/>
      <w:marTop w:val="0"/>
      <w:marBottom w:val="0"/>
      <w:divBdr>
        <w:top w:val="none" w:sz="0" w:space="0" w:color="auto"/>
        <w:left w:val="none" w:sz="0" w:space="0" w:color="auto"/>
        <w:bottom w:val="none" w:sz="0" w:space="0" w:color="auto"/>
        <w:right w:val="none" w:sz="0" w:space="0" w:color="auto"/>
      </w:divBdr>
      <w:divsChild>
        <w:div w:id="1126779078">
          <w:marLeft w:val="734"/>
          <w:marRight w:val="0"/>
          <w:marTop w:val="144"/>
          <w:marBottom w:val="0"/>
          <w:divBdr>
            <w:top w:val="none" w:sz="0" w:space="0" w:color="auto"/>
            <w:left w:val="none" w:sz="0" w:space="0" w:color="auto"/>
            <w:bottom w:val="none" w:sz="0" w:space="0" w:color="auto"/>
            <w:right w:val="none" w:sz="0" w:space="0" w:color="auto"/>
          </w:divBdr>
        </w:div>
        <w:div w:id="291058730">
          <w:marLeft w:val="734"/>
          <w:marRight w:val="0"/>
          <w:marTop w:val="144"/>
          <w:marBottom w:val="0"/>
          <w:divBdr>
            <w:top w:val="none" w:sz="0" w:space="0" w:color="auto"/>
            <w:left w:val="none" w:sz="0" w:space="0" w:color="auto"/>
            <w:bottom w:val="none" w:sz="0" w:space="0" w:color="auto"/>
            <w:right w:val="none" w:sz="0" w:space="0" w:color="auto"/>
          </w:divBdr>
        </w:div>
        <w:div w:id="1342853780">
          <w:marLeft w:val="734"/>
          <w:marRight w:val="0"/>
          <w:marTop w:val="144"/>
          <w:marBottom w:val="0"/>
          <w:divBdr>
            <w:top w:val="none" w:sz="0" w:space="0" w:color="auto"/>
            <w:left w:val="none" w:sz="0" w:space="0" w:color="auto"/>
            <w:bottom w:val="none" w:sz="0" w:space="0" w:color="auto"/>
            <w:right w:val="none" w:sz="0" w:space="0" w:color="auto"/>
          </w:divBdr>
        </w:div>
        <w:div w:id="1099721724">
          <w:marLeft w:val="1426"/>
          <w:marRight w:val="0"/>
          <w:marTop w:val="106"/>
          <w:marBottom w:val="0"/>
          <w:divBdr>
            <w:top w:val="none" w:sz="0" w:space="0" w:color="auto"/>
            <w:left w:val="none" w:sz="0" w:space="0" w:color="auto"/>
            <w:bottom w:val="none" w:sz="0" w:space="0" w:color="auto"/>
            <w:right w:val="none" w:sz="0" w:space="0" w:color="auto"/>
          </w:divBdr>
        </w:div>
      </w:divsChild>
    </w:div>
    <w:div w:id="1174762272">
      <w:bodyDiv w:val="1"/>
      <w:marLeft w:val="0"/>
      <w:marRight w:val="0"/>
      <w:marTop w:val="0"/>
      <w:marBottom w:val="0"/>
      <w:divBdr>
        <w:top w:val="none" w:sz="0" w:space="0" w:color="auto"/>
        <w:left w:val="none" w:sz="0" w:space="0" w:color="auto"/>
        <w:bottom w:val="none" w:sz="0" w:space="0" w:color="auto"/>
        <w:right w:val="none" w:sz="0" w:space="0" w:color="auto"/>
      </w:divBdr>
    </w:div>
    <w:div w:id="1197158808">
      <w:bodyDiv w:val="1"/>
      <w:marLeft w:val="0"/>
      <w:marRight w:val="0"/>
      <w:marTop w:val="0"/>
      <w:marBottom w:val="0"/>
      <w:divBdr>
        <w:top w:val="none" w:sz="0" w:space="0" w:color="auto"/>
        <w:left w:val="none" w:sz="0" w:space="0" w:color="auto"/>
        <w:bottom w:val="none" w:sz="0" w:space="0" w:color="auto"/>
        <w:right w:val="none" w:sz="0" w:space="0" w:color="auto"/>
      </w:divBdr>
      <w:divsChild>
        <w:div w:id="612909331">
          <w:marLeft w:val="734"/>
          <w:marRight w:val="0"/>
          <w:marTop w:val="115"/>
          <w:marBottom w:val="0"/>
          <w:divBdr>
            <w:top w:val="none" w:sz="0" w:space="0" w:color="auto"/>
            <w:left w:val="none" w:sz="0" w:space="0" w:color="auto"/>
            <w:bottom w:val="none" w:sz="0" w:space="0" w:color="auto"/>
            <w:right w:val="none" w:sz="0" w:space="0" w:color="auto"/>
          </w:divBdr>
        </w:div>
        <w:div w:id="1815757917">
          <w:marLeft w:val="734"/>
          <w:marRight w:val="0"/>
          <w:marTop w:val="115"/>
          <w:marBottom w:val="0"/>
          <w:divBdr>
            <w:top w:val="none" w:sz="0" w:space="0" w:color="auto"/>
            <w:left w:val="none" w:sz="0" w:space="0" w:color="auto"/>
            <w:bottom w:val="none" w:sz="0" w:space="0" w:color="auto"/>
            <w:right w:val="none" w:sz="0" w:space="0" w:color="auto"/>
          </w:divBdr>
        </w:div>
      </w:divsChild>
    </w:div>
    <w:div w:id="1294408437">
      <w:bodyDiv w:val="1"/>
      <w:marLeft w:val="0"/>
      <w:marRight w:val="0"/>
      <w:marTop w:val="0"/>
      <w:marBottom w:val="0"/>
      <w:divBdr>
        <w:top w:val="none" w:sz="0" w:space="0" w:color="auto"/>
        <w:left w:val="none" w:sz="0" w:space="0" w:color="auto"/>
        <w:bottom w:val="none" w:sz="0" w:space="0" w:color="auto"/>
        <w:right w:val="none" w:sz="0" w:space="0" w:color="auto"/>
      </w:divBdr>
    </w:div>
    <w:div w:id="1309557330">
      <w:bodyDiv w:val="1"/>
      <w:marLeft w:val="0"/>
      <w:marRight w:val="0"/>
      <w:marTop w:val="0"/>
      <w:marBottom w:val="0"/>
      <w:divBdr>
        <w:top w:val="none" w:sz="0" w:space="0" w:color="auto"/>
        <w:left w:val="none" w:sz="0" w:space="0" w:color="auto"/>
        <w:bottom w:val="none" w:sz="0" w:space="0" w:color="auto"/>
        <w:right w:val="none" w:sz="0" w:space="0" w:color="auto"/>
      </w:divBdr>
      <w:divsChild>
        <w:div w:id="363597150">
          <w:marLeft w:val="734"/>
          <w:marRight w:val="0"/>
          <w:marTop w:val="77"/>
          <w:marBottom w:val="0"/>
          <w:divBdr>
            <w:top w:val="none" w:sz="0" w:space="0" w:color="auto"/>
            <w:left w:val="none" w:sz="0" w:space="0" w:color="auto"/>
            <w:bottom w:val="none" w:sz="0" w:space="0" w:color="auto"/>
            <w:right w:val="none" w:sz="0" w:space="0" w:color="auto"/>
          </w:divBdr>
        </w:div>
        <w:div w:id="1435789020">
          <w:marLeft w:val="734"/>
          <w:marRight w:val="0"/>
          <w:marTop w:val="77"/>
          <w:marBottom w:val="0"/>
          <w:divBdr>
            <w:top w:val="none" w:sz="0" w:space="0" w:color="auto"/>
            <w:left w:val="none" w:sz="0" w:space="0" w:color="auto"/>
            <w:bottom w:val="none" w:sz="0" w:space="0" w:color="auto"/>
            <w:right w:val="none" w:sz="0" w:space="0" w:color="auto"/>
          </w:divBdr>
        </w:div>
        <w:div w:id="1829789476">
          <w:marLeft w:val="734"/>
          <w:marRight w:val="0"/>
          <w:marTop w:val="77"/>
          <w:marBottom w:val="0"/>
          <w:divBdr>
            <w:top w:val="none" w:sz="0" w:space="0" w:color="auto"/>
            <w:left w:val="none" w:sz="0" w:space="0" w:color="auto"/>
            <w:bottom w:val="none" w:sz="0" w:space="0" w:color="auto"/>
            <w:right w:val="none" w:sz="0" w:space="0" w:color="auto"/>
          </w:divBdr>
        </w:div>
        <w:div w:id="557135404">
          <w:marLeft w:val="734"/>
          <w:marRight w:val="0"/>
          <w:marTop w:val="77"/>
          <w:marBottom w:val="0"/>
          <w:divBdr>
            <w:top w:val="none" w:sz="0" w:space="0" w:color="auto"/>
            <w:left w:val="none" w:sz="0" w:space="0" w:color="auto"/>
            <w:bottom w:val="none" w:sz="0" w:space="0" w:color="auto"/>
            <w:right w:val="none" w:sz="0" w:space="0" w:color="auto"/>
          </w:divBdr>
        </w:div>
      </w:divsChild>
    </w:div>
    <w:div w:id="1609703510">
      <w:bodyDiv w:val="1"/>
      <w:marLeft w:val="0"/>
      <w:marRight w:val="0"/>
      <w:marTop w:val="0"/>
      <w:marBottom w:val="0"/>
      <w:divBdr>
        <w:top w:val="none" w:sz="0" w:space="0" w:color="auto"/>
        <w:left w:val="none" w:sz="0" w:space="0" w:color="auto"/>
        <w:bottom w:val="none" w:sz="0" w:space="0" w:color="auto"/>
        <w:right w:val="none" w:sz="0" w:space="0" w:color="auto"/>
      </w:divBdr>
      <w:divsChild>
        <w:div w:id="176575934">
          <w:marLeft w:val="734"/>
          <w:marRight w:val="0"/>
          <w:marTop w:val="96"/>
          <w:marBottom w:val="0"/>
          <w:divBdr>
            <w:top w:val="none" w:sz="0" w:space="0" w:color="auto"/>
            <w:left w:val="none" w:sz="0" w:space="0" w:color="auto"/>
            <w:bottom w:val="none" w:sz="0" w:space="0" w:color="auto"/>
            <w:right w:val="none" w:sz="0" w:space="0" w:color="auto"/>
          </w:divBdr>
        </w:div>
        <w:div w:id="527988787">
          <w:marLeft w:val="73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m.ru/zdorove/encyclopedia/kr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dc:creator>
  <cp:keywords/>
  <dc:description/>
  <cp:lastModifiedBy>Поля</cp:lastModifiedBy>
  <cp:revision>4</cp:revision>
  <dcterms:created xsi:type="dcterms:W3CDTF">2019-12-11T07:10:00Z</dcterms:created>
  <dcterms:modified xsi:type="dcterms:W3CDTF">2019-12-11T12:03:00Z</dcterms:modified>
</cp:coreProperties>
</file>