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9" w:rsidRPr="00934A8E" w:rsidRDefault="00330B09" w:rsidP="00330B09">
      <w:pPr>
        <w:pStyle w:val="a7"/>
        <w:rPr>
          <w:rFonts w:ascii="Times New Roman" w:hAnsi="Times New Roman"/>
          <w:b/>
          <w:color w:val="auto"/>
          <w:sz w:val="24"/>
          <w:szCs w:val="24"/>
        </w:rPr>
      </w:pPr>
      <w:r w:rsidRPr="00934A8E">
        <w:rPr>
          <w:rFonts w:ascii="Times New Roman" w:hAnsi="Times New Roman"/>
          <w:b/>
          <w:color w:val="auto"/>
          <w:sz w:val="24"/>
          <w:szCs w:val="24"/>
        </w:rPr>
        <w:t>ГОСУДАРСТВЕННОЕ БЮДЖЕТНОЕ ОБРАЗОВАТЕЛЬНОЕ УЧРЕЖДЕНИЕ</w:t>
      </w:r>
    </w:p>
    <w:p w:rsidR="00330B09" w:rsidRPr="00934A8E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8E">
        <w:rPr>
          <w:rFonts w:ascii="Times New Roman" w:hAnsi="Times New Roman" w:cs="Times New Roman"/>
          <w:b/>
          <w:sz w:val="24"/>
          <w:szCs w:val="24"/>
        </w:rPr>
        <w:t>ВЫСШЕГО  ПРОФЕССИОНАЛЬНОГО  ОБРАЗОВАНИЯ</w:t>
      </w:r>
    </w:p>
    <w:p w:rsidR="00330B09" w:rsidRPr="00934A8E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8E">
        <w:rPr>
          <w:rFonts w:ascii="Times New Roman" w:hAnsi="Times New Roman" w:cs="Times New Roman"/>
          <w:b/>
          <w:sz w:val="24"/>
          <w:szCs w:val="24"/>
        </w:rPr>
        <w:t>«</w:t>
      </w:r>
      <w:r w:rsidRPr="00934A8E"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330B09" w:rsidRPr="00934A8E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4A8E"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330B09" w:rsidRPr="00934A8E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30B09" w:rsidRPr="00934A8E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8E">
        <w:rPr>
          <w:rFonts w:ascii="Times New Roman" w:hAnsi="Times New Roman" w:cs="Times New Roman"/>
          <w:b/>
          <w:bCs/>
          <w:caps/>
          <w:sz w:val="24"/>
          <w:szCs w:val="24"/>
        </w:rPr>
        <w:t>ФАРМАЦЕВТИЧЕСКИЙ КОЛЛЕДЖ</w:t>
      </w:r>
    </w:p>
    <w:p w:rsidR="00330B09" w:rsidRPr="00294F25" w:rsidRDefault="00330B09" w:rsidP="00330B09">
      <w:pPr>
        <w:pStyle w:val="3"/>
        <w:rPr>
          <w:b w:val="0"/>
          <w:bCs w:val="0"/>
          <w:color w:val="auto"/>
          <w:sz w:val="28"/>
          <w:szCs w:val="28"/>
        </w:rPr>
      </w:pPr>
    </w:p>
    <w:p w:rsidR="00330B09" w:rsidRPr="00294F25" w:rsidRDefault="00330B09" w:rsidP="00330B09">
      <w:pPr>
        <w:pStyle w:val="3"/>
        <w:rPr>
          <w:b w:val="0"/>
          <w:bCs w:val="0"/>
          <w:color w:val="auto"/>
          <w:sz w:val="28"/>
          <w:szCs w:val="28"/>
        </w:rPr>
      </w:pPr>
    </w:p>
    <w:p w:rsidR="00330B09" w:rsidRPr="00294F25" w:rsidRDefault="00330B09" w:rsidP="00330B09">
      <w:pPr>
        <w:pStyle w:val="3"/>
        <w:rPr>
          <w:b w:val="0"/>
          <w:bCs w:val="0"/>
          <w:color w:val="auto"/>
          <w:sz w:val="28"/>
          <w:szCs w:val="28"/>
        </w:rPr>
      </w:pPr>
    </w:p>
    <w:p w:rsidR="00934A8E" w:rsidRPr="00934A8E" w:rsidRDefault="00934A8E" w:rsidP="00934A8E">
      <w:pPr>
        <w:pStyle w:val="3"/>
        <w:rPr>
          <w:b w:val="0"/>
          <w:bCs w:val="0"/>
          <w:color w:val="auto"/>
          <w:sz w:val="44"/>
          <w:szCs w:val="44"/>
        </w:rPr>
      </w:pPr>
      <w:r w:rsidRPr="00934A8E">
        <w:rPr>
          <w:color w:val="auto"/>
          <w:sz w:val="44"/>
          <w:szCs w:val="44"/>
        </w:rPr>
        <w:t>Дневник учебной практики</w:t>
      </w:r>
    </w:p>
    <w:p w:rsidR="00934A8E" w:rsidRPr="00934A8E" w:rsidRDefault="00934A8E" w:rsidP="00934A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09" w:rsidRPr="00294F25" w:rsidRDefault="00330B09" w:rsidP="00330B09">
      <w:pPr>
        <w:pStyle w:val="3"/>
        <w:rPr>
          <w:b w:val="0"/>
          <w:bCs w:val="0"/>
          <w:color w:val="auto"/>
          <w:sz w:val="28"/>
          <w:szCs w:val="28"/>
        </w:rPr>
      </w:pPr>
    </w:p>
    <w:p w:rsidR="00330B09" w:rsidRPr="00E52747" w:rsidRDefault="00330B09" w:rsidP="00330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F75F4C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МДК 03.01.</w:t>
      </w:r>
      <w:r w:rsidR="00330B09" w:rsidRPr="00E52747">
        <w:rPr>
          <w:rFonts w:ascii="Times New Roman" w:hAnsi="Times New Roman" w:cs="Times New Roman"/>
          <w:b/>
          <w:sz w:val="28"/>
          <w:szCs w:val="28"/>
        </w:rPr>
        <w:t xml:space="preserve"> «Теория и практика лабораторных биохимических исследований»</w:t>
      </w:r>
    </w:p>
    <w:p w:rsidR="00330B09" w:rsidRPr="00E52747" w:rsidRDefault="00330B09" w:rsidP="00B6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A006D2" w:rsidP="00B676F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Полякова Ева Владиславовна</w:t>
      </w:r>
    </w:p>
    <w:p w:rsidR="00330B09" w:rsidRPr="00E52747" w:rsidRDefault="00330B09" w:rsidP="00330B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ФИО</w:t>
      </w: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="000178B2" w:rsidRPr="00E52747">
        <w:rPr>
          <w:rFonts w:ascii="Times New Roman" w:hAnsi="Times New Roman" w:cs="Times New Roman"/>
          <w:sz w:val="28"/>
          <w:szCs w:val="28"/>
        </w:rPr>
        <w:t xml:space="preserve"> </w:t>
      </w:r>
      <w:r w:rsidR="000178B2" w:rsidRPr="00E52747">
        <w:rPr>
          <w:rFonts w:ascii="Times New Roman" w:hAnsi="Times New Roman" w:cs="Times New Roman"/>
          <w:sz w:val="28"/>
          <w:szCs w:val="28"/>
          <w:u w:val="single"/>
        </w:rPr>
        <w:t>Фармацевтический колледж</w:t>
      </w:r>
      <w:r w:rsidRPr="00E52747">
        <w:rPr>
          <w:rFonts w:ascii="Times New Roman" w:hAnsi="Times New Roman" w:cs="Times New Roman"/>
          <w:sz w:val="28"/>
          <w:szCs w:val="28"/>
        </w:rPr>
        <w:tab/>
      </w:r>
      <w:r w:rsidRPr="00E52747">
        <w:rPr>
          <w:rFonts w:ascii="Times New Roman" w:hAnsi="Times New Roman" w:cs="Times New Roman"/>
          <w:sz w:val="28"/>
          <w:szCs w:val="28"/>
        </w:rPr>
        <w:tab/>
      </w:r>
      <w:r w:rsidRPr="00E52747">
        <w:rPr>
          <w:rFonts w:ascii="Times New Roman" w:hAnsi="Times New Roman" w:cs="Times New Roman"/>
          <w:sz w:val="28"/>
          <w:szCs w:val="28"/>
        </w:rPr>
        <w:tab/>
      </w:r>
      <w:r w:rsidRPr="00E5274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с «</w:t>
      </w:r>
      <w:r w:rsidR="00882D27" w:rsidRPr="00E5274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52747">
        <w:rPr>
          <w:rFonts w:ascii="Times New Roman" w:hAnsi="Times New Roman" w:cs="Times New Roman"/>
          <w:sz w:val="28"/>
          <w:szCs w:val="28"/>
        </w:rPr>
        <w:t xml:space="preserve">» </w:t>
      </w:r>
      <w:r w:rsidR="000178B2" w:rsidRPr="00E52747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E52747">
        <w:rPr>
          <w:rFonts w:ascii="Times New Roman" w:hAnsi="Times New Roman" w:cs="Times New Roman"/>
          <w:sz w:val="28"/>
          <w:szCs w:val="28"/>
        </w:rPr>
        <w:t xml:space="preserve">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82D27" w:rsidRPr="00E527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52747">
        <w:rPr>
          <w:rFonts w:ascii="Times New Roman" w:hAnsi="Times New Roman" w:cs="Times New Roman"/>
          <w:sz w:val="28"/>
          <w:szCs w:val="28"/>
        </w:rPr>
        <w:t xml:space="preserve">г.   </w:t>
      </w:r>
      <w:r w:rsidR="000178B2" w:rsidRPr="00E52747">
        <w:rPr>
          <w:rFonts w:ascii="Times New Roman" w:hAnsi="Times New Roman" w:cs="Times New Roman"/>
          <w:sz w:val="28"/>
          <w:szCs w:val="28"/>
        </w:rPr>
        <w:t>по «</w:t>
      </w:r>
      <w:r w:rsidR="00882D27" w:rsidRPr="00E5274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52747">
        <w:rPr>
          <w:rFonts w:ascii="Times New Roman" w:hAnsi="Times New Roman" w:cs="Times New Roman"/>
          <w:sz w:val="28"/>
          <w:szCs w:val="28"/>
        </w:rPr>
        <w:t xml:space="preserve">» </w:t>
      </w:r>
      <w:r w:rsidR="00882D27" w:rsidRPr="00E52747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0178B2" w:rsidRPr="00E5274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178B2" w:rsidRPr="00E52747">
        <w:rPr>
          <w:rFonts w:ascii="Times New Roman" w:hAnsi="Times New Roman" w:cs="Times New Roman"/>
          <w:sz w:val="28"/>
          <w:szCs w:val="28"/>
        </w:rPr>
        <w:t xml:space="preserve">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82D27" w:rsidRPr="00E527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2747">
        <w:rPr>
          <w:rFonts w:ascii="Times New Roman" w:hAnsi="Times New Roman" w:cs="Times New Roman"/>
          <w:sz w:val="28"/>
          <w:szCs w:val="28"/>
        </w:rPr>
        <w:t>г.</w:t>
      </w: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Методический – Ф.И.О. (его должность) </w:t>
      </w:r>
      <w:r w:rsidR="007C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8B2" w:rsidRPr="00E52747">
        <w:rPr>
          <w:rFonts w:ascii="Times New Roman" w:hAnsi="Times New Roman" w:cs="Times New Roman"/>
          <w:sz w:val="28"/>
          <w:szCs w:val="28"/>
          <w:u w:val="single"/>
        </w:rPr>
        <w:t>Лихошерстова</w:t>
      </w:r>
      <w:proofErr w:type="spellEnd"/>
      <w:r w:rsidR="000178B2" w:rsidRPr="00E52747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</w:p>
    <w:p w:rsidR="00330B09" w:rsidRDefault="00330B09" w:rsidP="0033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F" w:rsidRDefault="009473FF" w:rsidP="0033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F" w:rsidRPr="00E52747" w:rsidRDefault="009473FF" w:rsidP="0033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F75F4C" w:rsidP="0015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Красноярск, 20</w:t>
      </w:r>
      <w:r w:rsidR="00AA2DEC" w:rsidRPr="00E52747">
        <w:rPr>
          <w:rFonts w:ascii="Times New Roman" w:hAnsi="Times New Roman" w:cs="Times New Roman"/>
          <w:sz w:val="28"/>
          <w:szCs w:val="28"/>
        </w:rPr>
        <w:t>20</w:t>
      </w: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b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E52747">
        <w:rPr>
          <w:b/>
          <w:sz w:val="28"/>
          <w:szCs w:val="28"/>
        </w:rPr>
        <w:t>Содержание</w:t>
      </w:r>
      <w:bookmarkEnd w:id="0"/>
      <w:bookmarkEnd w:id="1"/>
      <w:bookmarkEnd w:id="2"/>
      <w:bookmarkEnd w:id="3"/>
    </w:p>
    <w:p w:rsidR="00330B09" w:rsidRPr="00E52747" w:rsidRDefault="00330B09" w:rsidP="00330B09">
      <w:pPr>
        <w:pStyle w:val="2"/>
        <w:ind w:firstLine="0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E52747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  <w:r w:rsidR="002E51F2" w:rsidRPr="00E52747">
        <w:rPr>
          <w:sz w:val="28"/>
          <w:szCs w:val="28"/>
        </w:rPr>
        <w:t xml:space="preserve"> </w:t>
      </w:r>
      <w:r w:rsidR="006B07E1">
        <w:rPr>
          <w:sz w:val="28"/>
          <w:szCs w:val="28"/>
        </w:rPr>
        <w:t>…………………………………………………..3</w:t>
      </w:r>
    </w:p>
    <w:p w:rsidR="00330B09" w:rsidRPr="00E52747" w:rsidRDefault="00330B09" w:rsidP="00330B09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E52747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  <w:r w:rsidR="006B07E1">
        <w:rPr>
          <w:sz w:val="28"/>
          <w:szCs w:val="28"/>
        </w:rPr>
        <w:t>…………………………..……………………4</w:t>
      </w:r>
    </w:p>
    <w:p w:rsidR="00330B09" w:rsidRPr="00E52747" w:rsidRDefault="00330B09" w:rsidP="00330B09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E52747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  <w:r w:rsidR="006B07E1">
        <w:rPr>
          <w:sz w:val="28"/>
          <w:szCs w:val="28"/>
        </w:rPr>
        <w:t>…………………………………………………………5</w:t>
      </w:r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4. График прохождения практики</w:t>
      </w:r>
      <w:r w:rsidR="006B07E1">
        <w:rPr>
          <w:rFonts w:ascii="Times New Roman" w:hAnsi="Times New Roman" w:cs="Times New Roman"/>
          <w:sz w:val="28"/>
          <w:szCs w:val="28"/>
        </w:rPr>
        <w:t>…………………………………………….6</w:t>
      </w:r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6.  Содержание и объем проведенной работы</w:t>
      </w:r>
      <w:r w:rsidR="006B07E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23CA2">
        <w:rPr>
          <w:rFonts w:ascii="Times New Roman" w:hAnsi="Times New Roman" w:cs="Times New Roman"/>
          <w:sz w:val="28"/>
          <w:szCs w:val="28"/>
        </w:rPr>
        <w:t>.7</w:t>
      </w:r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7. Манипуляционный лист </w:t>
      </w:r>
      <w:r w:rsidR="00423CA2">
        <w:rPr>
          <w:rFonts w:ascii="Times New Roman" w:hAnsi="Times New Roman" w:cs="Times New Roman"/>
          <w:sz w:val="28"/>
          <w:szCs w:val="28"/>
        </w:rPr>
        <w:t>……………………………………………………8</w:t>
      </w:r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8. Отчет (цифровой, текстовой)</w:t>
      </w:r>
      <w:r w:rsidR="001563FB">
        <w:rPr>
          <w:rFonts w:ascii="Times New Roman" w:hAnsi="Times New Roman" w:cs="Times New Roman"/>
          <w:sz w:val="28"/>
          <w:szCs w:val="28"/>
        </w:rPr>
        <w:t>……………………………………………….30</w:t>
      </w:r>
      <w:bookmarkStart w:id="16" w:name="_GoBack"/>
      <w:bookmarkEnd w:id="16"/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i/>
          <w:sz w:val="28"/>
          <w:szCs w:val="28"/>
        </w:rPr>
      </w:pPr>
    </w:p>
    <w:p w:rsidR="00330B09" w:rsidRPr="00E52747" w:rsidRDefault="00330B09" w:rsidP="00330B09">
      <w:pPr>
        <w:pStyle w:val="2"/>
        <w:ind w:firstLine="0"/>
        <w:jc w:val="center"/>
        <w:rPr>
          <w:sz w:val="28"/>
          <w:szCs w:val="28"/>
        </w:rPr>
      </w:pPr>
      <w:r w:rsidRPr="00E52747">
        <w:rPr>
          <w:i/>
          <w:sz w:val="28"/>
          <w:szCs w:val="28"/>
        </w:rPr>
        <w:br w:type="page"/>
      </w: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практики</w:t>
      </w: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E52747">
        <w:rPr>
          <w:sz w:val="28"/>
          <w:szCs w:val="28"/>
        </w:rPr>
        <w:t>Закрепление в производственных условиях профессиональных умений и навыков по методам биохимических исследований.</w:t>
      </w:r>
    </w:p>
    <w:p w:rsidR="00330B09" w:rsidRPr="00E52747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Расширение и углубление теоретических знаний и практических умений по методам биохимических исследований.</w:t>
      </w:r>
    </w:p>
    <w:p w:rsidR="00330B09" w:rsidRPr="00E52747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330B09" w:rsidRPr="00E52747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330B09" w:rsidRPr="00E52747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330B09" w:rsidRPr="00E52747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Изучение основных форм и методов работы в биохимических лабораториях.</w:t>
      </w: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Программа практики.</w:t>
      </w:r>
    </w:p>
    <w:p w:rsidR="00330B09" w:rsidRPr="00E52747" w:rsidRDefault="00330B09" w:rsidP="00330B09">
      <w:pPr>
        <w:pStyle w:val="21"/>
        <w:spacing w:after="0" w:line="240" w:lineRule="auto"/>
        <w:rPr>
          <w:i/>
          <w:sz w:val="28"/>
          <w:szCs w:val="28"/>
        </w:rPr>
      </w:pPr>
      <w:r w:rsidRPr="00E52747">
        <w:rPr>
          <w:sz w:val="28"/>
          <w:szCs w:val="28"/>
        </w:rPr>
        <w:t xml:space="preserve">    </w:t>
      </w:r>
      <w:r w:rsidRPr="00E52747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330B09" w:rsidRPr="00E52747" w:rsidRDefault="00330B09" w:rsidP="00330B09">
      <w:pPr>
        <w:pStyle w:val="21"/>
        <w:spacing w:after="0" w:line="240" w:lineRule="auto"/>
        <w:rPr>
          <w:i/>
          <w:sz w:val="28"/>
          <w:szCs w:val="28"/>
        </w:rPr>
      </w:pP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Приготовить растворы, реактивы, дезинфицирующие растворы.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Регистрировать проведенные исследования.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Вести учетно-отчетную документацию.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Пользоваться приборами в лаборатории.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Выполнять методики определения веществ согласно алгоритмам</w:t>
      </w:r>
    </w:p>
    <w:p w:rsidR="00330B09" w:rsidRPr="00E52747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Строить калибровочные графики.</w:t>
      </w:r>
    </w:p>
    <w:p w:rsidR="00330B09" w:rsidRPr="00E52747" w:rsidRDefault="00330B09" w:rsidP="0033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По окончании практики студент должен</w:t>
      </w: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представить в колледж следующие документы:</w:t>
      </w:r>
    </w:p>
    <w:p w:rsidR="00330B09" w:rsidRPr="00E52747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330B09" w:rsidRPr="00E52747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330B09" w:rsidRPr="00E52747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Выполненную самостоятельную работу.</w:t>
      </w:r>
    </w:p>
    <w:p w:rsidR="00330B09" w:rsidRPr="00E52747" w:rsidRDefault="00330B09" w:rsidP="00330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25" w:rsidRPr="00E52747" w:rsidRDefault="00627525">
      <w:pPr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br w:type="page"/>
      </w:r>
    </w:p>
    <w:p w:rsidR="00330B09" w:rsidRPr="00E52747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результате </w:t>
      </w:r>
      <w:r w:rsidRPr="00E5274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E52747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  <w:proofErr w:type="gramStart"/>
      <w:r w:rsidRPr="00E52747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E52747">
        <w:rPr>
          <w:rFonts w:ascii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330B09" w:rsidRPr="00E52747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330B09" w:rsidRPr="00E52747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- 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330B09" w:rsidRPr="00E52747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t>Освоить умения:</w:t>
      </w:r>
    </w:p>
    <w:p w:rsidR="00330B09" w:rsidRPr="00E52747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- готовить материал к биохимическим исследованиям;</w:t>
      </w:r>
    </w:p>
    <w:p w:rsidR="00330B09" w:rsidRPr="00E52747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- определять биохимические показатели крови, мочи, ликвора; </w:t>
      </w:r>
    </w:p>
    <w:p w:rsidR="00330B09" w:rsidRPr="00E52747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- работать на биохимических анализаторах; </w:t>
      </w:r>
    </w:p>
    <w:p w:rsidR="00330B09" w:rsidRPr="00E52747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- вести учетно-отчетную документацию; </w:t>
      </w:r>
    </w:p>
    <w:p w:rsidR="00330B09" w:rsidRPr="00E52747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- принимать, регистрировать, отбирать клинический материал;</w:t>
      </w:r>
    </w:p>
    <w:p w:rsidR="00330B09" w:rsidRPr="00E52747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30B09" w:rsidRPr="00E52747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задачи, структуру, оборудование, правила работы и техники безопасности в биохимической лаборатории;</w:t>
      </w:r>
    </w:p>
    <w:p w:rsidR="00330B09" w:rsidRPr="00E52747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особенности подготовки пациента к биохимическим лабораторным исследованиям;</w:t>
      </w:r>
    </w:p>
    <w:p w:rsidR="00330B09" w:rsidRPr="00E52747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основные методы и диагностическое значение биохимических исследований крови, мочи, ликвора и т.д.;</w:t>
      </w:r>
    </w:p>
    <w:p w:rsidR="00330B09" w:rsidRPr="00E52747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основы гомеостаза; биохимические механизмы сохранения гомеостаза;</w:t>
      </w:r>
    </w:p>
    <w:p w:rsidR="00330B09" w:rsidRPr="00E52747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color w:val="auto"/>
          <w:sz w:val="28"/>
          <w:szCs w:val="28"/>
        </w:rPr>
      </w:pPr>
      <w:r w:rsidRPr="00E52747">
        <w:rPr>
          <w:color w:val="auto"/>
          <w:sz w:val="28"/>
          <w:szCs w:val="28"/>
        </w:rPr>
        <w:t>- 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</w: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677C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B09" w:rsidRPr="00E52747" w:rsidRDefault="00330B09" w:rsidP="0033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FA" w:rsidRPr="00E52747" w:rsidRDefault="00677C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B09" w:rsidRPr="00E52747" w:rsidRDefault="00330B09" w:rsidP="00330B09">
      <w:pPr>
        <w:pStyle w:val="a5"/>
        <w:jc w:val="center"/>
        <w:rPr>
          <w:b/>
          <w:i/>
          <w:sz w:val="28"/>
          <w:szCs w:val="28"/>
        </w:rPr>
      </w:pPr>
      <w:r w:rsidRPr="00E52747">
        <w:rPr>
          <w:b/>
          <w:sz w:val="28"/>
          <w:szCs w:val="28"/>
        </w:rPr>
        <w:lastRenderedPageBreak/>
        <w:t>Тематический план учебной практики</w:t>
      </w:r>
    </w:p>
    <w:p w:rsidR="00330B09" w:rsidRPr="00E52747" w:rsidRDefault="00330B09" w:rsidP="00330B09">
      <w:pPr>
        <w:pStyle w:val="a5"/>
        <w:jc w:val="center"/>
        <w:rPr>
          <w:i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64"/>
        <w:gridCol w:w="992"/>
        <w:gridCol w:w="1134"/>
      </w:tblGrid>
      <w:tr w:rsidR="00330B09" w:rsidRPr="00E52747" w:rsidTr="007B0F84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330B09" w:rsidRPr="00E52747" w:rsidTr="007B0F84">
        <w:trPr>
          <w:trHeight w:val="285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B09" w:rsidRPr="00E52747" w:rsidRDefault="00330B09" w:rsidP="007B0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B09" w:rsidRPr="00E52747" w:rsidRDefault="00330B09" w:rsidP="007B0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30B09" w:rsidRPr="00E52747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правилами работы в КДЛ: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ТБ при </w:t>
            </w:r>
            <w:r w:rsidR="00731B2C"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работе в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биохимической лаборатории. 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Правила безопасной работы </w:t>
            </w:r>
            <w:r w:rsidR="00731B2C"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с электроприборами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нагревательными приборами.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Дезинфекция. Проведение дезинфекции лабораторного инструментария, посуды, оборудования.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для проведения клинико-биохимических исследований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09" w:rsidRPr="00E52747" w:rsidRDefault="00330B09" w:rsidP="007B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9" w:rsidRPr="00E52747" w:rsidTr="007B0F84">
        <w:trPr>
          <w:trHeight w:val="5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аппаратурой и </w:t>
            </w:r>
            <w:r w:rsidR="006237AA"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приборами в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КДЛ (термостат, центрифуга, ФЭК, сушильный шкаф).  Работа </w:t>
            </w:r>
            <w:r w:rsidR="006237AA"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с мерной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посудой </w:t>
            </w:r>
          </w:p>
          <w:p w:rsidR="00330B09" w:rsidRPr="00E52747" w:rsidRDefault="00330B09" w:rsidP="007B0F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работы с дозаторами фиксированного и переменного объема.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B09" w:rsidRPr="00E52747" w:rsidTr="007B0F84"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Приготовление растворов заданной концентрации (точной и приблизительной)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B09" w:rsidRPr="00E52747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калибровочного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B09" w:rsidRPr="00E52747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                     Определение витаминов и</w:t>
            </w:r>
          </w:p>
          <w:p w:rsidR="00330B09" w:rsidRPr="00E52747" w:rsidRDefault="00330B09" w:rsidP="007B0F84">
            <w:pPr>
              <w:pStyle w:val="a3"/>
              <w:ind w:left="0"/>
              <w:jc w:val="center"/>
              <w:rPr>
                <w:color w:val="993300"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                                          гормонов в биологических жидкостях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B09" w:rsidRPr="00E52747" w:rsidTr="007B0F84">
        <w:trPr>
          <w:trHeight w:val="1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8" w:rsidRPr="00E52747" w:rsidRDefault="00330B09" w:rsidP="00791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 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мер санитарно-эпидемиологического режима в КДЛ.  </w:t>
            </w:r>
            <w:r w:rsidR="00791968" w:rsidRPr="00E52747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органические вещества</w:t>
            </w:r>
          </w:p>
          <w:p w:rsidR="00330B09" w:rsidRPr="00E52747" w:rsidRDefault="00791968" w:rsidP="00791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30B09"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ачет по итогам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B09" w:rsidRPr="00E52747" w:rsidRDefault="00330B09" w:rsidP="007B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91968" w:rsidRPr="00E52747" w:rsidRDefault="00791968" w:rsidP="007B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09" w:rsidRPr="00E52747" w:rsidRDefault="00330B09" w:rsidP="007B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7B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1968" w:rsidRPr="00E52747" w:rsidRDefault="00791968" w:rsidP="007B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09" w:rsidRPr="00E52747" w:rsidRDefault="00330B09" w:rsidP="007B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B09" w:rsidRPr="00E52747" w:rsidTr="007B0F84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30B09" w:rsidRPr="00E52747" w:rsidRDefault="00330B09" w:rsidP="00330B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a3"/>
        <w:ind w:left="0"/>
        <w:rPr>
          <w:b/>
          <w:sz w:val="28"/>
          <w:szCs w:val="28"/>
        </w:rPr>
      </w:pPr>
    </w:p>
    <w:p w:rsidR="00330B09" w:rsidRPr="00E52747" w:rsidRDefault="00896074" w:rsidP="00330B09">
      <w:pPr>
        <w:pStyle w:val="a3"/>
        <w:jc w:val="center"/>
        <w:rPr>
          <w:b/>
          <w:sz w:val="28"/>
          <w:szCs w:val="28"/>
        </w:rPr>
      </w:pPr>
      <w:r w:rsidRPr="00E52747">
        <w:rPr>
          <w:b/>
          <w:sz w:val="28"/>
          <w:szCs w:val="28"/>
        </w:rPr>
        <w:lastRenderedPageBreak/>
        <w:t>График выхода</w:t>
      </w:r>
      <w:r w:rsidR="00330B09" w:rsidRPr="00E52747">
        <w:rPr>
          <w:b/>
          <w:sz w:val="28"/>
          <w:szCs w:val="28"/>
        </w:rPr>
        <w:t xml:space="preserve"> на практику</w:t>
      </w:r>
    </w:p>
    <w:p w:rsidR="00330B09" w:rsidRPr="00E52747" w:rsidRDefault="00330B09" w:rsidP="00330B09">
      <w:pPr>
        <w:pStyle w:val="a3"/>
        <w:jc w:val="center"/>
        <w:rPr>
          <w:sz w:val="28"/>
          <w:szCs w:val="28"/>
        </w:rPr>
      </w:pPr>
    </w:p>
    <w:p w:rsidR="00330B09" w:rsidRPr="00E52747" w:rsidRDefault="00330B09" w:rsidP="00330B09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44"/>
        <w:gridCol w:w="1979"/>
        <w:gridCol w:w="2014"/>
        <w:gridCol w:w="2693"/>
      </w:tblGrid>
      <w:tr w:rsidR="00330B09" w:rsidRPr="00E52747" w:rsidTr="008631C5">
        <w:trPr>
          <w:trHeight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Часы </w:t>
            </w:r>
          </w:p>
          <w:p w:rsidR="00330B09" w:rsidRPr="00E52747" w:rsidRDefault="00330B09" w:rsidP="007B0F8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работы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     Оценка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Подпись</w:t>
            </w:r>
          </w:p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руководителя</w:t>
            </w:r>
          </w:p>
        </w:tc>
      </w:tr>
      <w:tr w:rsidR="00330B09" w:rsidRPr="00E52747" w:rsidTr="008631C5">
        <w:trPr>
          <w:trHeight w:val="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B85F5F" w:rsidP="00594FBB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29</w:t>
            </w:r>
            <w:r w:rsidR="000D4260" w:rsidRPr="00E52747">
              <w:rPr>
                <w:sz w:val="28"/>
                <w:szCs w:val="28"/>
              </w:rPr>
              <w:t>.06.</w:t>
            </w:r>
            <w:r w:rsidR="004141C8" w:rsidRPr="00E52747">
              <w:rPr>
                <w:sz w:val="28"/>
                <w:szCs w:val="28"/>
              </w:rPr>
              <w:t>20</w:t>
            </w:r>
            <w:r w:rsidRPr="00E52747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0D4260" w:rsidP="000D426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RPr="00E52747" w:rsidTr="008631C5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B85F5F" w:rsidP="00594FBB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30.06.2020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0D4260" w:rsidP="000D426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8631C5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8631C5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330B09" w:rsidRPr="00E52747" w:rsidTr="004141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016544" w:rsidP="00594FBB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1</w:t>
            </w:r>
            <w:r w:rsidR="00B85F5F" w:rsidRPr="00E52747">
              <w:rPr>
                <w:sz w:val="28"/>
                <w:szCs w:val="28"/>
              </w:rPr>
              <w:t>.07.2020</w:t>
            </w:r>
          </w:p>
          <w:p w:rsidR="00330B09" w:rsidRPr="00E52747" w:rsidRDefault="00330B09" w:rsidP="00594F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D81607" w:rsidP="000D426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RPr="00E52747" w:rsidTr="004141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016544" w:rsidP="00594FBB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2.07</w:t>
            </w:r>
            <w:r w:rsidR="000112DF" w:rsidRPr="00E52747">
              <w:rPr>
                <w:sz w:val="28"/>
                <w:szCs w:val="28"/>
              </w:rPr>
              <w:t>.2020</w:t>
            </w:r>
          </w:p>
          <w:p w:rsidR="00330B09" w:rsidRPr="00E52747" w:rsidRDefault="00330B09" w:rsidP="00594F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D81607" w:rsidP="000D426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RPr="00E52747" w:rsidTr="004141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016544" w:rsidP="00594FBB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3.07</w:t>
            </w:r>
            <w:r w:rsidR="000112DF" w:rsidRPr="00E52747">
              <w:rPr>
                <w:sz w:val="28"/>
                <w:szCs w:val="28"/>
              </w:rPr>
              <w:t>.2020</w:t>
            </w:r>
          </w:p>
          <w:p w:rsidR="00330B09" w:rsidRPr="00E52747" w:rsidRDefault="00330B09" w:rsidP="00594F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D81607" w:rsidP="000D426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RPr="00E52747" w:rsidTr="004141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016544" w:rsidP="00594FBB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4.07</w:t>
            </w:r>
            <w:r w:rsidR="000112DF" w:rsidRPr="00E52747">
              <w:rPr>
                <w:sz w:val="28"/>
                <w:szCs w:val="28"/>
              </w:rPr>
              <w:t>.2020</w:t>
            </w:r>
          </w:p>
          <w:p w:rsidR="00330B09" w:rsidRPr="00E52747" w:rsidRDefault="00330B09" w:rsidP="00594F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D81607" w:rsidP="000D426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Pr="00E52747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30B09" w:rsidRPr="00E52747" w:rsidRDefault="00330B09" w:rsidP="00330B09">
      <w:pPr>
        <w:pStyle w:val="a3"/>
        <w:rPr>
          <w:sz w:val="28"/>
          <w:szCs w:val="28"/>
        </w:rPr>
      </w:pP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i/>
          <w:sz w:val="28"/>
          <w:szCs w:val="28"/>
        </w:rPr>
        <w:br w:type="page"/>
      </w:r>
      <w:r w:rsidRPr="00E52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ЛАБОРАТОРНЫХ ИССЛЕДОВАНИЙ</w:t>
      </w:r>
    </w:p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708"/>
        <w:gridCol w:w="851"/>
        <w:gridCol w:w="850"/>
        <w:gridCol w:w="851"/>
        <w:gridCol w:w="992"/>
        <w:gridCol w:w="1100"/>
      </w:tblGrid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E52747">
              <w:rPr>
                <w:b/>
                <w:sz w:val="28"/>
                <w:szCs w:val="28"/>
              </w:rPr>
              <w:t>Количество исследований по дням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Виды исследований</w:t>
            </w:r>
          </w:p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итого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8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Организация рабочего места</w:t>
            </w:r>
          </w:p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2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E52747">
              <w:rPr>
                <w:bCs/>
                <w:sz w:val="28"/>
                <w:szCs w:val="28"/>
              </w:rPr>
              <w:t>Пипетирование</w:t>
            </w:r>
            <w:proofErr w:type="spellEnd"/>
          </w:p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tabs>
                <w:tab w:val="left" w:pos="-75"/>
              </w:tabs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Приготовление растворов</w:t>
            </w:r>
          </w:p>
          <w:p w:rsidR="00791968" w:rsidRPr="00E52747" w:rsidRDefault="00791968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15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Построение калибровочных графиков</w:t>
            </w:r>
          </w:p>
          <w:p w:rsidR="00791968" w:rsidRPr="00E52747" w:rsidRDefault="00791968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6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Титрование</w:t>
            </w:r>
          </w:p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tabs>
                <w:tab w:val="left" w:pos="2115"/>
              </w:tabs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</w:tr>
      <w:tr w:rsidR="00330B09" w:rsidRPr="00E52747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Дезинфекция оборудования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2</w:t>
            </w:r>
          </w:p>
        </w:tc>
      </w:tr>
      <w:tr w:rsidR="00330B09" w:rsidRPr="00E52747" w:rsidTr="007B0F84">
        <w:trPr>
          <w:trHeight w:val="7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E52747" w:rsidRDefault="00330B09" w:rsidP="00EA520C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Утилизация отработанного 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330B09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E52747" w:rsidRDefault="00EA520C" w:rsidP="00EA520C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</w:tr>
    </w:tbl>
    <w:p w:rsidR="00330B09" w:rsidRPr="00E52747" w:rsidRDefault="00330B09" w:rsidP="0033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6074" w:rsidRPr="00E52747" w:rsidRDefault="00896074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6074" w:rsidRPr="00E52747" w:rsidRDefault="00896074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6074" w:rsidRPr="00E52747" w:rsidRDefault="00896074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6074" w:rsidRPr="00E52747" w:rsidRDefault="00896074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B09" w:rsidRPr="00E52747" w:rsidRDefault="00330B09" w:rsidP="00330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520C" w:rsidRPr="00E52747" w:rsidRDefault="00EA52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442" w:type="dxa"/>
        <w:tblLook w:val="04A0" w:firstRow="1" w:lastRow="0" w:firstColumn="1" w:lastColumn="0" w:noHBand="0" w:noVBand="1"/>
      </w:tblPr>
      <w:tblGrid>
        <w:gridCol w:w="9900"/>
      </w:tblGrid>
      <w:tr w:rsidR="00330B09" w:rsidRPr="00E52747" w:rsidTr="007B0F84">
        <w:tc>
          <w:tcPr>
            <w:tcW w:w="9900" w:type="dxa"/>
            <w:hideMark/>
          </w:tcPr>
          <w:p w:rsidR="00330B09" w:rsidRPr="00E52747" w:rsidRDefault="00330B09" w:rsidP="007B0F84">
            <w:pPr>
              <w:tabs>
                <w:tab w:val="left" w:pos="708"/>
              </w:tabs>
              <w:spacing w:before="12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E5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Учебная практика     по теме:</w:t>
            </w: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«Химия биоорганических соединений»</w:t>
            </w:r>
          </w:p>
        </w:tc>
      </w:tr>
      <w:tr w:rsidR="00330B09" w:rsidRPr="00E52747" w:rsidTr="007B0F84">
        <w:tc>
          <w:tcPr>
            <w:tcW w:w="9900" w:type="dxa"/>
            <w:hideMark/>
          </w:tcPr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</w:tc>
      </w:tr>
      <w:tr w:rsidR="00330B09" w:rsidRPr="00E52747" w:rsidTr="007B0F84">
        <w:tc>
          <w:tcPr>
            <w:tcW w:w="9900" w:type="dxa"/>
          </w:tcPr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1. Ознакомление с правилами работы в КДЛ:</w:t>
            </w:r>
          </w:p>
          <w:p w:rsidR="00330B09" w:rsidRPr="00E52747" w:rsidRDefault="00330B09" w:rsidP="00330B09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изучение нормативных документов, </w:t>
            </w:r>
            <w:proofErr w:type="gramStart"/>
            <w:r w:rsidRPr="00E52747">
              <w:rPr>
                <w:sz w:val="28"/>
                <w:szCs w:val="28"/>
              </w:rPr>
              <w:t>регламентирующие</w:t>
            </w:r>
            <w:proofErr w:type="gramEnd"/>
            <w:r w:rsidRPr="00E52747">
              <w:rPr>
                <w:sz w:val="28"/>
                <w:szCs w:val="28"/>
              </w:rPr>
              <w:t xml:space="preserve"> санитарно-противоэпидемический режим в КДЛ: </w:t>
            </w:r>
          </w:p>
          <w:p w:rsidR="00330B09" w:rsidRPr="00E52747" w:rsidRDefault="00330B09" w:rsidP="00330B09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изучение правил техники безопасности в КДЛ;</w:t>
            </w:r>
          </w:p>
          <w:p w:rsidR="00330B09" w:rsidRPr="00E52747" w:rsidRDefault="00330B09" w:rsidP="00330B09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дезинфекция и утилизация отработанного материала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 организация рабочего места для биохимического исследования;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2. Работа с аппаратурой и приборами КДЛ</w:t>
            </w:r>
          </w:p>
          <w:p w:rsidR="00330B09" w:rsidRPr="00E52747" w:rsidRDefault="00330B09" w:rsidP="007B0F84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инструкции при работе с центрифугой, </w:t>
            </w:r>
            <w:proofErr w:type="spellStart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ФЭКом</w:t>
            </w:r>
            <w:proofErr w:type="spellEnd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, термостатом, сушильным шкафом;</w:t>
            </w:r>
          </w:p>
          <w:p w:rsidR="00330B09" w:rsidRPr="00E52747" w:rsidRDefault="00330B09" w:rsidP="007B0F84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 работа с термостатом</w:t>
            </w:r>
          </w:p>
          <w:p w:rsidR="00330B09" w:rsidRPr="00E52747" w:rsidRDefault="00330B09" w:rsidP="007B0F84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сушильным шкафом</w:t>
            </w:r>
          </w:p>
          <w:p w:rsidR="00330B09" w:rsidRPr="00E52747" w:rsidRDefault="00330B09" w:rsidP="007B0F84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центрифугой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</w:t>
            </w:r>
            <w:proofErr w:type="spellStart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ФЭКом</w:t>
            </w:r>
            <w:proofErr w:type="spellEnd"/>
          </w:p>
          <w:p w:rsidR="00330B09" w:rsidRPr="00E52747" w:rsidRDefault="00330B09" w:rsidP="007B0F84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градуированными пипетками</w:t>
            </w:r>
          </w:p>
          <w:p w:rsidR="00330B09" w:rsidRPr="00E52747" w:rsidRDefault="00330B09" w:rsidP="007B0F84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мерными цилиндрами, колбами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дозаторами фиксированного и переменного объема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3. Приготовление растворов заданной концентрации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приготовление растворов приблизительной концентрации из навески;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приготовление растворов точной концентрации из навески;</w:t>
            </w:r>
          </w:p>
          <w:p w:rsidR="00330B09" w:rsidRPr="00E52747" w:rsidRDefault="00330B09" w:rsidP="007B0F8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приготовление растворов из </w:t>
            </w:r>
            <w:proofErr w:type="spellStart"/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фиксаналов</w:t>
            </w:r>
            <w:proofErr w:type="spellEnd"/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приготовление растворов методом разбавления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4. Построение калибровочных графиков.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приготовление стандартных растворов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построение калибровочных графиков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 </w:t>
            </w:r>
            <w:proofErr w:type="spellStart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ФЭКе</w:t>
            </w:r>
            <w:proofErr w:type="spellEnd"/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5. Определение витаминов в биологической жидкости</w:t>
            </w:r>
          </w:p>
          <w:p w:rsidR="00330B09" w:rsidRPr="00E52747" w:rsidRDefault="00330B09" w:rsidP="007B0F84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- исследовательская работа </w:t>
            </w:r>
          </w:p>
          <w:p w:rsidR="00330B09" w:rsidRPr="00E52747" w:rsidRDefault="00330B09" w:rsidP="007B0F84">
            <w:pPr>
              <w:pStyle w:val="a9"/>
              <w:spacing w:before="12" w:after="12"/>
              <w:ind w:left="0"/>
              <w:jc w:val="both"/>
              <w:rPr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- определение витамина</w:t>
            </w:r>
            <w:proofErr w:type="gramStart"/>
            <w:r w:rsidRPr="00E52747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E52747">
              <w:rPr>
                <w:bCs/>
                <w:sz w:val="28"/>
                <w:szCs w:val="28"/>
              </w:rPr>
              <w:t xml:space="preserve"> в моче титриметрическим методом.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B09" w:rsidRPr="00E52747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6. Выполнение мер санитарно-эпидемиологического режима в КДЛ. </w:t>
            </w:r>
          </w:p>
          <w:p w:rsidR="00330B09" w:rsidRPr="00E52747" w:rsidRDefault="00330B09" w:rsidP="007B0F84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- Выполнение мер санитарно-эпидемиологического режима в КДЛ.  </w:t>
            </w:r>
          </w:p>
          <w:p w:rsidR="00330B09" w:rsidRPr="00E52747" w:rsidRDefault="00330B09" w:rsidP="007B0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качественные реакции на органические вещества</w:t>
            </w:r>
          </w:p>
          <w:p w:rsidR="00330B09" w:rsidRPr="00E52747" w:rsidRDefault="00330B09" w:rsidP="00791968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зачет</w:t>
            </w:r>
          </w:p>
        </w:tc>
      </w:tr>
    </w:tbl>
    <w:p w:rsidR="00330B09" w:rsidRPr="00E52747" w:rsidRDefault="00330B09" w:rsidP="00330B09">
      <w:pPr>
        <w:pStyle w:val="a5"/>
        <w:jc w:val="center"/>
        <w:rPr>
          <w:i/>
          <w:sz w:val="28"/>
          <w:szCs w:val="28"/>
        </w:rPr>
      </w:pPr>
      <w:r w:rsidRPr="00E52747">
        <w:rPr>
          <w:sz w:val="28"/>
          <w:szCs w:val="28"/>
        </w:rPr>
        <w:br w:type="page"/>
      </w:r>
      <w:r w:rsidRPr="00E52747">
        <w:rPr>
          <w:sz w:val="28"/>
          <w:szCs w:val="28"/>
        </w:rPr>
        <w:lastRenderedPageBreak/>
        <w:t xml:space="preserve">ПЕРЕЧЕНЬ ПРАКТИЧЕСКИХ ЗАДАНИЙ, </w:t>
      </w:r>
    </w:p>
    <w:p w:rsidR="00330B09" w:rsidRPr="00E52747" w:rsidRDefault="00330B09" w:rsidP="00330B09">
      <w:pPr>
        <w:pStyle w:val="a5"/>
        <w:jc w:val="center"/>
        <w:rPr>
          <w:i/>
          <w:sz w:val="28"/>
          <w:szCs w:val="28"/>
        </w:rPr>
      </w:pPr>
      <w:proofErr w:type="gramStart"/>
      <w:r w:rsidRPr="00E52747">
        <w:rPr>
          <w:sz w:val="28"/>
          <w:szCs w:val="28"/>
        </w:rPr>
        <w:t>ВЫНОСИМЫХ</w:t>
      </w:r>
      <w:proofErr w:type="gramEnd"/>
      <w:r w:rsidRPr="00E52747">
        <w:rPr>
          <w:sz w:val="28"/>
          <w:szCs w:val="28"/>
        </w:rPr>
        <w:t xml:space="preserve"> НА ДИФЗАЧЕТ ПО УЧЕБНОЙ ПРАКТИКЕ </w:t>
      </w:r>
    </w:p>
    <w:p w:rsidR="00330B09" w:rsidRPr="00E52747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E52747">
        <w:rPr>
          <w:b/>
          <w:sz w:val="28"/>
          <w:szCs w:val="28"/>
        </w:rPr>
        <w:t xml:space="preserve"> Теория и практика лабораторных </w:t>
      </w:r>
      <w:r w:rsidR="00896074" w:rsidRPr="00E52747">
        <w:rPr>
          <w:b/>
          <w:sz w:val="28"/>
          <w:szCs w:val="28"/>
        </w:rPr>
        <w:t>биохимических исследований</w:t>
      </w:r>
      <w:r w:rsidRPr="00E52747">
        <w:rPr>
          <w:b/>
          <w:sz w:val="28"/>
          <w:szCs w:val="28"/>
        </w:rPr>
        <w:t xml:space="preserve"> </w:t>
      </w:r>
    </w:p>
    <w:p w:rsidR="00330B09" w:rsidRPr="00E52747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Центрифугирование образца. Отделение осадка от </w:t>
      </w:r>
      <w:proofErr w:type="spellStart"/>
      <w:r w:rsidRPr="00E52747">
        <w:rPr>
          <w:bCs/>
          <w:sz w:val="28"/>
          <w:szCs w:val="28"/>
        </w:rPr>
        <w:t>надосадочной</w:t>
      </w:r>
      <w:proofErr w:type="spellEnd"/>
      <w:r w:rsidRPr="00E52747">
        <w:rPr>
          <w:bCs/>
          <w:sz w:val="28"/>
          <w:szCs w:val="28"/>
        </w:rPr>
        <w:t xml:space="preserve"> жидкости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E52747">
        <w:rPr>
          <w:bCs/>
          <w:sz w:val="28"/>
          <w:szCs w:val="28"/>
        </w:rPr>
        <w:t>Фотометрирование</w:t>
      </w:r>
      <w:proofErr w:type="spellEnd"/>
      <w:r w:rsidRPr="00E52747">
        <w:rPr>
          <w:bCs/>
          <w:sz w:val="28"/>
          <w:szCs w:val="28"/>
        </w:rPr>
        <w:t xml:space="preserve"> образца.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Построение калибровочного графика.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Выбор дозатора, установление необходимого объема, работа дозатором.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Приготовление раствора приблизительной концентрации из навески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Приготовление раствора приблизительной концентрации разбавлением 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Приготовление раствора </w:t>
      </w:r>
      <w:r w:rsidR="00896074" w:rsidRPr="00E52747">
        <w:rPr>
          <w:bCs/>
          <w:sz w:val="28"/>
          <w:szCs w:val="28"/>
        </w:rPr>
        <w:t>точной концентрации</w:t>
      </w:r>
      <w:r w:rsidRPr="00E52747">
        <w:rPr>
          <w:bCs/>
          <w:sz w:val="28"/>
          <w:szCs w:val="28"/>
        </w:rPr>
        <w:t xml:space="preserve"> из навески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Приготовление раствора точной концентрации разбавлением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Приготовление раствора из </w:t>
      </w:r>
      <w:proofErr w:type="spellStart"/>
      <w:r w:rsidRPr="00E52747">
        <w:rPr>
          <w:bCs/>
          <w:sz w:val="28"/>
          <w:szCs w:val="28"/>
        </w:rPr>
        <w:t>фиксанала</w:t>
      </w:r>
      <w:proofErr w:type="spellEnd"/>
      <w:r w:rsidRPr="00E52747">
        <w:rPr>
          <w:bCs/>
          <w:sz w:val="28"/>
          <w:szCs w:val="28"/>
        </w:rPr>
        <w:t>.</w:t>
      </w:r>
    </w:p>
    <w:p w:rsidR="00330B09" w:rsidRPr="00E52747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Проведение титриметрического метода исследования.</w:t>
      </w:r>
    </w:p>
    <w:p w:rsidR="00330B09" w:rsidRPr="00E52747" w:rsidRDefault="00330B09" w:rsidP="00330B09">
      <w:pPr>
        <w:pStyle w:val="21"/>
        <w:widowControl w:val="0"/>
        <w:spacing w:after="0" w:line="240" w:lineRule="auto"/>
        <w:ind w:left="360"/>
        <w:jc w:val="both"/>
        <w:rPr>
          <w:bCs/>
          <w:sz w:val="28"/>
          <w:szCs w:val="28"/>
        </w:rPr>
      </w:pPr>
      <w:r w:rsidRPr="00E52747">
        <w:rPr>
          <w:sz w:val="28"/>
          <w:szCs w:val="28"/>
        </w:rPr>
        <w:t xml:space="preserve">11. Проведение дезинфекции лабораторного инструментария, посуды. </w:t>
      </w:r>
    </w:p>
    <w:p w:rsidR="00330B09" w:rsidRPr="00E52747" w:rsidRDefault="00330B09" w:rsidP="00330B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br w:type="page"/>
      </w:r>
      <w:r w:rsidR="00A64258" w:rsidRPr="009473FF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День 1</w:t>
      </w: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Тема: Техника безопасности при работе в КДЛ</w:t>
      </w:r>
    </w:p>
    <w:p w:rsidR="009D0025" w:rsidRPr="009473FF" w:rsidRDefault="009D0025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6013E" w:rsidRPr="009473FF" w:rsidRDefault="00F6013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6013E" w:rsidRPr="009473FF" w:rsidRDefault="00F6013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Изучение нормативных документов, регламентирующих санитарно-противоэпидемический режим в КДЛ:</w:t>
      </w:r>
    </w:p>
    <w:p w:rsidR="00F6013E" w:rsidRPr="009473FF" w:rsidRDefault="00F6013E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:rsidR="00F6013E" w:rsidRPr="009473FF" w:rsidRDefault="00F6013E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Приказ МЗ России № 45 от 07.02.2000 г. «О системе мер по повышению качества клинических лабораторных исследований в учреждениях Российской Федерации»</w:t>
      </w:r>
    </w:p>
    <w:p w:rsidR="00F6013E" w:rsidRPr="009473FF" w:rsidRDefault="00F6013E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СанПиН 2.1.7.2790-10 «Санитарно-эпидемиологические требования к обращению с медицинскими отходами».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правила работы в КДЛ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Медицинскому персоналу КДЛ следует избегать контактов кожи и слизистых оболочек с кровью и другими биологическими жидкостями, для чего необходимо: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1. Работать в медицинских халатах, шапочках, сменной обуви, а при угрозе </w:t>
      </w:r>
      <w:proofErr w:type="spell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забрызгивания</w:t>
      </w:r>
      <w:proofErr w:type="spell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кровью или другими биологическими жидкостями - в масках, очках, клеенчатом фартуке.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2. Работать с исследуемым материалом в резиновых перчатках, все повреждения кожи на руках должны быть закрыты лейкопластырем или напальчником. Избегать уколов и порезов.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3. Проводить разборку, мойку, </w:t>
      </w:r>
      <w:proofErr w:type="spell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прополаскивание</w:t>
      </w:r>
      <w:proofErr w:type="spell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лабораторного инструментария, посуды после предварительной дезинфекции в резиновых перчатках.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4. В случае загрязнения кожных покровов кровью или другими биологическими жидкостями следует немедленно обработать их в течение 2 мин тампоном, обильно смоченным 70% спиртом, вымыть под проточной водой с мылом и вытереть индивидуальным тампоном. При загрязнении </w:t>
      </w:r>
      <w:r w:rsidRPr="009473F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перчаток кровью их протирают тампоном, смоченным 3% раствором хлорамина, 6% раствором перекиси водорода.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При подозрении на попадание крови на слизистые оболочки их немедленно обрабатывают струей воды, 1% раствором протаргола; рот и горло прополаскивают 70% спиртом, или 1% раствором борной кислоты, или 0,05% раствором перманганата калия.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Запрещается</w:t>
      </w:r>
      <w:proofErr w:type="gram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есть, пить, курить и пользоваться косметикой на рабочем месте.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6. Запрещается </w:t>
      </w:r>
      <w:proofErr w:type="spell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пипетирование</w:t>
      </w:r>
      <w:proofErr w:type="spell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крови ртом; следует использовать автоматические пипетки, а при их отсутствии - резиновые груши.</w:t>
      </w: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4B8" w:rsidRPr="009473FF" w:rsidRDefault="00D044B8" w:rsidP="009473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7. Поверхность рабочих столов в конце каждого рабочего дня подвергается дезинфекции, а в случае загрязнения биологическим материалом - немедленно.</w:t>
      </w: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iCs/>
          <w:sz w:val="28"/>
          <w:szCs w:val="28"/>
        </w:rPr>
        <w:t>Дезинфекция и утилизация отработанного материала</w:t>
      </w: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 отходы деятельности лаборатории по степени эпидемиологической и токсикологической опасности подразделяются на следующие классы (СанПиН 2.1.7.2527-09,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2.1.7.728-99):</w:t>
      </w: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- класс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(неопасные) – отходы, не имеющие контакта с зараженными или условно зараженными ПБА I-IV групп патогенности (различная макулатура, упаковочный материал, негодная мебель, строительный мусор и др.);</w:t>
      </w: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- класс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(опасные) – биологические отходы вивариев,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иммуноклиник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, мусор из помещений лаборатории, где не проводится работа с живыми ПБА I-IV групп патогенности, стеклянная лабораторная посуда из препараторских, стерильные отработанные ватно-марлевые материалы, бумажная макулатура из письменных комнат и др.;</w:t>
      </w: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класс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(чрезвычайно опасные) – медицинские отходы из лабораторий, работающих с ПБА I-IV групп патогенности: отработанные посевы, остатки диагностического материала (сыворотки, сгустки крови, трупный материал и др.), вскрытые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биопробные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животные, остатки их корма, подстилочный материал от экспериментальных животных, пипетки, шприцы, тест-контроли работы автоклавов, ампулы из-под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лиофилизированных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культур, ватно-марлевый материал, макулатура из письменных комнат и другой отработанный материал, зараженный или подозрительный на зараженность 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бактериальными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вирус содержащими ПБА;</w:t>
      </w: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1F85" w:rsidRPr="009473FF" w:rsidRDefault="00FF1F85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- класс Г – просроченные медицинские и иммунобиологические препараты (МИБП), питательные среды с истекшим сроком годности, химические реактивы, ртутьсодержащие предметы, приборы, оборудование.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ОРГАНИЗАЦИИ РАБОЧЕГО МЕСТА.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кислото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-щёлочеустойчивого и индифферентного к действию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дезинфектантов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материала. Лабораторный стол следует содержать в порядке и чистоте.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3. Рабочее место должно быть хорошо освещено: недалеко от окон и иметь осветительные лампы.</w:t>
      </w:r>
    </w:p>
    <w:p w:rsidR="004E3C4F" w:rsidRPr="009473FF" w:rsidRDefault="00637654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4. Рабочий стол лаборато</w:t>
      </w:r>
      <w:r w:rsidR="004E3C4F"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рии должен быть приспособлен к условиям работы, оборудован водопроводными кранами и водостоком.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важно рационализировать свое рабочее место. Нередко небольшие количества жидкости содержатся в больших бутылях, что вызывает не только загромождение стола, но и создает неудобства в работе; из большой бутыли выливать жидкость значительно труднее, чем из малой, и гораздо легче разлить. Поэтому всегда небольшие количества жидкости нужно хранить в небольших сосудах. Далее, у многих бывает стремление собрать у себя максимальное количество химической посуды, что неизбежно приводит к ее бою. Около себя нужно иметь только самое необходимое, не создавая лишних запасов.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Нужно приучить себя к аккуратному обращению с химической посудой. Грязную химическую посуду следует мыть тотчас же после </w:t>
      </w: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окончания работы, а не оставлять до того момента, когда она снова будет необходима.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в лаборатории требует тишины. Всякий шум, громкие разговоры, не относящиеся к делу, отвлекают внимание 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работающего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могут привести к ошибкам, особенно при расчетах. Поэтому всегда следует требовать, чтобы в лаборатории было тихо. Каждый работающий в лаборатории должен иметь халат; он предохраняет от порчи и загрязнения одежду. Там, где работа связана с возможностью загрязнения, лучше иметь темные халаты, а где работа чистая, например, в аналитических лабораториях, рекомендуется иметь белые халаты.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 лабораторной практике чрезвычайно важным условием является чистота. Случается, что неряшливость работающего портит опыт или анализ потому, что грязь со стола попадает в посуду, применяемую в работе. Поэтому необходимо быть требовательным к себе и к окружающим, следя, чтобы в лаборатории было чисто.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Нужно заботиться также о чистоте склянок с реактивами, на наружных стенках которых оседают соли аммония, всегда присутствующие в воздухе лабораторных помещений. Склянки, особенно их горла, следует обтирать чистой влажной тряпкой.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химические стаканы, колбы, чашки и т. л. при работе должны быть прикрыты часовым стеклом или чистой бумагой, чтобы предотвратить попадание в них пыли или каких-либо загрязнений. Совершенно недопустимо брать какую-либо посуду, приборы, термометры, и т. д. из чужой собранной установки, так как это может привести к порче работы товарища.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Около рабочих столов и водопроводных раковин обязательно должны быть глиняные банки ёмкостью 10—15 л для сливания ненужных растворов, реактивов и т. д., а также корзины для битого стекла, бумаги и прочего сухого мусора.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Кроме рабочих столов, в лабораториях должны быть письменный стол, где хранятся все тетради и записи, и, при необходимости, титровальный стол. Около рабочих столов должны быть высокие табуреты или стулья.</w:t>
      </w:r>
    </w:p>
    <w:p w:rsidR="004E3C4F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Важно рационально и правильно использовать рабочее время. Если определение или опыт почему-либо задерживаются, следует начать другое определение или подготовку к другому опыту. Но рационально использовать время не значит спешить, так как спешка в конечном итоге может нередко привести к еще большей потере времени. Особенно вредна спешка при аналитических работах. Нужно принять за правило: если сделана какая-нибудь ошибка или потеряна часть исследуемого вещества, работу следует немедленно прекратить и начать ее снова.</w:t>
      </w:r>
    </w:p>
    <w:p w:rsidR="00330B09" w:rsidRPr="009473FF" w:rsidRDefault="004E3C4F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Необходимо следить, чтобы лаборатория всегда была в порядке. Уходя из лаборатории, надо убедиться, что все краны закрыты; все моторы и электронагревательные приборы выключены; дверцы вытяжных шкафов опущены; стол чист и убран; все дорогие приборы и аппараты закрыты или спрятаны; никаких огнеопасных веществ на столах нет. Надо проверить, на месте ли противопожарные средства, закрыть краны, выключить рубильники от подводок к приборам, выключить свет и тогда только оставить лабораторию.</w:t>
      </w:r>
    </w:p>
    <w:p w:rsidR="00040AC0" w:rsidRPr="009473FF" w:rsidRDefault="00040AC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0AC0" w:rsidRPr="009473FF" w:rsidRDefault="00040AC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6074" w:rsidRPr="009473FF" w:rsidRDefault="0089607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0AC0" w:rsidRPr="009473FF" w:rsidRDefault="00040AC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Pr="009473FF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F6" w:rsidRPr="009473FF" w:rsidRDefault="000807F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23AB0" w:rsidRPr="009473FF" w:rsidRDefault="00023AB0" w:rsidP="009473FF">
      <w:pPr>
        <w:pStyle w:val="31"/>
        <w:tabs>
          <w:tab w:val="center" w:pos="4677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Pr="009473FF" w:rsidRDefault="00023AB0" w:rsidP="009473FF">
      <w:pPr>
        <w:pStyle w:val="31"/>
        <w:tabs>
          <w:tab w:val="center" w:pos="4677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ab/>
      </w:r>
      <w:r w:rsidR="00330B09" w:rsidRPr="009473FF">
        <w:rPr>
          <w:rFonts w:ascii="Times New Roman" w:hAnsi="Times New Roman"/>
          <w:b/>
          <w:iCs/>
          <w:sz w:val="28"/>
          <w:szCs w:val="28"/>
        </w:rPr>
        <w:t>День 2</w:t>
      </w:r>
    </w:p>
    <w:p w:rsidR="005138E8" w:rsidRPr="009473FF" w:rsidRDefault="005138E8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FF">
        <w:rPr>
          <w:rFonts w:ascii="Times New Roman" w:hAnsi="Times New Roman"/>
          <w:b/>
          <w:sz w:val="28"/>
          <w:szCs w:val="28"/>
        </w:rPr>
        <w:t>Тема: Работа с аппаратурой и приборами КДЛ</w:t>
      </w:r>
    </w:p>
    <w:p w:rsidR="000C58A1" w:rsidRPr="009473FF" w:rsidRDefault="000C58A1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- изучение инструкции при работе с центрифугой,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ФЭКом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>, термостатом,</w:t>
      </w: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сушильным шкафом;</w:t>
      </w: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термостатом</w:t>
      </w: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сушильным шкафом</w:t>
      </w: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центрифугой</w:t>
      </w: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- работа с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ФЭКом</w:t>
      </w:r>
      <w:proofErr w:type="spellEnd"/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- работа с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градуирированными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пипетками</w:t>
      </w:r>
    </w:p>
    <w:p w:rsidR="00D62410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мерными цилиндрами, колбами</w:t>
      </w:r>
    </w:p>
    <w:p w:rsidR="00330B09" w:rsidRPr="009473FF" w:rsidRDefault="00D62410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дозаторами фиксированного и переменного объема</w:t>
      </w:r>
    </w:p>
    <w:p w:rsidR="000C58A1" w:rsidRPr="009473FF" w:rsidRDefault="000C58A1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82435" w:rsidRPr="009473FF" w:rsidRDefault="00182435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и последовательность работы на приборе ФЭК</w:t>
      </w:r>
    </w:p>
    <w:p w:rsidR="003302FE" w:rsidRPr="009473FF" w:rsidRDefault="003302FE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2B47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1)</w:t>
      </w:r>
      <w:r w:rsidR="00385CCF" w:rsidRPr="009473FF">
        <w:rPr>
          <w:rFonts w:ascii="Times New Roman" w:hAnsi="Times New Roman"/>
          <w:bCs/>
          <w:iCs/>
          <w:sz w:val="28"/>
          <w:szCs w:val="28"/>
        </w:rPr>
        <w:t>Присоединить колориметр к сети;</w:t>
      </w:r>
    </w:p>
    <w:p w:rsidR="00382B47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2)</w:t>
      </w:r>
      <w:r w:rsidR="00385CCF" w:rsidRPr="009473FF">
        <w:rPr>
          <w:rFonts w:ascii="Times New Roman" w:hAnsi="Times New Roman"/>
          <w:bCs/>
          <w:iCs/>
          <w:sz w:val="28"/>
          <w:szCs w:val="28"/>
        </w:rPr>
        <w:t>Включить тумблер «Сеть»;</w:t>
      </w:r>
    </w:p>
    <w:p w:rsidR="00382B47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3)</w:t>
      </w:r>
      <w:r w:rsidR="00385CCF" w:rsidRPr="009473FF">
        <w:rPr>
          <w:rFonts w:ascii="Times New Roman" w:hAnsi="Times New Roman"/>
          <w:bCs/>
          <w:iCs/>
          <w:sz w:val="28"/>
          <w:szCs w:val="28"/>
        </w:rPr>
        <w:t>Открыть крышку кюветного отделения;</w:t>
      </w:r>
    </w:p>
    <w:p w:rsidR="00382B47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4)</w:t>
      </w:r>
      <w:r w:rsidR="00385CCF" w:rsidRPr="009473FF">
        <w:rPr>
          <w:rFonts w:ascii="Times New Roman" w:hAnsi="Times New Roman"/>
          <w:bCs/>
          <w:iCs/>
          <w:sz w:val="28"/>
          <w:szCs w:val="28"/>
        </w:rPr>
        <w:t>Выдержать колориметр во включенном состоянии 15 мин;</w:t>
      </w:r>
    </w:p>
    <w:p w:rsidR="00385CCF" w:rsidRPr="009473FF" w:rsidRDefault="00385CCF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5)Нажать клавишу «Ш» (0), измерить нулевой отсчет;</w:t>
      </w:r>
    </w:p>
    <w:p w:rsidR="00385CCF" w:rsidRPr="009473FF" w:rsidRDefault="00385CCF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>) и исследуемый раствор (в ближнее гнездо);</w:t>
      </w:r>
    </w:p>
    <w:p w:rsidR="00382B47" w:rsidRPr="009473FF" w:rsidRDefault="00385CCF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7)Установить необходимый светофильтр и соответствующий фотоприемник;</w:t>
      </w:r>
    </w:p>
    <w:p w:rsidR="003302FE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8)Ручку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3302FE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9)Закрыть крышку кюветного отделения, нажать клавишу «К» (1);</w:t>
      </w:r>
    </w:p>
    <w:p w:rsidR="003302FE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10)Ручку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3302FE" w:rsidRPr="009473FF" w:rsidRDefault="003302F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11)Нажать клавишу «Д» (5). Отсчет на цифровом табло справа от мигающей запятой соответствует оптической плотности исследуемого раствора. </w:t>
      </w:r>
    </w:p>
    <w:p w:rsidR="003A42DE" w:rsidRPr="009473FF" w:rsidRDefault="003A42D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31B2C" w:rsidRPr="009473FF" w:rsidRDefault="00731B2C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3A42DE" w:rsidRPr="009473FF" w:rsidRDefault="003A42D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Правила и последовательность работы с термостатом</w:t>
      </w:r>
    </w:p>
    <w:p w:rsidR="006C1346" w:rsidRPr="009473FF" w:rsidRDefault="006C1346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42DE" w:rsidRPr="009473FF" w:rsidRDefault="003A42D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Алгоритм работы:</w:t>
      </w:r>
    </w:p>
    <w:p w:rsidR="003A42DE" w:rsidRPr="009473FF" w:rsidRDefault="003A42DE" w:rsidP="009473FF">
      <w:pPr>
        <w:pStyle w:val="31"/>
        <w:numPr>
          <w:ilvl w:val="0"/>
          <w:numId w:val="1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Термостат включают в сеть поворотом тумблера в положении «Сеть» (при этом загорается правая сигнальная лампочка – нагреватель включен);</w:t>
      </w:r>
    </w:p>
    <w:p w:rsidR="003A42DE" w:rsidRPr="009473FF" w:rsidRDefault="003A42DE" w:rsidP="009473FF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Выставляют нужную температуру;</w:t>
      </w:r>
    </w:p>
    <w:p w:rsidR="003A42DE" w:rsidRPr="009473FF" w:rsidRDefault="003A42DE" w:rsidP="009473FF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gramStart"/>
      <w:r w:rsidRPr="009473FF">
        <w:rPr>
          <w:rFonts w:ascii="Times New Roman" w:hAnsi="Times New Roman"/>
          <w:bCs/>
          <w:iCs/>
          <w:sz w:val="28"/>
          <w:szCs w:val="28"/>
        </w:rPr>
        <w:t>движении</w:t>
      </w:r>
      <w:proofErr w:type="gram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заданной температуры загорается левая лампочка (нагреватель отключен), а правая выключается;</w:t>
      </w:r>
    </w:p>
    <w:p w:rsidR="003A42DE" w:rsidRPr="009473FF" w:rsidRDefault="003A42DE" w:rsidP="009473FF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Если надо, включают кнопку «ускоренный разогрев», при этом загораются обе лампочки. </w:t>
      </w:r>
    </w:p>
    <w:p w:rsidR="003A42DE" w:rsidRPr="009473FF" w:rsidRDefault="003A42D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42DE" w:rsidRPr="009473FF" w:rsidRDefault="003A42D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работы: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Не включать термостат без заземления;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Запрещается помещать в камеру термостата материалы, воспламеняющиеся при температуре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термостатирования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>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При работе на аппарате необходимо стоять на сухом полу и резиновом коврике;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Не прикасаться к приборам и розеткам мокрыми руками;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Не снимать кожух с включенного в сеть аппарата;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Запрещается открывать термостат во время работы;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Исследуемый материал помещают в термостат в стеклянной или пластиковой посуде;</w:t>
      </w:r>
    </w:p>
    <w:p w:rsidR="003A42DE" w:rsidRPr="009473FF" w:rsidRDefault="003A42DE" w:rsidP="009473FF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Запрещается помещать посуду на дно термостата.</w:t>
      </w:r>
    </w:p>
    <w:p w:rsidR="00B063B4" w:rsidRDefault="00B063B4" w:rsidP="00B063B4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C1346" w:rsidRPr="00B063B4" w:rsidRDefault="003A42DE" w:rsidP="00B063B4">
      <w:pPr>
        <w:spacing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Правила и последовательность работы с </w:t>
      </w:r>
      <w:r w:rsidR="006C1346" w:rsidRPr="009473FF">
        <w:rPr>
          <w:rFonts w:ascii="Times New Roman" w:hAnsi="Times New Roman"/>
          <w:b/>
          <w:iCs/>
          <w:sz w:val="28"/>
          <w:szCs w:val="28"/>
        </w:rPr>
        <w:t>центрифугой</w:t>
      </w:r>
    </w:p>
    <w:p w:rsidR="006C1346" w:rsidRPr="009473FF" w:rsidRDefault="006C1346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346" w:rsidRPr="009473FF" w:rsidRDefault="006C1346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Алгоритм работы:</w:t>
      </w:r>
    </w:p>
    <w:p w:rsidR="003A42DE" w:rsidRPr="009473FF" w:rsidRDefault="006C1346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Включить прибор в сеть;</w:t>
      </w:r>
    </w:p>
    <w:p w:rsidR="006C1346" w:rsidRPr="009473FF" w:rsidRDefault="006C1346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Нажать кнопку «Сеть», открыть крышку;</w:t>
      </w:r>
    </w:p>
    <w:p w:rsidR="00182435" w:rsidRPr="009473FF" w:rsidRDefault="006C1346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Составить пробирки, в соответствии с правилом; </w:t>
      </w:r>
    </w:p>
    <w:p w:rsidR="006C1346" w:rsidRPr="009473FF" w:rsidRDefault="006C1346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Закрыть крышку;</w:t>
      </w:r>
    </w:p>
    <w:p w:rsidR="006C1346" w:rsidRPr="009473FF" w:rsidRDefault="006C1346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Задать время и скорость вращения ротора (скорость от 200 об/мин до </w:t>
      </w:r>
      <w:proofErr w:type="gramStart"/>
      <w:r w:rsidRPr="009473FF">
        <w:rPr>
          <w:rFonts w:ascii="Times New Roman" w:hAnsi="Times New Roman"/>
          <w:bCs/>
          <w:iCs/>
          <w:sz w:val="28"/>
          <w:szCs w:val="28"/>
        </w:rPr>
        <w:t>3000</w:t>
      </w:r>
      <w:proofErr w:type="gram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об/мин);</w:t>
      </w:r>
    </w:p>
    <w:p w:rsidR="006C1346" w:rsidRPr="009473FF" w:rsidRDefault="006C1346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Нажать кнопку «Старт» </w:t>
      </w:r>
    </w:p>
    <w:p w:rsidR="006C1346" w:rsidRPr="009473FF" w:rsidRDefault="0093561D" w:rsidP="009473FF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Открыть крышку можно после полной остановки. </w:t>
      </w:r>
    </w:p>
    <w:p w:rsidR="0093561D" w:rsidRPr="009473FF" w:rsidRDefault="0093561D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3561D" w:rsidRPr="009473FF" w:rsidRDefault="0093561D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работы:</w:t>
      </w:r>
    </w:p>
    <w:p w:rsidR="0093561D" w:rsidRPr="009473FF" w:rsidRDefault="0093561D" w:rsidP="009473FF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Центрифуга должна стоять на устойчивом, тяжелом столе;</w:t>
      </w:r>
    </w:p>
    <w:p w:rsidR="0093561D" w:rsidRPr="009473FF" w:rsidRDefault="0093561D" w:rsidP="009473FF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Во время центрифугирования крышка центрифуги должна быть плотно закрыта;</w:t>
      </w:r>
    </w:p>
    <w:p w:rsidR="0093561D" w:rsidRPr="009473FF" w:rsidRDefault="0093561D" w:rsidP="009473FF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Центрифугировать можно только четное число пробирок, с равным количеством по весу вещества, поставленных одни против другой (если </w:t>
      </w:r>
      <w:r w:rsidRPr="009473FF">
        <w:rPr>
          <w:rFonts w:ascii="Times New Roman" w:hAnsi="Times New Roman"/>
          <w:bCs/>
          <w:iCs/>
          <w:sz w:val="28"/>
          <w:szCs w:val="28"/>
        </w:rPr>
        <w:lastRenderedPageBreak/>
        <w:t xml:space="preserve">число пробирок нечетное ставят одну пробирку с дистиллированной водой в том же </w:t>
      </w:r>
      <w:proofErr w:type="gramStart"/>
      <w:r w:rsidRPr="009473FF">
        <w:rPr>
          <w:rFonts w:ascii="Times New Roman" w:hAnsi="Times New Roman"/>
          <w:bCs/>
          <w:iCs/>
          <w:sz w:val="28"/>
          <w:szCs w:val="28"/>
        </w:rPr>
        <w:t>объеме</w:t>
      </w:r>
      <w:proofErr w:type="gramEnd"/>
      <w:r w:rsidRPr="009473FF">
        <w:rPr>
          <w:rFonts w:ascii="Times New Roman" w:hAnsi="Times New Roman"/>
          <w:bCs/>
          <w:iCs/>
          <w:sz w:val="28"/>
          <w:szCs w:val="28"/>
        </w:rPr>
        <w:t xml:space="preserve">, что и остальные); </w:t>
      </w:r>
    </w:p>
    <w:p w:rsidR="0093561D" w:rsidRPr="009473FF" w:rsidRDefault="0093561D" w:rsidP="009473FF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После выключения центрифуги нужно подождать, пока не закончится вращение, а затем уже открывать крышку.</w:t>
      </w:r>
    </w:p>
    <w:p w:rsidR="00A93CFE" w:rsidRPr="009473FF" w:rsidRDefault="00A93CFE" w:rsidP="009473FF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93CFE" w:rsidRPr="00B063B4" w:rsidRDefault="00A93CFE" w:rsidP="00B063B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Правила работы с сушильным шкафом</w:t>
      </w:r>
    </w:p>
    <w:p w:rsidR="009A7A2D" w:rsidRPr="009473FF" w:rsidRDefault="009A7A2D" w:rsidP="009473FF">
      <w:pPr>
        <w:pStyle w:val="3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3CFE" w:rsidRPr="009473FF" w:rsidRDefault="00A93CFE" w:rsidP="009473FF">
      <w:pPr>
        <w:pStyle w:val="3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Алгоритм работы:</w:t>
      </w:r>
    </w:p>
    <w:p w:rsidR="0028014A" w:rsidRPr="009473FF" w:rsidRDefault="00A93CFE" w:rsidP="009473FF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началом эксплуатации сушильного шкафа необходимо произвести его сушку (нагревают шкаф до 149-200°C и выдерживают 1-2 часа);</w:t>
      </w:r>
    </w:p>
    <w:p w:rsidR="0028014A" w:rsidRPr="009473FF" w:rsidRDefault="00A93CFE" w:rsidP="009473FF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загрузку на полки рабочей камеры, для равномерного нагрева необходимо, чтобы объем садки был не более 70 % от объема рабочего пространства;</w:t>
      </w:r>
    </w:p>
    <w:p w:rsidR="0028014A" w:rsidRPr="009473FF" w:rsidRDefault="0028014A" w:rsidP="009473FF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Плотно закрыть дверцу;</w:t>
      </w:r>
    </w:p>
    <w:p w:rsidR="0028014A" w:rsidRPr="009473FF" w:rsidRDefault="0028014A" w:rsidP="009473FF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становить указатель терморегулятора шкафа на нужную температуру;</w:t>
      </w:r>
    </w:p>
    <w:p w:rsidR="0028014A" w:rsidRPr="009473FF" w:rsidRDefault="0028014A" w:rsidP="009473FF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еревести терморегулятор на положение 1;</w:t>
      </w:r>
    </w:p>
    <w:p w:rsidR="0028014A" w:rsidRPr="009473FF" w:rsidRDefault="0028014A" w:rsidP="009473FF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ключить нагреватели сушильного шкафа при помощи универсального переключателя.</w:t>
      </w:r>
    </w:p>
    <w:p w:rsidR="0028014A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2B47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7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Правила работы:</w:t>
      </w:r>
    </w:p>
    <w:p w:rsidR="00382B47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роверить заземление;</w:t>
      </w:r>
    </w:p>
    <w:p w:rsidR="00382B47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</w:rPr>
        <w:t>2)</w:t>
      </w:r>
      <w:r w:rsidR="009A7A2D" w:rsidRPr="00947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3FF">
        <w:rPr>
          <w:rFonts w:ascii="Times New Roman" w:hAnsi="Times New Roman"/>
          <w:color w:val="000000"/>
          <w:sz w:val="28"/>
          <w:szCs w:val="28"/>
        </w:rPr>
        <w:t>П</w:t>
      </w: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оверить исправность токоведущих частей;</w:t>
      </w:r>
    </w:p>
    <w:p w:rsidR="00382B47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З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агрузку шкафа производить при температуре не выше 40-50°C;</w:t>
      </w:r>
    </w:p>
    <w:p w:rsidR="00382B47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З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агружать, выгружать шкаф во время работы шкафа запрещается;</w:t>
      </w:r>
    </w:p>
    <w:p w:rsidR="00382B47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З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апрещается помещать в шкаф воспламеняющиеся и горючие материалы;</w:t>
      </w:r>
    </w:p>
    <w:p w:rsidR="00A93CFE" w:rsidRPr="009473FF" w:rsidRDefault="0028014A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В</w:t>
      </w:r>
      <w:r w:rsidR="00A93CFE"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ыгрузку шкафа производить при температуре не выше 40-60°C.</w:t>
      </w:r>
    </w:p>
    <w:p w:rsidR="0093561D" w:rsidRDefault="0093561D" w:rsidP="00B063B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3B4" w:rsidRPr="009473FF" w:rsidRDefault="00B063B4" w:rsidP="00B063B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9599A" w:rsidRPr="009473FF" w:rsidRDefault="00B9599A" w:rsidP="00B063B4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работы с дозаторами переменного объема</w:t>
      </w:r>
    </w:p>
    <w:p w:rsidR="00B9599A" w:rsidRPr="009473FF" w:rsidRDefault="00B9599A" w:rsidP="00B063B4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Установить требуемый объем жидкости с помощью операционной кнопки;</w:t>
      </w:r>
    </w:p>
    <w:p w:rsidR="00B9599A" w:rsidRPr="009473FF" w:rsidRDefault="00B9599A" w:rsidP="00B063B4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Надеть наконечник и смочить его перед дозированием 3-5 раз жидкостью, которую будут отбирать;</w:t>
      </w:r>
    </w:p>
    <w:p w:rsidR="00B9599A" w:rsidRPr="009473FF" w:rsidRDefault="00B9599A" w:rsidP="00B063B4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Для наполнения наконечника нажать на кнопку в верхней части дозатора до первого упора;</w:t>
      </w:r>
    </w:p>
    <w:p w:rsidR="00330B09" w:rsidRPr="009473FF" w:rsidRDefault="00B9599A" w:rsidP="00B063B4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Опустить наконечник дозатора в раствор и медленно отпустить кнопку.</w:t>
      </w:r>
    </w:p>
    <w:p w:rsidR="00B9599A" w:rsidRPr="009473FF" w:rsidRDefault="00B9599A" w:rsidP="00B063B4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Вытолкнуть раствор из наконечника дозатора в пробирку путем нажатия операционной кнопки до упора большим пальцем;</w:t>
      </w:r>
    </w:p>
    <w:p w:rsidR="00B9599A" w:rsidRPr="009473FF" w:rsidRDefault="00B9599A" w:rsidP="00B063B4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Снять наконечник нажатием большого пальца на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удалитель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наконечника;</w:t>
      </w:r>
    </w:p>
    <w:p w:rsidR="00CB03D3" w:rsidRPr="009473FF" w:rsidRDefault="00B9599A" w:rsidP="00B063B4">
      <w:pPr>
        <w:pStyle w:val="31"/>
        <w:numPr>
          <w:ilvl w:val="0"/>
          <w:numId w:val="26"/>
        </w:numPr>
        <w:spacing w:after="0"/>
        <w:ind w:firstLine="13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lastRenderedPageBreak/>
        <w:t>По окончанию работы дозатор установить в штатив.</w:t>
      </w:r>
    </w:p>
    <w:p w:rsidR="00A666D6" w:rsidRPr="009473FF" w:rsidRDefault="00A666D6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B03D3" w:rsidRPr="009473FF" w:rsidRDefault="00F8596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Работа с </w:t>
      </w:r>
      <w:proofErr w:type="spellStart"/>
      <w:r w:rsidRPr="009473FF">
        <w:rPr>
          <w:rFonts w:ascii="Times New Roman" w:hAnsi="Times New Roman"/>
          <w:b/>
          <w:iCs/>
          <w:sz w:val="28"/>
          <w:szCs w:val="28"/>
        </w:rPr>
        <w:t>градуирированными</w:t>
      </w:r>
      <w:proofErr w:type="spellEnd"/>
      <w:r w:rsidRPr="009473FF">
        <w:rPr>
          <w:rFonts w:ascii="Times New Roman" w:hAnsi="Times New Roman"/>
          <w:b/>
          <w:iCs/>
          <w:sz w:val="28"/>
          <w:szCs w:val="28"/>
        </w:rPr>
        <w:t xml:space="preserve"> пипетками</w:t>
      </w:r>
    </w:p>
    <w:p w:rsidR="00CB03D3" w:rsidRPr="009473FF" w:rsidRDefault="00CB03D3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F5F7A" w:rsidRPr="009473FF" w:rsidRDefault="003F5F7A" w:rsidP="009473F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3FF">
        <w:rPr>
          <w:rFonts w:ascii="Times New Roman" w:hAnsi="Times New Roman" w:cs="Times New Roman"/>
          <w:iCs/>
          <w:sz w:val="28"/>
          <w:szCs w:val="28"/>
        </w:rPr>
        <w:t xml:space="preserve">1. На горлышко пипетки насаживают резиновую грушу, сжимают её до должного удаления воздуха. Затем пипетку помещают в сосуд с отбираемым раствором (как можно глубже, вплоть до касания носиком пипетки дна сосуда), отпускают грушу и </w:t>
      </w:r>
      <w:proofErr w:type="gramStart"/>
      <w:r w:rsidRPr="009473FF">
        <w:rPr>
          <w:rFonts w:ascii="Times New Roman" w:hAnsi="Times New Roman" w:cs="Times New Roman"/>
          <w:iCs/>
          <w:sz w:val="28"/>
          <w:szCs w:val="28"/>
        </w:rPr>
        <w:t>ждут пока уровень жидкости в пипетке не поднимется</w:t>
      </w:r>
      <w:proofErr w:type="gramEnd"/>
      <w:r w:rsidRPr="009473FF">
        <w:rPr>
          <w:rFonts w:ascii="Times New Roman" w:hAnsi="Times New Roman" w:cs="Times New Roman"/>
          <w:iCs/>
          <w:sz w:val="28"/>
          <w:szCs w:val="28"/>
        </w:rPr>
        <w:t xml:space="preserve"> на 3-4 см выше верхней нулевой отметки.</w:t>
      </w:r>
    </w:p>
    <w:p w:rsidR="00CB03D3" w:rsidRPr="009473FF" w:rsidRDefault="003F5F7A" w:rsidP="009473F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3FF">
        <w:rPr>
          <w:rFonts w:ascii="Times New Roman" w:hAnsi="Times New Roman" w:cs="Times New Roman"/>
          <w:iCs/>
          <w:sz w:val="28"/>
          <w:szCs w:val="28"/>
        </w:rPr>
        <w:t>2. Снимают грушу. Быстро закрывают верхнюю часть пипетки (или её горлышко) указательным пальцем и, удерживая саму пипетку большим и средним пальцами, быстро достают её из сосуда с раствором.</w:t>
      </w:r>
    </w:p>
    <w:p w:rsidR="003F5F7A" w:rsidRPr="009473FF" w:rsidRDefault="003F5F7A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iCs/>
          <w:sz w:val="28"/>
          <w:szCs w:val="28"/>
        </w:rPr>
        <w:t>3. Пипетку переносят в другой сосуд (чаще всего в колбу для титрования) и, ослабив нажим указательного пальца, дают из неё вытечь нужному объёму жидкости.</w:t>
      </w:r>
    </w:p>
    <w:p w:rsidR="00257420" w:rsidRPr="009473FF" w:rsidRDefault="00257420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iCs/>
          <w:sz w:val="28"/>
          <w:szCs w:val="28"/>
        </w:rPr>
        <w:t>4. Окончив работу промыть пипетку дистиллированной водой.</w:t>
      </w: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5312C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Работа с мерными цилиндрами, колбами</w:t>
      </w:r>
    </w:p>
    <w:p w:rsidR="00F5312C" w:rsidRPr="009473FF" w:rsidRDefault="00F5312C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D4FA2" w:rsidRPr="009473FF" w:rsidRDefault="00F5312C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  </w:t>
      </w:r>
      <w:r w:rsidRPr="009473FF">
        <w:rPr>
          <w:rFonts w:ascii="Times New Roman" w:hAnsi="Times New Roman"/>
          <w:b/>
          <w:iCs/>
          <w:sz w:val="28"/>
          <w:szCs w:val="28"/>
        </w:rPr>
        <w:t>Правила работы с мерными колбами.</w:t>
      </w:r>
    </w:p>
    <w:p w:rsidR="00FD16EB" w:rsidRPr="009473FF" w:rsidRDefault="00F5312C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 При приготовлении раствора соответствующую навеску вещества вносят в мерную колбу, которую предварительно заполняют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% или растворителем. Содержимое колбы тщательно перемешивают до полного растворения вещества и доводят уровень раствора водой до метки. Если при растворении вещества выделяется тепло, необходимо выждать, пока раствор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охладится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 только тогда доводят его до метки</w:t>
      </w:r>
      <w:r w:rsidR="00442553" w:rsidRPr="009473FF">
        <w:rPr>
          <w:rFonts w:ascii="Times New Roman" w:hAnsi="Times New Roman"/>
          <w:iCs/>
          <w:sz w:val="28"/>
          <w:szCs w:val="28"/>
        </w:rPr>
        <w:t>.</w:t>
      </w:r>
      <w:r w:rsidR="00442553" w:rsidRPr="009473FF">
        <w:rPr>
          <w:rFonts w:ascii="Times New Roman" w:hAnsi="Times New Roman"/>
          <w:sz w:val="28"/>
          <w:szCs w:val="28"/>
        </w:rPr>
        <w:t xml:space="preserve"> </w:t>
      </w:r>
      <w:r w:rsidR="00442553" w:rsidRPr="009473FF">
        <w:rPr>
          <w:rFonts w:ascii="Times New Roman" w:hAnsi="Times New Roman"/>
          <w:iCs/>
          <w:sz w:val="28"/>
          <w:szCs w:val="28"/>
        </w:rPr>
        <w:t xml:space="preserve"> После взвешивания колбу вторично помещают в стакан с горячей водой и </w:t>
      </w:r>
      <w:proofErr w:type="gramStart"/>
      <w:r w:rsidR="00442553" w:rsidRPr="009473FF">
        <w:rPr>
          <w:rFonts w:ascii="Times New Roman" w:hAnsi="Times New Roman"/>
          <w:iCs/>
          <w:sz w:val="28"/>
          <w:szCs w:val="28"/>
        </w:rPr>
        <w:t>нагревают в течение 5—7 мин за это время находящаяся в колбе жидкость испаряется</w:t>
      </w:r>
      <w:proofErr w:type="gramEnd"/>
      <w:r w:rsidR="00442553" w:rsidRPr="009473FF">
        <w:rPr>
          <w:rFonts w:ascii="Times New Roman" w:hAnsi="Times New Roman"/>
          <w:iCs/>
          <w:sz w:val="28"/>
          <w:szCs w:val="28"/>
        </w:rPr>
        <w:t xml:space="preserve">. Затем вносят новую порцию того же вещества и повторяют определение (испарение, запись температуры, охлаждение, взвешивание). Данные 1-го и 2-го опытов записывают в тетрадь, после чего подсчитывают молекулярную массу вещества по данным каждого опыта отдельно. Необходимый для расчета объем колбы легко найти, заполнив колбу по окончании работы водой до уровня пробки и перелив затем эту воду в мерный цилиндр. При работе с мерной колбой можно поступить иначе объем колбы до черты (метки) известен, а объем горла колбы от метки до пробки подсчитывают как объем цилиндра (с точностью до 1 мл), </w:t>
      </w:r>
      <w:proofErr w:type="gramStart"/>
      <w:r w:rsidR="00442553" w:rsidRPr="009473FF">
        <w:rPr>
          <w:rFonts w:ascii="Times New Roman" w:hAnsi="Times New Roman"/>
          <w:iCs/>
          <w:sz w:val="28"/>
          <w:szCs w:val="28"/>
        </w:rPr>
        <w:t>измерив</w:t>
      </w:r>
      <w:proofErr w:type="gramEnd"/>
      <w:r w:rsidR="00442553" w:rsidRPr="009473FF">
        <w:rPr>
          <w:rFonts w:ascii="Times New Roman" w:hAnsi="Times New Roman"/>
          <w:iCs/>
          <w:sz w:val="28"/>
          <w:szCs w:val="28"/>
        </w:rPr>
        <w:t xml:space="preserve"> диаметр и высоту этой части горла линейкой или полоской миллиметровой бумаги.</w:t>
      </w:r>
    </w:p>
    <w:p w:rsidR="00BB7D91" w:rsidRPr="009473FF" w:rsidRDefault="00BB7D9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DD4FA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Правила работы с мерными цилиндрами.</w:t>
      </w: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D16EB" w:rsidRPr="009473FF" w:rsidRDefault="002C4B8A" w:rsidP="009473FF">
      <w:pPr>
        <w:pStyle w:val="31"/>
        <w:tabs>
          <w:tab w:val="left" w:pos="1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ab/>
      </w:r>
      <w:r w:rsidRPr="009473FF">
        <w:rPr>
          <w:rFonts w:ascii="Times New Roman" w:hAnsi="Times New Roman"/>
          <w:bCs/>
          <w:iCs/>
          <w:sz w:val="28"/>
          <w:szCs w:val="28"/>
        </w:rPr>
        <w:t>Мерные цилиндры</w:t>
      </w:r>
      <w:r w:rsidRPr="009473FF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9473FF">
        <w:rPr>
          <w:rFonts w:ascii="Times New Roman" w:hAnsi="Times New Roman"/>
          <w:iCs/>
          <w:sz w:val="28"/>
          <w:szCs w:val="28"/>
        </w:rPr>
        <w:t>– стеклянные и пластиковые толстостенные сосуды с нанесенными на внешней стенке делениями, указывающими объем в см</w:t>
      </w:r>
      <w:r w:rsidRPr="009473FF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Pr="009473FF">
        <w:rPr>
          <w:rFonts w:ascii="Times New Roman" w:hAnsi="Times New Roman"/>
          <w:iCs/>
          <w:sz w:val="28"/>
          <w:szCs w:val="28"/>
        </w:rPr>
        <w:t> (5 – 2000 см</w:t>
      </w:r>
      <w:r w:rsidRPr="009473FF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Pr="009473FF">
        <w:rPr>
          <w:rFonts w:ascii="Times New Roman" w:hAnsi="Times New Roman"/>
          <w:iCs/>
          <w:sz w:val="28"/>
          <w:szCs w:val="28"/>
        </w:rPr>
        <w:t>). Чтобы отмерить нужный объем жидкости, ее наливают в мерный цилиндр до тех пор, пока нижний край мениска не достигнет уровня нужного деления. Иногда встречаются цилиндры, снабженные притертыми пробками. Обычно их применяют только при специальных работах.</w:t>
      </w: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D16EB" w:rsidRPr="009473FF" w:rsidRDefault="00FD16E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012EE" w:rsidRPr="009473FF" w:rsidRDefault="004012E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012EE" w:rsidRPr="009473FF" w:rsidRDefault="004012E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012EE" w:rsidRDefault="004012E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3B4" w:rsidRPr="009473FF" w:rsidRDefault="00B063B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B03C4" w:rsidRPr="009473FF" w:rsidRDefault="000B03C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012EE" w:rsidRPr="009473FF" w:rsidRDefault="004012E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Pr="009473FF" w:rsidRDefault="00731B2C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Д</w:t>
      </w:r>
      <w:r w:rsidR="00330B09" w:rsidRPr="009473FF">
        <w:rPr>
          <w:rFonts w:ascii="Times New Roman" w:hAnsi="Times New Roman"/>
          <w:b/>
          <w:iCs/>
          <w:sz w:val="28"/>
          <w:szCs w:val="28"/>
        </w:rPr>
        <w:t>ень 3</w:t>
      </w:r>
    </w:p>
    <w:p w:rsidR="00731B2C" w:rsidRPr="009473FF" w:rsidRDefault="00731B2C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Тема: Приготовление растворов технических и аналитических концентраций</w:t>
      </w:r>
    </w:p>
    <w:p w:rsidR="000C58A1" w:rsidRPr="009473FF" w:rsidRDefault="000C58A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Pr="009473FF" w:rsidRDefault="001C18D3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растворов приблизительной концентрации из навески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1. Приготовить посуду: химический стакан, стеклянная палочка, аптечные весы, разновес, мерный цилиндр, склянка.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2. Взвешиваем вещество на левой чаше весов.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3. Вещество помещаем в химический стакан.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4. Берем растворитель и отмериваем его в цилиндре.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5. Наливаем растворитель в вещество до половины.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6. Перемешиваем вещество стеклянной палочкой и доливаем оставшийся растворитель.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Навеску взвешивают на технохимических или аптечных весах. Рассчитанную массу записывают до сотых.</w:t>
      </w:r>
    </w:p>
    <w:p w:rsidR="001C18D3" w:rsidRPr="009473FF" w:rsidRDefault="001C18D3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41375" w:rsidRPr="009473FF" w:rsidRDefault="005F462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растворов точной концентрации из навески</w:t>
      </w:r>
    </w:p>
    <w:p w:rsidR="005F462E" w:rsidRPr="009473FF" w:rsidRDefault="005F462E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A120B" w:rsidRPr="009473FF" w:rsidRDefault="0033683E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После этого доливают воду до метки на шейке колбы</w:t>
      </w:r>
    </w:p>
    <w:p w:rsidR="006A7064" w:rsidRPr="009473FF" w:rsidRDefault="006A7064" w:rsidP="009473FF">
      <w:pPr>
        <w:pStyle w:val="31"/>
        <w:tabs>
          <w:tab w:val="left" w:pos="225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706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Приготовление растворов из </w:t>
      </w:r>
      <w:proofErr w:type="spellStart"/>
      <w:r w:rsidRPr="009473FF">
        <w:rPr>
          <w:rFonts w:ascii="Times New Roman" w:hAnsi="Times New Roman"/>
          <w:b/>
          <w:iCs/>
          <w:sz w:val="28"/>
          <w:szCs w:val="28"/>
        </w:rPr>
        <w:t>фиксаналов</w:t>
      </w:r>
      <w:proofErr w:type="spellEnd"/>
    </w:p>
    <w:p w:rsidR="006A7064" w:rsidRPr="009473FF" w:rsidRDefault="006A706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7064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чисто вымытую мерную колбу вставляют воронку, тщательно вымытую и сполоснутую дистиллированной водой; если в ампуле содержится не раствор, а сухое вещество, то воронка должна быть сухой. Затем в воронку вставляют специальный стеклянный боек (обычно прилагается к коробке с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фиксаналами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), также сполоснутый дистиллированной водой. Ампулу протирают спиртом, чтобы удалить надпись, и обмывают дистиллированной водой. Затем ее вставляют в воронку так, чтобы она своим тонким, втянутым внутрь дном касалась бойка, приподнимают ее и слегка ударяют о конец бойка. Содержимое ампулы попадает через воронку в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колбу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.С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боку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 ампуле имеется углубление, в котором пробивают отверстие стеклянной палочкой с заостренным концом. Через это отверстие многократно обмывают дистиллированной водой из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lastRenderedPageBreak/>
        <w:t>промывалки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стенки ампулы маленькими порциями. После этого споласкивают стенки ампулы снаружи и ампулу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выбрасывают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.О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поласкивают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воронку и боек, затем поднимают воронку и обмывают наружную часть трубки воронки. Обмывают верхнюю часть шейки мерной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колбы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.П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роизводя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все эти операции по промыванию, следят, чтобы количество воды в мерной колбе к концу всех операций не превысило 2/3 объема колбы. Осторожно вращательным движением перемешивают содержимое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колбы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истиллированной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водой доводят содержимое колбы до метки так, как это было описано выше, и перемешивают содержимое колбы 12-15 раз.</w:t>
      </w: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A120B" w:rsidRPr="009473FF" w:rsidRDefault="00A840F4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растворов методом разбавления</w:t>
      </w:r>
    </w:p>
    <w:p w:rsidR="006A120B" w:rsidRPr="009473FF" w:rsidRDefault="004304A1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9473FF">
        <w:rPr>
          <w:rFonts w:ascii="Times New Roman" w:hAnsi="Times New Roman"/>
          <w:iCs/>
          <w:sz w:val="28"/>
          <w:szCs w:val="28"/>
        </w:rPr>
        <w:t>Разбавле́ние</w:t>
      </w:r>
      <w:proofErr w:type="spellEnd"/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— уменьшение концентрации химического вещества в растворе добавлением растворителя или смешиванием с менее концентрированным раствором. При разбавлении сохраняется количество растворенного вещества.</w:t>
      </w:r>
    </w:p>
    <w:p w:rsidR="00F27BAC" w:rsidRPr="009473FF" w:rsidRDefault="00F27BAC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Запись концентраций  по «правилу креста» показывает, сколько массовых или объемных частей компонентов нужно для раствора и массой.</w:t>
      </w:r>
    </w:p>
    <w:p w:rsidR="006A120B" w:rsidRPr="009473FF" w:rsidRDefault="00F27BAC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 Друг над другом пишутся процентные концентрации (массовые или объемные) соответственно разбавляемого раствора и разбавителя (для чистого растворителя пишется 0 %). Справа посередине пишется желаемая концентрация (её значение должно быть между концентрациями разбавляемого раствора и разбавителя). Далее производится вычитание по диагоналям от большего значения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меньшего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 полученные разности записываются напротив исходных растворов. Полученные цифры являются массами (если были взяты массовые проценты) или объемами (если были взяты объемные проценты) соответствующих растворов, которые необходимо взять для приготовления раствора, с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концентрацией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записанной в середине. Затем полученные значения приводят к необходимым массам или объемам по условиям задания (для перевода массовых единиц в объемы может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понадобится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знать плотность растворов).</w:t>
      </w: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A120B" w:rsidRPr="009473FF" w:rsidRDefault="006A120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74489" w:rsidRPr="009473FF" w:rsidRDefault="0047448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74489" w:rsidRPr="009473FF" w:rsidRDefault="0047448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74489" w:rsidRPr="009473FF" w:rsidRDefault="0047448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74489" w:rsidRPr="009473FF" w:rsidRDefault="0047448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74489" w:rsidRPr="009473FF" w:rsidRDefault="0047448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74489" w:rsidRPr="009473FF" w:rsidRDefault="0047448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66DDF" w:rsidRPr="009473FF" w:rsidRDefault="00766DDF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День 4</w:t>
      </w: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Тема: Построение калибровочных графиков </w:t>
      </w:r>
    </w:p>
    <w:p w:rsidR="003C3ED1" w:rsidRPr="009473FF" w:rsidRDefault="003C3ED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541375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стандартных растворов</w:t>
      </w:r>
      <w:r w:rsidRPr="009473FF">
        <w:rPr>
          <w:rFonts w:ascii="Times New Roman" w:hAnsi="Times New Roman"/>
          <w:b/>
          <w:iCs/>
          <w:sz w:val="28"/>
          <w:szCs w:val="28"/>
        </w:rPr>
        <w:cr/>
      </w: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Первичные растворы готовят в мерных колбах. В горлышко колбы вставляют чистую сухую воронку. Взвешивают на аналитических весах чистый, сухой бюкс или весовой стаканчик с точностью до 0.0002 г, переносят его на технические весы и отвешивают рассчитанное количество стандартного вещества. После этого бюкс с веществом взвешивают на аналитических весах. Нет необходимости добиваться, чтобы взятая навеска точно соответствовала рассчитанной. Важно знать ее истинную величину.</w:t>
      </w: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05A68" w:rsidRPr="009473FF" w:rsidRDefault="00E05A68" w:rsidP="00717775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Навеску вещества осторожно, не распы</w:t>
      </w:r>
      <w:r w:rsidR="00717775">
        <w:rPr>
          <w:rFonts w:ascii="Times New Roman" w:hAnsi="Times New Roman"/>
          <w:iCs/>
          <w:sz w:val="28"/>
          <w:szCs w:val="28"/>
        </w:rPr>
        <w:t xml:space="preserve">ляя, пересыпают через воронку в </w:t>
      </w:r>
      <w:r w:rsidRPr="009473FF">
        <w:rPr>
          <w:rFonts w:ascii="Times New Roman" w:hAnsi="Times New Roman"/>
          <w:iCs/>
          <w:sz w:val="28"/>
          <w:szCs w:val="28"/>
        </w:rPr>
        <w:t xml:space="preserve">колбу и очень тщательно многократно ополаскивают водой стенки бюкса над воронкой. Ополаскивают воронку и вынимают ее из горлышка колбы. Доводят объем раствора до метки. Держат колбу таким образом, чтобы метка и глаза наблюдателя были на одном уровне. Затем определяют титр (Т) путем деления массы навески (в граммах) на емкость колбы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в мл ):</w:t>
      </w: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Т =m/V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г/мл)</w:t>
      </w: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На практике концентрацию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чаще всего выражают через эквивалентную (нормальную) концентрацию - N. Зная титр, находят нормальность:</w:t>
      </w:r>
    </w:p>
    <w:p w:rsidR="00E05A68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D7DD2" w:rsidRPr="009473FF" w:rsidRDefault="00E05A68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N = 1000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 Т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/Э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3F53C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Вторичные стандартные растворы готовят</w:t>
      </w:r>
      <w:r w:rsidR="00942839" w:rsidRPr="009473FF">
        <w:rPr>
          <w:rFonts w:ascii="Times New Roman" w:hAnsi="Times New Roman"/>
          <w:iCs/>
          <w:sz w:val="28"/>
          <w:szCs w:val="28"/>
        </w:rPr>
        <w:t xml:space="preserve">  приблизительной концентрации взвешиванием на технических весах кристаллических веществ с их последующим растворением или разбавлением более концентрированных растворов. При приготовлении вторичных стандартных растворов нет необходимости брать точную навеску вещества, так как при всей тщательности взятия навески нельзя получить раствор с известной концентрацией. Например, твердый </w:t>
      </w:r>
      <w:proofErr w:type="spellStart"/>
      <w:r w:rsidR="00942839" w:rsidRPr="009473FF">
        <w:rPr>
          <w:rFonts w:ascii="Times New Roman" w:hAnsi="Times New Roman"/>
          <w:iCs/>
          <w:sz w:val="28"/>
          <w:szCs w:val="28"/>
        </w:rPr>
        <w:t>NaOH</w:t>
      </w:r>
      <w:proofErr w:type="spellEnd"/>
      <w:r w:rsidR="00942839" w:rsidRPr="009473FF">
        <w:rPr>
          <w:rFonts w:ascii="Times New Roman" w:hAnsi="Times New Roman"/>
          <w:iCs/>
          <w:sz w:val="28"/>
          <w:szCs w:val="28"/>
        </w:rPr>
        <w:t xml:space="preserve"> всегда содержит неконтролируемое количество Na2CO3 и H2O, поэтому даже взвешивание на аналитических весах не позволяет получить раствор с точно известной концентрацией.</w:t>
      </w:r>
    </w:p>
    <w:p w:rsidR="00835F50" w:rsidRPr="009473FF" w:rsidRDefault="00835F50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835F50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Построение калибровочных графиков</w:t>
      </w: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Для построения калибровочного графика измеряют поглощение серии окрашенных растворов известной, но различной концентрации, оптические плотности которых охватывают требуемый интервал.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sz w:val="28"/>
          <w:szCs w:val="28"/>
        </w:rPr>
        <w:t xml:space="preserve"> </w:t>
      </w:r>
      <w:r w:rsidRPr="009473FF">
        <w:rPr>
          <w:rFonts w:ascii="Times New Roman" w:hAnsi="Times New Roman"/>
          <w:iCs/>
          <w:sz w:val="28"/>
          <w:szCs w:val="28"/>
        </w:rPr>
        <w:t>На миллиметровой (калибровочной) бумаге вычерчивают оси координат. На оси ординат откладывают значения экстинкции, на оси абсцисс – концентрации. Чтобы считываемые с калибровочной кривой значения были более точными, следует брать масштаб графика достаточно крупным.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Масштаб калибровочного графика должен быть 20 см и более на общих осях. 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Чтобы кривая располагалась под углом 45% к осям, берут максимальные значения концентрации и экстинкции, если между ними в пределах этих значений сохраняется прямо пропорциональная зависимость.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Например, ряд стандартных растворов с концентрацией 20, 40, 60, 80, 100, 120. 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Отрезок из 20 крупных клеток на оси абсцисс составляет 120 г/л, а на оси ординат максимальное из полученных для 6 определений значение экстинкции равно 0,6. 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 основании этих данных находят факторы калибровки по формулам: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Смакс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/20 =  120/20 = 6г/л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Емакс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/ 20 = 0,6/20 = 0,03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6г/л и 0,03 – значения концентрации и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екстинции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, соответствующие масштабу 1 см (одна крупная клетка).</w:t>
      </w:r>
    </w:p>
    <w:p w:rsidR="002D3C29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Чтобы облегчить процедуру откладывания на оси ординат значений экстинкции рекомендуется разделить величину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экстинкции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например 0,2/0,03 = 6,67. Полученное число показывает, на каком удалении от нулевой точки в сантиметрах следует сделать отметку для восстановления из нее перпендикуляра: отмеряют отрезок в 6 крупных (1см) клеток и 7 мм.</w:t>
      </w:r>
    </w:p>
    <w:p w:rsidR="000E2482" w:rsidRPr="009473FF" w:rsidRDefault="002D3C2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Также поступают со всеми остальными значениями, чтобы их разместить на вертикальной и горизонтальной осях. Из отложенных на осях значений восстанавливают перпендикуляры, места пересечений тонких линий обозначают крестиками; ориентируясь на них, проводят калибровочную кривую</w:t>
      </w:r>
    </w:p>
    <w:p w:rsidR="000E2482" w:rsidRPr="009473FF" w:rsidRDefault="000E248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E2482" w:rsidRPr="009473FF" w:rsidRDefault="000E248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Работа на </w:t>
      </w:r>
      <w:proofErr w:type="spellStart"/>
      <w:r w:rsidRPr="009473FF">
        <w:rPr>
          <w:rFonts w:ascii="Times New Roman" w:hAnsi="Times New Roman"/>
          <w:b/>
          <w:iCs/>
          <w:sz w:val="28"/>
          <w:szCs w:val="28"/>
        </w:rPr>
        <w:t>ФЭКе</w:t>
      </w:r>
      <w:proofErr w:type="spellEnd"/>
      <w:r w:rsidRPr="009473FF">
        <w:rPr>
          <w:rFonts w:ascii="Times New Roman" w:hAnsi="Times New Roman"/>
          <w:b/>
          <w:iCs/>
          <w:sz w:val="28"/>
          <w:szCs w:val="28"/>
        </w:rPr>
        <w:cr/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Присоединить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фотоэлектроколориметр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(рис. 1) к сети 220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 включить тумблер 1 СЕТЬ (с правой стороны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фотоэлектроколориметра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).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Нажать клавишу ПУСК на микропроцессорном блоке 5. На цифровом табло вверху появится значение длины волны. Ниже слева символ «Г» (оптическая плотность), справа – соответствующее ему значение.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Открыть крышку кюветного отделения и установить кювету с растворителем в дальнее гнездо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, а кювету с исследуемым раствором в ближнее гнездо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. Закрыть крышку кюветного отделения.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Установить ручкой (на передней панели слева внизу) длину волны (l), на которой проводится измерение (длина волны высвечивается на верхнем цифровом табло). Устанавливаемая длина волны зависит от цвета раствора.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В световой пучок установить кювету с растворителем, рукоятка перемещения кювет передвигается в крайнее левое положение (она находится на передней панели в центре внизу) (4, рис.1). Нажать клавишу «Г», а затем клавишу «П» (оптическая проницаемость). На нижнем цифровом табло высветится символ «П» и правее значение 100.0±0.2, означающие, что начальный отсчет светопропускания установился на фотометре правильно.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Затем рукоятку перемещения кювет установить вправо до упора, при этом в световой пучок вводится кювета с исследуемым раствором и на световом табло справа появляется значение оптической проницаемости (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, %) исследуемого раствора.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При построении калибровочного графика и определении концентрации растворов необходимо проводить измерения по методике, указанной выше, для каждого раствора в отдельности.</w:t>
      </w:r>
    </w:p>
    <w:p w:rsidR="001666CD" w:rsidRPr="009473FF" w:rsidRDefault="001666C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E2482" w:rsidRPr="009473FF" w:rsidRDefault="000E248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E2482" w:rsidRPr="009473FF" w:rsidRDefault="000E2482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7DD2" w:rsidRPr="009473FF" w:rsidRDefault="009D7DD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82D72" w:rsidRPr="009473FF" w:rsidRDefault="00F82D7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82D72" w:rsidRPr="009473FF" w:rsidRDefault="00F82D72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B793B" w:rsidRPr="009473FF" w:rsidRDefault="001B793B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D2851" w:rsidRPr="009473FF" w:rsidRDefault="00AD2851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D446D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День 5</w:t>
      </w:r>
    </w:p>
    <w:p w:rsidR="00DC50BE" w:rsidRPr="009473FF" w:rsidRDefault="00DC50B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73FF">
        <w:rPr>
          <w:rFonts w:ascii="Times New Roman" w:hAnsi="Times New Roman"/>
          <w:b/>
          <w:bCs/>
          <w:sz w:val="28"/>
          <w:szCs w:val="28"/>
        </w:rPr>
        <w:t>Тема: Определение витамина</w:t>
      </w:r>
      <w:proofErr w:type="gramStart"/>
      <w:r w:rsidRPr="009473FF"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/>
          <w:b/>
          <w:bCs/>
          <w:sz w:val="28"/>
          <w:szCs w:val="28"/>
        </w:rPr>
        <w:t xml:space="preserve"> в моче</w:t>
      </w:r>
    </w:p>
    <w:p w:rsidR="002D446D" w:rsidRPr="009473FF" w:rsidRDefault="002D446D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1C6E" w:rsidRPr="009473FF" w:rsidRDefault="002D446D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/>
          <w:b/>
          <w:bCs/>
          <w:iCs/>
          <w:sz w:val="28"/>
          <w:szCs w:val="28"/>
        </w:rPr>
        <w:t>Методы титрования:</w:t>
      </w:r>
    </w:p>
    <w:p w:rsidR="002D446D" w:rsidRPr="009473FF" w:rsidRDefault="00902A61" w:rsidP="009473FF">
      <w:pPr>
        <w:pStyle w:val="31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К</w:t>
      </w:r>
      <w:r w:rsidR="002D446D" w:rsidRPr="009473FF">
        <w:rPr>
          <w:rFonts w:ascii="Times New Roman" w:hAnsi="Times New Roman"/>
          <w:iCs/>
          <w:sz w:val="28"/>
          <w:szCs w:val="28"/>
        </w:rPr>
        <w:t>ислотно-основное титрование</w:t>
      </w:r>
    </w:p>
    <w:p w:rsidR="002D446D" w:rsidRPr="009473FF" w:rsidRDefault="002D446D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основе метода лежит реакция нейтрализации, точка эквивалентности определяется при помощи индикатора, изменяющего свою окраску в зависимости от реакции среды. Основное уравнение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2D446D" w:rsidRPr="009473FF" w:rsidRDefault="002D446D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зависимости от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используемого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различают:</w:t>
      </w:r>
    </w:p>
    <w:p w:rsidR="002D446D" w:rsidRPr="009473FF" w:rsidRDefault="002D446D" w:rsidP="009473FF">
      <w:pPr>
        <w:pStyle w:val="31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ацидемитрическое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титрование – для определения сильных и слабых оснований; основных солей; солей, образованных катионами сильных оснований и анионами слабых кислот.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</w:t>
      </w:r>
      <w:proofErr w:type="spellEnd"/>
      <w:r w:rsidR="00902A61" w:rsidRPr="009473FF">
        <w:rPr>
          <w:rFonts w:ascii="Times New Roman" w:hAnsi="Times New Roman"/>
          <w:iCs/>
          <w:sz w:val="28"/>
          <w:szCs w:val="28"/>
        </w:rPr>
        <w:t>:</w:t>
      </w:r>
      <w:r w:rsidRPr="009473FF">
        <w:rPr>
          <w:rFonts w:ascii="Times New Roman" w:hAnsi="Times New Roman"/>
          <w:iCs/>
          <w:sz w:val="28"/>
          <w:szCs w:val="28"/>
        </w:rPr>
        <w:t xml:space="preserve"> 0,1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растворы кислот (соляная и серная) </w:t>
      </w:r>
    </w:p>
    <w:p w:rsidR="002D446D" w:rsidRPr="009473FF" w:rsidRDefault="002D446D" w:rsidP="009473FF">
      <w:pPr>
        <w:pStyle w:val="31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алкалиметрическое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титрование – для определения сильных и слабых кислот; кислых солей; солей, образованных анионами сильных кислот и катионами слабых оснований, органических соединений с кислотными свойствами.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</w:t>
      </w:r>
      <w:proofErr w:type="spellEnd"/>
      <w:r w:rsidR="00902A61" w:rsidRPr="009473FF">
        <w:rPr>
          <w:rFonts w:ascii="Times New Roman" w:hAnsi="Times New Roman"/>
          <w:iCs/>
          <w:sz w:val="28"/>
          <w:szCs w:val="28"/>
        </w:rPr>
        <w:t>:</w:t>
      </w:r>
      <w:r w:rsidRPr="009473FF">
        <w:rPr>
          <w:rFonts w:ascii="Times New Roman" w:hAnsi="Times New Roman"/>
          <w:iCs/>
          <w:sz w:val="28"/>
          <w:szCs w:val="28"/>
        </w:rPr>
        <w:t xml:space="preserve"> 0,1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растворы щелочей </w:t>
      </w:r>
    </w:p>
    <w:p w:rsidR="002D446D" w:rsidRPr="009473FF" w:rsidRDefault="002D446D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2) </w:t>
      </w:r>
      <w:r w:rsidR="00131C6E" w:rsidRPr="009473FF">
        <w:rPr>
          <w:rFonts w:ascii="Times New Roman" w:hAnsi="Times New Roman"/>
          <w:iCs/>
          <w:sz w:val="28"/>
          <w:szCs w:val="28"/>
        </w:rPr>
        <w:t>О</w:t>
      </w:r>
      <w:r w:rsidRPr="009473FF">
        <w:rPr>
          <w:rFonts w:ascii="Times New Roman" w:hAnsi="Times New Roman"/>
          <w:iCs/>
          <w:sz w:val="28"/>
          <w:szCs w:val="28"/>
        </w:rPr>
        <w:t>кислительно-восстановительное титрование</w:t>
      </w:r>
    </w:p>
    <w:p w:rsidR="002D446D" w:rsidRPr="009473FF" w:rsidRDefault="00131C6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В основе метода лежит изменение потенциала окислительно-восстановительной системы при изменении соотношений концентраций окислительной и восстановленных форм в процессе титрования.</w:t>
      </w:r>
    </w:p>
    <w:p w:rsidR="00131C6E" w:rsidRPr="009473FF" w:rsidRDefault="00131C6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Перманганатометрия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3FF">
        <w:rPr>
          <w:rFonts w:ascii="Times New Roman" w:hAnsi="Times New Roman"/>
          <w:iCs/>
          <w:sz w:val="28"/>
          <w:szCs w:val="28"/>
          <w:lang w:val="en-US"/>
        </w:rPr>
        <w:t>Mn</w:t>
      </w:r>
      <w:proofErr w:type="spellEnd"/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9473FF">
        <w:rPr>
          <w:rFonts w:ascii="Times New Roman" w:hAnsi="Times New Roman"/>
          <w:iCs/>
          <w:sz w:val="28"/>
          <w:szCs w:val="28"/>
        </w:rPr>
        <w:t xml:space="preserve"> + 8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>+ 5</w:t>
      </w:r>
      <w:r w:rsidRPr="009473FF">
        <w:rPr>
          <w:rFonts w:ascii="Times New Roman" w:hAnsi="Times New Roman"/>
          <w:iCs/>
          <w:sz w:val="28"/>
          <w:szCs w:val="28"/>
          <w:lang w:val="en-US"/>
        </w:rPr>
        <w:t>e</w:t>
      </w:r>
      <w:r w:rsidR="00BD5C3D" w:rsidRPr="009473FF">
        <w:rPr>
          <w:rFonts w:ascii="Times New Roman" w:hAnsi="Times New Roman"/>
          <w:iCs/>
          <w:sz w:val="28"/>
          <w:szCs w:val="28"/>
        </w:rPr>
        <w:t xml:space="preserve"> </w:t>
      </w:r>
      <w:r w:rsidRPr="009473FF">
        <w:rPr>
          <w:rFonts w:ascii="Times New Roman" w:hAnsi="Times New Roman"/>
          <w:iCs/>
          <w:sz w:val="28"/>
          <w:szCs w:val="28"/>
        </w:rPr>
        <w:t>=</w:t>
      </w:r>
      <w:r w:rsidR="00BD5C3D" w:rsidRPr="009473FF">
        <w:rPr>
          <w:rFonts w:ascii="Times New Roman" w:hAnsi="Times New Roman"/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>+4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Pr="009473FF">
        <w:rPr>
          <w:rFonts w:ascii="Times New Roman" w:hAnsi="Times New Roman"/>
          <w:iCs/>
          <w:sz w:val="28"/>
          <w:szCs w:val="28"/>
        </w:rPr>
        <w:t>. Титрант: 0,1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раствор перманганата калия. Метод </w:t>
      </w:r>
      <w:proofErr w:type="gramStart"/>
      <w:r w:rsidR="00BD5C3D" w:rsidRPr="009473FF">
        <w:rPr>
          <w:rFonts w:ascii="Times New Roman" w:hAnsi="Times New Roman"/>
          <w:iCs/>
          <w:sz w:val="28"/>
          <w:szCs w:val="28"/>
        </w:rPr>
        <w:t>без</w:t>
      </w:r>
      <w:proofErr w:type="gramEnd"/>
      <w:r w:rsidR="00BD5C3D" w:rsidRPr="009473FF">
        <w:rPr>
          <w:rFonts w:ascii="Times New Roman" w:hAnsi="Times New Roman"/>
          <w:iCs/>
          <w:sz w:val="28"/>
          <w:szCs w:val="28"/>
        </w:rPr>
        <w:t xml:space="preserve"> индикаторный</w:t>
      </w:r>
      <w:r w:rsidRPr="009473FF">
        <w:rPr>
          <w:rFonts w:ascii="Times New Roman" w:hAnsi="Times New Roman"/>
          <w:iCs/>
          <w:sz w:val="28"/>
          <w:szCs w:val="28"/>
        </w:rPr>
        <w:t xml:space="preserve">. </w:t>
      </w:r>
    </w:p>
    <w:p w:rsidR="00131C6E" w:rsidRPr="009473FF" w:rsidRDefault="00131C6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3) Комплексонометрия </w:t>
      </w:r>
    </w:p>
    <w:p w:rsidR="00131C6E" w:rsidRPr="009473FF" w:rsidRDefault="00131C6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основе метода лежит реакция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комплексонообразования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. В качестве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используются 0,05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трилона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Б. Основное уравнение</w:t>
      </w:r>
      <w:r w:rsidR="00902A61" w:rsidRPr="009473FF">
        <w:rPr>
          <w:rFonts w:ascii="Times New Roman" w:hAnsi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2-</m:t>
            </m:r>
          </m:sup>
        </m:sSup>
      </m:oMath>
      <w:r w:rsidR="00902A61" w:rsidRPr="009473FF">
        <w:rPr>
          <w:rFonts w:ascii="Times New Roman" w:eastAsia="MS Mincho" w:hAnsi="Times New Roman"/>
          <w:i/>
          <w:iCs/>
          <w:color w:val="1A1A1A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Me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2+</m:t>
            </m:r>
          </m:sup>
        </m:sSup>
      </m:oMath>
      <w:r w:rsidR="00902A61" w:rsidRPr="009473FF">
        <w:rPr>
          <w:rFonts w:ascii="Times New Roman" w:eastAsia="MS Mincho" w:hAnsi="Times New Roman"/>
          <w:i/>
          <w:iCs/>
          <w:color w:val="1A1A1A"/>
          <w:sz w:val="28"/>
          <w:szCs w:val="28"/>
        </w:rPr>
        <w:t xml:space="preserve">= </w:t>
      </w:r>
      <w:r w:rsidR="00902A61" w:rsidRPr="009473FF">
        <w:rPr>
          <w:rFonts w:ascii="Times New Roman" w:eastAsia="MS Mincho" w:hAnsi="Times New Roman"/>
          <w:i/>
          <w:iCs/>
          <w:color w:val="1A1A1A"/>
          <w:sz w:val="28"/>
          <w:szCs w:val="28"/>
          <w:lang w:val="en-US"/>
        </w:rPr>
        <w:t>Me</w:t>
      </w:r>
      <m:oMath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2-</m:t>
            </m:r>
          </m:sup>
        </m:sSup>
      </m:oMath>
      <w:r w:rsidR="00902A61" w:rsidRPr="009473FF">
        <w:rPr>
          <w:rFonts w:ascii="Times New Roman" w:eastAsia="MS Mincho" w:hAnsi="Times New Roman"/>
          <w:i/>
          <w:iCs/>
          <w:color w:val="1A1A1A"/>
          <w:sz w:val="28"/>
          <w:szCs w:val="28"/>
        </w:rPr>
        <w:t>+2</w:t>
      </w:r>
      <m:oMath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H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 xml:space="preserve">  Реакция определения проводят в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аммиачно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буферном растворе </w:t>
      </w:r>
      <w:proofErr w:type="spellStart"/>
      <w:r w:rsidRPr="009473FF">
        <w:rPr>
          <w:rFonts w:ascii="Times New Roman" w:hAnsi="Times New Roman"/>
          <w:iCs/>
          <w:sz w:val="28"/>
          <w:szCs w:val="28"/>
          <w:lang w:val="en-US"/>
        </w:rPr>
        <w:t>ph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=10.</w:t>
      </w:r>
    </w:p>
    <w:p w:rsidR="00131C6E" w:rsidRPr="009473FF" w:rsidRDefault="00131C6E" w:rsidP="009473FF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D446D" w:rsidRPr="009473FF" w:rsidRDefault="00131C6E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/>
          <w:b/>
          <w:bCs/>
          <w:iCs/>
          <w:sz w:val="28"/>
          <w:szCs w:val="28"/>
        </w:rPr>
        <w:t>Определение витамина</w:t>
      </w:r>
      <w:proofErr w:type="gramStart"/>
      <w:r w:rsidRPr="009473FF">
        <w:rPr>
          <w:rFonts w:ascii="Times New Roman" w:hAnsi="Times New Roman"/>
          <w:b/>
          <w:bCs/>
          <w:iCs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/>
          <w:b/>
          <w:bCs/>
          <w:iCs/>
          <w:sz w:val="28"/>
          <w:szCs w:val="28"/>
        </w:rPr>
        <w:t xml:space="preserve"> в моче</w:t>
      </w:r>
    </w:p>
    <w:p w:rsidR="002D446D" w:rsidRPr="009473FF" w:rsidRDefault="002D446D" w:rsidP="009473FF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Принцип метода: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Метод основан на способности аскорбиновой кислоты 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>восстанавливать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краситель 2,6 –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</w:t>
      </w:r>
      <w:r w:rsidR="00902A61" w:rsidRPr="009473FF">
        <w:rPr>
          <w:rFonts w:ascii="Times New Roman" w:hAnsi="Times New Roman" w:cs="Times New Roman"/>
          <w:sz w:val="28"/>
          <w:szCs w:val="28"/>
        </w:rPr>
        <w:t>о</w:t>
      </w:r>
      <w:r w:rsidRPr="009473FF">
        <w:rPr>
          <w:rFonts w:ascii="Times New Roman" w:hAnsi="Times New Roman" w:cs="Times New Roman"/>
          <w:sz w:val="28"/>
          <w:szCs w:val="28"/>
        </w:rPr>
        <w:t>фенол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. Окисленная форма красителя обладает окраской (в кислой среде - розовой), восстановленная форма – бесцветная. Количество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определяют, титруя исследуемый подкисленный раствор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</w:t>
      </w:r>
      <w:r w:rsidR="00902A61" w:rsidRPr="009473FF">
        <w:rPr>
          <w:rFonts w:ascii="Times New Roman" w:hAnsi="Times New Roman" w:cs="Times New Roman"/>
          <w:sz w:val="28"/>
          <w:szCs w:val="28"/>
        </w:rPr>
        <w:t>о</w:t>
      </w:r>
      <w:r w:rsidRPr="009473FF">
        <w:rPr>
          <w:rFonts w:ascii="Times New Roman" w:hAnsi="Times New Roman" w:cs="Times New Roman"/>
          <w:sz w:val="28"/>
          <w:szCs w:val="28"/>
        </w:rPr>
        <w:t>фенолом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до появления розовой окраски. Пока в растворе есть аскорбиновая кислота, краситель обесцвечивается, когда вся аскорбиновая кислота будет окислена, титруемый раствор приобретает розовую окраску.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30B09" w:rsidRPr="009473FF" w:rsidTr="007B0F84">
        <w:tc>
          <w:tcPr>
            <w:tcW w:w="4644" w:type="dxa"/>
            <w:hideMark/>
          </w:tcPr>
          <w:p w:rsidR="00330B09" w:rsidRPr="009473FF" w:rsidRDefault="00330B09" w:rsidP="009473F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Оборудование:</w:t>
            </w:r>
          </w:p>
          <w:p w:rsidR="00330B09" w:rsidRPr="009473FF" w:rsidRDefault="00330B09" w:rsidP="009473FF">
            <w:pPr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колба на 50 мл</w:t>
            </w:r>
          </w:p>
          <w:p w:rsidR="00330B09" w:rsidRPr="009473FF" w:rsidRDefault="00330B09" w:rsidP="009473FF">
            <w:pPr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пипетки на 5 мл</w:t>
            </w:r>
          </w:p>
          <w:p w:rsidR="00330B09" w:rsidRPr="009473FF" w:rsidRDefault="00330B09" w:rsidP="009473FF">
            <w:pPr>
              <w:numPr>
                <w:ilvl w:val="0"/>
                <w:numId w:val="8"/>
              </w:num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бюретка</w:t>
            </w:r>
          </w:p>
        </w:tc>
        <w:tc>
          <w:tcPr>
            <w:tcW w:w="4644" w:type="dxa"/>
            <w:hideMark/>
          </w:tcPr>
          <w:p w:rsidR="00330B09" w:rsidRPr="009473FF" w:rsidRDefault="00330B09" w:rsidP="009473F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Реактивы:  </w:t>
            </w:r>
          </w:p>
          <w:p w:rsidR="00330B09" w:rsidRPr="009473FF" w:rsidRDefault="00330B09" w:rsidP="009473FF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уксусная кислота – 3%</w:t>
            </w:r>
          </w:p>
          <w:p w:rsidR="00330B09" w:rsidRPr="009473FF" w:rsidRDefault="00330B09" w:rsidP="009473FF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дихлорфенолинд</w:t>
            </w:r>
            <w:r w:rsidR="00902A61" w:rsidRPr="009473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  <w:proofErr w:type="spellEnd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– 0,001н</w:t>
            </w:r>
          </w:p>
          <w:p w:rsidR="00330B09" w:rsidRPr="009473FF" w:rsidRDefault="00330B09" w:rsidP="009473FF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</w:t>
            </w:r>
          </w:p>
          <w:p w:rsidR="00330B09" w:rsidRPr="009473FF" w:rsidRDefault="00330B09" w:rsidP="009473FF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моча</w:t>
            </w:r>
          </w:p>
        </w:tc>
      </w:tr>
    </w:tbl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Ход определения:</w:t>
      </w:r>
    </w:p>
    <w:p w:rsidR="00330B09" w:rsidRPr="009473FF" w:rsidRDefault="00330B09" w:rsidP="009473FF">
      <w:pPr>
        <w:pStyle w:val="a5"/>
        <w:ind w:firstLine="709"/>
        <w:jc w:val="both"/>
        <w:rPr>
          <w:b/>
          <w:bCs/>
          <w:i/>
          <w:iCs/>
          <w:sz w:val="28"/>
          <w:szCs w:val="28"/>
        </w:rPr>
      </w:pPr>
      <w:r w:rsidRPr="009473FF">
        <w:rPr>
          <w:bCs/>
          <w:iCs/>
          <w:sz w:val="28"/>
          <w:szCs w:val="28"/>
        </w:rPr>
        <w:t xml:space="preserve">В колбу наливают 1 мл мочи, 7 мл дистиллированной воды, 3 мл уксусной кислоты и титруют смесь </w:t>
      </w:r>
      <w:proofErr w:type="spellStart"/>
      <w:r w:rsidRPr="009473FF">
        <w:rPr>
          <w:bCs/>
          <w:iCs/>
          <w:sz w:val="28"/>
          <w:szCs w:val="28"/>
        </w:rPr>
        <w:t>дихлорфенолинд</w:t>
      </w:r>
      <w:r w:rsidR="00902A61" w:rsidRPr="009473FF">
        <w:rPr>
          <w:bCs/>
          <w:iCs/>
          <w:sz w:val="28"/>
          <w:szCs w:val="28"/>
        </w:rPr>
        <w:t>о</w:t>
      </w:r>
      <w:r w:rsidRPr="009473FF">
        <w:rPr>
          <w:bCs/>
          <w:iCs/>
          <w:sz w:val="28"/>
          <w:szCs w:val="28"/>
        </w:rPr>
        <w:t>фенолом</w:t>
      </w:r>
      <w:proofErr w:type="spellEnd"/>
      <w:r w:rsidRPr="009473FF">
        <w:rPr>
          <w:bCs/>
          <w:iCs/>
          <w:sz w:val="28"/>
          <w:szCs w:val="28"/>
        </w:rPr>
        <w:t xml:space="preserve"> до появления окраски, устойчивой 30 с.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Для расчета содержания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в суточной моче используют формулу: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9473F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*</w:t>
      </w:r>
      <w:r w:rsidRPr="009473FF">
        <w:rPr>
          <w:rFonts w:ascii="Times New Roman" w:hAnsi="Times New Roman" w:cs="Times New Roman"/>
          <w:b/>
          <w:bCs/>
          <w:sz w:val="28"/>
          <w:szCs w:val="28"/>
        </w:rPr>
        <w:t xml:space="preserve"> 0.088 </w:t>
      </w:r>
      <w:r w:rsidRPr="009473F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*</w:t>
      </w:r>
      <w:r w:rsidRPr="009473FF">
        <w:rPr>
          <w:rFonts w:ascii="Times New Roman" w:hAnsi="Times New Roman" w:cs="Times New Roman"/>
          <w:b/>
          <w:bCs/>
          <w:sz w:val="28"/>
          <w:szCs w:val="28"/>
        </w:rPr>
        <w:t xml:space="preserve"> 1500 = витамин С. мг,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1500 – суточный диурез;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0,088 – количество мг аскорбиновой кислоты, соответствующей 1 мл 0,001 н раствора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</w:t>
      </w:r>
      <w:r w:rsidR="00902A61" w:rsidRPr="009473FF">
        <w:rPr>
          <w:rFonts w:ascii="Times New Roman" w:hAnsi="Times New Roman" w:cs="Times New Roman"/>
          <w:sz w:val="28"/>
          <w:szCs w:val="28"/>
        </w:rPr>
        <w:t>о</w:t>
      </w:r>
      <w:r w:rsidRPr="009473FF">
        <w:rPr>
          <w:rFonts w:ascii="Times New Roman" w:hAnsi="Times New Roman" w:cs="Times New Roman"/>
          <w:sz w:val="28"/>
          <w:szCs w:val="28"/>
        </w:rPr>
        <w:t>фенола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;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А – количество мл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</w:t>
      </w:r>
      <w:r w:rsidR="00902A61" w:rsidRPr="009473FF">
        <w:rPr>
          <w:rFonts w:ascii="Times New Roman" w:hAnsi="Times New Roman" w:cs="Times New Roman"/>
          <w:sz w:val="28"/>
          <w:szCs w:val="28"/>
        </w:rPr>
        <w:t>о</w:t>
      </w:r>
      <w:r w:rsidRPr="009473FF">
        <w:rPr>
          <w:rFonts w:ascii="Times New Roman" w:hAnsi="Times New Roman" w:cs="Times New Roman"/>
          <w:sz w:val="28"/>
          <w:szCs w:val="28"/>
        </w:rPr>
        <w:t>фенола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, пошедшего на титрование исследуемого раствора.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Норма:</w:t>
      </w:r>
      <w:r w:rsidRPr="009473FF">
        <w:rPr>
          <w:rFonts w:ascii="Times New Roman" w:hAnsi="Times New Roman" w:cs="Times New Roman"/>
          <w:sz w:val="28"/>
          <w:szCs w:val="28"/>
        </w:rPr>
        <w:t xml:space="preserve"> с мочой за сутки выделяется от 20 до 40 мг витамина С.</w:t>
      </w:r>
    </w:p>
    <w:p w:rsidR="00330B09" w:rsidRPr="009473FF" w:rsidRDefault="00330B09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Диагностическое значение</w:t>
      </w:r>
      <w:r w:rsidRPr="009473FF">
        <w:rPr>
          <w:rFonts w:ascii="Times New Roman" w:hAnsi="Times New Roman" w:cs="Times New Roman"/>
          <w:sz w:val="28"/>
          <w:szCs w:val="28"/>
        </w:rPr>
        <w:t>: определение содержания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в моче дает представление о запасах этого витамина в организме.</w:t>
      </w:r>
      <w:r w:rsidR="00131C6E" w:rsidRPr="0094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8C" w:rsidRPr="009473FF" w:rsidRDefault="00081B8C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0,3 * 0,088 * 1500 = 39,6 мг </w:t>
      </w:r>
    </w:p>
    <w:p w:rsidR="00131C6E" w:rsidRPr="009473FF" w:rsidRDefault="00081B8C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9473FF">
        <w:rPr>
          <w:rFonts w:ascii="Times New Roman" w:hAnsi="Times New Roman" w:cs="Times New Roman"/>
          <w:sz w:val="28"/>
          <w:szCs w:val="28"/>
        </w:rPr>
        <w:t xml:space="preserve"> при</w:t>
      </w:r>
      <w:r w:rsidR="00131C6E" w:rsidRPr="009473FF">
        <w:rPr>
          <w:rFonts w:ascii="Times New Roman" w:hAnsi="Times New Roman" w:cs="Times New Roman"/>
          <w:sz w:val="28"/>
          <w:szCs w:val="28"/>
        </w:rPr>
        <w:t xml:space="preserve"> определении</w:t>
      </w:r>
      <w:r w:rsidRPr="009473F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31C6E" w:rsidRPr="009473FF">
        <w:rPr>
          <w:rFonts w:ascii="Times New Roman" w:hAnsi="Times New Roman" w:cs="Times New Roman"/>
          <w:sz w:val="28"/>
          <w:szCs w:val="28"/>
        </w:rPr>
        <w:t xml:space="preserve"> витамина</w:t>
      </w:r>
      <w:proofErr w:type="gramStart"/>
      <w:r w:rsidR="00131C6E" w:rsidRPr="009473FF">
        <w:rPr>
          <w:rFonts w:ascii="Times New Roman" w:hAnsi="Times New Roman" w:cs="Times New Roman"/>
          <w:sz w:val="28"/>
          <w:szCs w:val="28"/>
        </w:rPr>
        <w:t xml:space="preserve"> </w:t>
      </w:r>
      <w:r w:rsidRPr="00947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в моче, выявлено, что содержание витамина С в моче равно 39, 6 мг. Данное количество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 соответствует норме (20-40 мг). </w:t>
      </w: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FF">
        <w:rPr>
          <w:rFonts w:ascii="Times New Roman" w:hAnsi="Times New Roman" w:cs="Times New Roman"/>
          <w:b/>
          <w:sz w:val="28"/>
          <w:szCs w:val="28"/>
        </w:rPr>
        <w:t>Дезинфекция и утилизация отработанного материала</w:t>
      </w: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Все отходы деятельности лаборатории по степени эпидемиологической и токсикологической опасности подразделяются на следующие классы (СанПиН 2.1.7.2527-09,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2.1.7.728-99):</w:t>
      </w: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(неопасные) – отходы, не имеющие контакта с зараженными или условно зараженными ПБА I-IV групп патогенности (различная </w:t>
      </w:r>
      <w:r w:rsidRPr="009473FF">
        <w:rPr>
          <w:rFonts w:ascii="Times New Roman" w:hAnsi="Times New Roman" w:cs="Times New Roman"/>
          <w:sz w:val="28"/>
          <w:szCs w:val="28"/>
        </w:rPr>
        <w:lastRenderedPageBreak/>
        <w:t>макулатура, упаковочный материал, негодная мебель, строительный мусор и др.);</w:t>
      </w: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(опасные) – биологические отходы вивариев,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иммуноклиник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, мусор из помещений лаборатории, где не проводится работа с живыми ПБА I-IV групп патогенности, стеклянная лабораторная посуда из препараторских, стерильные отработанные ватно-марлевые материалы, бумажная макулатура из письменных комнат и др.;</w:t>
      </w: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(чрезвычайно опасные) – медицинские отходы из лабораторий, работающих с ПБА I-IV групп патогенности: отработанные посевы, остатки диагностического материала (сыворотки, сгустки крови, трупный материал и др.), вскрытые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биопробные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животные, остатки их корма, подстилочный материал от экспериментальных животных, пипетки, шприцы, тест-контроли работы автоклавов, ампулы из-под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культур, ватно-марлевый материал, макулатура из письменных комнат и другой отработанный материал, зараженный или подозрительный на зараженность 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>бактериальными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и вирус содержащими ПБА;</w:t>
      </w: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D77" w:rsidRPr="009473FF" w:rsidRDefault="00DD2D77" w:rsidP="00947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 Г – просроченные медицинские и иммунобиологические препараты (МИБП), питательные среды с истекшим сроком годности, химические реактивы, ртутьсодержащие предметы, приборы, оборудование.</w:t>
      </w:r>
    </w:p>
    <w:p w:rsidR="00DD2D77" w:rsidRPr="009473FF" w:rsidRDefault="004F3EAD" w:rsidP="009473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FF">
        <w:rPr>
          <w:rFonts w:ascii="Times New Roman" w:hAnsi="Times New Roman" w:cs="Times New Roman"/>
          <w:b/>
          <w:sz w:val="28"/>
          <w:szCs w:val="28"/>
        </w:rPr>
        <w:t>Стерилизация использованной лабораторной посуды, инструментария, средств защиты;</w:t>
      </w:r>
    </w:p>
    <w:p w:rsidR="004F3EAD" w:rsidRPr="009473FF" w:rsidRDefault="004F3EAD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Использованные изделия промываются в ёмкости с водой. Промывные воды обеззараживаются кипячением в течение 30 минут или засыпают сухой хлорной известью, известью белильной термостойкой, нейтральным гипохлоритом кальция (НГК) в соотношении 200 г на 1 л воды, перемешивают и обеззараживают в течение 60 минут. Промытые изделия кипят в закрытой емкости в воде в течение 30 минут, или в 2% растворе соды, дальнейшая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предстерилизационная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очистка не проводится.</w:t>
      </w:r>
    </w:p>
    <w:p w:rsidR="00867C3D" w:rsidRPr="009473FF" w:rsidRDefault="004F3EAD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73FF">
        <w:rPr>
          <w:rFonts w:ascii="Times New Roman" w:hAnsi="Times New Roman" w:cs="Times New Roman"/>
          <w:iCs/>
          <w:sz w:val="28"/>
          <w:szCs w:val="28"/>
        </w:rPr>
        <w:t>Лабораторные инструменты могут быть обеззаражены погружением в раствор с дезинфицирующим раствором.</w:t>
      </w:r>
      <w:proofErr w:type="gramStart"/>
      <w:r w:rsidR="002268FF" w:rsidRPr="009473FF">
        <w:rPr>
          <w:rFonts w:ascii="Times New Roman" w:hAnsi="Times New Roman" w:cs="Times New Roman"/>
          <w:sz w:val="28"/>
          <w:szCs w:val="28"/>
        </w:rPr>
        <w:t xml:space="preserve"> </w:t>
      </w:r>
      <w:r w:rsidR="002268FF" w:rsidRPr="009473F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2268FF" w:rsidRPr="009473FF">
        <w:rPr>
          <w:rFonts w:ascii="Times New Roman" w:hAnsi="Times New Roman" w:cs="Times New Roman"/>
          <w:iCs/>
          <w:sz w:val="28"/>
          <w:szCs w:val="28"/>
        </w:rPr>
        <w:t xml:space="preserve"> В качестве дезинфицирующих используются следующие растворы: 3% раствор хлорамин, 6% перекись водорода, 6% перекись водорода с 0,5% моющего средства ("Прогресс", "Астра". </w:t>
      </w:r>
      <w:proofErr w:type="gramStart"/>
      <w:r w:rsidR="002268FF" w:rsidRPr="009473FF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="002268FF" w:rsidRPr="009473FF">
        <w:rPr>
          <w:rFonts w:ascii="Times New Roman" w:hAnsi="Times New Roman" w:cs="Times New Roman"/>
          <w:iCs/>
          <w:sz w:val="28"/>
          <w:szCs w:val="28"/>
        </w:rPr>
        <w:t>Айна</w:t>
      </w:r>
      <w:proofErr w:type="spellEnd"/>
      <w:r w:rsidR="002268FF" w:rsidRPr="009473FF">
        <w:rPr>
          <w:rFonts w:ascii="Times New Roman" w:hAnsi="Times New Roman" w:cs="Times New Roman"/>
          <w:iCs/>
          <w:sz w:val="28"/>
          <w:szCs w:val="28"/>
        </w:rPr>
        <w:t xml:space="preserve">", "Лотос", "Лотос-автомат"), 4% формалин, 0,5% НГК, 0,5% </w:t>
      </w:r>
      <w:proofErr w:type="spellStart"/>
      <w:r w:rsidR="002268FF" w:rsidRPr="009473FF">
        <w:rPr>
          <w:rFonts w:ascii="Times New Roman" w:hAnsi="Times New Roman" w:cs="Times New Roman"/>
          <w:iCs/>
          <w:sz w:val="28"/>
          <w:szCs w:val="28"/>
        </w:rPr>
        <w:t>сульфохлорантин</w:t>
      </w:r>
      <w:proofErr w:type="spellEnd"/>
      <w:r w:rsidR="002268FF" w:rsidRPr="009473FF">
        <w:rPr>
          <w:rFonts w:ascii="Times New Roman" w:hAnsi="Times New Roman" w:cs="Times New Roman"/>
          <w:iCs/>
          <w:sz w:val="28"/>
          <w:szCs w:val="28"/>
        </w:rPr>
        <w:t>; время обеззараживания 60 мин.</w:t>
      </w:r>
      <w:r w:rsidR="00867C3D" w:rsidRPr="009473FF">
        <w:rPr>
          <w:rFonts w:ascii="Times New Roman" w:hAnsi="Times New Roman" w:cs="Times New Roman"/>
          <w:iCs/>
          <w:sz w:val="28"/>
          <w:szCs w:val="28"/>
        </w:rPr>
        <w:t xml:space="preserve"> Емкости для проведения дезинфекции должны быть четко маркированы, иметь крышки.</w:t>
      </w:r>
      <w:proofErr w:type="gramEnd"/>
      <w:r w:rsidR="00867C3D" w:rsidRPr="009473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7C3D" w:rsidRPr="009473FF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Перчатки после окончания работы обеззараживают погружением в 3% раствор </w:t>
      </w:r>
      <w:r w:rsidR="00867C3D" w:rsidRPr="009473F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хлорамина или 6% раствор перекиси водорода на 1 час или кипячением в течение 30 мин. Одноразовый инструментарий (плашки, наконечники, автоматические пипетки и т.д.) обеззараживают и утилизируют в паровом стерилизаторе при 2,0 кг/2 (132° С) в течение 60 минут. СИЗ стирают.</w:t>
      </w:r>
    </w:p>
    <w:p w:rsidR="00330B09" w:rsidRPr="009473FF" w:rsidRDefault="00330B09" w:rsidP="009473FF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C50BE" w:rsidRPr="009473FF" w:rsidRDefault="00DC50BE" w:rsidP="00947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CC200C" w:rsidRPr="009473FF" w:rsidRDefault="00CC200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День 6.</w:t>
      </w:r>
    </w:p>
    <w:p w:rsidR="00CC200C" w:rsidRPr="009473FF" w:rsidRDefault="00CC200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599D" w:rsidRPr="009473FF" w:rsidRDefault="00CC200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Выполнение мер санитарно-эпидемиологического режима в КДЛ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 санитарно-эпидемиологического режима в КДЛ.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Медицинскому персоналу КДЛ следует избегать контакта кожи и слизистых с кровью и другими биологическими жидкостями, для чего необходимо: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Работать в халатах, шапочках, сменной обуви, а при угрозе забрызгивания кровью или другими биожидкостями – в масках, очках, клеенчатом фартуке.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Работать с исследуемым материалом в резиновых перчатках, избегать уколов и порезов, все повреждения кожи должны быть закрыты лейкопластырем или напальчниками.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Проводить разборку, мойку, прополаскивание лабораторного инструментария и посуды после предварительной дезинфекции.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В случае загрязнения кожных покровов кровью или другими биожидкостями следует немедленно обработать их в течение 2 мин. тампоном, смоченным 70 % спиртом, вымыть с мылом под проточной водой и вытереть индивидуальным полотенцем.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При загрязнении перчаток кровью их протирают тампоном, смоченным 3% раствором хлорамина или 6% раствором перекиси водорода.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При попадании крови на слизистые оболочки, их немедленно промывают водой, 1% раствором борной кислоты, слизистую носа обрабатывают 1 % раствором протаргола, рот и горло прополаскивают 70% спиртом или 1% раствором борной кислоты или 0,06% раствором марганцевокислого калия.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Запрещается пипетирование крови ртом. Следует использовать автоматические пипетки, а при их отсутствии – резиновые груши.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55B96" w:rsidRPr="009473FF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Запрещается принимать пищу, пить, курить и пользоваться косметикой на рабочем месте.</w:t>
      </w:r>
    </w:p>
    <w:p w:rsidR="00A55B96" w:rsidRPr="009473FF" w:rsidRDefault="00A55B96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7536B7" w:rsidRDefault="00A55B96" w:rsidP="009473FF">
      <w:pPr>
        <w:pStyle w:val="a9"/>
        <w:numPr>
          <w:ilvl w:val="0"/>
          <w:numId w:val="43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Поверхность рабочих столов в конце каждого рабочего дня, а в случае загрязнения биологическим материалом, немедленно подвергаются дезинфекции.</w:t>
      </w:r>
    </w:p>
    <w:p w:rsidR="00717775" w:rsidRPr="00717775" w:rsidRDefault="00717775" w:rsidP="00717775">
      <w:pPr>
        <w:pStyle w:val="a9"/>
        <w:rPr>
          <w:noProof/>
          <w:color w:val="000000"/>
          <w:sz w:val="28"/>
          <w:szCs w:val="28"/>
        </w:rPr>
      </w:pPr>
    </w:p>
    <w:p w:rsidR="00717775" w:rsidRPr="009473FF" w:rsidRDefault="00717775" w:rsidP="00717775">
      <w:pPr>
        <w:pStyle w:val="a9"/>
        <w:ind w:left="1789" w:right="143"/>
        <w:jc w:val="both"/>
        <w:rPr>
          <w:noProof/>
          <w:color w:val="000000"/>
          <w:sz w:val="28"/>
          <w:szCs w:val="28"/>
        </w:rPr>
      </w:pPr>
    </w:p>
    <w:p w:rsidR="005A7A8C" w:rsidRPr="009473FF" w:rsidRDefault="007536B7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Качественные реакции на органические вещества</w:t>
      </w:r>
    </w:p>
    <w:p w:rsidR="007536B7" w:rsidRPr="009473FF" w:rsidRDefault="007536B7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1. Реакции на кратные связи.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Обесцвечивание бромной воды.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Обесцвечивание водного раствора перманганата калия с появлением бурого осадка диоксида марганца.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 тройная связь находится у концевого углеродного атома, то ее можно распознать аммиачным раствором оксида серебра(I) или хлорида меди(I).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результате реакций образуются осадки.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2. Реакция на арены.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добавлении к ароматическому углеводороду формалина и концентрированной серной кислоты появляется красный осадок.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Гомологи бензола окисляются подкисленным раствором перманганата калия при нагревании, фиолетовая окраска перманганата при этом исчезает (раствор обесцвечивается). 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3.Реакции на спирты.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Окисление одноатомных спиртов хромовой смесью приводит к изменению цвета с оранжевого в зеленый.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 многоатомных спиртов со свежеприготовленным гидроксидом меди(II), в результате которой происходит растворение осадка и окрашивание раствора в ярко-синий цвет.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4.Реакции на фенол.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 фенола с бромной водой приводит к образованию осадка белого цвета.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результате реакции фенола с водным раствором хлорида железа (III) образуется комплекс фиолетового цвета.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5.Реакции на альдегидную группу.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Реакция альдегида со свежеосажденным гидроксидом меди(II) при нагревании с  образованием красного осадка оксида меди (I) .</w:t>
      </w:r>
      <w:proofErr w:type="gramEnd"/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Реакция “серебряного зеркала” – взаимодействие альдегида с аммиачным раствором оксида серебра(I)  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(реактив Толленса) 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Действие фуксинсернистой кислоты (реактив Шиффа) на альдегиды дает розовое окрашивание. С помощью данной реакции можно отличить альдегиды от моносахаридов, содержащих альдегидную группу.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6. Реакции на карбоновые кислоты.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Низшие кислоты изменяют окраску индикаторов.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 растворимых кислот с гидрокарбонатом натрия приводит к выделению углекислого газа.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Муравьиная кислота дает реакцию “серебряного зеркала” и окисляется раствором перманганата калия с выделением углекислого газа.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7. Реакция на анилин.  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 водного раствора анилина с насыщенным раствором хлорной извести дает сине-фиолетовое окрашивание.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8. Реакции на белки.</w:t>
      </w: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Ксантопротеиновая: образование желтого осадка  при взаимодействии белка с концентрированной азотной кислотой.</w:t>
      </w:r>
    </w:p>
    <w:p w:rsidR="005A7A8C" w:rsidRPr="009473FF" w:rsidRDefault="005E632E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Биуретовая: взаимодействии белка с раствором медного купороса и избытком щелочи дает красно-фиолетовое окрашивание.</w:t>
      </w: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Pr="009473FF" w:rsidRDefault="005A7A8C" w:rsidP="009473FF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A7A8C" w:rsidRDefault="005A7A8C" w:rsidP="00717775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717775" w:rsidRPr="009473FF" w:rsidRDefault="00717775" w:rsidP="00717775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5E632E" w:rsidRPr="009473FF" w:rsidRDefault="005E632E" w:rsidP="009473FF">
      <w:pPr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E73773" w:rsidRPr="009473FF" w:rsidRDefault="00E73773" w:rsidP="009473FF">
      <w:pPr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 ПО УЧЕБНОЙ ПРАКТИКЕ</w:t>
      </w:r>
    </w:p>
    <w:p w:rsidR="00E73773" w:rsidRPr="009473FF" w:rsidRDefault="00E73773" w:rsidP="009473FF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73773" w:rsidRPr="009473FF" w:rsidRDefault="00E73773" w:rsidP="009473FF">
      <w:pPr>
        <w:spacing w:after="0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880D" wp14:editId="31482A5F">
                <wp:simplePos x="0" y="0"/>
                <wp:positionH relativeFrom="column">
                  <wp:posOffset>1716405</wp:posOffset>
                </wp:positionH>
                <wp:positionV relativeFrom="paragraph">
                  <wp:posOffset>189865</wp:posOffset>
                </wp:positionV>
                <wp:extent cx="2741295" cy="1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129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E0E87" id="Прямая соединительная линия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4.95pt" to="35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" strokecolor="black [3040]"/>
            </w:pict>
          </mc:Fallback>
        </mc:AlternateConten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обучающегося  </w:t>
      </w:r>
      <w:r w:rsidR="00E51F6F"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Полякова Ева Владиславовна</w:t>
      </w:r>
    </w:p>
    <w:p w:rsidR="00E73773" w:rsidRPr="009473FF" w:rsidRDefault="00E73773" w:rsidP="009473FF">
      <w:pP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3773" w:rsidRPr="009473FF" w:rsidRDefault="00E73773" w:rsidP="009473FF">
      <w:pPr>
        <w:spacing w:after="0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E5B93" wp14:editId="485BE0CE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2512695" cy="0"/>
                <wp:effectExtent l="0" t="0" r="2095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3B4430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5pt" to="37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YV5AEAANs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" strokecolor="black [3040]"/>
            </w:pict>
          </mc:Fallback>
        </mc:AlternateConten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BB2D03"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206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-2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специальности    Лабораторная диагностика   </w:t>
      </w:r>
    </w:p>
    <w:p w:rsidR="00E73773" w:rsidRPr="009473FF" w:rsidRDefault="00E73773" w:rsidP="009473FF">
      <w:pPr>
        <w:spacing w:after="0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Проходившего</w:t>
      </w:r>
      <w:proofErr w:type="gramEnd"/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(ей) учебную практику</w:t>
      </w:r>
    </w:p>
    <w:p w:rsidR="00E73773" w:rsidRPr="009473FF" w:rsidRDefault="00E73773" w:rsidP="009473FF">
      <w:pPr>
        <w:spacing w:after="100" w:afterAutospacing="1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61457"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июня  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61457"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июля 2020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3773" w:rsidRPr="009473FF" w:rsidRDefault="00E73773" w:rsidP="009473FF">
      <w:pPr>
        <w:spacing w:after="0" w:line="240" w:lineRule="auto"/>
        <w:ind w:left="-4" w:right="27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прохождения практики мною выполнены следующие объемы работ: </w:t>
      </w:r>
    </w:p>
    <w:p w:rsidR="00E73773" w:rsidRPr="009473FF" w:rsidRDefault="00E73773" w:rsidP="009473FF">
      <w:pPr>
        <w:pStyle w:val="a9"/>
        <w:numPr>
          <w:ilvl w:val="2"/>
          <w:numId w:val="8"/>
        </w:numPr>
        <w:tabs>
          <w:tab w:val="clear" w:pos="2160"/>
        </w:tabs>
        <w:spacing w:after="100" w:afterAutospacing="1"/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Цифровой отчет</w:t>
      </w:r>
    </w:p>
    <w:tbl>
      <w:tblPr>
        <w:tblStyle w:val="aa"/>
        <w:tblW w:w="0" w:type="auto"/>
        <w:tblInd w:w="288" w:type="dxa"/>
        <w:tblLook w:val="04A0" w:firstRow="1" w:lastRow="0" w:firstColumn="1" w:lastColumn="0" w:noHBand="0" w:noVBand="1"/>
      </w:tblPr>
      <w:tblGrid>
        <w:gridCol w:w="498"/>
        <w:gridCol w:w="6552"/>
        <w:gridCol w:w="2232"/>
      </w:tblGrid>
      <w:tr w:rsidR="00E73773" w:rsidRPr="009473FF" w:rsidTr="00E73773"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73773" w:rsidRPr="009473FF" w:rsidTr="00E73773">
        <w:trPr>
          <w:trHeight w:val="2933"/>
        </w:trPr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работы в КДЛ:</w:t>
            </w:r>
          </w:p>
          <w:p w:rsidR="00E73773" w:rsidRPr="009473FF" w:rsidRDefault="00E73773" w:rsidP="009473FF">
            <w:pPr>
              <w:pStyle w:val="a9"/>
              <w:numPr>
                <w:ilvl w:val="0"/>
                <w:numId w:val="40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proofErr w:type="gramStart"/>
            <w:r w:rsidRPr="009473FF">
              <w:rPr>
                <w:sz w:val="28"/>
                <w:szCs w:val="28"/>
              </w:rPr>
              <w:t>ОТ</w:t>
            </w:r>
            <w:proofErr w:type="gramEnd"/>
            <w:r w:rsidRPr="009473FF">
              <w:rPr>
                <w:sz w:val="28"/>
                <w:szCs w:val="28"/>
              </w:rPr>
              <w:t xml:space="preserve">  при работе в биохимической лаборатории.</w:t>
            </w:r>
          </w:p>
          <w:p w:rsidR="00E73773" w:rsidRPr="009473FF" w:rsidRDefault="00E73773" w:rsidP="009473FF">
            <w:pPr>
              <w:pStyle w:val="a9"/>
              <w:numPr>
                <w:ilvl w:val="0"/>
                <w:numId w:val="40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r w:rsidRPr="009473FF">
              <w:rPr>
                <w:sz w:val="28"/>
                <w:szCs w:val="28"/>
              </w:rPr>
              <w:t>Правила безопасной работы с электроприборами и нагревательными приборами.</w:t>
            </w:r>
          </w:p>
          <w:p w:rsidR="00E73773" w:rsidRPr="009473FF" w:rsidRDefault="00E73773" w:rsidP="009473FF">
            <w:pPr>
              <w:pStyle w:val="a9"/>
              <w:numPr>
                <w:ilvl w:val="0"/>
                <w:numId w:val="40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r w:rsidRPr="009473FF">
              <w:rPr>
                <w:sz w:val="28"/>
                <w:szCs w:val="28"/>
              </w:rPr>
              <w:t>Дезинфекция. Проведение дезинфекции лабораторного инструментария, посуды, оборудования.</w:t>
            </w:r>
          </w:p>
          <w:p w:rsidR="00E73773" w:rsidRPr="009473FF" w:rsidRDefault="00E73773" w:rsidP="009473FF">
            <w:pPr>
              <w:pStyle w:val="a9"/>
              <w:numPr>
                <w:ilvl w:val="0"/>
                <w:numId w:val="40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r w:rsidRPr="009473FF">
              <w:rPr>
                <w:sz w:val="28"/>
                <w:szCs w:val="28"/>
              </w:rPr>
              <w:t xml:space="preserve">Организация рабочего места для проведения </w:t>
            </w:r>
            <w:proofErr w:type="gramStart"/>
            <w:r w:rsidRPr="009473FF">
              <w:rPr>
                <w:sz w:val="28"/>
                <w:szCs w:val="28"/>
              </w:rPr>
              <w:t>клинико-биохимических</w:t>
            </w:r>
            <w:proofErr w:type="gramEnd"/>
            <w:r w:rsidRPr="009473FF">
              <w:rPr>
                <w:sz w:val="28"/>
                <w:szCs w:val="28"/>
              </w:rPr>
              <w:t xml:space="preserve"> исследования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773" w:rsidRPr="009473FF" w:rsidTr="00E73773">
        <w:trPr>
          <w:trHeight w:val="1643"/>
        </w:trPr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Работа с аппаратурой и приборами в КДЛ (термостат, центрифуга, ФЭК, сушильный шкаф).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Работа с мерной посудой.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Правила работы с дозаторами фиксированного и переменного объема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73" w:rsidRPr="009473FF" w:rsidTr="00E73773">
        <w:trPr>
          <w:trHeight w:val="713"/>
        </w:trPr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 заданной концентрации (точной и приблизительной)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3773" w:rsidRPr="009473FF" w:rsidTr="00E73773">
        <w:trPr>
          <w:trHeight w:val="637"/>
        </w:trPr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Построение калибровочного графика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3773" w:rsidRPr="009473FF" w:rsidTr="00E73773">
        <w:trPr>
          <w:trHeight w:val="892"/>
        </w:trPr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Определение витаминов, гормонов в биологических жидкостях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73" w:rsidRPr="009473FF" w:rsidTr="00E73773">
        <w:tc>
          <w:tcPr>
            <w:tcW w:w="4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2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Выполнение мер санитарно-эпидемиологического режима в КДЛ</w:t>
            </w:r>
          </w:p>
        </w:tc>
        <w:tc>
          <w:tcPr>
            <w:tcW w:w="2258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35F" w:rsidRPr="009473FF" w:rsidRDefault="00E73773" w:rsidP="009473FF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br w:type="page"/>
      </w:r>
    </w:p>
    <w:p w:rsidR="00E73773" w:rsidRPr="009473FF" w:rsidRDefault="00E73773" w:rsidP="009473FF">
      <w:pPr>
        <w:pStyle w:val="a9"/>
        <w:numPr>
          <w:ilvl w:val="0"/>
          <w:numId w:val="41"/>
        </w:numPr>
        <w:tabs>
          <w:tab w:val="clear" w:pos="720"/>
          <w:tab w:val="num" w:pos="851"/>
        </w:tabs>
        <w:spacing w:after="100" w:afterAutospacing="1"/>
        <w:ind w:firstLine="709"/>
        <w:jc w:val="both"/>
        <w:rPr>
          <w:b/>
          <w:sz w:val="28"/>
          <w:szCs w:val="28"/>
        </w:rPr>
      </w:pPr>
      <w:r w:rsidRPr="009473FF">
        <w:rPr>
          <w:b/>
          <w:sz w:val="28"/>
          <w:szCs w:val="28"/>
        </w:rPr>
        <w:lastRenderedPageBreak/>
        <w:t>Текстов</w:t>
      </w:r>
      <w:r w:rsidRPr="009473FF">
        <w:rPr>
          <w:rFonts w:eastAsiaTheme="minorEastAsia"/>
          <w:b/>
          <w:sz w:val="28"/>
          <w:szCs w:val="28"/>
          <w:lang w:eastAsia="ja-JP"/>
        </w:rPr>
        <w:t>о</w:t>
      </w:r>
      <w:r w:rsidRPr="009473FF">
        <w:rPr>
          <w:b/>
          <w:sz w:val="28"/>
          <w:szCs w:val="28"/>
        </w:rPr>
        <w:t>й отчет</w:t>
      </w:r>
    </w:p>
    <w:p w:rsidR="00E73773" w:rsidRPr="009473FF" w:rsidRDefault="00E73773" w:rsidP="009473FF">
      <w:pPr>
        <w:pStyle w:val="a9"/>
        <w:numPr>
          <w:ilvl w:val="2"/>
          <w:numId w:val="39"/>
        </w:numPr>
        <w:tabs>
          <w:tab w:val="clear" w:pos="2160"/>
        </w:tabs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Умения, которыми хорошо овладел в ходе практики:</w:t>
      </w:r>
    </w:p>
    <w:p w:rsidR="00E73773" w:rsidRPr="009473FF" w:rsidRDefault="00E73773" w:rsidP="009473FF">
      <w:pPr>
        <w:pStyle w:val="a9"/>
        <w:numPr>
          <w:ilvl w:val="0"/>
          <w:numId w:val="36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определяла биохимические показатели мочи;</w:t>
      </w:r>
    </w:p>
    <w:p w:rsidR="00E73773" w:rsidRPr="009473FF" w:rsidRDefault="00E73773" w:rsidP="009473FF">
      <w:pPr>
        <w:pStyle w:val="a9"/>
        <w:numPr>
          <w:ilvl w:val="0"/>
          <w:numId w:val="36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готовила растворы по точной навеске;</w:t>
      </w:r>
    </w:p>
    <w:p w:rsidR="00E73773" w:rsidRPr="009473FF" w:rsidRDefault="00E73773" w:rsidP="009473FF">
      <w:pPr>
        <w:pStyle w:val="a9"/>
        <w:numPr>
          <w:ilvl w:val="0"/>
          <w:numId w:val="36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строила калибровочные графики;</w:t>
      </w:r>
    </w:p>
    <w:p w:rsidR="00E73773" w:rsidRPr="009473FF" w:rsidRDefault="00E73773" w:rsidP="009473FF">
      <w:pPr>
        <w:pStyle w:val="a9"/>
        <w:numPr>
          <w:ilvl w:val="0"/>
          <w:numId w:val="36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проводила качественные реакции на органические соединения;</w:t>
      </w:r>
    </w:p>
    <w:p w:rsidR="00E73773" w:rsidRPr="009473FF" w:rsidRDefault="00E73773" w:rsidP="009473FF">
      <w:pPr>
        <w:pStyle w:val="a9"/>
        <w:numPr>
          <w:ilvl w:val="0"/>
          <w:numId w:val="36"/>
        </w:numPr>
        <w:ind w:left="720" w:firstLine="709"/>
        <w:jc w:val="both"/>
        <w:rPr>
          <w:sz w:val="28"/>
          <w:szCs w:val="28"/>
        </w:rPr>
      </w:pPr>
      <w:r w:rsidRPr="009473FF">
        <w:rPr>
          <w:rFonts w:eastAsiaTheme="minorEastAsia"/>
          <w:sz w:val="28"/>
          <w:szCs w:val="28"/>
          <w:lang w:eastAsia="ja-JP"/>
        </w:rPr>
        <w:t>в</w:t>
      </w:r>
      <w:r w:rsidRPr="009473FF">
        <w:rPr>
          <w:sz w:val="28"/>
          <w:szCs w:val="28"/>
        </w:rPr>
        <w:t>ела учетно-отчетную документацию.</w:t>
      </w:r>
    </w:p>
    <w:p w:rsidR="00E73773" w:rsidRPr="009473FF" w:rsidRDefault="00E73773" w:rsidP="009473FF">
      <w:pPr>
        <w:pStyle w:val="a9"/>
        <w:numPr>
          <w:ilvl w:val="2"/>
          <w:numId w:val="39"/>
        </w:numPr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Самостоятельная работа:</w:t>
      </w:r>
    </w:p>
    <w:p w:rsidR="00E73773" w:rsidRPr="009473FF" w:rsidRDefault="00E73773" w:rsidP="0094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Работа с нормативными документами и законодательной базой:</w:t>
      </w:r>
    </w:p>
    <w:p w:rsidR="00E73773" w:rsidRPr="009473FF" w:rsidRDefault="00E73773" w:rsidP="009473FF">
      <w:pPr>
        <w:pStyle w:val="a9"/>
        <w:numPr>
          <w:ilvl w:val="0"/>
          <w:numId w:val="38"/>
        </w:numPr>
        <w:tabs>
          <w:tab w:val="clear" w:pos="708"/>
        </w:tabs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Инструкция по мерам профилактики распространения инфекционных заболеваний при работе в КДЛ ЛПУ от 17 января 1991 г;</w:t>
      </w:r>
    </w:p>
    <w:p w:rsidR="00E73773" w:rsidRPr="009473FF" w:rsidRDefault="00E73773" w:rsidP="009473FF">
      <w:pPr>
        <w:pStyle w:val="a9"/>
        <w:numPr>
          <w:ilvl w:val="0"/>
          <w:numId w:val="38"/>
        </w:numPr>
        <w:tabs>
          <w:tab w:val="clear" w:pos="708"/>
        </w:tabs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СанПиН 2.1.7.2790-10 «Санитарно-эпидемические требования к обращению с медицинскими отходами» от 9 декабря 2010 г;</w:t>
      </w:r>
    </w:p>
    <w:p w:rsidR="00E73773" w:rsidRPr="009473FF" w:rsidRDefault="00E73773" w:rsidP="0094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Поиск электронных источников информации.</w:t>
      </w:r>
    </w:p>
    <w:p w:rsidR="00E73773" w:rsidRPr="009473FF" w:rsidRDefault="00E73773" w:rsidP="009473FF">
      <w:pPr>
        <w:pStyle w:val="a9"/>
        <w:numPr>
          <w:ilvl w:val="0"/>
          <w:numId w:val="37"/>
        </w:numPr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 xml:space="preserve">Помощь оказана со стороны методического и непосредственного руководителя </w:t>
      </w:r>
      <w:r w:rsidR="00BD27B9" w:rsidRPr="009473FF">
        <w:rPr>
          <w:sz w:val="28"/>
          <w:szCs w:val="28"/>
        </w:rPr>
        <w:t xml:space="preserve"> </w:t>
      </w:r>
      <w:proofErr w:type="spellStart"/>
      <w:r w:rsidR="002F5ABA" w:rsidRPr="009473FF">
        <w:rPr>
          <w:sz w:val="28"/>
          <w:szCs w:val="28"/>
        </w:rPr>
        <w:t>Лихошерстовой</w:t>
      </w:r>
      <w:proofErr w:type="spellEnd"/>
      <w:r w:rsidR="002F5ABA" w:rsidRPr="009473FF">
        <w:rPr>
          <w:sz w:val="28"/>
          <w:szCs w:val="28"/>
        </w:rPr>
        <w:t xml:space="preserve"> Е.В.</w:t>
      </w:r>
    </w:p>
    <w:p w:rsidR="00E73773" w:rsidRPr="009473FF" w:rsidRDefault="00E73773" w:rsidP="009473FF">
      <w:pPr>
        <w:pStyle w:val="a9"/>
        <w:numPr>
          <w:ilvl w:val="0"/>
          <w:numId w:val="37"/>
        </w:numPr>
        <w:spacing w:after="1200"/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Замечания и предложения по прохождению практики нет. В ходе практики мною были хорошо усвоены и закреплены знания по дисциплине «Теория и практика лабораторных биохимических исследований»</w:t>
      </w:r>
    </w:p>
    <w:tbl>
      <w:tblPr>
        <w:tblStyle w:val="aa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13"/>
      </w:tblGrid>
      <w:tr w:rsidR="00E73773" w:rsidRPr="009473FF" w:rsidTr="00C01D83">
        <w:tc>
          <w:tcPr>
            <w:tcW w:w="4077" w:type="dxa"/>
            <w:vAlign w:val="bottom"/>
          </w:tcPr>
          <w:p w:rsidR="00E73773" w:rsidRPr="009473FF" w:rsidRDefault="00E73773" w:rsidP="00C01D83">
            <w:pPr>
              <w:ind w:right="-2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Общий руководитель</w:t>
            </w:r>
            <w:r w:rsidR="00045DFA"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5613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45DFA"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914BE8" w:rsidRPr="009473FF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="00914BE8"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73773" w:rsidRPr="009473FF" w:rsidTr="00C01D83">
        <w:trPr>
          <w:trHeight w:val="58"/>
        </w:trPr>
        <w:tc>
          <w:tcPr>
            <w:tcW w:w="4077" w:type="dxa"/>
          </w:tcPr>
          <w:p w:rsidR="00E73773" w:rsidRPr="009473FF" w:rsidRDefault="00E73773" w:rsidP="009473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E73773" w:rsidRDefault="00E73773" w:rsidP="00C0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    (подпись)                             (ФИО)</w:t>
            </w:r>
          </w:p>
          <w:p w:rsidR="00C01D83" w:rsidRPr="009473FF" w:rsidRDefault="00C01D83" w:rsidP="00C0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B09" w:rsidRPr="009473FF" w:rsidRDefault="00E73773" w:rsidP="00C0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М.П. организации</w:t>
      </w:r>
    </w:p>
    <w:p w:rsidR="000178B2" w:rsidRPr="009473FF" w:rsidRDefault="000178B2" w:rsidP="0094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B2" w:rsidRPr="009473FF" w:rsidRDefault="000178B2" w:rsidP="0094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B2" w:rsidRPr="009473FF" w:rsidRDefault="000178B2" w:rsidP="0094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8B2" w:rsidRPr="009473FF" w:rsidSect="009A535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E9" w:rsidRDefault="002733E9" w:rsidP="00013D26">
      <w:pPr>
        <w:spacing w:after="0" w:line="240" w:lineRule="auto"/>
      </w:pPr>
      <w:r>
        <w:separator/>
      </w:r>
    </w:p>
  </w:endnote>
  <w:endnote w:type="continuationSeparator" w:id="0">
    <w:p w:rsidR="002733E9" w:rsidRDefault="002733E9" w:rsidP="000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446899"/>
      <w:docPartObj>
        <w:docPartGallery w:val="Page Numbers (Bottom of Page)"/>
        <w:docPartUnique/>
      </w:docPartObj>
    </w:sdtPr>
    <w:sdtContent>
      <w:p w:rsidR="00C01D83" w:rsidRDefault="00C01D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FB">
          <w:rPr>
            <w:noProof/>
          </w:rPr>
          <w:t>2</w:t>
        </w:r>
        <w:r>
          <w:fldChar w:fldCharType="end"/>
        </w:r>
      </w:p>
    </w:sdtContent>
  </w:sdt>
  <w:p w:rsidR="00C01D83" w:rsidRDefault="00C01D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E9" w:rsidRDefault="002733E9" w:rsidP="00013D26">
      <w:pPr>
        <w:spacing w:after="0" w:line="240" w:lineRule="auto"/>
      </w:pPr>
      <w:r>
        <w:separator/>
      </w:r>
    </w:p>
  </w:footnote>
  <w:footnote w:type="continuationSeparator" w:id="0">
    <w:p w:rsidR="002733E9" w:rsidRDefault="002733E9" w:rsidP="0001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44B"/>
    <w:multiLevelType w:val="hybridMultilevel"/>
    <w:tmpl w:val="9CAE3B3E"/>
    <w:lvl w:ilvl="0" w:tplc="2994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93B61"/>
    <w:multiLevelType w:val="hybridMultilevel"/>
    <w:tmpl w:val="D64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6590"/>
    <w:multiLevelType w:val="hybridMultilevel"/>
    <w:tmpl w:val="492E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1DA6"/>
    <w:multiLevelType w:val="hybridMultilevel"/>
    <w:tmpl w:val="A34286EE"/>
    <w:lvl w:ilvl="0" w:tplc="A6A45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35626"/>
    <w:multiLevelType w:val="hybridMultilevel"/>
    <w:tmpl w:val="17129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85AEA"/>
    <w:multiLevelType w:val="hybridMultilevel"/>
    <w:tmpl w:val="6AA2543E"/>
    <w:lvl w:ilvl="0" w:tplc="88F0EB2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35322"/>
    <w:multiLevelType w:val="hybridMultilevel"/>
    <w:tmpl w:val="300A39EA"/>
    <w:lvl w:ilvl="0" w:tplc="A796B9E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44F83"/>
    <w:multiLevelType w:val="hybridMultilevel"/>
    <w:tmpl w:val="C0E81B82"/>
    <w:lvl w:ilvl="0" w:tplc="E32C9D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8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164465C2"/>
    <w:multiLevelType w:val="hybridMultilevel"/>
    <w:tmpl w:val="2B7C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A7D29"/>
    <w:multiLevelType w:val="hybridMultilevel"/>
    <w:tmpl w:val="ACD016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1B38"/>
    <w:multiLevelType w:val="hybridMultilevel"/>
    <w:tmpl w:val="EB2C8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17411"/>
    <w:multiLevelType w:val="hybridMultilevel"/>
    <w:tmpl w:val="84FC3DF8"/>
    <w:lvl w:ilvl="0" w:tplc="04905DD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F01B6"/>
    <w:multiLevelType w:val="hybridMultilevel"/>
    <w:tmpl w:val="F5F2F8A6"/>
    <w:lvl w:ilvl="0" w:tplc="235278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8270EB2"/>
    <w:multiLevelType w:val="hybridMultilevel"/>
    <w:tmpl w:val="1C4E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E4A01"/>
    <w:multiLevelType w:val="hybridMultilevel"/>
    <w:tmpl w:val="A022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04C2B"/>
    <w:multiLevelType w:val="hybridMultilevel"/>
    <w:tmpl w:val="745C60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22D9"/>
    <w:multiLevelType w:val="hybridMultilevel"/>
    <w:tmpl w:val="AE60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B365C"/>
    <w:multiLevelType w:val="hybridMultilevel"/>
    <w:tmpl w:val="5A721C7A"/>
    <w:lvl w:ilvl="0" w:tplc="DE0E50D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297C78"/>
    <w:multiLevelType w:val="hybridMultilevel"/>
    <w:tmpl w:val="C99035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FC719F"/>
    <w:multiLevelType w:val="hybridMultilevel"/>
    <w:tmpl w:val="4BBCD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86C2F"/>
    <w:multiLevelType w:val="hybridMultilevel"/>
    <w:tmpl w:val="76E0F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93983"/>
    <w:multiLevelType w:val="hybridMultilevel"/>
    <w:tmpl w:val="CE5E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6053"/>
    <w:multiLevelType w:val="hybridMultilevel"/>
    <w:tmpl w:val="30CA2978"/>
    <w:lvl w:ilvl="0" w:tplc="6AE8C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06ADA"/>
    <w:multiLevelType w:val="hybridMultilevel"/>
    <w:tmpl w:val="754C56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02A5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E0B2E"/>
    <w:multiLevelType w:val="hybridMultilevel"/>
    <w:tmpl w:val="4614DC0A"/>
    <w:lvl w:ilvl="0" w:tplc="70DC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0333B"/>
    <w:multiLevelType w:val="hybridMultilevel"/>
    <w:tmpl w:val="D4008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67E99"/>
    <w:multiLevelType w:val="hybridMultilevel"/>
    <w:tmpl w:val="0D223AA8"/>
    <w:lvl w:ilvl="0" w:tplc="878EDE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4B0598"/>
    <w:multiLevelType w:val="hybridMultilevel"/>
    <w:tmpl w:val="008AF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A3C00"/>
    <w:multiLevelType w:val="hybridMultilevel"/>
    <w:tmpl w:val="F9B409E2"/>
    <w:lvl w:ilvl="0" w:tplc="F698D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A09F5"/>
    <w:multiLevelType w:val="hybridMultilevel"/>
    <w:tmpl w:val="4662772A"/>
    <w:lvl w:ilvl="0" w:tplc="878ED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EA6A69"/>
    <w:multiLevelType w:val="hybridMultilevel"/>
    <w:tmpl w:val="1AAA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83677"/>
    <w:multiLevelType w:val="hybridMultilevel"/>
    <w:tmpl w:val="86AE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B1C15"/>
    <w:multiLevelType w:val="hybridMultilevel"/>
    <w:tmpl w:val="F7005F02"/>
    <w:lvl w:ilvl="0" w:tplc="2A22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45331"/>
    <w:multiLevelType w:val="hybridMultilevel"/>
    <w:tmpl w:val="679E7A44"/>
    <w:lvl w:ilvl="0" w:tplc="2A4E584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1"/>
  </w:num>
  <w:num w:numId="16">
    <w:abstractNumId w:val="2"/>
  </w:num>
  <w:num w:numId="17">
    <w:abstractNumId w:val="17"/>
  </w:num>
  <w:num w:numId="18">
    <w:abstractNumId w:val="10"/>
  </w:num>
  <w:num w:numId="19">
    <w:abstractNumId w:val="3"/>
  </w:num>
  <w:num w:numId="20">
    <w:abstractNumId w:val="0"/>
  </w:num>
  <w:num w:numId="21">
    <w:abstractNumId w:val="13"/>
  </w:num>
  <w:num w:numId="22">
    <w:abstractNumId w:val="29"/>
  </w:num>
  <w:num w:numId="23">
    <w:abstractNumId w:val="7"/>
  </w:num>
  <w:num w:numId="24">
    <w:abstractNumId w:val="5"/>
  </w:num>
  <w:num w:numId="25">
    <w:abstractNumId w:val="22"/>
  </w:num>
  <w:num w:numId="26">
    <w:abstractNumId w:val="16"/>
  </w:num>
  <w:num w:numId="27">
    <w:abstractNumId w:val="9"/>
  </w:num>
  <w:num w:numId="28">
    <w:abstractNumId w:val="20"/>
  </w:num>
  <w:num w:numId="29">
    <w:abstractNumId w:val="12"/>
  </w:num>
  <w:num w:numId="30">
    <w:abstractNumId w:val="24"/>
  </w:num>
  <w:num w:numId="31">
    <w:abstractNumId w:val="19"/>
  </w:num>
  <w:num w:numId="32">
    <w:abstractNumId w:val="36"/>
  </w:num>
  <w:num w:numId="33">
    <w:abstractNumId w:val="30"/>
  </w:num>
  <w:num w:numId="34">
    <w:abstractNumId w:val="8"/>
  </w:num>
  <w:num w:numId="35">
    <w:abstractNumId w:val="27"/>
  </w:num>
  <w:num w:numId="36">
    <w:abstractNumId w:val="31"/>
  </w:num>
  <w:num w:numId="37">
    <w:abstractNumId w:val="6"/>
  </w:num>
  <w:num w:numId="38">
    <w:abstractNumId w:val="34"/>
  </w:num>
  <w:num w:numId="39">
    <w:abstractNumId w:val="14"/>
  </w:num>
  <w:num w:numId="40">
    <w:abstractNumId w:val="25"/>
  </w:num>
  <w:num w:numId="41">
    <w:abstractNumId w:val="33"/>
  </w:num>
  <w:num w:numId="42">
    <w:abstractNumId w:val="3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9"/>
    <w:rsid w:val="000112DF"/>
    <w:rsid w:val="00013D26"/>
    <w:rsid w:val="00016544"/>
    <w:rsid w:val="000178B2"/>
    <w:rsid w:val="00023AB0"/>
    <w:rsid w:val="000302BE"/>
    <w:rsid w:val="00033A6D"/>
    <w:rsid w:val="00040AC0"/>
    <w:rsid w:val="00045DFA"/>
    <w:rsid w:val="000559C4"/>
    <w:rsid w:val="00072015"/>
    <w:rsid w:val="000807F6"/>
    <w:rsid w:val="00081B8C"/>
    <w:rsid w:val="000B03C4"/>
    <w:rsid w:val="000B39D3"/>
    <w:rsid w:val="000B488A"/>
    <w:rsid w:val="000C0808"/>
    <w:rsid w:val="000C58A1"/>
    <w:rsid w:val="000D179B"/>
    <w:rsid w:val="000D4260"/>
    <w:rsid w:val="000E1207"/>
    <w:rsid w:val="000E2482"/>
    <w:rsid w:val="000E67AC"/>
    <w:rsid w:val="00105B09"/>
    <w:rsid w:val="00131C6E"/>
    <w:rsid w:val="001505CA"/>
    <w:rsid w:val="001563FB"/>
    <w:rsid w:val="00162F01"/>
    <w:rsid w:val="0016623F"/>
    <w:rsid w:val="001666CD"/>
    <w:rsid w:val="001701BB"/>
    <w:rsid w:val="00170558"/>
    <w:rsid w:val="00182435"/>
    <w:rsid w:val="001938AC"/>
    <w:rsid w:val="001B3390"/>
    <w:rsid w:val="001B63B2"/>
    <w:rsid w:val="001B793B"/>
    <w:rsid w:val="001C18D3"/>
    <w:rsid w:val="001C61F2"/>
    <w:rsid w:val="001C6BD8"/>
    <w:rsid w:val="002014ED"/>
    <w:rsid w:val="00207AB7"/>
    <w:rsid w:val="002168AF"/>
    <w:rsid w:val="00224A1B"/>
    <w:rsid w:val="002268FF"/>
    <w:rsid w:val="00257420"/>
    <w:rsid w:val="002733E9"/>
    <w:rsid w:val="0028014A"/>
    <w:rsid w:val="00284C61"/>
    <w:rsid w:val="002909C8"/>
    <w:rsid w:val="00294F25"/>
    <w:rsid w:val="002A4CC5"/>
    <w:rsid w:val="002C4B8A"/>
    <w:rsid w:val="002C7CF2"/>
    <w:rsid w:val="002D3C29"/>
    <w:rsid w:val="002D446D"/>
    <w:rsid w:val="002E51F2"/>
    <w:rsid w:val="002F313B"/>
    <w:rsid w:val="002F5ABA"/>
    <w:rsid w:val="00301F46"/>
    <w:rsid w:val="0030352E"/>
    <w:rsid w:val="00324E3D"/>
    <w:rsid w:val="00326CCB"/>
    <w:rsid w:val="003302FE"/>
    <w:rsid w:val="00330B09"/>
    <w:rsid w:val="003346C9"/>
    <w:rsid w:val="0033683E"/>
    <w:rsid w:val="00357850"/>
    <w:rsid w:val="00382B47"/>
    <w:rsid w:val="00385CCF"/>
    <w:rsid w:val="00392901"/>
    <w:rsid w:val="003A42DE"/>
    <w:rsid w:val="003A6884"/>
    <w:rsid w:val="003C0755"/>
    <w:rsid w:val="003C1DF9"/>
    <w:rsid w:val="003C3ED1"/>
    <w:rsid w:val="003F53C2"/>
    <w:rsid w:val="003F5F7A"/>
    <w:rsid w:val="004012EE"/>
    <w:rsid w:val="004141C8"/>
    <w:rsid w:val="00423CA2"/>
    <w:rsid w:val="004251C0"/>
    <w:rsid w:val="004304A1"/>
    <w:rsid w:val="0043356C"/>
    <w:rsid w:val="0043654A"/>
    <w:rsid w:val="00442553"/>
    <w:rsid w:val="0045577A"/>
    <w:rsid w:val="004701BB"/>
    <w:rsid w:val="00474489"/>
    <w:rsid w:val="00474A35"/>
    <w:rsid w:val="004A6993"/>
    <w:rsid w:val="004E1804"/>
    <w:rsid w:val="004E1D70"/>
    <w:rsid w:val="004E3C4F"/>
    <w:rsid w:val="004E4C82"/>
    <w:rsid w:val="004F3EAD"/>
    <w:rsid w:val="00506B03"/>
    <w:rsid w:val="005138E8"/>
    <w:rsid w:val="00523825"/>
    <w:rsid w:val="00526B0A"/>
    <w:rsid w:val="00541375"/>
    <w:rsid w:val="00554866"/>
    <w:rsid w:val="0057228C"/>
    <w:rsid w:val="00594FBB"/>
    <w:rsid w:val="005A2749"/>
    <w:rsid w:val="005A7A8C"/>
    <w:rsid w:val="005D6C1D"/>
    <w:rsid w:val="005E632E"/>
    <w:rsid w:val="005F462E"/>
    <w:rsid w:val="006237AA"/>
    <w:rsid w:val="00627525"/>
    <w:rsid w:val="006324BB"/>
    <w:rsid w:val="00637654"/>
    <w:rsid w:val="00660021"/>
    <w:rsid w:val="00677CFA"/>
    <w:rsid w:val="006A120B"/>
    <w:rsid w:val="006A55B3"/>
    <w:rsid w:val="006A7064"/>
    <w:rsid w:val="006B07E1"/>
    <w:rsid w:val="006C1346"/>
    <w:rsid w:val="006C3A61"/>
    <w:rsid w:val="006C6CDA"/>
    <w:rsid w:val="006D22B0"/>
    <w:rsid w:val="006E3665"/>
    <w:rsid w:val="00717775"/>
    <w:rsid w:val="00731B2C"/>
    <w:rsid w:val="00731D69"/>
    <w:rsid w:val="0074311D"/>
    <w:rsid w:val="007536B7"/>
    <w:rsid w:val="007558C6"/>
    <w:rsid w:val="00766DDF"/>
    <w:rsid w:val="007743A3"/>
    <w:rsid w:val="00791968"/>
    <w:rsid w:val="007B0F84"/>
    <w:rsid w:val="007C7AE6"/>
    <w:rsid w:val="007D3980"/>
    <w:rsid w:val="007D3CEB"/>
    <w:rsid w:val="007E3957"/>
    <w:rsid w:val="00800E34"/>
    <w:rsid w:val="008122BF"/>
    <w:rsid w:val="00814874"/>
    <w:rsid w:val="00820F84"/>
    <w:rsid w:val="008235B6"/>
    <w:rsid w:val="00826472"/>
    <w:rsid w:val="00832E49"/>
    <w:rsid w:val="00835F50"/>
    <w:rsid w:val="008631C5"/>
    <w:rsid w:val="00867C3D"/>
    <w:rsid w:val="00882D27"/>
    <w:rsid w:val="00886CB6"/>
    <w:rsid w:val="00896074"/>
    <w:rsid w:val="008A2A42"/>
    <w:rsid w:val="008C7F06"/>
    <w:rsid w:val="008E7F71"/>
    <w:rsid w:val="008F1126"/>
    <w:rsid w:val="008F3084"/>
    <w:rsid w:val="00902A61"/>
    <w:rsid w:val="00914BE8"/>
    <w:rsid w:val="00934A8E"/>
    <w:rsid w:val="0093561D"/>
    <w:rsid w:val="00936B32"/>
    <w:rsid w:val="00942839"/>
    <w:rsid w:val="009473FF"/>
    <w:rsid w:val="00956EDC"/>
    <w:rsid w:val="00963C93"/>
    <w:rsid w:val="0096556C"/>
    <w:rsid w:val="00974D8C"/>
    <w:rsid w:val="00992A78"/>
    <w:rsid w:val="0099698A"/>
    <w:rsid w:val="009A535F"/>
    <w:rsid w:val="009A7A2D"/>
    <w:rsid w:val="009D0025"/>
    <w:rsid w:val="009D7DD2"/>
    <w:rsid w:val="009E0466"/>
    <w:rsid w:val="009E26BD"/>
    <w:rsid w:val="009F7986"/>
    <w:rsid w:val="00A000BE"/>
    <w:rsid w:val="00A006D2"/>
    <w:rsid w:val="00A1149A"/>
    <w:rsid w:val="00A1483C"/>
    <w:rsid w:val="00A54A95"/>
    <w:rsid w:val="00A55B96"/>
    <w:rsid w:val="00A60B95"/>
    <w:rsid w:val="00A64258"/>
    <w:rsid w:val="00A6599D"/>
    <w:rsid w:val="00A666D6"/>
    <w:rsid w:val="00A66971"/>
    <w:rsid w:val="00A775E3"/>
    <w:rsid w:val="00A840F4"/>
    <w:rsid w:val="00A84322"/>
    <w:rsid w:val="00A93CFE"/>
    <w:rsid w:val="00AA1A4D"/>
    <w:rsid w:val="00AA269E"/>
    <w:rsid w:val="00AA2DEC"/>
    <w:rsid w:val="00AA445B"/>
    <w:rsid w:val="00AC2641"/>
    <w:rsid w:val="00AC665C"/>
    <w:rsid w:val="00AD2348"/>
    <w:rsid w:val="00AD2851"/>
    <w:rsid w:val="00AE70CF"/>
    <w:rsid w:val="00AF429E"/>
    <w:rsid w:val="00B061CB"/>
    <w:rsid w:val="00B063B4"/>
    <w:rsid w:val="00B31491"/>
    <w:rsid w:val="00B3164A"/>
    <w:rsid w:val="00B360C3"/>
    <w:rsid w:val="00B61457"/>
    <w:rsid w:val="00B676FD"/>
    <w:rsid w:val="00B67902"/>
    <w:rsid w:val="00B67B3B"/>
    <w:rsid w:val="00B75CD3"/>
    <w:rsid w:val="00B85F5F"/>
    <w:rsid w:val="00B94EE5"/>
    <w:rsid w:val="00B9599A"/>
    <w:rsid w:val="00B97978"/>
    <w:rsid w:val="00BA1492"/>
    <w:rsid w:val="00BA18F1"/>
    <w:rsid w:val="00BB2D03"/>
    <w:rsid w:val="00BB7D91"/>
    <w:rsid w:val="00BD27B9"/>
    <w:rsid w:val="00BD5C3D"/>
    <w:rsid w:val="00BE12D2"/>
    <w:rsid w:val="00C0080F"/>
    <w:rsid w:val="00C01D83"/>
    <w:rsid w:val="00C330CB"/>
    <w:rsid w:val="00C41089"/>
    <w:rsid w:val="00C42043"/>
    <w:rsid w:val="00C54D66"/>
    <w:rsid w:val="00C62300"/>
    <w:rsid w:val="00C92F00"/>
    <w:rsid w:val="00C97F9B"/>
    <w:rsid w:val="00CB03D3"/>
    <w:rsid w:val="00CB32F5"/>
    <w:rsid w:val="00CC200C"/>
    <w:rsid w:val="00CD0BD8"/>
    <w:rsid w:val="00CD37FD"/>
    <w:rsid w:val="00D044B8"/>
    <w:rsid w:val="00D142D3"/>
    <w:rsid w:val="00D23382"/>
    <w:rsid w:val="00D242CA"/>
    <w:rsid w:val="00D62410"/>
    <w:rsid w:val="00D7150D"/>
    <w:rsid w:val="00D81607"/>
    <w:rsid w:val="00D84FAF"/>
    <w:rsid w:val="00D96D50"/>
    <w:rsid w:val="00DC50BE"/>
    <w:rsid w:val="00DD2D77"/>
    <w:rsid w:val="00DD4FA2"/>
    <w:rsid w:val="00E008BF"/>
    <w:rsid w:val="00E0095B"/>
    <w:rsid w:val="00E0127A"/>
    <w:rsid w:val="00E05A68"/>
    <w:rsid w:val="00E07916"/>
    <w:rsid w:val="00E1017C"/>
    <w:rsid w:val="00E2107E"/>
    <w:rsid w:val="00E51F6F"/>
    <w:rsid w:val="00E52747"/>
    <w:rsid w:val="00E57E6F"/>
    <w:rsid w:val="00E61471"/>
    <w:rsid w:val="00E6223F"/>
    <w:rsid w:val="00E7296E"/>
    <w:rsid w:val="00E73773"/>
    <w:rsid w:val="00E858A1"/>
    <w:rsid w:val="00EA520C"/>
    <w:rsid w:val="00EA6003"/>
    <w:rsid w:val="00EB48B4"/>
    <w:rsid w:val="00EB51A3"/>
    <w:rsid w:val="00EB52C6"/>
    <w:rsid w:val="00EC2CB0"/>
    <w:rsid w:val="00ED3F95"/>
    <w:rsid w:val="00ED51AF"/>
    <w:rsid w:val="00EF477E"/>
    <w:rsid w:val="00F27BAC"/>
    <w:rsid w:val="00F5312C"/>
    <w:rsid w:val="00F6013E"/>
    <w:rsid w:val="00F64C53"/>
    <w:rsid w:val="00F75F4C"/>
    <w:rsid w:val="00F82D72"/>
    <w:rsid w:val="00F8596B"/>
    <w:rsid w:val="00FD16EB"/>
    <w:rsid w:val="00FE18AF"/>
    <w:rsid w:val="00FE6964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B"/>
  </w:style>
  <w:style w:type="paragraph" w:styleId="1">
    <w:name w:val="heading 1"/>
    <w:basedOn w:val="a"/>
    <w:next w:val="a"/>
    <w:link w:val="10"/>
    <w:uiPriority w:val="99"/>
    <w:qFormat/>
    <w:rsid w:val="00330B0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0B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0B0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B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30B09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paragraph" w:styleId="a3">
    <w:name w:val="Body Text Indent"/>
    <w:basedOn w:val="a"/>
    <w:link w:val="a4"/>
    <w:uiPriority w:val="99"/>
    <w:rsid w:val="00330B09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0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30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30B09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0B09"/>
    <w:rPr>
      <w:rFonts w:ascii="Calibri" w:eastAsia="Times New Roman" w:hAnsi="Calibri" w:cs="Times New Roman"/>
      <w:sz w:val="16"/>
      <w:szCs w:val="16"/>
    </w:rPr>
  </w:style>
  <w:style w:type="paragraph" w:styleId="a7">
    <w:name w:val="Title"/>
    <w:basedOn w:val="a"/>
    <w:link w:val="a8"/>
    <w:qFormat/>
    <w:rsid w:val="00330B09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30B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30B09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330B0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a">
    <w:name w:val="Table Grid"/>
    <w:basedOn w:val="a1"/>
    <w:uiPriority w:val="59"/>
    <w:rsid w:val="007B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F7986"/>
    <w:rPr>
      <w:b/>
      <w:bCs/>
    </w:rPr>
  </w:style>
  <w:style w:type="paragraph" w:styleId="ac">
    <w:name w:val="header"/>
    <w:basedOn w:val="a"/>
    <w:link w:val="ad"/>
    <w:uiPriority w:val="99"/>
    <w:unhideWhenUsed/>
    <w:rsid w:val="0001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3D26"/>
  </w:style>
  <w:style w:type="paragraph" w:styleId="ae">
    <w:name w:val="footer"/>
    <w:basedOn w:val="a"/>
    <w:link w:val="af"/>
    <w:uiPriority w:val="99"/>
    <w:unhideWhenUsed/>
    <w:rsid w:val="0001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3D26"/>
  </w:style>
  <w:style w:type="character" w:styleId="af0">
    <w:name w:val="Placeholder Text"/>
    <w:basedOn w:val="a0"/>
    <w:uiPriority w:val="99"/>
    <w:semiHidden/>
    <w:rsid w:val="0016623F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2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1F2"/>
    <w:rPr>
      <w:rFonts w:ascii="Segoe UI" w:hAnsi="Segoe UI" w:cs="Segoe UI"/>
      <w:sz w:val="18"/>
      <w:szCs w:val="18"/>
    </w:rPr>
  </w:style>
  <w:style w:type="paragraph" w:styleId="af3">
    <w:name w:val="TOC Heading"/>
    <w:basedOn w:val="1"/>
    <w:next w:val="a"/>
    <w:uiPriority w:val="39"/>
    <w:unhideWhenUsed/>
    <w:qFormat/>
    <w:rsid w:val="00677CFA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677CFA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677CF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77CFA"/>
    <w:pPr>
      <w:spacing w:after="100"/>
    </w:pPr>
  </w:style>
  <w:style w:type="character" w:styleId="af4">
    <w:name w:val="Hyperlink"/>
    <w:basedOn w:val="a0"/>
    <w:uiPriority w:val="99"/>
    <w:unhideWhenUsed/>
    <w:rsid w:val="00677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B"/>
  </w:style>
  <w:style w:type="paragraph" w:styleId="1">
    <w:name w:val="heading 1"/>
    <w:basedOn w:val="a"/>
    <w:next w:val="a"/>
    <w:link w:val="10"/>
    <w:uiPriority w:val="99"/>
    <w:qFormat/>
    <w:rsid w:val="00330B0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0B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0B0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B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30B09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paragraph" w:styleId="a3">
    <w:name w:val="Body Text Indent"/>
    <w:basedOn w:val="a"/>
    <w:link w:val="a4"/>
    <w:uiPriority w:val="99"/>
    <w:rsid w:val="00330B09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0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30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30B09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0B09"/>
    <w:rPr>
      <w:rFonts w:ascii="Calibri" w:eastAsia="Times New Roman" w:hAnsi="Calibri" w:cs="Times New Roman"/>
      <w:sz w:val="16"/>
      <w:szCs w:val="16"/>
    </w:rPr>
  </w:style>
  <w:style w:type="paragraph" w:styleId="a7">
    <w:name w:val="Title"/>
    <w:basedOn w:val="a"/>
    <w:link w:val="a8"/>
    <w:qFormat/>
    <w:rsid w:val="00330B09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30B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30B09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330B0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a">
    <w:name w:val="Table Grid"/>
    <w:basedOn w:val="a1"/>
    <w:uiPriority w:val="59"/>
    <w:rsid w:val="007B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F7986"/>
    <w:rPr>
      <w:b/>
      <w:bCs/>
    </w:rPr>
  </w:style>
  <w:style w:type="paragraph" w:styleId="ac">
    <w:name w:val="header"/>
    <w:basedOn w:val="a"/>
    <w:link w:val="ad"/>
    <w:uiPriority w:val="99"/>
    <w:unhideWhenUsed/>
    <w:rsid w:val="0001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3D26"/>
  </w:style>
  <w:style w:type="paragraph" w:styleId="ae">
    <w:name w:val="footer"/>
    <w:basedOn w:val="a"/>
    <w:link w:val="af"/>
    <w:uiPriority w:val="99"/>
    <w:unhideWhenUsed/>
    <w:rsid w:val="0001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3D26"/>
  </w:style>
  <w:style w:type="character" w:styleId="af0">
    <w:name w:val="Placeholder Text"/>
    <w:basedOn w:val="a0"/>
    <w:uiPriority w:val="99"/>
    <w:semiHidden/>
    <w:rsid w:val="0016623F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2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1F2"/>
    <w:rPr>
      <w:rFonts w:ascii="Segoe UI" w:hAnsi="Segoe UI" w:cs="Segoe UI"/>
      <w:sz w:val="18"/>
      <w:szCs w:val="18"/>
    </w:rPr>
  </w:style>
  <w:style w:type="paragraph" w:styleId="af3">
    <w:name w:val="TOC Heading"/>
    <w:basedOn w:val="1"/>
    <w:next w:val="a"/>
    <w:uiPriority w:val="39"/>
    <w:unhideWhenUsed/>
    <w:qFormat/>
    <w:rsid w:val="00677CFA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677CFA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677CF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77CFA"/>
    <w:pPr>
      <w:spacing w:after="100"/>
    </w:pPr>
  </w:style>
  <w:style w:type="character" w:styleId="af4">
    <w:name w:val="Hyperlink"/>
    <w:basedOn w:val="a0"/>
    <w:uiPriority w:val="99"/>
    <w:unhideWhenUsed/>
    <w:rsid w:val="00677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EC36-1A39-439D-A110-CFC3E588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43655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Perfileva</dc:creator>
  <cp:lastModifiedBy>111</cp:lastModifiedBy>
  <cp:revision>567</cp:revision>
  <cp:lastPrinted>2019-06-13T14:52:00Z</cp:lastPrinted>
  <dcterms:created xsi:type="dcterms:W3CDTF">2020-06-29T09:57:00Z</dcterms:created>
  <dcterms:modified xsi:type="dcterms:W3CDTF">2020-07-03T03:39:00Z</dcterms:modified>
</cp:coreProperties>
</file>