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64" w:rsidRPr="005E1064" w:rsidRDefault="005E1064" w:rsidP="005E106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5E1064" w:rsidRPr="005E1064" w:rsidRDefault="005E1064" w:rsidP="005E106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hAnsi="Times New Roman" w:cs="Times New Roman"/>
          <w:sz w:val="28"/>
          <w:szCs w:val="28"/>
        </w:rPr>
        <w:t>Реферат на тему: «Кислотно-основное ра</w:t>
      </w:r>
      <w:r w:rsidR="00BF7F24">
        <w:rPr>
          <w:rFonts w:ascii="Times New Roman" w:hAnsi="Times New Roman" w:cs="Times New Roman"/>
          <w:sz w:val="28"/>
          <w:szCs w:val="28"/>
        </w:rPr>
        <w:t>вновесие и методы его коррекции</w:t>
      </w:r>
      <w:r w:rsidRPr="005E1064">
        <w:rPr>
          <w:rFonts w:ascii="Times New Roman" w:hAnsi="Times New Roman" w:cs="Times New Roman"/>
          <w:sz w:val="28"/>
          <w:szCs w:val="28"/>
        </w:rPr>
        <w:t>»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5F2" w:rsidRDefault="003635F2" w:rsidP="003635F2">
      <w:pPr>
        <w:pStyle w:val="a4"/>
        <w:spacing w:before="8"/>
        <w:ind w:left="0"/>
      </w:pPr>
    </w:p>
    <w:p w:rsidR="003635F2" w:rsidRDefault="003635F2" w:rsidP="003635F2">
      <w:pPr>
        <w:pStyle w:val="a4"/>
        <w:spacing w:before="1"/>
        <w:ind w:left="0" w:right="112"/>
        <w:jc w:val="right"/>
      </w:pPr>
      <w:r>
        <w:t>Заведующий</w:t>
      </w:r>
      <w:r>
        <w:rPr>
          <w:spacing w:val="-4"/>
        </w:rPr>
        <w:t xml:space="preserve"> </w:t>
      </w:r>
      <w:r>
        <w:t>кафедрой:</w:t>
      </w:r>
      <w:r>
        <w:rPr>
          <w:spacing w:val="-6"/>
        </w:rPr>
        <w:t xml:space="preserve"> </w:t>
      </w:r>
      <w:r>
        <w:t>Д.М.Н.,</w:t>
      </w:r>
      <w:r>
        <w:rPr>
          <w:spacing w:val="-5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proofErr w:type="spellStart"/>
      <w:r>
        <w:t>Грицан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</w:p>
    <w:p w:rsidR="003635F2" w:rsidRDefault="003635F2" w:rsidP="003635F2">
      <w:pPr>
        <w:pStyle w:val="a4"/>
        <w:spacing w:before="136"/>
        <w:ind w:left="0" w:right="110"/>
        <w:jc w:val="right"/>
      </w:pPr>
      <w:r>
        <w:t>Проверил:</w:t>
      </w:r>
      <w:r>
        <w:rPr>
          <w:spacing w:val="-3"/>
        </w:rPr>
        <w:t xml:space="preserve"> </w:t>
      </w:r>
      <w:r>
        <w:t>К.М.Н.</w:t>
      </w:r>
      <w:r>
        <w:rPr>
          <w:spacing w:val="-3"/>
        </w:rPr>
        <w:t xml:space="preserve"> </w:t>
      </w:r>
      <w:r>
        <w:t>доцент</w:t>
      </w:r>
      <w:r>
        <w:rPr>
          <w:spacing w:val="-3"/>
        </w:rPr>
        <w:t xml:space="preserve"> Ермаков Е.И.</w:t>
      </w:r>
    </w:p>
    <w:p w:rsidR="005E1064" w:rsidRPr="005E1064" w:rsidRDefault="005E1064" w:rsidP="0036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35F2">
        <w:rPr>
          <w:rFonts w:ascii="Times New Roman" w:hAnsi="Times New Roman" w:cs="Times New Roman"/>
          <w:sz w:val="28"/>
          <w:szCs w:val="28"/>
        </w:rPr>
        <w:t xml:space="preserve">                       Выполнил</w:t>
      </w:r>
      <w:r w:rsidRPr="005E1064">
        <w:rPr>
          <w:rFonts w:ascii="Times New Roman" w:hAnsi="Times New Roman" w:cs="Times New Roman"/>
          <w:sz w:val="28"/>
          <w:szCs w:val="28"/>
        </w:rPr>
        <w:t xml:space="preserve">: ординатор 1 года </w:t>
      </w: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ИПО </w:t>
      </w:r>
    </w:p>
    <w:p w:rsidR="005E1064" w:rsidRPr="003635F2" w:rsidRDefault="003635F2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Тарасевич В.А.</w:t>
      </w: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363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3635F2" w:rsidP="005E106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5E1064" w:rsidRPr="005E1064" w:rsidRDefault="005E1064" w:rsidP="003635F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Механизмы поддержания КОС</w:t>
      </w:r>
    </w:p>
    <w:p w:rsidR="003635F2" w:rsidRDefault="003635F2" w:rsidP="003635F2">
      <w:pPr>
        <w:tabs>
          <w:tab w:val="left" w:pos="142"/>
        </w:tabs>
        <w:spacing w:befor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E1064"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Методы диагностики нарушений КОС</w:t>
      </w:r>
    </w:p>
    <w:p w:rsidR="005E1064" w:rsidRPr="005E1064" w:rsidRDefault="005E1064" w:rsidP="003635F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3635F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Нарушения КОС, их профилактика и коррекция</w:t>
      </w:r>
    </w:p>
    <w:p w:rsidR="005E1064" w:rsidRPr="005E1064" w:rsidRDefault="005E1064" w:rsidP="003635F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E1064" w:rsidRDefault="005E1064" w:rsidP="00363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Кислотно-основное состояние (КОС) крови и других биологических жидкостей - один из важных компонентов гомеостаза организма, характеризующийся концентрацией водородных ионов [H+], которая зависят от соотношения между водородными и гидроксильными ионам, между кислотами и основаниями. Оно определяет стабильность протекания основных физиологических процессов в организме. Основные биохимические реакции в клетках и в их окружении достигают максимума при определенных значениях активной реакции среды. Концентрация иона Н+ [H+] поддерживается в очень узком диапазоне (36-43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в среднем 40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или 0,00004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Н+/л). При выходе за пределы ниже 10 и выше 100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происходит необратимая денатурация белковых структур ферментов. Внутриклеточная концентрация [H+] в 4 раза выше внеклеточной. Концентрацию водородных ионов характеризует рН крови, который колеблется в пределах 7,35-7,45.</w:t>
      </w: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МЕХАНИЗМЫ ПОДДЕРЖАНИЯ КОС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метаболизма образуются кислые продукты: 1) летучие – СО2 около 15000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(0,13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/кг * мин-1); 2) нелетучие - Н+ около 30-80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/кг* сут-1); 3) молочная и пировиноградная (при окислении углеводов), серная, фосфорная, мочевая кислоты, аминокислоты (при окислении белков), β-оксимасляная, ацетоуксусная, жирные кислоты, кетокислоты (при окислении жиров).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своей защиты от них и поддержания постоянства КОС, организм использует системы быстрого реагирования – буферные системы и системы медленного реагирования - физиологические системы, связанные с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промежуточных и выделением конечных продуктов обмена.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буферными системами крови являются: 1) гемоглобиновая –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KHb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HHb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(35-76% буферной емкости); 2) карбонатная – NaHCO3 / H2CO3 (13-35% буферной емкости); 3) белковая –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Вбелок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Нбелок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(7-10% буферной емкости); 4) фосфатная – NaHPO4 / NaH2PO4 (1-5% буферной емкости).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представлены в виде слабой кислоты и солью этой кислоты. Основными буферными системами являются: в клетках – белковая и фосфатная, во внеклеточном пространстве – карбонатная. Гемоглобиновая буферная система активна как в клеточном, так и во внеклеточном пространстве.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Буферные системы крови, представляя только 1/5 общей буферной емкости организма,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СО2); 2) почки (выделение Н+ или НСО3- 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НСО3-); 3) печень (нейтрализация окислением); 4) желудочно-кишечный тракт – ЖКТ (выделение Н+, НСО3-) и др.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историческом аспекте оценку КОС осуществляли различными способами в зависимости от применяемых технических средств, технологий и концепций.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ее проводили с помощью уравнения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Гендерсона-Гессельбаха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Henderson-Hasselbalch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 =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logКа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[Н2 СО3] / [НСО3-] = 6,1 +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25,0/1,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25.=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6,1 + 1,3 = 7,4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logКа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логарифм константы диссоциации угольной кислоты при 380С.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датский ученый О.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Зигаард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-Андерсон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Sigaard-Andersen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сформулировал оперативный метод контроля КОС циркулирующей крови на основании определения рН в пробах крови, насыщенных двумя кислородно-углекислыми смесями (обычно с концентрацией СО2 около 4% и 8%) и актуального значения рН данного образца крови.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50-х годов прошедшего столетия глава центральной больничной лаборатории в Копенгагене Пол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Аструп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Paul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Astrup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ввел в практику быстродействующие рН-метры фирмы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Radiometer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получившие название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Astrup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MicroEguipment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микрометод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Аструпа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Определив три величины рН в одной пробе и построив график на специальной номограмме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Зигаарда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-Андерсена, можно получить истинную концентрацию аниона гидрокарбоната (АВ) в плазме крови и производные показатели: сумму буферных оснований (ВВ), избыток оснований (ВЕ), стандартный бикарбонат (SB).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1954 г. американский физиолог Ричард Сноу (R.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сообщил о создании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полярографического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электрода для прямого измерения РСО2, который был усовершенствован в 1958 г. американским анестезиологом и инженером Джоном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Северингхаусом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(J.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Severinghause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Зигаард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-Андерсен разработал другую линейную номограмму, с помощью которой, проведя прямое определение рН и РСО2,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эквилибрирование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эталонными газовыми смесями, но и номограммы.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1956 г. американский биохимик и физиолог Л.С. Кларк (L.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Clark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разработал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полярографический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 для определения РО2. К 1960 г. появились первые приборы для клинического мониторинга газов крови и КОС.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70-е годы внедрены в практику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оптодные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измерения и регистрации рН, РСО2 и РО2. Высокая точность измерения и небольшой диаметр датчика позволяла вводить его в сосудистое русло и получать непрерывную информацию о КОС.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80-х годов Питер Стюарт (P.A.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Stewart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опубликовал новую концепцию КОС с изложением физико-химического подхода к его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физиологии.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неистощаемый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Н+. В этих растворах [Н+] определяется диссоциацией воды на Н+ и ОН- ионы. Данный процесс происходит в соответствии с законами физической химии: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электронейтральностью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в плазме существует равновесие между катионами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+, K+,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++) и анионами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-, НСО3-, белки, остаточные анионы). Оно равно 153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и представлено в диаграмме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истощении бикарбонатных буферных оснований их место занимают органические кислоты, в результате чего создается несоответствие между концентрацией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и суммой НСО3-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-. Появляется так называемый анионный интервал (АИ). В норме он составляет 12.4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подхода Стюарта заключается в том, что в плазме величина концентрации ионов водорода (формирование КОС) зависит от 3-х переменных величин: а) РСИ -разницы концентрации сильных ионов (между суммой концентрации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+, K+,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++ с одной стороны,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+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другой); б) РаСО2; в)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Аобщ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общей концентрации недиссоциированных (АН+)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(А-) слабых кислот.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 больного со стенозом привратника вследствие потери с желудочным содержимым соляной кислоты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развивается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гипохлоремический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без значимой потери сильного катиона. Когда ион водорода теряется как вода (НОН), а не как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изменений в РСИ не будет, и поэтому не измениться [H+]. Для коррекции алкалоза предпочтительно введение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хлористо-водородной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в растворе. На фоне алкалоза большое количество калия переходит в клетки, оставляя значительную часть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плазме крови, что приводит к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значительному снижению РСИ. Раствор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Рингер-лактата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физиологичен, чем 0,9%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РСИ их соответственно равны 28 и 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мэкв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ЗАБОРА КРОВИ ДЛЯ ИССЛЕДОВАНИЯ КОС И ХАРАКТЕРИЗУЮЩИЕ ЕГО ПОКАЗАТЕЛИ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гепаринизированы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КОС чаще всего используют следующие показатели: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КОС и может свидетельствовать только о сдвигах в сторону ацидоза или алкалоза. В норме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пределах 7,35-7,45;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рНv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- 7,32-7,42; рН внутриклеточный = 6,8-7,0. Границы колебаний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совместимые с жизнью - 6,8-8,0.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избыток или дефицит оснований, т.е. расчетное количество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КОС или о компенсаторных изменениях его при дыхательных расстройствах. В норме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± 2,3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 Пределы колебаний, совместимые с жизнью, ± 15мМ/л.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РаСО2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РаСО2 менее 35 мм рт. ст. свидетельствует о гипокапнии вследствие гипервентиляции, которая приводит к дыхательному алкалозу. Увеличение РаСО2 выше 45 мм рт. ст. наблюдается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гиперкапния приводит к дыхательному ацидозу.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 – концентрация оснований всех буферных систем крови (в норме – 40-60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СО2 в ней 40 мм рт. ст. (5.32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Этот показатель позволяет дифференцировать дыхательные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расстройства. Он в норме равен 20-27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24)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– истинные бикарбонаты, содержание НСО3- в плазме крови (19-23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ТСО2 – общая углекислота крови (10,5-13,0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РаСО2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Аобщ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РСИ у здоровых людей составляет 40-42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и ее можно узнать при упрощенном расчете: РСИ= [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+] - [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-]. Снижение до 30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свидетельствует о развитии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ацидоза, а увеличение более 50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– 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сдвиге в сторону алкалоза. Существует строгая корреляция между РСИ и ВЕ в крови пациентов ОРИТ.</w:t>
      </w: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Концентрация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слабых кислот (А-), представленных в плазме крови ее белками и фосфатами, меняется с изменением РСИ, РСО2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Аобщ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НАРУШЕНИЯ КОС, ИХ ПРОФИЛАКТИКА И КОРРЕКЦИЯ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два вида нарушений КОС (табл.1):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(ацидоз или алкалоз – патологическое состояние при котором первично увеличивается дефицит или избыток оснований, что приводит к изменению показателя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рН в сторону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алкалемии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дыхательные (ацидоз или алкалоз с первичным увеличением или снижением РаСО2). При диагностике нарушений КОС необходимо оценивать степень тяжести расстройств и компенсаторных изменений.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более сложные нарушения КОС: однонаправленные (дыхательный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 или алкалоз) и разнонаправленные, противоположные (дыхательный ацидоз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алкалоз, дыхательный алкалоз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ацидоз). В их диагностике важное значение имеют знание анамнеза и сущности патологического процесса, клиника заболевания в сопоставлении с данными КОС, водно-электролитного обмена и показателями газообмена.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нарушений КОС 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нормовентиляции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(FetCO2 = 4,9 – 6,4 об%), обеспечением достаточной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(SaO2 = 94-100 об%), предупреждением нарушений метаболизма.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</w:t>
      </w:r>
    </w:p>
    <w:p w:rsidR="005E1064" w:rsidRP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нарушений КОС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701"/>
        <w:gridCol w:w="1417"/>
        <w:gridCol w:w="1985"/>
      </w:tblGrid>
      <w:tr w:rsidR="005E1064" w:rsidRPr="005E1064" w:rsidTr="005E1064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КОС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КОС</w:t>
            </w:r>
          </w:p>
        </w:tc>
      </w:tr>
      <w:tr w:rsidR="005E1064" w:rsidRPr="005E1064" w:rsidTr="005E1064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064" w:rsidRPr="005E1064" w:rsidRDefault="005E1064" w:rsidP="00BE7C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ВЕecf</w:t>
            </w:r>
            <w:proofErr w:type="spellEnd"/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Недыхательный</w:t>
            </w:r>
            <w:proofErr w:type="spellEnd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ацидоз: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7.21-7.29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34-28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-2.5 - -5.2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-5.3- -7.5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 и &lt;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Недыхательный</w:t>
            </w:r>
            <w:proofErr w:type="spellEnd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алкалоз: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7.53-7.49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+2.5 - +6.5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+6.6 - +12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+12.1 и &gt;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Недыхательный</w:t>
            </w:r>
            <w:proofErr w:type="spellEnd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алкалоз: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7.53-7.49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+2.5 - +6.5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+6.6 - +12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 и &gt;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ацидоз: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7.29-7.21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7.29-7.21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и &gt;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алкалоз: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7.53-7.49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-2.3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-2.5 - -5.2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34-28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27-20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 &lt;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5E1064" w:rsidRPr="005E1064" w:rsidRDefault="005E1064" w:rsidP="00BE7C92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5E1064" w:rsidRP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Ацидоз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метаболическим, выделительным и экзогенным. Он характеризуется снижением НСО3- и возрастанием дефицита оснований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- 2,3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2) уменьшения НСО3- в 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катионо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-анионного градиента [(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+ K +) _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+ НСО3-)] к уровню менее 12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норме = 20); 3) поступления нелетучих кислых веществ (отравление экзогенными кислотами: салицилатами, метанолом, этиленгликолем).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развитии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(СО2) и почками (Н2О). При отсутствии патологии со стороны почек общая экскреция H+ и синтез НСО3- могут увеличиться в 10 раз.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и суммой анионов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HCO3-. Его можно определить по формуле: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 =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Na+пл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Cl-пл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HCO3-).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норме АИ (анионный интервал) равен 12±4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ацидозе развиваются следующие 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диссоциации оксигемоглобина вправо с облегчением отдачи тканям кислорода, катаболизм и распад клеток, выход К+ из клеток и повышение его в крови, активация симпато-адреналовой системы и выброс катехоламинов с последующим нарушением функции сердечно-сосудистой системы.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 может проявляться нарушением гемодинамики и микроциркуляции, учащением дыхания, гипертермией,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олигурией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анурией, адинамией.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ацидоза осуществляют на основании данных анамнеза, клинической картины и лабораторных исследований КОС (ВЕ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-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2,5; АВ &lt; 19, ВВ &lt; 40, SB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 2-х типов: типа А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сильный ион, при нормальном рН он полностью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организм быстро его продуцирует и поглощает. У больных, находящихся в критическом состоянии, уровень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гиперлататемии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выше, чем уровень ацидоза.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повышен (более 2-4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/л), а [H+] нет. Это объясняется тем, что при интенсивной терапии к плазме добавляется не молочная кислота, а соль сильной кислоты: сильный катион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вместе с сильным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лактатным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анионом.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потребляется под влиянием клеточного метаболизма и остающийся ион натрия повышает РСИ. При нормальном системном метаболизме суточный оборот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1500-4500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Второй механизм коррекции РСИ и нормализации рН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гиперлактатемии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перемещение сильного аниона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плазмы крови в клетки. Основным источником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легкие, особенно при остром легочном повреждении. По мнению N.P.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(1996),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гиперлактатемия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пируватдегидрогеназы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диагностике ацидоза важно определить причину, степень тяжести первичных нарушений и компенсаторных изменений. Количественное преобладание цифровых значений первичных нарушений над компенсаторными изменениями позволяет правильно оценить КОС.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Интенсивная терапия больных с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метаболизируются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экскретируются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ацидоз исчезает).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1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оснований), или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(в 1 мл 11 % раствора 1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оснований), или 3,6% раствора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трисамина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THAM (в 1 мл 3,6% раствора содержится 0,3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оснований). Расчет дозы основания производят по формуле: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ДБС = F * масса тела (кг) * ∆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ДБС - дефицит буферных систем,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оснований;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– объем внеклеточной жидкости, л/кг, он равен 0,2;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∆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ВEecf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разница между истинным и нормальным значением ВЕ.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годности натрия гидрокарбоната - 1-3 суток, а при добавлении стабилизатора (0,3 мл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трилона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на 1 мл гидрокарбоната) он увеличивается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30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Натрий гидрокарбонат действует быстро. При его применении следует учитывать увеличение образования СО2 и необходимость достаточной вентиляции легких, а также возможность развития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гиперосмоляльного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с последующим развитием сердечно-сосудистой недостаточности.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лактасола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происходит его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лактацидемия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ограничивает его применение при тканевой гипоксии.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Трисамин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выраженное диуретическое действие, выделяется почками. Использовать его можно только при сохранной их функции.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Алкалоз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при повышении соотношения НСО3-/РаСО2 за счет увеличения НСО3-. Он может быть вследствие: 1) избыточного введения буферных оснований или переливания большого количества цитратной крови (цитрат в печени превращается в натрия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2) повышения образования бикарбонатов в почках и желудочно-кишечном тракте или относительного повышения их содержания при больших потерях H+ и хлоридов (неукротимая рвота, диарея); 3) дефицита калия при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алкалозе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следующие патофизиологические изменения: 1) выход калия из клеток и поступление в них H+ с последующим развитием внутриклеточного ацидоза; 2) увеличивается выделения калия почками, развитие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нарушением ритма сердца; 3)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смещение кривой диссоциации влево с затруднением отдачи кислорода тканям; 5) развитие парадоксальной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ацидурии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 ацидоз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гиповолемией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полиурией, мышечной слабостью, иногда возникают судороги вследствие связывания Са2+ белками.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алкалоза осуществляют на основании </w:t>
      </w:r>
      <w:bookmarkStart w:id="0" w:name="_GoBack"/>
      <w:bookmarkEnd w:id="0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анамнеза, клинической картины и лабораторных исследований (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&gt;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+3,0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НСО3- &gt; 25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 РаСО2 &gt; 46 мм рт. ст. рН &gt; 7.46), водно-электролитного баланса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гипохлоремия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Интенсивная терапия больных с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гипопохлоремии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коррекцию тяжелого декомпенсированного алкалоза с использованием соляной кислоты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(0,05-0,1 N раствор вводят в центральные вены с максимальной скоростью введения 0,25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2,5 мл - 0,1 N раствор / кг массы тела в ч, но не более 100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сутки) или 100-150 мл 0,9% раствора хлорида аммония (в сутки вводить не более 250-300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H+ ). Можно также применить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диакарб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(0,25-0,5 г через рот), который способствует задержке СО2 в крови. Для расчета используют следующую формулу: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корригирующего раствора = F * масса тела (кг) * ∆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Ацидоз дыхательный возникает при возрастании РаСО2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сопротивления сосудов, гиперемией кожных покровов и слизистых оболочек, учащением пульса, повышением или без изменений АД, повышением внутричерепного давления.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&gt;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мм рт. ст., рН &lt; 7, 35, ВЕ компенсаторно может снижаться ниже -2,3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Алкалоз дыхательный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гипокапнический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возникает при снижении РаСО2 вследствие гипервентиляции спонтанной (травма,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гипервентиляции).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алкалозе дыхательном компенсаторно уменьшается диссоциация оксигемоглобина, возрастает выделение почками избыточного количества бикарбоната, снижается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образование НСО3- в эритроцитах и в клетках почечных канальцев.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Гипокапния вызывает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вазоконстрикцию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</w:t>
      </w: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респираторную коррекцию гипервентиляции (перевод больного при ИВЛ в режим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нормовентиляции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92" w:rsidRDefault="00BE7C92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BE7C9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E1064" w:rsidRPr="005E1064" w:rsidRDefault="005E1064" w:rsidP="00BE7C92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«Неотложная медицинская помощь», под ред. Дж. Э.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Тинтиналли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Кроума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Руиза, Перевод с английского д-ра мед. наук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В.И.Кандрора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м. н.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М.В.Неверовой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д-ра мед. наук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А.В.Сучкова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м. н.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А.В.Низового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Ю.Л.Амченкова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 Д.м.н. В.Т. Ивашкина, Д.М.Н. П.Г. Брюсова; Москва «Медицина» 2001</w:t>
      </w:r>
    </w:p>
    <w:p w:rsidR="005E1064" w:rsidRPr="005E1064" w:rsidRDefault="005E1064" w:rsidP="00BE7C92">
      <w:pPr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Интенсивная терапия. Реанимация. Первая помощь: Учебное пособие / Под ред. В.Д. Малышева. — М.: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Медицина.—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2000.— 464 с.: ил.— Учеб. лит. Для слушателей системы последипломного образования.— ISBN 5-225-04560-Х</w:t>
      </w:r>
    </w:p>
    <w:p w:rsidR="000F1C54" w:rsidRPr="005E1064" w:rsidRDefault="000F1C54" w:rsidP="00BE7C92">
      <w:pPr>
        <w:rPr>
          <w:rFonts w:ascii="Times New Roman" w:hAnsi="Times New Roman" w:cs="Times New Roman"/>
          <w:sz w:val="28"/>
          <w:szCs w:val="28"/>
        </w:rPr>
      </w:pPr>
    </w:p>
    <w:sectPr w:rsidR="000F1C54" w:rsidRPr="005E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7706"/>
    <w:multiLevelType w:val="hybridMultilevel"/>
    <w:tmpl w:val="FA0E94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4"/>
    <w:rsid w:val="000F1C54"/>
    <w:rsid w:val="003635F2"/>
    <w:rsid w:val="005E1064"/>
    <w:rsid w:val="00BE7C92"/>
    <w:rsid w:val="00BF7F24"/>
    <w:rsid w:val="00D57044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3C5F-2155-422C-B398-0E94D61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635F2"/>
    <w:pPr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635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2023-10-06T01:58:00Z</dcterms:created>
  <dcterms:modified xsi:type="dcterms:W3CDTF">2023-10-06T01:58:00Z</dcterms:modified>
</cp:coreProperties>
</file>