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ED" w:rsidRPr="009C7AC7" w:rsidRDefault="009B21ED" w:rsidP="009B2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тематический план чтения лекций</w:t>
      </w:r>
    </w:p>
    <w:p w:rsidR="009B21ED" w:rsidRPr="009C7AC7" w:rsidRDefault="009B21ED" w:rsidP="009B2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и проведения семинарских занятий по дисциплине «</w:t>
      </w:r>
      <w:r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21ED" w:rsidRPr="009C7AC7" w:rsidRDefault="009B21ED" w:rsidP="009B2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9C7A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курсе факультета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Стоматология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осеннем </w:t>
      </w:r>
      <w:r>
        <w:rPr>
          <w:rFonts w:ascii="Times New Roman" w:eastAsia="Calibri" w:hAnsi="Times New Roman" w:cs="Times New Roman"/>
          <w:b/>
          <w:sz w:val="28"/>
          <w:szCs w:val="28"/>
        </w:rPr>
        <w:t>семестре 2023-2024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C7AC7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</w:p>
    <w:p w:rsidR="009B21ED" w:rsidRPr="009C7AC7" w:rsidRDefault="009B21ED" w:rsidP="009B2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55" w:type="dxa"/>
        <w:jc w:val="center"/>
        <w:tblInd w:w="-2877" w:type="dxa"/>
        <w:tblLook w:val="04A0" w:firstRow="1" w:lastRow="0" w:firstColumn="1" w:lastColumn="0" w:noHBand="0" w:noVBand="1"/>
      </w:tblPr>
      <w:tblGrid>
        <w:gridCol w:w="1317"/>
        <w:gridCol w:w="2230"/>
        <w:gridCol w:w="4912"/>
        <w:gridCol w:w="1296"/>
      </w:tblGrid>
      <w:tr w:rsidR="009B21ED" w:rsidRPr="009C7AC7" w:rsidTr="00A451FF">
        <w:trPr>
          <w:jc w:val="center"/>
        </w:trPr>
        <w:tc>
          <w:tcPr>
            <w:tcW w:w="3547" w:type="dxa"/>
            <w:gridSpan w:val="2"/>
          </w:tcPr>
          <w:p w:rsidR="009B21ED" w:rsidRPr="009C7AC7" w:rsidRDefault="000D3048" w:rsidP="000D3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4912" w:type="dxa"/>
            <w:vMerge w:val="restart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Темы семинарских занятий </w:t>
            </w:r>
          </w:p>
        </w:tc>
        <w:tc>
          <w:tcPr>
            <w:tcW w:w="1296" w:type="dxa"/>
            <w:vMerge w:val="restart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12" w:type="dxa"/>
            <w:vMerge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как наука.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1.09-9.09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 дисциплины История России.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Научная хронология и летосчисление в истории России.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11.09-16.09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9B2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история как часть мировой истории. Мир в древности и в раннем Средневековье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Хронологические и географические границы Российской истории. Контроль по модулю.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18.09-23.09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 и особенности его развития до нач. XIII в.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25.09-30.09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Древней Руси.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общественного строя в период Средневековья в странах Европы и Азии.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2.09-7.10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трактовки «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норманского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вопроса».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Противостояние Монгольской империи/Золотой Орде и европейским захватчикам.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9.10-14.10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системы «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полугосударства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единого Русского (Московского) государства в XV в.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16.10-21.10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земли, Европа и мир в середине XIII — XV в.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культура, роль православия в становлении единого государства.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23.10-28.10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земли, Европа и мир в середине XIII — XV в. Борьба с 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заподно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-европейскими феодалами. Нашествие монголо-татар на Русь.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модулю: Разделов 2,3 НАРОДЫ И ГОСУДАРСТВА НА ТЕРРИТОРИИ СОВРЕМЕННОЙ РОССИИ В ДРЕВНОСТИ. РУСЬ В IX – ПЕРВОЙ ТРЕТИ XIII ВВ</w:t>
            </w:r>
            <w:proofErr w:type="gramStart"/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РУСЬ В XIII–XV вв.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30.10-4.11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Московского княжества и причины возвышения </w:t>
            </w: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Москвы во второй половине XIV-ХV вв.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Эпоха Ивана IV Грозного и Смутное время в России.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6.11-11.11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к началу эпохи Нового времени. Завершение объединения русских земель.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внутренней и внешней политики России XVI-нач. XVII вв.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13.11-18.11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Ивана IV – первого русского царя.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Реформы Петра I. Северная война 1700-1721 гг.</w:t>
            </w: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20.11-25.11</w:t>
            </w: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в к. XVI-нач. XVII вв.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правления династии Романовых.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эпоху преобразований Петра I. Северная война 1700-1721 гг.</w:t>
            </w:r>
            <w:r>
              <w:t xml:space="preserve"> </w:t>
            </w: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(В интерактивной форме)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Эпоха «дворцовых переворотов» 1725–1762 гг. (В интерактивной форме)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1ED" w:rsidRPr="009C7AC7" w:rsidTr="00A451FF">
        <w:trPr>
          <w:jc w:val="center"/>
        </w:trPr>
        <w:tc>
          <w:tcPr>
            <w:tcW w:w="1317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</w:tcPr>
          <w:p w:rsidR="009B21ED" w:rsidRPr="009C7AC7" w:rsidRDefault="009B21ED" w:rsidP="00A45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Просвещенный абсолютизм в России. (В интерактивной форме)</w:t>
            </w:r>
          </w:p>
        </w:tc>
        <w:tc>
          <w:tcPr>
            <w:tcW w:w="4912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B21ED" w:rsidRPr="009C7AC7" w:rsidRDefault="009B21ED" w:rsidP="00A4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1ED" w:rsidRPr="009C7AC7" w:rsidRDefault="009B21ED" w:rsidP="009B21E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3048" w:rsidRDefault="000D3048" w:rsidP="000D304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Лекции читает:                                                          </w:t>
      </w:r>
      <w:r w:rsidRPr="00056B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доцент Бакшеев А.И</w:t>
      </w:r>
    </w:p>
    <w:p w:rsidR="000D3048" w:rsidRDefault="000D3048" w:rsidP="000D304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Семинарские занятия проводит:                                  доцент Бакшеев А.И.  старшие преподаватели Ноздрин Д.А.  Штарк Е.В.                                           </w:t>
      </w:r>
    </w:p>
    <w:p w:rsidR="000D3048" w:rsidRDefault="000D3048" w:rsidP="000D304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048" w:rsidRPr="009C7AC7" w:rsidRDefault="000D3048" w:rsidP="000D304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7AC7">
        <w:rPr>
          <w:rFonts w:ascii="Times New Roman" w:eastAsia="Calibri" w:hAnsi="Times New Roman" w:cs="Times New Roman"/>
          <w:sz w:val="28"/>
          <w:szCs w:val="28"/>
        </w:rPr>
        <w:t>Зав. кафедрой, доцент                                                     Бакшеев А.И.</w:t>
      </w:r>
    </w:p>
    <w:p w:rsidR="009B21ED" w:rsidRDefault="009B21ED" w:rsidP="009B21ED"/>
    <w:p w:rsidR="004E22CE" w:rsidRDefault="004E22CE"/>
    <w:sectPr w:rsidR="004E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C2"/>
    <w:rsid w:val="000D3048"/>
    <w:rsid w:val="004E22CE"/>
    <w:rsid w:val="00784DC2"/>
    <w:rsid w:val="009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 Лектор</dc:creator>
  <cp:keywords/>
  <dc:description/>
  <cp:lastModifiedBy>Философия Лектор</cp:lastModifiedBy>
  <cp:revision>2</cp:revision>
  <dcterms:created xsi:type="dcterms:W3CDTF">2023-10-24T07:04:00Z</dcterms:created>
  <dcterms:modified xsi:type="dcterms:W3CDTF">2023-10-24T07:18:00Z</dcterms:modified>
</cp:coreProperties>
</file>