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5AB" w:rsidRPr="00B32124" w:rsidRDefault="002D35AB" w:rsidP="002D35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Приложение 1.</w:t>
      </w:r>
    </w:p>
    <w:p w:rsidR="002D35AB" w:rsidRPr="00B32124" w:rsidRDefault="002D35AB" w:rsidP="002D35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35AB" w:rsidRPr="00B32124" w:rsidRDefault="00A010EC" w:rsidP="002D35AB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Федеральное </w:t>
      </w:r>
      <w:r w:rsidR="00D318E2">
        <w:rPr>
          <w:rFonts w:ascii="Times New Roman" w:hAnsi="Times New Roman"/>
          <w:bCs/>
          <w:iCs/>
          <w:sz w:val="28"/>
          <w:szCs w:val="28"/>
        </w:rPr>
        <w:t>г</w:t>
      </w:r>
      <w:r w:rsidR="002D35AB" w:rsidRPr="00B32124">
        <w:rPr>
          <w:rFonts w:ascii="Times New Roman" w:hAnsi="Times New Roman"/>
          <w:bCs/>
          <w:iCs/>
          <w:sz w:val="28"/>
          <w:szCs w:val="28"/>
        </w:rPr>
        <w:t xml:space="preserve">осударственное бюджетное образовательное учреждение </w:t>
      </w:r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высшего </w:t>
      </w:r>
      <w:r w:rsidRPr="00B32124">
        <w:rPr>
          <w:rFonts w:ascii="Times New Roman" w:hAnsi="Times New Roman"/>
          <w:bCs/>
          <w:iCs/>
          <w:sz w:val="28"/>
          <w:szCs w:val="28"/>
        </w:rPr>
        <w:t xml:space="preserve"> образования «Красноярский государственный медицинский университет </w:t>
      </w:r>
      <w:r w:rsidRPr="00B32124">
        <w:rPr>
          <w:rFonts w:ascii="Times New Roman" w:hAnsi="Times New Roman"/>
          <w:sz w:val="28"/>
          <w:szCs w:val="28"/>
        </w:rPr>
        <w:t>имени профессора В.Ф. Войно-Ясенецкого</w:t>
      </w:r>
      <w:r w:rsidRPr="00B32124">
        <w:rPr>
          <w:rFonts w:ascii="Times New Roman" w:hAnsi="Times New Roman"/>
          <w:bCs/>
          <w:iCs/>
          <w:sz w:val="28"/>
          <w:szCs w:val="28"/>
        </w:rPr>
        <w:t>»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AC39D2" w:rsidRDefault="002D35AB" w:rsidP="002D35AB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:rsidR="002D35AB" w:rsidRPr="00AC39D2" w:rsidRDefault="002D35AB" w:rsidP="002D35AB">
      <w:pPr>
        <w:spacing w:after="0"/>
        <w:rPr>
          <w:rFonts w:ascii="Times New Roman" w:hAnsi="Times New Roman"/>
          <w:sz w:val="32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  <w:r>
        <w:rPr>
          <w:rFonts w:ascii="Times New Roman" w:hAnsi="Times New Roman"/>
          <w:sz w:val="32"/>
          <w:szCs w:val="28"/>
        </w:rPr>
        <w:t xml:space="preserve"> </w:t>
      </w:r>
    </w:p>
    <w:p w:rsidR="002D35AB" w:rsidRPr="00AC39D2" w:rsidRDefault="002D35AB" w:rsidP="002D35AB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 xml:space="preserve">по </w:t>
      </w:r>
      <w:r>
        <w:rPr>
          <w:rFonts w:ascii="Times New Roman" w:hAnsi="Times New Roman"/>
          <w:b/>
          <w:sz w:val="32"/>
          <w:szCs w:val="28"/>
        </w:rPr>
        <w:t>ПМ 02.</w:t>
      </w:r>
      <w:r w:rsidRPr="00AC39D2">
        <w:rPr>
          <w:rFonts w:ascii="Times New Roman" w:hAnsi="Times New Roman"/>
          <w:b/>
          <w:sz w:val="32"/>
          <w:szCs w:val="28"/>
        </w:rPr>
        <w:t>«</w:t>
      </w:r>
      <w:r w:rsidRPr="00554DFC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Проведение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ФИО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Место прохождения практики __________________________</w:t>
      </w:r>
      <w:r>
        <w:rPr>
          <w:rFonts w:ascii="Times New Roman" w:hAnsi="Times New Roman"/>
          <w:sz w:val="28"/>
          <w:szCs w:val="28"/>
        </w:rPr>
        <w:t>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ab/>
      </w:r>
      <w:r w:rsidRPr="00B32124"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с «_____» __________ 20___ г.   по   «_____» __________20___ г.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Руководители практики: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Методический – Ф.И.О. (его должность) ______________________________</w:t>
      </w: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F13ED4" w:rsidP="002D35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2019</w:t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321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321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«эритропения»; «лейкоцитоз» и «лейкопения»; «тромбоцитоз» и «тромбоцитопения»;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3184"/>
        <w:gridCol w:w="4988"/>
        <w:gridCol w:w="979"/>
      </w:tblGrid>
      <w:tr w:rsidR="002D35AB" w:rsidRPr="00B32124" w:rsidTr="00882AE5">
        <w:trPr>
          <w:trHeight w:val="476"/>
        </w:trPr>
        <w:tc>
          <w:tcPr>
            <w:tcW w:w="316" w:type="pct"/>
            <w:vMerge w:val="restart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2D35AB" w:rsidRPr="00D710D0" w:rsidRDefault="002D35AB" w:rsidP="00882AE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D35AB" w:rsidRPr="00B32124" w:rsidTr="00882AE5">
        <w:trPr>
          <w:trHeight w:val="757"/>
        </w:trPr>
        <w:tc>
          <w:tcPr>
            <w:tcW w:w="316" w:type="pct"/>
            <w:vMerge/>
            <w:vAlign w:val="center"/>
          </w:tcPr>
          <w:p w:rsidR="002D35AB" w:rsidRPr="00B32124" w:rsidRDefault="002D35AB" w:rsidP="00882AE5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882AE5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882AE5">
        <w:trPr>
          <w:trHeight w:val="570"/>
        </w:trPr>
        <w:tc>
          <w:tcPr>
            <w:tcW w:w="316" w:type="pct"/>
            <w:vMerge/>
            <w:vAlign w:val="center"/>
          </w:tcPr>
          <w:p w:rsidR="002D35AB" w:rsidRPr="00B32124" w:rsidRDefault="002D35AB" w:rsidP="00882AE5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882AE5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882AE5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:rsidTr="00882AE5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882AE5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>Забор капиллярной  крови</w:t>
            </w:r>
            <w:r>
              <w:rPr>
                <w:rFonts w:ascii="Times New Roman" w:hAnsi="Times New Roman"/>
                <w:sz w:val="28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882AE5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882AE5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супровитальная окраска ретикулоцитов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-подсчет ретикулоцитов в мазке крови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на  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:rsidTr="00882AE5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882AE5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882AE5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:rsidTr="00882AE5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882AE5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Pr="00B32124">
        <w:rPr>
          <w:rFonts w:ascii="Times New Roman" w:hAnsi="Times New Roman"/>
          <w:b/>
          <w:sz w:val="28"/>
          <w:szCs w:val="28"/>
        </w:rPr>
        <w:t>рафик прохождения практики.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842"/>
        <w:gridCol w:w="1985"/>
        <w:gridCol w:w="2372"/>
      </w:tblGrid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  <w:sectPr w:rsidR="002D35AB" w:rsidSect="00882AE5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исследований.</w:t>
      </w: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/8</w:t>
      </w:r>
      <w:r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567"/>
        <w:gridCol w:w="426"/>
        <w:gridCol w:w="425"/>
        <w:gridCol w:w="425"/>
        <w:gridCol w:w="425"/>
        <w:gridCol w:w="425"/>
        <w:gridCol w:w="425"/>
        <w:gridCol w:w="426"/>
        <w:gridCol w:w="425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1276"/>
      </w:tblGrid>
      <w:tr w:rsidR="002D35AB" w:rsidRPr="00B32124" w:rsidTr="00882AE5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Исследования.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Количество исследований по дням практики.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2D35AB" w:rsidRPr="00B32124" w:rsidTr="00882AE5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лейкоцитов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подсчёт лейкоцитарной формулы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подсчет ретикулоцитов в мазке кровь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супровитальная окраска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ретикулоцитов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определение гематокрита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время свёртывания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тромбоцитов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осмотической стойкости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резус принадлежности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на  </w:t>
            </w:r>
          </w:p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882A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</w:tbl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  <w:sectPr w:rsidR="002D35AB" w:rsidSect="00882AE5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2D35AB" w:rsidRPr="00B32124" w:rsidRDefault="002D35AB" w:rsidP="002D35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ОТЧЕТ ПО ПРОИЗВОДСТВЕННОЙ ПРАКТИКЕ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Ф.И.О. обучающегося ____________________</w:t>
      </w:r>
      <w:r>
        <w:rPr>
          <w:rFonts w:ascii="Times New Roman" w:hAnsi="Times New Roman"/>
          <w:sz w:val="28"/>
          <w:szCs w:val="28"/>
        </w:rPr>
        <w:t>________________________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группы______________________   специальнос</w:t>
      </w:r>
      <w:r>
        <w:rPr>
          <w:rFonts w:ascii="Times New Roman" w:hAnsi="Times New Roman"/>
          <w:sz w:val="28"/>
          <w:szCs w:val="28"/>
        </w:rPr>
        <w:t>ти  ____________________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Проходившего (ей) производственную практику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124">
        <w:rPr>
          <w:rFonts w:ascii="Times New Roman" w:hAnsi="Times New Roman"/>
          <w:sz w:val="28"/>
          <w:szCs w:val="28"/>
        </w:rPr>
        <w:t>с ______по ______20__г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7087"/>
        <w:gridCol w:w="1843"/>
      </w:tblGrid>
      <w:tr w:rsidR="002D35AB" w:rsidRPr="00AC39D2" w:rsidTr="00882A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:rsidTr="00882A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:rsidTr="00882A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:rsidTr="00882A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:rsidTr="00882A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супровитальная окраска ретикулоцитов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-подсчет ретикулоцитов в мазке крови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:rsidR="002D35AB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на  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гематологическом анализаторе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:rsidTr="00882A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:rsidTr="00882A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AC39D2" w:rsidRDefault="002D35AB" w:rsidP="00882AE5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D35AB" w:rsidRPr="00B32124" w:rsidRDefault="002D35AB" w:rsidP="002D35AB">
      <w:pPr>
        <w:pStyle w:val="1"/>
        <w:spacing w:line="276" w:lineRule="auto"/>
        <w:ind w:firstLine="0"/>
        <w:rPr>
          <w:bCs/>
          <w:caps/>
          <w:sz w:val="28"/>
          <w:szCs w:val="28"/>
        </w:rPr>
      </w:pPr>
      <w:bookmarkStart w:id="20" w:name="_Toc358385192"/>
      <w:bookmarkStart w:id="21" w:name="_Toc358385537"/>
      <w:bookmarkStart w:id="22" w:name="_Toc358385866"/>
      <w:bookmarkStart w:id="23" w:name="_Toc359316875"/>
      <w:r w:rsidRPr="00B32124">
        <w:rPr>
          <w:b w:val="0"/>
          <w:bCs/>
          <w:sz w:val="28"/>
          <w:szCs w:val="28"/>
        </w:rPr>
        <w:br w:type="page"/>
      </w:r>
      <w:r w:rsidRPr="00B32124">
        <w:rPr>
          <w:bCs/>
          <w:sz w:val="28"/>
          <w:szCs w:val="28"/>
        </w:rPr>
        <w:lastRenderedPageBreak/>
        <w:t xml:space="preserve">2. </w:t>
      </w:r>
      <w:r w:rsidRPr="00B32124">
        <w:rPr>
          <w:bCs/>
          <w:caps/>
          <w:sz w:val="28"/>
          <w:szCs w:val="28"/>
        </w:rPr>
        <w:t>Текстовой отчет</w:t>
      </w:r>
      <w:bookmarkEnd w:id="20"/>
      <w:bookmarkEnd w:id="21"/>
      <w:bookmarkEnd w:id="22"/>
      <w:bookmarkEnd w:id="23"/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2D35AB" w:rsidRPr="00B32124" w:rsidTr="00882AE5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Самостоятельная работа:</w:t>
            </w: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2AE5">
        <w:tc>
          <w:tcPr>
            <w:tcW w:w="9571" w:type="dxa"/>
          </w:tcPr>
          <w:p w:rsidR="002D35AB" w:rsidRPr="00B32124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  ________________  </w:t>
      </w:r>
      <w:r w:rsidRPr="00B32124">
        <w:rPr>
          <w:rFonts w:ascii="Times New Roman" w:hAnsi="Times New Roman"/>
          <w:bCs/>
          <w:sz w:val="28"/>
          <w:szCs w:val="28"/>
        </w:rPr>
        <w:t>____________________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</w:t>
      </w:r>
      <w:r w:rsidRPr="00B32124">
        <w:rPr>
          <w:rFonts w:ascii="Times New Roman" w:hAnsi="Times New Roman"/>
          <w:bCs/>
          <w:i/>
          <w:sz w:val="28"/>
          <w:szCs w:val="28"/>
        </w:rPr>
        <w:t>(подпись)                              (ФИО)</w:t>
      </w:r>
    </w:p>
    <w:p w:rsidR="002D35AB" w:rsidRPr="00B32124" w:rsidRDefault="002D35AB" w:rsidP="002D35A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D35AB" w:rsidRDefault="002D35AB" w:rsidP="002D35AB">
      <w:pPr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М.П.организации</w:t>
      </w:r>
    </w:p>
    <w:p w:rsidR="002D35AB" w:rsidRPr="00E11989" w:rsidRDefault="002D35AB" w:rsidP="002D35AB">
      <w:pPr>
        <w:jc w:val="right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Приложение 3.</w:t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24" w:name="_Toc359316863"/>
      <w:r w:rsidRPr="00B32124">
        <w:rPr>
          <w:b/>
          <w:sz w:val="28"/>
          <w:szCs w:val="28"/>
        </w:rPr>
        <w:t>ХАРАКТЕРИСТИКА</w:t>
      </w:r>
      <w:bookmarkEnd w:id="24"/>
    </w:p>
    <w:p w:rsidR="002D35AB" w:rsidRPr="00B32124" w:rsidRDefault="002D35AB" w:rsidP="002D35AB">
      <w:pPr>
        <w:pStyle w:val="a7"/>
        <w:jc w:val="center"/>
        <w:rPr>
          <w:b/>
          <w:iCs/>
          <w:sz w:val="28"/>
          <w:szCs w:val="28"/>
        </w:rPr>
      </w:pPr>
      <w:r w:rsidRPr="00B32124">
        <w:rPr>
          <w:b/>
          <w:iCs/>
          <w:sz w:val="28"/>
          <w:szCs w:val="28"/>
        </w:rPr>
        <w:t>_________________________________________________________</w:t>
      </w:r>
    </w:p>
    <w:p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ФИО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обучающийся (ая) на ______курсе  по специальности СПО</w:t>
      </w:r>
    </w:p>
    <w:p w:rsidR="002D35AB" w:rsidRPr="00B32124" w:rsidRDefault="00FB438D" w:rsidP="002D35AB">
      <w:pPr>
        <w:pStyle w:val="a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  <w:u w:val="single"/>
        </w:rPr>
        <w:t>31.02.03.</w:t>
      </w:r>
      <w:r w:rsidR="002D35AB" w:rsidRPr="00B32124">
        <w:rPr>
          <w:b/>
          <w:iCs/>
          <w:sz w:val="28"/>
          <w:szCs w:val="28"/>
        </w:rPr>
        <w:t xml:space="preserve">           </w:t>
      </w:r>
      <w:r w:rsidR="002D35AB" w:rsidRPr="00B32124">
        <w:rPr>
          <w:b/>
          <w:iCs/>
          <w:sz w:val="28"/>
          <w:szCs w:val="28"/>
          <w:u w:val="single"/>
        </w:rPr>
        <w:t>Лабораторная диагностика</w:t>
      </w:r>
    </w:p>
    <w:p w:rsidR="002D35AB" w:rsidRPr="00E11989" w:rsidRDefault="002D35AB" w:rsidP="002D35AB">
      <w:pPr>
        <w:pStyle w:val="a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</w:t>
      </w:r>
      <w:r w:rsidRPr="00B32124">
        <w:rPr>
          <w:i/>
          <w:iCs/>
          <w:sz w:val="28"/>
          <w:szCs w:val="28"/>
        </w:rPr>
        <w:t xml:space="preserve">    </w:t>
      </w:r>
      <w:r>
        <w:rPr>
          <w:i/>
          <w:iCs/>
          <w:sz w:val="28"/>
          <w:szCs w:val="28"/>
        </w:rPr>
        <w:t xml:space="preserve">                             </w:t>
      </w:r>
    </w:p>
    <w:p w:rsidR="002D35AB" w:rsidRPr="00B32124" w:rsidRDefault="002D35AB" w:rsidP="002D35AB">
      <w:pPr>
        <w:pStyle w:val="a7"/>
        <w:jc w:val="center"/>
        <w:rPr>
          <w:iCs/>
          <w:sz w:val="28"/>
          <w:szCs w:val="28"/>
          <w:u w:val="single"/>
        </w:rPr>
      </w:pPr>
      <w:r w:rsidRPr="00B32124">
        <w:rPr>
          <w:iCs/>
          <w:sz w:val="28"/>
          <w:szCs w:val="28"/>
        </w:rPr>
        <w:t xml:space="preserve">успешно прошел (ла) производственную практику по профессиональному модулю:          </w:t>
      </w:r>
      <w:r w:rsidRPr="00B32124">
        <w:rPr>
          <w:b/>
          <w:iCs/>
          <w:sz w:val="28"/>
          <w:szCs w:val="28"/>
          <w:u w:val="single"/>
        </w:rPr>
        <w:t xml:space="preserve">Проведение лабораторных </w:t>
      </w:r>
      <w:r>
        <w:rPr>
          <w:b/>
          <w:iCs/>
          <w:sz w:val="28"/>
          <w:szCs w:val="28"/>
          <w:u w:val="single"/>
        </w:rPr>
        <w:t>гематолог</w:t>
      </w:r>
      <w:r w:rsidRPr="00B32124">
        <w:rPr>
          <w:b/>
          <w:iCs/>
          <w:sz w:val="28"/>
          <w:szCs w:val="28"/>
          <w:u w:val="single"/>
        </w:rPr>
        <w:t>ических исследований</w:t>
      </w:r>
    </w:p>
    <w:p w:rsidR="002D35AB" w:rsidRPr="00D710D0" w:rsidRDefault="002D35AB" w:rsidP="002D35AB">
      <w:pPr>
        <w:pStyle w:val="a7"/>
        <w:rPr>
          <w:i/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                          </w:t>
      </w:r>
      <w:r w:rsidRPr="00B32124">
        <w:rPr>
          <w:i/>
          <w:iCs/>
          <w:sz w:val="28"/>
          <w:szCs w:val="28"/>
        </w:rPr>
        <w:t>наименование профессионального модуля</w:t>
      </w:r>
    </w:p>
    <w:p w:rsidR="002D35AB" w:rsidRDefault="002D35AB" w:rsidP="002D35AB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объеме___</w:t>
      </w:r>
      <w:r>
        <w:rPr>
          <w:iCs/>
          <w:sz w:val="28"/>
          <w:szCs w:val="28"/>
        </w:rPr>
        <w:t>108__</w:t>
      </w:r>
      <w:r w:rsidRPr="00B32124">
        <w:rPr>
          <w:iCs/>
          <w:sz w:val="28"/>
          <w:szCs w:val="28"/>
        </w:rPr>
        <w:t xml:space="preserve">часов с  </w:t>
      </w:r>
      <w:r>
        <w:rPr>
          <w:iCs/>
          <w:sz w:val="28"/>
          <w:szCs w:val="28"/>
        </w:rPr>
        <w:t>«___»_______20___г.  по «   »_______</w:t>
      </w:r>
      <w:r w:rsidRPr="00B32124">
        <w:rPr>
          <w:iCs/>
          <w:sz w:val="28"/>
          <w:szCs w:val="28"/>
        </w:rPr>
        <w:t>_20___г.</w:t>
      </w:r>
    </w:p>
    <w:p w:rsidR="002D35AB" w:rsidRPr="00E11989" w:rsidRDefault="002D35AB" w:rsidP="002D35AB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организации______________________</w:t>
      </w:r>
      <w:r>
        <w:rPr>
          <w:iCs/>
          <w:sz w:val="28"/>
          <w:szCs w:val="28"/>
        </w:rPr>
        <w:t>____________________</w:t>
      </w:r>
    </w:p>
    <w:p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наименование организации, юридический адрес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За время прохождения практики: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7469"/>
        <w:gridCol w:w="1143"/>
      </w:tblGrid>
      <w:tr w:rsidR="002D35AB" w:rsidRPr="00AC39D2" w:rsidTr="00882A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Оценка (да/нет)</w:t>
            </w:r>
          </w:p>
        </w:tc>
      </w:tr>
      <w:tr w:rsidR="002D35AB" w:rsidRPr="00AC39D2" w:rsidTr="00882A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>
              <w:rPr>
                <w:sz w:val="24"/>
                <w:szCs w:val="28"/>
              </w:rPr>
              <w:t>ПК</w:t>
            </w:r>
            <w:r w:rsidRPr="00AC39D2">
              <w:rPr>
                <w:sz w:val="24"/>
                <w:szCs w:val="28"/>
              </w:rPr>
              <w:t>2.1,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 процессе подготовки к исследованию правильно выбирает и готовит посуду,  реактивы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882A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ПК2.2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882AE5">
        <w:trPr>
          <w:trHeight w:val="6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2.3</w:t>
            </w:r>
          </w:p>
          <w:p w:rsidR="002D35AB" w:rsidRPr="00AC39D2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  <w:p w:rsidR="002D35AB" w:rsidRPr="00E11989" w:rsidRDefault="002D35AB" w:rsidP="00882AE5">
            <w:pPr>
              <w:rPr>
                <w:lang w:eastAsia="ru-RU"/>
              </w:rPr>
            </w:pPr>
          </w:p>
        </w:tc>
      </w:tr>
      <w:tr w:rsidR="002D35AB" w:rsidRPr="00AC39D2" w:rsidTr="00882AE5">
        <w:trPr>
          <w:trHeight w:val="6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ПК2.4, </w:t>
            </w:r>
          </w:p>
          <w:p w:rsidR="002D35AB" w:rsidRPr="00AC39D2" w:rsidRDefault="002D35AB" w:rsidP="00882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882A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СанПин.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882A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Демонстрирует интерес к профессии. </w:t>
            </w:r>
          </w:p>
          <w:p w:rsidR="002D35AB" w:rsidRPr="00AC39D2" w:rsidRDefault="002D35AB" w:rsidP="00882AE5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Внешний вид опрятный,  аккуратный.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882A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882A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882A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882A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882A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</w:p>
        </w:tc>
      </w:tr>
      <w:tr w:rsidR="002D35AB" w:rsidRPr="00AC39D2" w:rsidTr="00882AE5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lastRenderedPageBreak/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882AE5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882AE5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</w:tbl>
    <w:p w:rsidR="002D35AB" w:rsidRPr="00AC39D2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«____»___________20__ г.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</w:t>
      </w: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непосредственного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_______________/ФИО, должность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общего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_____________/ФИО, должность</w:t>
      </w:r>
    </w:p>
    <w:p w:rsidR="002D35AB" w:rsidRPr="00B32124" w:rsidRDefault="002D35AB" w:rsidP="002D35AB">
      <w:pPr>
        <w:pStyle w:val="a7"/>
        <w:jc w:val="center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м.п.</w:t>
      </w:r>
    </w:p>
    <w:p w:rsidR="002D35AB" w:rsidRPr="00B32124" w:rsidRDefault="002D35AB" w:rsidP="002D35AB">
      <w:pPr>
        <w:pStyle w:val="a9"/>
        <w:jc w:val="left"/>
        <w:rPr>
          <w:rFonts w:ascii="Times New Roman" w:hAnsi="Times New Roman"/>
          <w:sz w:val="28"/>
          <w:szCs w:val="28"/>
        </w:rPr>
      </w:pPr>
    </w:p>
    <w:p w:rsidR="005673BB" w:rsidRDefault="005673BB" w:rsidP="002D35AB"/>
    <w:p w:rsidR="005673BB" w:rsidRPr="005673BB" w:rsidRDefault="005673BB" w:rsidP="005673BB"/>
    <w:p w:rsidR="005673BB" w:rsidRPr="005673BB" w:rsidRDefault="005673BB" w:rsidP="005673BB"/>
    <w:p w:rsidR="005673BB" w:rsidRPr="005673BB" w:rsidRDefault="005673BB" w:rsidP="005673BB"/>
    <w:p w:rsidR="005673BB" w:rsidRPr="005673BB" w:rsidRDefault="005673BB" w:rsidP="005673BB"/>
    <w:p w:rsidR="005673BB" w:rsidRPr="005673BB" w:rsidRDefault="005673BB" w:rsidP="005673BB"/>
    <w:p w:rsidR="005673BB" w:rsidRPr="005673BB" w:rsidRDefault="005673BB" w:rsidP="005673BB"/>
    <w:p w:rsidR="005673BB" w:rsidRPr="005673BB" w:rsidRDefault="005673BB" w:rsidP="005673BB"/>
    <w:p w:rsidR="005673BB" w:rsidRPr="005673BB" w:rsidRDefault="005673BB" w:rsidP="005673BB"/>
    <w:p w:rsidR="005673BB" w:rsidRPr="005673BB" w:rsidRDefault="005673BB" w:rsidP="005673BB"/>
    <w:p w:rsidR="005673BB" w:rsidRPr="005673BB" w:rsidRDefault="005673BB" w:rsidP="005673BB"/>
    <w:p w:rsidR="005673BB" w:rsidRPr="005673BB" w:rsidRDefault="005673BB" w:rsidP="005673BB"/>
    <w:p w:rsidR="005673BB" w:rsidRPr="005673BB" w:rsidRDefault="005673BB" w:rsidP="005673BB"/>
    <w:p w:rsidR="005673BB" w:rsidRDefault="005673BB">
      <w:r>
        <w:br w:type="page"/>
      </w:r>
    </w:p>
    <w:p w:rsidR="00EC0692" w:rsidRPr="005673BB" w:rsidRDefault="005673BB" w:rsidP="008929B4">
      <w:pPr>
        <w:ind w:firstLine="284"/>
        <w:jc w:val="center"/>
        <w:rPr>
          <w:rFonts w:ascii="Times New Roman" w:hAnsi="Times New Roman"/>
          <w:sz w:val="28"/>
          <w:szCs w:val="28"/>
        </w:rPr>
      </w:pPr>
      <w:r w:rsidRPr="005673BB">
        <w:rPr>
          <w:rFonts w:ascii="Times New Roman" w:hAnsi="Times New Roman"/>
          <w:sz w:val="28"/>
          <w:szCs w:val="28"/>
        </w:rPr>
        <w:lastRenderedPageBreak/>
        <w:t>ДЕНЬ 1</w:t>
      </w:r>
    </w:p>
    <w:p w:rsidR="00147B66" w:rsidRDefault="005673BB" w:rsidP="006755DD">
      <w:pPr>
        <w:pStyle w:val="2"/>
        <w:shd w:val="clear" w:color="auto" w:fill="FFFFFF"/>
        <w:spacing w:after="150"/>
        <w:rPr>
          <w:sz w:val="28"/>
          <w:szCs w:val="28"/>
        </w:rPr>
      </w:pPr>
      <w:r w:rsidRPr="005673BB">
        <w:rPr>
          <w:sz w:val="28"/>
          <w:szCs w:val="28"/>
        </w:rPr>
        <w:t>Изучала нормативные документы, Знакомилась с устройством  и работой  клини</w:t>
      </w:r>
      <w:r w:rsidR="006755DD">
        <w:rPr>
          <w:sz w:val="28"/>
          <w:szCs w:val="28"/>
        </w:rPr>
        <w:t xml:space="preserve">ко-диагностической лаборатории в </w:t>
      </w:r>
      <w:r w:rsidR="006755DD" w:rsidRPr="006755DD">
        <w:rPr>
          <w:sz w:val="28"/>
          <w:szCs w:val="28"/>
        </w:rPr>
        <w:t>Красноярском краевом клиническом онкологическом диспансере имени А.И. Крыжановского</w:t>
      </w:r>
      <w:r w:rsidR="006755DD">
        <w:rPr>
          <w:sz w:val="28"/>
          <w:szCs w:val="28"/>
        </w:rPr>
        <w:t>.</w:t>
      </w:r>
    </w:p>
    <w:p w:rsidR="006755DD" w:rsidRPr="006755DD" w:rsidRDefault="006755DD" w:rsidP="006755DD">
      <w:pPr>
        <w:rPr>
          <w:lang w:eastAsia="ru-RU"/>
        </w:rPr>
      </w:pPr>
    </w:p>
    <w:p w:rsidR="005673BB" w:rsidRPr="00147B66" w:rsidRDefault="005673BB" w:rsidP="00147B66">
      <w:pPr>
        <w:pStyle w:val="4"/>
        <w:spacing w:before="0" w:after="120" w:line="360" w:lineRule="auto"/>
        <w:jc w:val="both"/>
        <w:rPr>
          <w:sz w:val="28"/>
        </w:rPr>
      </w:pPr>
      <w:r w:rsidRPr="00147B66">
        <w:rPr>
          <w:sz w:val="28"/>
        </w:rPr>
        <w:t>Перечень документов, наличие которых обязательно для выполнения работ в клинико-диагностической лаборатории</w:t>
      </w:r>
    </w:p>
    <w:p w:rsidR="005673BB" w:rsidRDefault="005673BB" w:rsidP="00147B66">
      <w:pPr>
        <w:spacing w:after="120" w:line="360" w:lineRule="auto"/>
        <w:jc w:val="both"/>
      </w:pPr>
    </w:p>
    <w:p w:rsidR="005673BB" w:rsidRPr="00260141" w:rsidRDefault="00335DFE" w:rsidP="00147B66">
      <w:pPr>
        <w:pStyle w:val="ad"/>
        <w:numPr>
          <w:ilvl w:val="0"/>
          <w:numId w:val="17"/>
        </w:numPr>
        <w:spacing w:after="120" w:line="360" w:lineRule="auto"/>
        <w:ind w:left="284" w:firstLine="283"/>
        <w:jc w:val="both"/>
        <w:rPr>
          <w:rFonts w:ascii="Times New Roman" w:hAnsi="Times New Roman"/>
          <w:b/>
          <w:sz w:val="28"/>
          <w:szCs w:val="28"/>
        </w:rPr>
      </w:pPr>
      <w:r w:rsidRPr="00260141">
        <w:rPr>
          <w:rFonts w:ascii="Times New Roman" w:hAnsi="Times New Roman"/>
          <w:b/>
          <w:sz w:val="28"/>
          <w:szCs w:val="28"/>
        </w:rPr>
        <w:t>Инструция №17 по охране труда при выполнении работ с кровью и другими биологическими жидкостями.</w:t>
      </w:r>
    </w:p>
    <w:p w:rsidR="00335DFE" w:rsidRPr="00260141" w:rsidRDefault="00335DFE" w:rsidP="00147B66">
      <w:pPr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</w:rPr>
        <w:t>Общие требования охраны труда</w:t>
      </w:r>
      <w:r w:rsidR="00183070" w:rsidRPr="00260141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183070" w:rsidRDefault="00183070" w:rsidP="00147B66">
      <w:pPr>
        <w:pStyle w:val="ad"/>
        <w:numPr>
          <w:ilvl w:val="1"/>
          <w:numId w:val="16"/>
        </w:numPr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</w:rPr>
        <w:t xml:space="preserve"> К самостоятельной работе при которой возможен контакт с кровью и другими биологическими жидкостями, </w:t>
      </w:r>
      <w:r w:rsidRPr="002601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допускаются лица старше 18 лет, не имеющие медицинских противопоказаний, обученные безопасным методам работы, прошедшие вводный и первичный на рабочем месте инструктажи по охране труда, стажировку и проверку знаний требований охраны труда.</w:t>
      </w:r>
    </w:p>
    <w:p w:rsidR="00147B66" w:rsidRPr="00260141" w:rsidRDefault="00147B66" w:rsidP="00147B66">
      <w:pPr>
        <w:pStyle w:val="ad"/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183070" w:rsidRPr="00147B66" w:rsidRDefault="00183070" w:rsidP="00147B66">
      <w:pPr>
        <w:pStyle w:val="ad"/>
        <w:numPr>
          <w:ilvl w:val="1"/>
          <w:numId w:val="16"/>
        </w:numPr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При работе персоналу следует руководствоваться принципом, что все пациенты потенциально инфицированы: работать в санитарной одежде, застегнуть манжеты и полы халата, надеть шапочку и убрать под нее волосы. На ноги надеть сменную обувь. Повреждения кожи на руках, если таковые имеются, заклеить пластырем или надеть напальчники, работать в резиновых перчатках, при повышенной опасности заражения – в двух парах перчаток;  использовать маски, очки, экраны; осторожно обращаться с острым медицинским инструментарием; до и во время работы следует проверять, не пропускают ли перчатки влагу, нет ли в них повреждений</w:t>
      </w:r>
    </w:p>
    <w:p w:rsidR="00147B66" w:rsidRPr="00260141" w:rsidRDefault="00147B66" w:rsidP="00147B66">
      <w:pPr>
        <w:pStyle w:val="ad"/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83070" w:rsidRPr="00147B66" w:rsidRDefault="00183070" w:rsidP="00147B66">
      <w:pPr>
        <w:pStyle w:val="ad"/>
        <w:numPr>
          <w:ilvl w:val="1"/>
          <w:numId w:val="16"/>
        </w:numPr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При выполнении работ с кровью и другими биологическими жидкостями пациентов возможны механические повреждения кожи: — колотые раны при неосторожном обращении со шприцами и другими колющими инструментами (предметами); — порезы кистей рук (при открывании бутылок, флаконов, пробирок с кровью или сывороткой; при работе с контаминированными ВИЧ-инструментами); — укусы психических больных при нападении на персонал. </w:t>
      </w:r>
    </w:p>
    <w:p w:rsidR="00147B66" w:rsidRPr="00260141" w:rsidRDefault="00147B66" w:rsidP="00147B66">
      <w:pPr>
        <w:pStyle w:val="ad"/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83070" w:rsidRPr="00260141" w:rsidRDefault="00183070" w:rsidP="00147B66">
      <w:pPr>
        <w:pStyle w:val="ad"/>
        <w:numPr>
          <w:ilvl w:val="1"/>
          <w:numId w:val="16"/>
        </w:numPr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Персонал должен выполнять работу в санитарной одежде, предусмотренной отраслевыми нормами: халат хлопчатобумажный, медицинская шапочка, медицинские перчатки, надетые поверх рукавов медицинского халата. </w:t>
      </w:r>
    </w:p>
    <w:p w:rsidR="00183070" w:rsidRPr="00147B66" w:rsidRDefault="00183070" w:rsidP="00147B66">
      <w:pPr>
        <w:pStyle w:val="ad"/>
        <w:numPr>
          <w:ilvl w:val="1"/>
          <w:numId w:val="16"/>
        </w:numPr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Для проведения инвазивных процедур рекомендуется надевать две пары перчаток, водонепроницаемый халат и фартук. </w:t>
      </w:r>
    </w:p>
    <w:p w:rsidR="00147B66" w:rsidRPr="00260141" w:rsidRDefault="00147B66" w:rsidP="00147B66">
      <w:pPr>
        <w:pStyle w:val="ad"/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47B66" w:rsidRPr="00147B66" w:rsidRDefault="00183070" w:rsidP="00147B66">
      <w:pPr>
        <w:pStyle w:val="ad"/>
        <w:numPr>
          <w:ilvl w:val="1"/>
          <w:numId w:val="16"/>
        </w:numPr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 угрозе разбрызгивания крови и других биологических жидкостей работы следует выполнять в масках, защитных очках, при необходимости, использовать защитные экраны, клеенчатые фартуки.</w:t>
      </w:r>
    </w:p>
    <w:p w:rsidR="00183070" w:rsidRPr="00FC3D00" w:rsidRDefault="000C7E75" w:rsidP="00FC3D00">
      <w:pPr>
        <w:spacing w:after="120" w:line="24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12.85pt;margin-top:18.45pt;width:251.15pt;height:188.35pt;z-index:-251635712" wrapcoords="-33 0 -33 21556 21600 21556 21600 0 -33 0">
            <v:imagedata r:id="rId9" o:title="mLZTEdDe-RY"/>
            <w10:wrap type="tight"/>
          </v:shape>
        </w:pict>
      </w:r>
    </w:p>
    <w:p w:rsidR="00183070" w:rsidRPr="00147B66" w:rsidRDefault="00183070" w:rsidP="00147B66">
      <w:pPr>
        <w:pStyle w:val="ad"/>
        <w:numPr>
          <w:ilvl w:val="1"/>
          <w:numId w:val="16"/>
        </w:numPr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кабинете подразделения, где возможен контакт персонала с биологическими жидкостями пациентов, должна быть аварийная аптечка «Анти-СПИД2, в состав которой входят: 70% этиловый спирт, ватно-марлевые тампоны; 0,05% раствор марганцовокислого калия или навеска препарата в сухом виде с необходимым количеством дистиллированной воды для приготовления раствора; 5% спиртовой раствор йода; бактерицидный пластырь; глазные пипетки, одноразовый шприц; перевязочный материал. </w:t>
      </w:r>
    </w:p>
    <w:p w:rsidR="00147B66" w:rsidRPr="00260141" w:rsidRDefault="00147B66" w:rsidP="00147B66">
      <w:pPr>
        <w:pStyle w:val="ad"/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83070" w:rsidRPr="00147B66" w:rsidRDefault="00183070" w:rsidP="00147B66">
      <w:pPr>
        <w:pStyle w:val="ad"/>
        <w:numPr>
          <w:ilvl w:val="1"/>
          <w:numId w:val="16"/>
        </w:numPr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Курить разрешается только в специально отведенных для этого местах. Запрещается употребление алкогольных напитков на работе, а также выход на работу в состоянии алкогольного или наркотического опьянения. </w:t>
      </w:r>
    </w:p>
    <w:p w:rsidR="00147B66" w:rsidRPr="00FC3D00" w:rsidRDefault="00147B66" w:rsidP="00FC3D00">
      <w:pPr>
        <w:spacing w:after="120" w:line="24" w:lineRule="atLeast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83070" w:rsidRPr="00147B66" w:rsidRDefault="00183070" w:rsidP="00147B66">
      <w:pPr>
        <w:pStyle w:val="ad"/>
        <w:numPr>
          <w:ilvl w:val="1"/>
          <w:numId w:val="16"/>
        </w:numPr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При выполнении работы необходимо быть внимательным, не отвлекаться на посторонние дела и разговоры и не отвлекать других от работы. </w:t>
      </w:r>
    </w:p>
    <w:p w:rsidR="00147B66" w:rsidRPr="00260141" w:rsidRDefault="00147B66" w:rsidP="00147B66">
      <w:pPr>
        <w:pStyle w:val="ad"/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83070" w:rsidRPr="00147B66" w:rsidRDefault="00183070" w:rsidP="00147B66">
      <w:pPr>
        <w:pStyle w:val="ad"/>
        <w:numPr>
          <w:ilvl w:val="1"/>
          <w:numId w:val="16"/>
        </w:numPr>
        <w:spacing w:after="120" w:line="24" w:lineRule="atLeast"/>
        <w:ind w:left="284" w:firstLine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Работник несет ответственность в соответствии с действующим законодательством за соблюдение требований инструкций, производственный травматизм и аварии, которые произошли по его вине.</w:t>
      </w:r>
    </w:p>
    <w:p w:rsidR="00147B66" w:rsidRPr="00260141" w:rsidRDefault="00147B66" w:rsidP="00147B66">
      <w:pPr>
        <w:pStyle w:val="ad"/>
        <w:spacing w:after="120" w:line="24" w:lineRule="atLeast"/>
        <w:ind w:left="64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673BB" w:rsidRPr="00260141" w:rsidRDefault="00147B66" w:rsidP="00147B66">
      <w:pPr>
        <w:pStyle w:val="ab"/>
        <w:shd w:val="clear" w:color="auto" w:fill="FFFFFF"/>
        <w:spacing w:before="0" w:beforeAutospacing="0" w:after="240" w:afterAutospacing="0" w:line="24" w:lineRule="atLeast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2</w:t>
      </w:r>
      <w:r w:rsidR="005673BB" w:rsidRPr="00260141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5673BB" w:rsidRPr="00260141">
        <w:rPr>
          <w:color w:val="000000"/>
          <w:sz w:val="28"/>
          <w:szCs w:val="28"/>
        </w:rPr>
        <w:t> </w:t>
      </w:r>
      <w:r w:rsidR="00260141" w:rsidRPr="0026014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Инструкция №9 по охране труда при работе со шкафами стерелизаторами.</w:t>
      </w:r>
    </w:p>
    <w:p w:rsidR="00260141" w:rsidRDefault="00147B66" w:rsidP="00147B66">
      <w:pPr>
        <w:pStyle w:val="ad"/>
        <w:spacing w:after="120" w:line="24" w:lineRule="atLeast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260141" w:rsidRPr="00147B66">
        <w:rPr>
          <w:rFonts w:ascii="Times New Roman" w:hAnsi="Times New Roman"/>
          <w:color w:val="000000" w:themeColor="text1"/>
          <w:sz w:val="28"/>
          <w:szCs w:val="28"/>
        </w:rPr>
        <w:t>.1. К самостоятельной работе по обслуживанию стерилизаторов (</w:t>
      </w:r>
      <w:r w:rsidR="00260141" w:rsidRPr="00147B66">
        <w:rPr>
          <w:b/>
          <w:bCs/>
          <w:color w:val="000000" w:themeColor="text1"/>
        </w:rPr>
        <w:t>суховоздушных и сухожаровых шкафов</w:t>
      </w:r>
      <w:r w:rsidR="00260141" w:rsidRPr="00147B66">
        <w:rPr>
          <w:rFonts w:ascii="Times New Roman" w:hAnsi="Times New Roman"/>
          <w:color w:val="000000" w:themeColor="text1"/>
          <w:sz w:val="28"/>
          <w:szCs w:val="28"/>
        </w:rPr>
        <w:t>) допускаются лица, имеющие соответствующее медицинское образование и подготовку по специальности</w:t>
      </w:r>
    </w:p>
    <w:p w:rsidR="00147B66" w:rsidRPr="00147B66" w:rsidRDefault="00147B66" w:rsidP="00147B66">
      <w:pPr>
        <w:pStyle w:val="ad"/>
        <w:spacing w:after="120" w:line="24" w:lineRule="atLeast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47B66" w:rsidRPr="00147B66" w:rsidRDefault="00147B66" w:rsidP="00147B66">
      <w:pPr>
        <w:pStyle w:val="ad"/>
        <w:spacing w:after="120" w:line="24" w:lineRule="atLeast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2.2 </w:t>
      </w:r>
      <w:r w:rsidRPr="00147B66">
        <w:rPr>
          <w:rFonts w:ascii="Times New Roman" w:hAnsi="Times New Roman"/>
          <w:color w:val="000000" w:themeColor="text1"/>
          <w:sz w:val="28"/>
          <w:szCs w:val="28"/>
        </w:rPr>
        <w:t xml:space="preserve">При работе на сушильно-стерилизационном оборудовании (далее – стерилизаторах) работники должны быть обучены безопасным методам и </w:t>
      </w:r>
      <w:r w:rsidRPr="00147B66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приемам выполнения работ, проведен им вводный инструктаж по охране труда  и инструктаж по охране труда на рабочем месте, пройти  стажировку на рабочем месте и проверку знаний по охране труда.</w:t>
      </w:r>
    </w:p>
    <w:p w:rsidR="00147B66" w:rsidRPr="00147B66" w:rsidRDefault="00147B66" w:rsidP="00147B66">
      <w:pPr>
        <w:pStyle w:val="ad"/>
        <w:spacing w:after="120" w:line="24" w:lineRule="atLeast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2.3. </w:t>
      </w:r>
      <w:r w:rsidRPr="00147B66">
        <w:rPr>
          <w:rFonts w:ascii="Times New Roman" w:hAnsi="Times New Roman"/>
          <w:color w:val="000000" w:themeColor="text1"/>
          <w:sz w:val="28"/>
          <w:szCs w:val="28"/>
        </w:rPr>
        <w:t>Повторный инструктаж по охране труда должен проводиться в сроки не реже одного раза в шесть месяцев.</w:t>
      </w:r>
    </w:p>
    <w:p w:rsidR="00147B66" w:rsidRPr="00147B66" w:rsidRDefault="00147B66" w:rsidP="00147B66">
      <w:pPr>
        <w:pStyle w:val="ad"/>
        <w:spacing w:after="120" w:line="24" w:lineRule="atLeast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2.3. </w:t>
      </w:r>
      <w:r w:rsidRPr="00147B66">
        <w:rPr>
          <w:rFonts w:ascii="Times New Roman" w:hAnsi="Times New Roman"/>
          <w:color w:val="000000" w:themeColor="text1"/>
          <w:sz w:val="28"/>
          <w:szCs w:val="28"/>
        </w:rPr>
        <w:t>При работе с электрическими медицинскими аппаратами работник должен иметь 1 группу по электробезопасности.</w:t>
      </w:r>
    </w:p>
    <w:p w:rsidR="00147B66" w:rsidRPr="00147B66" w:rsidRDefault="00147B66" w:rsidP="00147B66">
      <w:pPr>
        <w:pStyle w:val="ad"/>
        <w:spacing w:after="120" w:line="24" w:lineRule="atLeast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2.4. </w:t>
      </w:r>
      <w:r w:rsidRPr="00147B66">
        <w:rPr>
          <w:rFonts w:ascii="Times New Roman" w:hAnsi="Times New Roman"/>
          <w:color w:val="000000" w:themeColor="text1"/>
          <w:sz w:val="28"/>
          <w:szCs w:val="28"/>
        </w:rPr>
        <w:t>Стерилизаторы должны соответствовать требованиям ТНПА, документам организаций-изготовителей.</w:t>
      </w:r>
    </w:p>
    <w:p w:rsidR="00260141" w:rsidRPr="00260141" w:rsidRDefault="00260141" w:rsidP="00147B66">
      <w:pPr>
        <w:pStyle w:val="ab"/>
        <w:shd w:val="clear" w:color="auto" w:fill="FFFFFF"/>
        <w:spacing w:before="0" w:beforeAutospacing="0" w:after="240" w:afterAutospacing="0" w:line="24" w:lineRule="atLeast"/>
        <w:jc w:val="both"/>
        <w:textAlignment w:val="baseline"/>
        <w:rPr>
          <w:b/>
          <w:color w:val="000000"/>
          <w:sz w:val="28"/>
          <w:szCs w:val="28"/>
        </w:rPr>
      </w:pPr>
    </w:p>
    <w:p w:rsidR="005673BB" w:rsidRPr="00260141" w:rsidRDefault="005673BB" w:rsidP="00147B66">
      <w:pPr>
        <w:pStyle w:val="ab"/>
        <w:shd w:val="clear" w:color="auto" w:fill="FFFFFF"/>
        <w:spacing w:before="0" w:beforeAutospacing="0" w:after="240" w:afterAutospacing="0" w:line="24" w:lineRule="atLeast"/>
        <w:jc w:val="both"/>
        <w:textAlignment w:val="baseline"/>
        <w:rPr>
          <w:b/>
          <w:color w:val="000000"/>
          <w:sz w:val="28"/>
          <w:szCs w:val="28"/>
        </w:rPr>
      </w:pPr>
      <w:r w:rsidRPr="00260141">
        <w:rPr>
          <w:b/>
          <w:bCs/>
          <w:color w:val="000000"/>
          <w:sz w:val="28"/>
          <w:szCs w:val="28"/>
          <w:bdr w:val="none" w:sz="0" w:space="0" w:color="auto" w:frame="1"/>
        </w:rPr>
        <w:t>4.</w:t>
      </w:r>
      <w:r w:rsidRPr="00260141">
        <w:rPr>
          <w:b/>
          <w:color w:val="000000"/>
          <w:sz w:val="28"/>
          <w:szCs w:val="28"/>
        </w:rPr>
        <w:t> </w:t>
      </w:r>
      <w:r w:rsidRPr="00260141">
        <w:rPr>
          <w:b/>
          <w:bCs/>
          <w:color w:val="000000"/>
          <w:sz w:val="28"/>
          <w:szCs w:val="28"/>
          <w:bdr w:val="none" w:sz="0" w:space="0" w:color="auto" w:frame="1"/>
        </w:rPr>
        <w:t>Инструкции по санитарно-противоэпидемическому</w:t>
      </w:r>
      <w:r w:rsidRPr="00260141">
        <w:rPr>
          <w:b/>
          <w:color w:val="000000"/>
          <w:sz w:val="28"/>
          <w:szCs w:val="28"/>
        </w:rPr>
        <w:t xml:space="preserve"> режиму </w:t>
      </w:r>
    </w:p>
    <w:p w:rsidR="005673BB" w:rsidRPr="00260141" w:rsidRDefault="00260141" w:rsidP="00147B66">
      <w:pPr>
        <w:pStyle w:val="ab"/>
        <w:shd w:val="clear" w:color="auto" w:fill="FFFFFF"/>
        <w:spacing w:before="0" w:beforeAutospacing="0" w:after="240" w:afterAutospacing="0" w:line="24" w:lineRule="atLeast"/>
        <w:jc w:val="both"/>
        <w:textAlignment w:val="baseline"/>
        <w:rPr>
          <w:color w:val="000000"/>
          <w:sz w:val="28"/>
          <w:szCs w:val="28"/>
        </w:rPr>
      </w:pPr>
      <w:r w:rsidRPr="00260141">
        <w:rPr>
          <w:b/>
          <w:bCs/>
          <w:color w:val="000000"/>
          <w:sz w:val="28"/>
          <w:szCs w:val="28"/>
          <w:bdr w:val="none" w:sz="0" w:space="0" w:color="auto" w:frame="1"/>
        </w:rPr>
        <w:t>5</w:t>
      </w:r>
      <w:r w:rsidR="005673BB" w:rsidRPr="00260141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5673BB" w:rsidRPr="00260141">
        <w:rPr>
          <w:color w:val="000000"/>
          <w:sz w:val="28"/>
          <w:szCs w:val="28"/>
        </w:rPr>
        <w:t> </w:t>
      </w:r>
      <w:r w:rsidR="005673BB" w:rsidRPr="00260141">
        <w:rPr>
          <w:b/>
          <w:bCs/>
          <w:color w:val="000000"/>
          <w:sz w:val="28"/>
          <w:szCs w:val="28"/>
          <w:bdr w:val="none" w:sz="0" w:space="0" w:color="auto" w:frame="1"/>
        </w:rPr>
        <w:t>Инструкции по противопожарной безопасности</w:t>
      </w:r>
      <w:r w:rsidR="005673BB" w:rsidRPr="00260141">
        <w:rPr>
          <w:color w:val="000000"/>
          <w:sz w:val="28"/>
          <w:szCs w:val="28"/>
        </w:rPr>
        <w:t>.</w:t>
      </w:r>
    </w:p>
    <w:p w:rsidR="005673BB" w:rsidRPr="00260141" w:rsidRDefault="00260141" w:rsidP="00147B66">
      <w:pPr>
        <w:pStyle w:val="ab"/>
        <w:shd w:val="clear" w:color="auto" w:fill="FFFFFF"/>
        <w:spacing w:before="0" w:beforeAutospacing="0" w:after="240" w:afterAutospacing="0" w:line="24" w:lineRule="atLeast"/>
        <w:jc w:val="both"/>
        <w:textAlignment w:val="baseline"/>
        <w:rPr>
          <w:color w:val="000000"/>
          <w:sz w:val="28"/>
          <w:szCs w:val="28"/>
        </w:rPr>
      </w:pPr>
      <w:r w:rsidRPr="00260141">
        <w:rPr>
          <w:b/>
          <w:color w:val="000000"/>
          <w:sz w:val="28"/>
          <w:szCs w:val="28"/>
        </w:rPr>
        <w:t>6</w:t>
      </w:r>
      <w:r w:rsidR="005673BB" w:rsidRPr="00260141">
        <w:rPr>
          <w:b/>
          <w:color w:val="000000"/>
          <w:sz w:val="28"/>
          <w:szCs w:val="28"/>
        </w:rPr>
        <w:t>. Нормативно-техническая документация, инструкции по эксплуатации средств измерений</w:t>
      </w:r>
      <w:r w:rsidR="005673BB" w:rsidRPr="00260141">
        <w:rPr>
          <w:color w:val="000000"/>
          <w:sz w:val="28"/>
          <w:szCs w:val="28"/>
        </w:rPr>
        <w:t>: приказы МЗ РФ об унификации методов исследований, инструкции к наборам реагентов, руководства по эксплуатации анализаторов.</w:t>
      </w:r>
    </w:p>
    <w:p w:rsidR="00882AE5" w:rsidRPr="00260141" w:rsidRDefault="00E72C3D" w:rsidP="00147B66">
      <w:pPr>
        <w:spacing w:after="240" w:line="24" w:lineRule="atLeas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60141">
        <w:rPr>
          <w:rFonts w:ascii="Times New Roman" w:hAnsi="Times New Roman"/>
          <w:b/>
          <w:sz w:val="28"/>
          <w:szCs w:val="28"/>
        </w:rPr>
        <w:t>Общие правила устройства</w:t>
      </w:r>
      <w:r w:rsidR="00882AE5" w:rsidRPr="00260141">
        <w:rPr>
          <w:rFonts w:ascii="Times New Roman" w:hAnsi="Times New Roman"/>
          <w:b/>
          <w:sz w:val="28"/>
          <w:szCs w:val="28"/>
        </w:rPr>
        <w:t xml:space="preserve"> и содержания помещений</w:t>
      </w:r>
      <w:r w:rsidRPr="00260141">
        <w:rPr>
          <w:rFonts w:ascii="Times New Roman" w:hAnsi="Times New Roman"/>
          <w:b/>
          <w:sz w:val="28"/>
          <w:szCs w:val="28"/>
        </w:rPr>
        <w:t xml:space="preserve">  </w:t>
      </w:r>
      <w:r w:rsidR="00EA7E22" w:rsidRPr="00260141">
        <w:rPr>
          <w:rFonts w:ascii="Times New Roman" w:hAnsi="Times New Roman"/>
          <w:b/>
          <w:sz w:val="28"/>
          <w:szCs w:val="28"/>
        </w:rPr>
        <w:t>К</w:t>
      </w:r>
      <w:r w:rsidRPr="00260141">
        <w:rPr>
          <w:rFonts w:ascii="Times New Roman" w:hAnsi="Times New Roman"/>
          <w:b/>
          <w:sz w:val="28"/>
          <w:szCs w:val="28"/>
        </w:rPr>
        <w:t>ДЛ</w:t>
      </w:r>
    </w:p>
    <w:p w:rsidR="00E72C3D" w:rsidRPr="00260141" w:rsidRDefault="00882AE5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</w:rPr>
        <w:t>При проектировании лечебно-профилактических учреждений следует руководствоваться требованиями </w:t>
      </w:r>
      <w:hyperlink r:id="rId10" w:tooltip="Общественные здания и сооружения" w:history="1">
        <w:r w:rsidRPr="00260141">
          <w:rPr>
            <w:rStyle w:val="ac"/>
            <w:rFonts w:ascii="Times New Roman" w:hAnsi="Times New Roman"/>
            <w:color w:val="000000" w:themeColor="text1"/>
            <w:sz w:val="28"/>
            <w:szCs w:val="28"/>
            <w:bdr w:val="none" w:sz="0" w:space="0" w:color="auto" w:frame="1"/>
          </w:rPr>
          <w:t>СНиП 2.08.02-89</w:t>
        </w:r>
      </w:hyperlink>
      <w:r w:rsidRPr="00260141">
        <w:rPr>
          <w:rFonts w:ascii="Times New Roman" w:hAnsi="Times New Roman"/>
          <w:color w:val="000000" w:themeColor="text1"/>
          <w:sz w:val="28"/>
          <w:szCs w:val="28"/>
        </w:rPr>
        <w:t>, других действующих на территории г. Красноярск нормативных документов в строительстве</w:t>
      </w:r>
      <w:r w:rsidR="00EA7E22" w:rsidRPr="0026014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A7E22" w:rsidRPr="00260141" w:rsidRDefault="00EA7E22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Клинико-диагностическая лаборатория (КДЛ) организуется по заданию на проектирование в составе лечебно-профилактических учреждений на правах отделения и предназначена для выполнения различных видов лабораторных исследований (общеклинических, биохимических, иммунологических, микробиологических и пр.).</w:t>
      </w:r>
    </w:p>
    <w:p w:rsidR="00EA7E22" w:rsidRPr="00260141" w:rsidRDefault="00EA7E22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</w:rPr>
        <w:t>Мощность клинико-диагностической лаборатории определяется в зависимости от количества проб (исследований) в день, устанавливаемых заданием на проектирование.</w:t>
      </w:r>
    </w:p>
    <w:p w:rsidR="00EA7E22" w:rsidRPr="00260141" w:rsidRDefault="00EA7E22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0141">
        <w:rPr>
          <w:rFonts w:ascii="Times New Roman" w:hAnsi="Times New Roman"/>
          <w:color w:val="000000" w:themeColor="text1"/>
          <w:sz w:val="28"/>
          <w:szCs w:val="28"/>
        </w:rPr>
        <w:t> Клинико-диагностическая лаборатория должна быть планировочно изолирована от остальных подразделений лечебно-профилактических учреждений, в связи с тем, что все лаборатории работают с потенциально опасным биологическим материалом. Клинико-диагностическая лаборатория не должна быть проходной. Все помещения КДЛ делятся на «грязную» и «чистую» зоны. К «грязной» зоне относятся все помещения для проведения исследований, к «чистой» - общие помещения.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Лаборатория должна иметь 2 входа (служебный и для посетителей).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Устройство, состав помещений и площади клинико-диагностических лабораторий следует принимать согласно "Строительным нормам и правилам", утвержденным в установленном порядке.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Ширина основных проходов к рабочим местам или между двумя рядами оборудования должна быть не менее 1,5 метра с учетом выступающих конструкций стен.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Двери в производственных помещениях лабораторий должны открываться в сторону выхода из помещения.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Полы в лабораторных помещениях покрываются линолеумом или релином. В боксах - гладкой плиткой.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Помещения лаборатории должны быть непроницаемы для грызунов.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Клинико-диагностическая лаборатория, должна быть обеспечена водопроводом, горячим водоснабжением, канализацией, центральным водяным отоплением и газом (если в населенном пункте имеется газовая сеть).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В производственных помещениях лаборатории должны быть оборудованы водопроводные раковины с подводкой холодной и горячей воды для мытья рук персонала и раковины, предназначенные для мытья лабораторного инвентаря и посуды.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Нагревательные приборы отопления должны иметь гладкую поверхность и быть доступны для легкой очистки..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Спиртовка должна иметь металлическую трубку и шайбу для фитиля. При их отсутствии может быть воспламенение паров спирта внутри резервуара и взрыв спиртовки.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Помещения лаборатории должны быть оборудованы приточно-вытяжной вентиляцией с механическим побуждением. Вентиляционные устройства должны размещаться так, чтобы шум от них не мешал работе персонала.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Вентиляция во всех помещениях лаборатории должна включаться до начала работы.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Независимо от наличия приточно-вытяжной вентиляции должны быть оборудованы легко открывающиеся фрамуги или форточки во всех помещениях, кроме специальных боксов бактериологической лаборатории. В летнее время окна производственных помещений должны снабжаться сетками от мух.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В помещениях для проведения исследований мочи и кала, биохимических, серологических и гормональных исследований следует устанавливать вытяжные шкафы с механическим побуждением.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Скорость движения воздуха в полностью открытых створках вытяжного шкафа должна быть 0,3 м/сек., при работе с ртутью - 0,4 м/сек., с сероводородом - 0,7 м/сек.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Створки (дверцы) вытяжного шкафа во время работы следует держать максимально закрытыми (опущенными с небольшим зазором внизу для тяги). Открывать их можно только на время обслуживания приборов и установок. Приподнятые створки должны прочно укрепляться приспособлениями, исключающими неожиданное падение этих створок.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Вытяжные шкафы, предназначенные для работы с применением огня, должны покрываться огнестойкими материалами, а при работе с кислотами и щелочами - антикоррозийными материалами и иметь бортики для предотвращения стекания жидкости на пол. Вытяжные шкафы оборудуются </w:t>
      </w: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электрическими лампами в герметической арматуре, выключатели которых размещаются вне вытяжного шкафа.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Штепсельные розетки должны размещаться на торцовой стороне рабочего стола вне вытяжного шкафа, шнуры к электроприборам обязательно изолируются резиновой трубкой.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Газовые и водяные краны вытяжных шкафов должны быть расположены у передних бортов (краев) и установлены так, чтобы устранялась возможность случайного открытия крана.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Расчетная температура и кратность обмена воздуха в помещениях клинико-диагностической лаборатории должна приниматься согласно "Строительным нормам и правилам", утвержденным в установленном порядке.</w:t>
      </w:r>
      <w:r w:rsidR="00882AE5" w:rsidRPr="002601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 </w:t>
      </w:r>
      <w:r w:rsidR="00EA7E22" w:rsidRPr="002601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16 - </w:t>
      </w:r>
      <w:r w:rsidR="00882AE5" w:rsidRPr="00260141">
        <w:rPr>
          <w:rFonts w:ascii="Times New Roman" w:hAnsi="Times New Roman"/>
          <w:color w:val="000000"/>
          <w:sz w:val="28"/>
          <w:szCs w:val="28"/>
          <w:lang w:eastAsia="ru-RU"/>
        </w:rPr>
        <w:t>18 градусов для помещений</w:t>
      </w:r>
      <w:r w:rsidR="00EA7E22" w:rsidRPr="002601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грязной зоны</w:t>
      </w:r>
      <w:r w:rsidR="00882AE5" w:rsidRPr="00260141">
        <w:rPr>
          <w:rFonts w:ascii="Times New Roman" w:hAnsi="Times New Roman"/>
          <w:color w:val="000000"/>
          <w:sz w:val="28"/>
          <w:szCs w:val="28"/>
          <w:lang w:eastAsia="ru-RU"/>
        </w:rPr>
        <w:t>, 20 градусов</w:t>
      </w:r>
      <w:r w:rsidR="00EA7E22" w:rsidRPr="002601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помещений чистой зоны -</w:t>
      </w:r>
      <w:r w:rsidR="00882AE5" w:rsidRPr="002601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кабинетах персонала и уборных) 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Помещения лаборатории должны освещаться непосредственно прямым естественным светом. Отношение площади окон к площади пола должно быть 1:4 или 1:5.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Электрическая часть осветительных установок должна удовлетворять требованиям действующих "Правил устройства электроустановок" (ПУЭ).</w:t>
      </w:r>
    </w:p>
    <w:p w:rsidR="00E72C3D" w:rsidRPr="00260141" w:rsidRDefault="00E72C3D" w:rsidP="00147B66">
      <w:pPr>
        <w:pStyle w:val="ad"/>
        <w:numPr>
          <w:ilvl w:val="0"/>
          <w:numId w:val="7"/>
        </w:numPr>
        <w:spacing w:after="240" w:line="24" w:lineRule="atLeast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0141">
        <w:rPr>
          <w:rFonts w:ascii="Times New Roman" w:hAnsi="Times New Roman"/>
          <w:color w:val="000000"/>
          <w:sz w:val="28"/>
          <w:szCs w:val="28"/>
          <w:lang w:eastAsia="ru-RU"/>
        </w:rPr>
        <w:t>Наименьшая освещенность клинико-диагностической лаборатории принимается согласно "Строительным нормам и правилам", утвержденным в установленном порядке.</w:t>
      </w:r>
    </w:p>
    <w:p w:rsidR="0003553C" w:rsidRDefault="0003553C" w:rsidP="0003553C">
      <w:pPr>
        <w:spacing w:after="240" w:line="24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2AE5" w:rsidRDefault="00882AE5" w:rsidP="00882AE5">
      <w:pPr>
        <w:pStyle w:val="ad"/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929B4" w:rsidRPr="00A53FC0" w:rsidRDefault="008929B4" w:rsidP="0003553C">
      <w:pPr>
        <w:pStyle w:val="ad"/>
        <w:spacing w:after="0" w:line="240" w:lineRule="auto"/>
        <w:ind w:left="284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  <w:r w:rsidRPr="00A53FC0">
        <w:rPr>
          <w:rFonts w:ascii="Times New Roman" w:hAnsi="Times New Roman"/>
          <w:b/>
          <w:color w:val="000000" w:themeColor="text1"/>
          <w:sz w:val="32"/>
          <w:szCs w:val="28"/>
        </w:rPr>
        <w:t>ДЕНЬ 2</w:t>
      </w:r>
    </w:p>
    <w:p w:rsidR="006755DD" w:rsidRDefault="004D4902" w:rsidP="0003553C">
      <w:pPr>
        <w:tabs>
          <w:tab w:val="left" w:pos="319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Была распределена в экспресс-</w:t>
      </w:r>
      <w:r w:rsidR="00A76E8B">
        <w:rPr>
          <w:rFonts w:ascii="Times New Roman" w:hAnsi="Times New Roman"/>
          <w:sz w:val="28"/>
          <w:szCs w:val="28"/>
        </w:rPr>
        <w:t>лабораторию.</w:t>
      </w:r>
      <w:r w:rsidR="006755DD">
        <w:rPr>
          <w:rFonts w:ascii="Times New Roman" w:hAnsi="Times New Roman"/>
          <w:sz w:val="28"/>
          <w:szCs w:val="28"/>
        </w:rPr>
        <w:t xml:space="preserve"> </w:t>
      </w:r>
    </w:p>
    <w:p w:rsidR="004D4902" w:rsidRDefault="004D4902" w:rsidP="0003553C">
      <w:pPr>
        <w:tabs>
          <w:tab w:val="left" w:pos="319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6755DD">
        <w:rPr>
          <w:rFonts w:ascii="Times New Roman" w:hAnsi="Times New Roman"/>
          <w:sz w:val="28"/>
          <w:szCs w:val="28"/>
        </w:rPr>
        <w:t>аборатория</w:t>
      </w:r>
      <w:r>
        <w:rPr>
          <w:rFonts w:ascii="Times New Roman" w:hAnsi="Times New Roman"/>
          <w:sz w:val="28"/>
          <w:szCs w:val="28"/>
        </w:rPr>
        <w:t xml:space="preserve"> экспресс диагностики – структурное подразделение клинико-диагностической лаборатории при </w:t>
      </w:r>
      <w:r w:rsidRPr="006755DD">
        <w:rPr>
          <w:rFonts w:ascii="Times New Roman" w:hAnsi="Times New Roman"/>
          <w:sz w:val="28"/>
          <w:szCs w:val="28"/>
        </w:rPr>
        <w:t>Красноярском краевом клиническом онкологическом диспансере имени А.И. Крыжановског</w:t>
      </w:r>
      <w:r w:rsidR="00CE2CA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. </w:t>
      </w:r>
      <w:r w:rsidR="006755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Специализируется на срочных  анализах крови для реанимационных больных.</w:t>
      </w:r>
    </w:p>
    <w:p w:rsidR="009A3C0C" w:rsidRPr="00A76E8B" w:rsidRDefault="004D4902" w:rsidP="0003553C">
      <w:pPr>
        <w:tabs>
          <w:tab w:val="left" w:pos="3195"/>
        </w:tabs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A3C0C">
        <w:rPr>
          <w:rFonts w:ascii="Times New Roman" w:hAnsi="Times New Roman"/>
          <w:sz w:val="28"/>
          <w:szCs w:val="28"/>
        </w:rPr>
        <w:t xml:space="preserve">Проводила </w:t>
      </w:r>
      <w:r w:rsidR="00A76E8B">
        <w:rPr>
          <w:rFonts w:ascii="Times New Roman" w:hAnsi="Times New Roman"/>
          <w:sz w:val="28"/>
          <w:szCs w:val="28"/>
        </w:rPr>
        <w:t xml:space="preserve">определение содержания в венозной крови гемоглобина </w:t>
      </w:r>
      <w:r w:rsidR="009A3C0C">
        <w:rPr>
          <w:rFonts w:ascii="Times New Roman" w:hAnsi="Times New Roman"/>
          <w:sz w:val="28"/>
          <w:szCs w:val="28"/>
        </w:rPr>
        <w:t xml:space="preserve">на </w:t>
      </w:r>
      <w:r w:rsidR="00260141">
        <w:rPr>
          <w:rFonts w:ascii="Times New Roman" w:hAnsi="Times New Roman"/>
          <w:sz w:val="28"/>
          <w:szCs w:val="28"/>
        </w:rPr>
        <w:t xml:space="preserve">гематологическом анализаторе </w:t>
      </w:r>
      <w:r w:rsidR="009A3C0C">
        <w:rPr>
          <w:rFonts w:ascii="Times New Roman" w:hAnsi="Times New Roman"/>
          <w:sz w:val="28"/>
          <w:szCs w:val="28"/>
        </w:rPr>
        <w:t>«миниГЕМ 540»</w:t>
      </w:r>
      <w:r w:rsidR="008D05B7">
        <w:rPr>
          <w:rFonts w:ascii="Times New Roman" w:hAnsi="Times New Roman"/>
          <w:sz w:val="28"/>
          <w:szCs w:val="28"/>
        </w:rPr>
        <w:t xml:space="preserve">, осуществляла </w:t>
      </w:r>
      <w:r w:rsidR="008D05B7" w:rsidRPr="008D05B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забор </w:t>
      </w:r>
      <w:r w:rsidR="008D05B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крови из пальца реанимационных больных, </w:t>
      </w:r>
      <w:r w:rsidR="0026014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участвовала</w:t>
      </w:r>
      <w:r w:rsidR="008D05B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 проведении анализа крови на содержание гемоглобина на </w:t>
      </w:r>
      <w:r w:rsidR="00260141" w:rsidRPr="0026014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гематологическом анализаторе </w:t>
      </w:r>
      <w:r w:rsidR="008D05B7" w:rsidRPr="0026014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«</w:t>
      </w:r>
      <w:r w:rsidR="008D05B7" w:rsidRPr="002601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SYSMEX</w:t>
      </w:r>
      <w:r w:rsidR="008D05B7" w:rsidRPr="0026014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»</w:t>
      </w:r>
      <w:r w:rsidR="008D05B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определении В</w:t>
      </w:r>
      <w:r w:rsidR="000C7E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ремени </w:t>
      </w:r>
      <w:r w:rsidR="008D05B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</w:t>
      </w:r>
      <w:r w:rsidR="000C7E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вертывания </w:t>
      </w:r>
      <w:r w:rsidR="008D05B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</w:t>
      </w:r>
      <w:r w:rsidR="000C7E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рови ( ВСК),</w:t>
      </w:r>
      <w:r w:rsidR="008D05B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оказывала </w:t>
      </w:r>
      <w:r w:rsidR="008D05B7" w:rsidRPr="008D05B7">
        <w:rPr>
          <w:rFonts w:ascii="Times New Roman" w:hAnsi="Times New Roman"/>
          <w:sz w:val="28"/>
          <w:szCs w:val="28"/>
        </w:rPr>
        <w:t>помощь в работе персоналу экспресс-лаборатории</w:t>
      </w:r>
      <w:r w:rsidR="008D05B7">
        <w:rPr>
          <w:rFonts w:ascii="Times New Roman" w:hAnsi="Times New Roman"/>
          <w:sz w:val="28"/>
          <w:szCs w:val="28"/>
        </w:rPr>
        <w:t>.</w:t>
      </w:r>
    </w:p>
    <w:p w:rsidR="009A3C0C" w:rsidRDefault="009A3C0C" w:rsidP="0003553C">
      <w:pPr>
        <w:jc w:val="both"/>
      </w:pPr>
    </w:p>
    <w:p w:rsidR="000C7E75" w:rsidRDefault="000C7E75" w:rsidP="0003553C">
      <w:pPr>
        <w:jc w:val="both"/>
      </w:pPr>
    </w:p>
    <w:p w:rsidR="000C7E75" w:rsidRDefault="000C7E75" w:rsidP="0003553C">
      <w:pPr>
        <w:jc w:val="both"/>
      </w:pPr>
    </w:p>
    <w:p w:rsidR="009A3C0C" w:rsidRPr="009A3C0C" w:rsidRDefault="000C7E75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E24554">
        <w:rPr>
          <w:noProof/>
        </w:rPr>
        <w:lastRenderedPageBreak/>
        <w:pict>
          <v:shape id="_x0000_s1026" type="#_x0000_t75" style="position:absolute;left:0;text-align:left;margin-left:11.95pt;margin-top:3.6pt;width:282.75pt;height:166.2pt;z-index:-251656192" wrapcoords="-43 0 -43 21508 21600 21508 21600 0 -43 0">
            <v:imagedata r:id="rId11" o:title="minhem540-big"/>
            <w10:wrap type="tight"/>
          </v:shape>
        </w:pict>
      </w:r>
      <w:r w:rsidR="009A3C0C">
        <w:tab/>
      </w:r>
      <w:r w:rsidR="009A3C0C" w:rsidRPr="009A3C0C">
        <w:rPr>
          <w:rStyle w:val="ae"/>
          <w:color w:val="000000" w:themeColor="text1"/>
          <w:sz w:val="28"/>
          <w:szCs w:val="28"/>
        </w:rPr>
        <w:t>МиниГЕМ 540</w:t>
      </w:r>
      <w:r w:rsidR="009A3C0C" w:rsidRPr="009A3C0C">
        <w:rPr>
          <w:color w:val="000000" w:themeColor="text1"/>
          <w:sz w:val="28"/>
          <w:szCs w:val="28"/>
        </w:rPr>
        <w:t> - это портативный и, в то же время, высокоточный микропроцессорный гемоглобинометр с функцией автокалибровки.</w:t>
      </w:r>
    </w:p>
    <w:p w:rsidR="009A3C0C" w:rsidRPr="009A3C0C" w:rsidRDefault="009A3C0C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9A3C0C">
        <w:rPr>
          <w:rStyle w:val="ae"/>
          <w:color w:val="000000" w:themeColor="text1"/>
          <w:sz w:val="28"/>
          <w:szCs w:val="28"/>
        </w:rPr>
        <w:t>Определение концентрации гемоглобина.</w:t>
      </w:r>
    </w:p>
    <w:p w:rsidR="009A3C0C" w:rsidRPr="009A3C0C" w:rsidRDefault="009A3C0C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9A3C0C">
        <w:rPr>
          <w:color w:val="000000" w:themeColor="text1"/>
          <w:sz w:val="28"/>
          <w:szCs w:val="28"/>
        </w:rPr>
        <w:t>Забор крови производится традиционным лабораторным способом - 20 мкл ка</w:t>
      </w:r>
      <w:r>
        <w:rPr>
          <w:color w:val="000000" w:themeColor="text1"/>
          <w:sz w:val="28"/>
          <w:szCs w:val="28"/>
        </w:rPr>
        <w:t xml:space="preserve">пиллярной (или венозной) крови – один капилляр Сали до метки. </w:t>
      </w:r>
      <w:r w:rsidRPr="009A3C0C">
        <w:rPr>
          <w:color w:val="000000" w:themeColor="text1"/>
          <w:sz w:val="28"/>
          <w:szCs w:val="28"/>
        </w:rPr>
        <w:t>Для приготовления фотометрической пробы используется гемиглобинцианидный метод.</w:t>
      </w:r>
      <w:r w:rsidR="00C96694">
        <w:rPr>
          <w:color w:val="000000" w:themeColor="text1"/>
          <w:sz w:val="28"/>
          <w:szCs w:val="28"/>
        </w:rPr>
        <w:t xml:space="preserve"> </w:t>
      </w:r>
      <w:r w:rsidRPr="009A3C0C">
        <w:rPr>
          <w:color w:val="000000" w:themeColor="text1"/>
          <w:sz w:val="28"/>
          <w:szCs w:val="28"/>
        </w:rPr>
        <w:t>Этот метод рекомендован Международным Комитетом по стандартизации в гематологии Всемирной Организации Здравоохранения и используется в мировой практике более 40 лет. </w:t>
      </w:r>
    </w:p>
    <w:p w:rsidR="009A3C0C" w:rsidRPr="009A3C0C" w:rsidRDefault="009A3C0C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9A3C0C">
        <w:rPr>
          <w:color w:val="000000" w:themeColor="text1"/>
          <w:sz w:val="28"/>
          <w:szCs w:val="28"/>
        </w:rPr>
        <w:t>Разведение</w:t>
      </w:r>
      <w:r w:rsidR="006755DD">
        <w:rPr>
          <w:color w:val="000000" w:themeColor="text1"/>
          <w:sz w:val="28"/>
          <w:szCs w:val="28"/>
        </w:rPr>
        <w:t xml:space="preserve"> крови</w:t>
      </w:r>
      <w:r w:rsidRPr="009A3C0C">
        <w:rPr>
          <w:color w:val="000000" w:themeColor="text1"/>
          <w:sz w:val="28"/>
          <w:szCs w:val="28"/>
        </w:rPr>
        <w:t xml:space="preserve"> 1:251. Для приготовления пробы требуется 5 мл</w:t>
      </w:r>
      <w:r w:rsidR="00C9669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трансформирующего раствора</w:t>
      </w:r>
      <w:r w:rsidRPr="009A3C0C">
        <w:rPr>
          <w:color w:val="000000" w:themeColor="text1"/>
          <w:sz w:val="28"/>
          <w:szCs w:val="28"/>
        </w:rPr>
        <w:t>.</w:t>
      </w:r>
    </w:p>
    <w:p w:rsidR="009A3C0C" w:rsidRPr="009A3C0C" w:rsidRDefault="009A3C0C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9A3C0C">
        <w:rPr>
          <w:color w:val="000000" w:themeColor="text1"/>
          <w:sz w:val="28"/>
          <w:szCs w:val="28"/>
        </w:rPr>
        <w:t>Время подготовки пробы - 15-20 минут (зависит от используемого реагента).</w:t>
      </w:r>
    </w:p>
    <w:p w:rsidR="009A3C0C" w:rsidRPr="009A3C0C" w:rsidRDefault="009A3C0C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9A3C0C">
        <w:rPr>
          <w:color w:val="000000" w:themeColor="text1"/>
          <w:sz w:val="28"/>
          <w:szCs w:val="28"/>
        </w:rPr>
        <w:t>Объем пробы в кювете для фотометрирования - от 2 до 4 мл.</w:t>
      </w:r>
    </w:p>
    <w:p w:rsidR="009A3C0C" w:rsidRPr="009A3C0C" w:rsidRDefault="009A3C0C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9A3C0C">
        <w:rPr>
          <w:color w:val="000000" w:themeColor="text1"/>
          <w:sz w:val="28"/>
          <w:szCs w:val="28"/>
        </w:rPr>
        <w:t>Для измерения концентрации гемоглобина достаточно опустить в фотометрическую ячейку прибора кювету с приготовленным раствором крови и через мгновение на дисплее появится значение концентрации. Пересчет оптической плотности раствора в концентрацию гемоглобина производится автоматически. Прибор не нужно включать, "прогревать", калибровать перед измерениями. При опускании кюветы в фотометрическую ячейку гемоглобинометр </w:t>
      </w:r>
      <w:r w:rsidRPr="009A3C0C">
        <w:rPr>
          <w:rStyle w:val="ae"/>
          <w:color w:val="000000" w:themeColor="text1"/>
          <w:sz w:val="28"/>
          <w:szCs w:val="28"/>
        </w:rPr>
        <w:t>МиниГЕМ 540</w:t>
      </w:r>
      <w:r w:rsidR="00C96694">
        <w:rPr>
          <w:rStyle w:val="ae"/>
          <w:color w:val="000000" w:themeColor="text1"/>
          <w:sz w:val="28"/>
          <w:szCs w:val="28"/>
        </w:rPr>
        <w:t xml:space="preserve"> </w:t>
      </w:r>
      <w:r w:rsidRPr="009A3C0C">
        <w:rPr>
          <w:color w:val="000000" w:themeColor="text1"/>
          <w:sz w:val="28"/>
          <w:szCs w:val="28"/>
        </w:rPr>
        <w:t>автоматически включается, производит измерение и индицирует измеренную концентрацию. После извлечения кюветы из фотометрической ячейки, гемоглобинометр переходит в режим "ожидания" до следующего измерения.</w:t>
      </w:r>
    </w:p>
    <w:p w:rsidR="009A3C0C" w:rsidRPr="009A3C0C" w:rsidRDefault="009A3C0C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9A3C0C">
        <w:rPr>
          <w:color w:val="000000" w:themeColor="text1"/>
          <w:sz w:val="28"/>
          <w:szCs w:val="28"/>
        </w:rPr>
        <w:t>Повторные измерения возможны через каждые 2 секунды.</w:t>
      </w:r>
    </w:p>
    <w:p w:rsidR="009A3C0C" w:rsidRDefault="009A3C0C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9A3C0C">
        <w:rPr>
          <w:color w:val="000000" w:themeColor="text1"/>
          <w:sz w:val="28"/>
          <w:szCs w:val="28"/>
        </w:rPr>
        <w:t>набором мер. Набор выпускается ЗАО НПП "ТЕХНОМЕДИКА".</w:t>
      </w:r>
    </w:p>
    <w:p w:rsidR="004D4902" w:rsidRDefault="004D4902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</w:p>
    <w:p w:rsidR="004D4902" w:rsidRDefault="004D4902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Гемоглоб</w:t>
      </w:r>
      <w:r w:rsidR="00CE2CA4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н определяется главным образом для диагностики анемий. </w:t>
      </w:r>
    </w:p>
    <w:p w:rsidR="004D4902" w:rsidRPr="00CE2CA4" w:rsidRDefault="004D4902" w:rsidP="0003553C">
      <w:pPr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D490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Гемоглобин образуется в эрит</w:t>
      </w:r>
      <w:r w:rsidR="00CE2CA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роцитах </w:t>
      </w:r>
      <w:r w:rsidRPr="004D4902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на ранней стадии их развития. </w:t>
      </w:r>
      <w:r w:rsidR="00CE2CA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Э</w:t>
      </w:r>
      <w:r w:rsidRPr="004D490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ритроциты в процессе дыхания выполняют рол</w:t>
      </w:r>
      <w:r w:rsidR="00CE2CA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ь «транспорта» для гемоглобина, который </w:t>
      </w:r>
      <w:r w:rsidRPr="004D4902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способен соединиться с молекулами кислорода и «передать» их нуждающимся тканям, а также забрать из </w:t>
      </w:r>
      <w:r w:rsidR="00CE2CA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ткани</w:t>
      </w:r>
      <w:r w:rsidRPr="004D4902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углекислый газ и проследовать по обратному маршруту в легкие. Стоит отметить, что любые отклонения от нормы показателей гемоглобина в крови — это не причина </w:t>
      </w:r>
      <w:r w:rsidRPr="004D4902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заболеваний, а их следствие. А поводов для нарушений существует множество: от неправильного питания до серьезных болезней</w:t>
      </w:r>
    </w:p>
    <w:p w:rsidR="004D4902" w:rsidRDefault="004D4902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Норма содержания гемоглобина в крови у женщин составляет 120 – 140 г/л, у мужчин 130-160 г/л.</w:t>
      </w:r>
    </w:p>
    <w:p w:rsidR="00CE2CA4" w:rsidRPr="00237D9A" w:rsidRDefault="00CE2CA4" w:rsidP="0003553C">
      <w:pPr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37D9A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Повышение нормального уровня гемоглобина</w:t>
      </w:r>
      <w:r w:rsidR="00237D9A" w:rsidRPr="00237D9A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237D9A" w:rsidRPr="00237D9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крови (гипергемоглобинемия) </w:t>
      </w:r>
      <w:r w:rsidRPr="00237D9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37D9A" w:rsidRPr="00237D9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бывает патологическое и физиологическое. Патологическое не связано с какими-либо характерными симптомами. В основном они свидетельствуют о болезнях, следствием которых и стало увеличение количества этого компонента в крови хроническая сердечная и дыхательная недостаточность; поликистоз почек; эритремия; обезвоживание. Чаще всего гипергемоглобинемия связ</w:t>
      </w:r>
      <w:r w:rsidR="00237D9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</w:t>
      </w:r>
      <w:r w:rsidR="00237D9A" w:rsidRPr="00237D9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на с некоторыми естественными причинами, например с длительными физическими нагрузками, стрессом, приемом специфических лекарств или проживанием в высокогорных районах. Курильщики со стажем также могут обнаружить в анализе крови высокие значения гемоглобина, впрочем, как и жители мегаполисов с загрязненным воздухом. </w:t>
      </w:r>
    </w:p>
    <w:p w:rsidR="00B27A83" w:rsidRPr="00B27A83" w:rsidRDefault="00CE2CA4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B27A83">
        <w:rPr>
          <w:color w:val="000000" w:themeColor="text1"/>
          <w:sz w:val="28"/>
          <w:szCs w:val="28"/>
        </w:rPr>
        <w:t>Понижение уровня гемоглобина</w:t>
      </w:r>
      <w:r w:rsidR="00237D9A" w:rsidRPr="00B27A83">
        <w:rPr>
          <w:color w:val="000000" w:themeColor="text1"/>
          <w:sz w:val="28"/>
          <w:szCs w:val="28"/>
        </w:rPr>
        <w:t xml:space="preserve"> </w:t>
      </w:r>
      <w:r w:rsidRPr="00B27A83">
        <w:rPr>
          <w:color w:val="000000" w:themeColor="text1"/>
          <w:sz w:val="28"/>
          <w:szCs w:val="28"/>
        </w:rPr>
        <w:t>в крови</w:t>
      </w:r>
      <w:r>
        <w:rPr>
          <w:color w:val="000000" w:themeColor="text1"/>
          <w:sz w:val="28"/>
          <w:szCs w:val="28"/>
        </w:rPr>
        <w:t xml:space="preserve"> </w:t>
      </w:r>
      <w:r w:rsidR="00237D9A">
        <w:rPr>
          <w:color w:val="000000" w:themeColor="text1"/>
          <w:sz w:val="28"/>
          <w:szCs w:val="28"/>
        </w:rPr>
        <w:t>(гипоглобинемия</w:t>
      </w:r>
      <w:r w:rsidR="00B27A83">
        <w:rPr>
          <w:color w:val="000000" w:themeColor="text1"/>
          <w:sz w:val="28"/>
          <w:szCs w:val="28"/>
        </w:rPr>
        <w:t xml:space="preserve">, </w:t>
      </w:r>
      <w:r w:rsidR="00237D9A">
        <w:rPr>
          <w:color w:val="000000" w:themeColor="text1"/>
          <w:sz w:val="28"/>
          <w:szCs w:val="28"/>
        </w:rPr>
        <w:t xml:space="preserve">)  </w:t>
      </w:r>
      <w:r>
        <w:rPr>
          <w:color w:val="000000" w:themeColor="text1"/>
          <w:sz w:val="28"/>
          <w:szCs w:val="28"/>
        </w:rPr>
        <w:t xml:space="preserve">свидетельствует о патологии крови, ее неспособности переносить кислород. Такие состояния называются анемиями. </w:t>
      </w:r>
      <w:r w:rsidR="00B27A83">
        <w:rPr>
          <w:color w:val="000000" w:themeColor="text1"/>
          <w:sz w:val="28"/>
          <w:szCs w:val="28"/>
        </w:rPr>
        <w:t xml:space="preserve">Этот синдром также имеет название «Анемия» и характеризуется следующими симптомами:  </w:t>
      </w:r>
      <w:r w:rsidR="00B27A83" w:rsidRPr="00B27A83">
        <w:rPr>
          <w:color w:val="000000" w:themeColor="text1"/>
          <w:sz w:val="28"/>
          <w:szCs w:val="28"/>
        </w:rPr>
        <w:t>бледные кожные покровы и слизистые; слабость и повышенную утомляемость; головные боли и головокружение; одышку; нарушения сна.</w:t>
      </w:r>
    </w:p>
    <w:p w:rsidR="00B27A83" w:rsidRPr="00B27A83" w:rsidRDefault="00B27A83" w:rsidP="0003553C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B27A83">
        <w:rPr>
          <w:color w:val="000000" w:themeColor="text1"/>
          <w:sz w:val="28"/>
          <w:szCs w:val="28"/>
        </w:rPr>
        <w:t>Существует несколько причин для развития анемии: Дефицит витаминов или микроэлементов, в частности железа, — железодефицитная анемия. Она может быть следствием несбалансированного питания, повышенной потребности в железе, нарушений в работе ЖКТ, хронических кровопотерь или скрытых кровотечений. Нарушения, связанные с работой кроветворных органов, — дисгемопоэтическая анемия. Возникает вследствие врожденных патологий, влияния неблагоприятных факторов окружающей среды (радиация, промышленные яды), травм, воздействия инфекций, генетических причин и серьезной нехватки питательных веществ. Постгеморрагическая анемия возникает вследствие серьезных кровопотерь. Чрезмерно быстрое разрушение эритроцитов — гемолитическая анемия.</w:t>
      </w:r>
    </w:p>
    <w:p w:rsidR="008D05B7" w:rsidRDefault="008D05B7" w:rsidP="0003553C">
      <w:pPr>
        <w:tabs>
          <w:tab w:val="left" w:pos="3195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8D05B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ДЕНЬ 3</w:t>
      </w:r>
    </w:p>
    <w:p w:rsidR="008D05B7" w:rsidRDefault="008D05B7" w:rsidP="0003553C">
      <w:pPr>
        <w:tabs>
          <w:tab w:val="left" w:pos="3195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8D05B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Осуществляла забор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крови из пальца реанимационных больных, </w:t>
      </w:r>
      <w:r w:rsidR="0006462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проводила анализ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крови на содержание гемоглобина на </w:t>
      </w:r>
      <w:r w:rsidR="006755DD" w:rsidRPr="006755D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гематологическом анализаторе </w:t>
      </w:r>
      <w:r w:rsidRPr="006755D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«</w:t>
      </w:r>
      <w:r w:rsidRPr="006755D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SYSMEX</w:t>
      </w:r>
      <w:r w:rsidRPr="006755D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»</w:t>
      </w:r>
      <w:r w:rsidR="00DE632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«МиниГЕМ»,</w:t>
      </w:r>
      <w:r w:rsidR="006755D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определяла ВСК</w:t>
      </w:r>
      <w:r w:rsidR="00DE632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оказывала необходимую помощь в работе персоналу</w:t>
      </w:r>
    </w:p>
    <w:p w:rsidR="008D05B7" w:rsidRDefault="008D05B7" w:rsidP="0003553C">
      <w:pPr>
        <w:tabs>
          <w:tab w:val="left" w:pos="3195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8D05B7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Определение времени свертывания крови по Сухареву</w:t>
      </w:r>
    </w:p>
    <w:p w:rsidR="0006462F" w:rsidRDefault="00B1544B" w:rsidP="0003553C">
      <w:pPr>
        <w:pStyle w:val="ab"/>
        <w:shd w:val="clear" w:color="auto" w:fill="FFFFFF"/>
        <w:spacing w:before="0" w:beforeAutospacing="0" w:after="300" w:afterAutospacing="0" w:line="300" w:lineRule="atLeast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6462F">
        <w:rPr>
          <w:color w:val="000000" w:themeColor="text1"/>
          <w:sz w:val="28"/>
          <w:szCs w:val="28"/>
        </w:rPr>
        <w:t>Материалом для исследования является небольшое количество крови из пальца пациента</w:t>
      </w:r>
      <w:r w:rsidRPr="0006462F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06462F" w:rsidRPr="0006462F" w:rsidRDefault="006755DD" w:rsidP="0003553C">
      <w:pPr>
        <w:pStyle w:val="ab"/>
        <w:numPr>
          <w:ilvl w:val="0"/>
          <w:numId w:val="10"/>
        </w:numPr>
        <w:shd w:val="clear" w:color="auto" w:fill="FFFFFF"/>
        <w:spacing w:before="0" w:beforeAutospacing="0" w:after="120" w:afterAutospacing="0" w:line="300" w:lineRule="atLeast"/>
        <w:ind w:left="0" w:firstLine="284"/>
        <w:jc w:val="both"/>
        <w:rPr>
          <w:color w:val="000000" w:themeColor="text1"/>
          <w:sz w:val="28"/>
          <w:szCs w:val="28"/>
        </w:rPr>
      </w:pPr>
      <w:r w:rsidRPr="00DE632C">
        <w:rPr>
          <w:color w:val="000000" w:themeColor="text1"/>
          <w:sz w:val="28"/>
          <w:szCs w:val="28"/>
          <w:shd w:val="clear" w:color="auto" w:fill="FFFFFF"/>
        </w:rPr>
        <w:t>После прокола  паль</w:t>
      </w:r>
      <w:r w:rsidR="00B1544B" w:rsidRPr="00DE632C">
        <w:rPr>
          <w:color w:val="000000" w:themeColor="text1"/>
          <w:sz w:val="28"/>
          <w:szCs w:val="28"/>
          <w:shd w:val="clear" w:color="auto" w:fill="FFFFFF"/>
        </w:rPr>
        <w:t>ц</w:t>
      </w:r>
      <w:r w:rsidRPr="00DE632C">
        <w:rPr>
          <w:color w:val="000000" w:themeColor="text1"/>
          <w:sz w:val="28"/>
          <w:szCs w:val="28"/>
          <w:shd w:val="clear" w:color="auto" w:fill="FFFFFF"/>
        </w:rPr>
        <w:t>а</w:t>
      </w:r>
      <w:r w:rsidR="00B1544B" w:rsidRPr="00DE632C">
        <w:rPr>
          <w:color w:val="000000" w:themeColor="text1"/>
          <w:sz w:val="28"/>
          <w:szCs w:val="28"/>
          <w:shd w:val="clear" w:color="auto" w:fill="FFFFFF"/>
        </w:rPr>
        <w:t xml:space="preserve"> 1-</w:t>
      </w:r>
      <w:r w:rsidR="00B1544B" w:rsidRPr="0006462F">
        <w:rPr>
          <w:color w:val="000000" w:themeColor="text1"/>
          <w:sz w:val="28"/>
          <w:szCs w:val="28"/>
          <w:shd w:val="clear" w:color="auto" w:fill="FFFFFF"/>
        </w:rPr>
        <w:t xml:space="preserve">ю каплю крови удаляют. </w:t>
      </w:r>
    </w:p>
    <w:p w:rsidR="0006462F" w:rsidRPr="0006462F" w:rsidRDefault="00B1544B" w:rsidP="0003553C">
      <w:pPr>
        <w:pStyle w:val="ab"/>
        <w:numPr>
          <w:ilvl w:val="0"/>
          <w:numId w:val="10"/>
        </w:numPr>
        <w:shd w:val="clear" w:color="auto" w:fill="FFFFFF"/>
        <w:spacing w:before="0" w:beforeAutospacing="0" w:after="120" w:afterAutospacing="0" w:line="300" w:lineRule="atLeast"/>
        <w:ind w:left="0" w:firstLine="284"/>
        <w:jc w:val="both"/>
        <w:rPr>
          <w:color w:val="000000" w:themeColor="text1"/>
          <w:sz w:val="28"/>
          <w:szCs w:val="28"/>
        </w:rPr>
      </w:pPr>
      <w:r w:rsidRPr="0006462F">
        <w:rPr>
          <w:color w:val="000000" w:themeColor="text1"/>
          <w:sz w:val="28"/>
          <w:szCs w:val="28"/>
          <w:shd w:val="clear" w:color="auto" w:fill="FFFFFF"/>
        </w:rPr>
        <w:t xml:space="preserve">В капилляр для определения скорости оседания эритроцитов сплошным столбиком набирают 25 мм крови. </w:t>
      </w:r>
    </w:p>
    <w:p w:rsidR="0006462F" w:rsidRPr="0006462F" w:rsidRDefault="00B1544B" w:rsidP="0003553C">
      <w:pPr>
        <w:pStyle w:val="ab"/>
        <w:numPr>
          <w:ilvl w:val="0"/>
          <w:numId w:val="10"/>
        </w:numPr>
        <w:shd w:val="clear" w:color="auto" w:fill="FFFFFF"/>
        <w:spacing w:before="0" w:beforeAutospacing="0" w:after="120" w:afterAutospacing="0" w:line="300" w:lineRule="atLeast"/>
        <w:ind w:left="0" w:firstLine="284"/>
        <w:jc w:val="both"/>
        <w:rPr>
          <w:color w:val="000000" w:themeColor="text1"/>
          <w:sz w:val="28"/>
          <w:szCs w:val="28"/>
        </w:rPr>
      </w:pPr>
      <w:r w:rsidRPr="0006462F">
        <w:rPr>
          <w:color w:val="000000" w:themeColor="text1"/>
          <w:sz w:val="28"/>
          <w:szCs w:val="28"/>
          <w:shd w:val="clear" w:color="auto" w:fill="FFFFFF"/>
        </w:rPr>
        <w:t xml:space="preserve">Включают секундомер. </w:t>
      </w:r>
    </w:p>
    <w:p w:rsidR="0006462F" w:rsidRPr="0006462F" w:rsidRDefault="00B1544B" w:rsidP="0003553C">
      <w:pPr>
        <w:pStyle w:val="ab"/>
        <w:numPr>
          <w:ilvl w:val="0"/>
          <w:numId w:val="10"/>
        </w:numPr>
        <w:shd w:val="clear" w:color="auto" w:fill="FFFFFF"/>
        <w:spacing w:before="0" w:beforeAutospacing="0" w:after="120" w:afterAutospacing="0" w:line="300" w:lineRule="atLeast"/>
        <w:ind w:left="0" w:firstLine="284"/>
        <w:jc w:val="both"/>
        <w:rPr>
          <w:color w:val="000000" w:themeColor="text1"/>
          <w:sz w:val="28"/>
          <w:szCs w:val="28"/>
        </w:rPr>
      </w:pPr>
      <w:r w:rsidRPr="0006462F">
        <w:rPr>
          <w:color w:val="000000" w:themeColor="text1"/>
          <w:sz w:val="28"/>
          <w:szCs w:val="28"/>
          <w:shd w:val="clear" w:color="auto" w:fill="FFFFFF"/>
        </w:rPr>
        <w:t xml:space="preserve">Путем наклона капилляра на 45—50° переводят взятую кровь на его середину. Капилляр оставляют в горизонтальном положении в руке. </w:t>
      </w:r>
    </w:p>
    <w:p w:rsidR="0006462F" w:rsidRPr="0006462F" w:rsidRDefault="00B1544B" w:rsidP="0003553C">
      <w:pPr>
        <w:pStyle w:val="ab"/>
        <w:numPr>
          <w:ilvl w:val="0"/>
          <w:numId w:val="10"/>
        </w:numPr>
        <w:shd w:val="clear" w:color="auto" w:fill="FFFFFF"/>
        <w:spacing w:before="0" w:beforeAutospacing="0" w:after="120" w:afterAutospacing="0" w:line="300" w:lineRule="atLeast"/>
        <w:ind w:left="0" w:firstLine="284"/>
        <w:jc w:val="both"/>
        <w:rPr>
          <w:color w:val="000000" w:themeColor="text1"/>
          <w:sz w:val="28"/>
          <w:szCs w:val="28"/>
        </w:rPr>
      </w:pPr>
      <w:r w:rsidRPr="0006462F">
        <w:rPr>
          <w:color w:val="000000" w:themeColor="text1"/>
          <w:sz w:val="28"/>
          <w:szCs w:val="28"/>
          <w:shd w:val="clear" w:color="auto" w:fill="FFFFFF"/>
        </w:rPr>
        <w:t>Затем через каждые 30 с наклоняют капилляр на 30—45° (лучше, если угол наклона всегда один и тот же) сначала в одну сторону, затем возвращают капилляр в горизонтальную плоскость и через 30 с вновь наклоняют его, но уже в другую сторону. При наклоне капилляра следят за тем, чтобы столбик крови смещался не более чем на 10 делений.</w:t>
      </w:r>
    </w:p>
    <w:p w:rsidR="00B1544B" w:rsidRPr="0006462F" w:rsidRDefault="00B1544B" w:rsidP="0003553C">
      <w:pPr>
        <w:pStyle w:val="ab"/>
        <w:shd w:val="clear" w:color="auto" w:fill="FFFFFF"/>
        <w:spacing w:before="0" w:beforeAutospacing="0" w:after="120" w:afterAutospacing="0" w:line="300" w:lineRule="atLeast"/>
        <w:ind w:firstLine="284"/>
        <w:jc w:val="both"/>
        <w:rPr>
          <w:color w:val="000000" w:themeColor="text1"/>
          <w:sz w:val="28"/>
          <w:szCs w:val="28"/>
        </w:rPr>
      </w:pPr>
      <w:r w:rsidRPr="0006462F">
        <w:rPr>
          <w:color w:val="000000" w:themeColor="text1"/>
          <w:sz w:val="28"/>
          <w:szCs w:val="28"/>
          <w:shd w:val="clear" w:color="auto" w:fill="FFFFFF"/>
        </w:rPr>
        <w:t xml:space="preserve"> Свободное передвижение крови в капилляре свидетельствует о том, что свертывание еще не наступило. Замедление движения крови или появление капилляра на стенке небольших сгустков крови свидетельствуют о наличии свертывания крови. Окончание процесса свертывания регистрируют в момент полной остановки движения крови. В норме время свертывания капиллярной крови: начало от 30 с до 2 мин; конец — от 3 до 5 мин.</w:t>
      </w:r>
      <w:r w:rsidRPr="0006462F">
        <w:rPr>
          <w:color w:val="000000" w:themeColor="text1"/>
          <w:sz w:val="28"/>
          <w:szCs w:val="28"/>
        </w:rPr>
        <w:t xml:space="preserve"> </w:t>
      </w:r>
    </w:p>
    <w:p w:rsidR="00C96694" w:rsidRDefault="00B1544B" w:rsidP="0003553C">
      <w:pPr>
        <w:pStyle w:val="ab"/>
        <w:shd w:val="clear" w:color="auto" w:fill="FFFFFF"/>
        <w:spacing w:before="0" w:beforeAutospacing="0" w:after="120" w:afterAutospacing="0" w:line="300" w:lineRule="atLeast"/>
        <w:ind w:firstLine="284"/>
        <w:jc w:val="both"/>
        <w:rPr>
          <w:color w:val="000000" w:themeColor="text1"/>
          <w:sz w:val="28"/>
          <w:szCs w:val="28"/>
        </w:rPr>
      </w:pPr>
      <w:r w:rsidRPr="0006462F">
        <w:rPr>
          <w:color w:val="000000" w:themeColor="text1"/>
          <w:sz w:val="28"/>
          <w:szCs w:val="28"/>
        </w:rPr>
        <w:t xml:space="preserve">Рекомендации:   </w:t>
      </w:r>
    </w:p>
    <w:p w:rsidR="00C96694" w:rsidRDefault="00B1544B" w:rsidP="0003553C">
      <w:pPr>
        <w:pStyle w:val="ab"/>
        <w:shd w:val="clear" w:color="auto" w:fill="FFFFFF"/>
        <w:spacing w:before="0" w:beforeAutospacing="0" w:after="120" w:afterAutospacing="0" w:line="300" w:lineRule="atLeast"/>
        <w:ind w:firstLine="284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6462F">
        <w:rPr>
          <w:color w:val="000000" w:themeColor="text1"/>
          <w:sz w:val="28"/>
          <w:szCs w:val="28"/>
          <w:shd w:val="clear" w:color="auto" w:fill="FFFFFF"/>
        </w:rPr>
        <w:t xml:space="preserve">1) использовать абсолютно сухие и химически чистые капилляры к аппарату Панченкова; </w:t>
      </w:r>
    </w:p>
    <w:p w:rsidR="00C96694" w:rsidRDefault="00B1544B" w:rsidP="0003553C">
      <w:pPr>
        <w:pStyle w:val="ab"/>
        <w:shd w:val="clear" w:color="auto" w:fill="FFFFFF"/>
        <w:spacing w:before="0" w:beforeAutospacing="0" w:after="120" w:afterAutospacing="0" w:line="300" w:lineRule="atLeast"/>
        <w:ind w:firstLine="284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6462F">
        <w:rPr>
          <w:color w:val="000000" w:themeColor="text1"/>
          <w:sz w:val="28"/>
          <w:szCs w:val="28"/>
          <w:shd w:val="clear" w:color="auto" w:fill="FFFFFF"/>
        </w:rPr>
        <w:t xml:space="preserve">2) изменять угол наклона капилляра с взятой кровью только в заданных пределах (30—45°) плавно, без рывков; </w:t>
      </w:r>
    </w:p>
    <w:p w:rsidR="0006462F" w:rsidRPr="0006462F" w:rsidRDefault="00B1544B" w:rsidP="0003553C">
      <w:pPr>
        <w:pStyle w:val="ab"/>
        <w:shd w:val="clear" w:color="auto" w:fill="FFFFFF"/>
        <w:spacing w:before="0" w:beforeAutospacing="0" w:after="120" w:afterAutospacing="0" w:line="300" w:lineRule="atLeast"/>
        <w:ind w:firstLine="284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6462F">
        <w:rPr>
          <w:color w:val="000000" w:themeColor="text1"/>
          <w:sz w:val="28"/>
          <w:szCs w:val="28"/>
          <w:shd w:val="clear" w:color="auto" w:fill="FFFFFF"/>
        </w:rPr>
        <w:t>3) проводить исследование при температуре комфорта</w:t>
      </w:r>
    </w:p>
    <w:p w:rsidR="0006462F" w:rsidRDefault="00B1544B" w:rsidP="0003553C">
      <w:pPr>
        <w:pStyle w:val="ab"/>
        <w:shd w:val="clear" w:color="auto" w:fill="FFFFFF"/>
        <w:spacing w:before="0" w:beforeAutospacing="0" w:after="120" w:afterAutospacing="0" w:line="300" w:lineRule="atLeast"/>
        <w:ind w:firstLine="284"/>
        <w:jc w:val="both"/>
        <w:rPr>
          <w:color w:val="000000" w:themeColor="text1"/>
          <w:sz w:val="28"/>
          <w:szCs w:val="28"/>
        </w:rPr>
      </w:pPr>
      <w:r w:rsidRPr="0006462F">
        <w:rPr>
          <w:color w:val="000000" w:themeColor="text1"/>
          <w:sz w:val="28"/>
          <w:szCs w:val="28"/>
        </w:rPr>
        <w:t xml:space="preserve"> На результат влияют </w:t>
      </w:r>
      <w:r w:rsidR="0006462F">
        <w:rPr>
          <w:color w:val="000000" w:themeColor="text1"/>
          <w:sz w:val="28"/>
          <w:szCs w:val="28"/>
        </w:rPr>
        <w:t xml:space="preserve">некоторые </w:t>
      </w:r>
      <w:r w:rsidRPr="0006462F">
        <w:rPr>
          <w:color w:val="000000" w:themeColor="text1"/>
          <w:sz w:val="28"/>
          <w:szCs w:val="28"/>
        </w:rPr>
        <w:t>медикаментозные препараты</w:t>
      </w:r>
      <w:r w:rsidR="0006462F">
        <w:rPr>
          <w:color w:val="000000" w:themeColor="text1"/>
          <w:sz w:val="28"/>
          <w:szCs w:val="28"/>
        </w:rPr>
        <w:t xml:space="preserve">, такие как </w:t>
      </w:r>
      <w:r w:rsidRPr="0006462F">
        <w:rPr>
          <w:color w:val="000000" w:themeColor="text1"/>
          <w:sz w:val="28"/>
          <w:szCs w:val="28"/>
        </w:rPr>
        <w:t>антикоагулянты, оральные контрацептивы</w:t>
      </w:r>
      <w:r w:rsidR="0006462F">
        <w:rPr>
          <w:color w:val="000000" w:themeColor="text1"/>
          <w:sz w:val="28"/>
          <w:szCs w:val="28"/>
        </w:rPr>
        <w:t>.</w:t>
      </w:r>
    </w:p>
    <w:p w:rsidR="0006462F" w:rsidRPr="0006462F" w:rsidRDefault="0006462F" w:rsidP="0003553C">
      <w:pPr>
        <w:pStyle w:val="ab"/>
        <w:shd w:val="clear" w:color="auto" w:fill="FFFFFF"/>
        <w:spacing w:before="0" w:beforeAutospacing="0" w:after="120" w:afterAutospacing="0" w:line="300" w:lineRule="atLeast"/>
        <w:ind w:firstLine="284"/>
        <w:jc w:val="both"/>
        <w:rPr>
          <w:color w:val="000000" w:themeColor="text1"/>
          <w:sz w:val="28"/>
          <w:szCs w:val="28"/>
        </w:rPr>
      </w:pPr>
      <w:r w:rsidRPr="0006462F">
        <w:rPr>
          <w:color w:val="000000" w:themeColor="text1"/>
          <w:sz w:val="28"/>
          <w:szCs w:val="28"/>
          <w:shd w:val="clear" w:color="auto" w:fill="FFFFFF"/>
        </w:rPr>
        <w:t>Удлинение времени свертывания крови, может иметь место при геморрагических диатезах и паталогиях печени</w:t>
      </w:r>
    </w:p>
    <w:p w:rsidR="00DE632C" w:rsidRDefault="00DE632C" w:rsidP="0003553C">
      <w:pPr>
        <w:tabs>
          <w:tab w:val="left" w:pos="3195"/>
        </w:tabs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0C7E75" w:rsidRDefault="000C7E75" w:rsidP="0003553C">
      <w:pPr>
        <w:tabs>
          <w:tab w:val="left" w:pos="3195"/>
        </w:tabs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0C7E75" w:rsidRDefault="000C7E75" w:rsidP="0003553C">
      <w:pPr>
        <w:tabs>
          <w:tab w:val="left" w:pos="3195"/>
        </w:tabs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0C7E75" w:rsidRDefault="000C7E75" w:rsidP="0003553C">
      <w:pPr>
        <w:tabs>
          <w:tab w:val="left" w:pos="3195"/>
        </w:tabs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0C7E75" w:rsidRDefault="000C7E75" w:rsidP="0003553C">
      <w:pPr>
        <w:tabs>
          <w:tab w:val="left" w:pos="3195"/>
        </w:tabs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0C7E75" w:rsidRPr="00B27A83" w:rsidRDefault="000C7E75" w:rsidP="0003553C">
      <w:pPr>
        <w:tabs>
          <w:tab w:val="left" w:pos="3195"/>
        </w:tabs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280035</wp:posOffset>
            </wp:positionV>
            <wp:extent cx="3020060" cy="3705225"/>
            <wp:effectExtent l="19050" t="0" r="8890" b="0"/>
            <wp:wrapTight wrapText="bothSides">
              <wp:wrapPolygon edited="0">
                <wp:start x="-136" y="0"/>
                <wp:lineTo x="-136" y="21544"/>
                <wp:lineTo x="21664" y="21544"/>
                <wp:lineTo x="21664" y="0"/>
                <wp:lineTo x="-136" y="0"/>
              </wp:wrapPolygon>
            </wp:wrapTight>
            <wp:docPr id="14" name="Рисунок 14" descr="XSsc3tPcnB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Ssc3tPcnBE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D00" w:rsidRDefault="00DE632C" w:rsidP="0003553C">
      <w:pPr>
        <w:pStyle w:val="ab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DE632C">
        <w:rPr>
          <w:b/>
          <w:color w:val="000000" w:themeColor="text1"/>
          <w:sz w:val="28"/>
          <w:szCs w:val="28"/>
        </w:rPr>
        <w:t xml:space="preserve">Гемолитический анализатор </w:t>
      </w:r>
      <w:r w:rsidRPr="00DE632C">
        <w:rPr>
          <w:b/>
          <w:color w:val="000000" w:themeColor="text1"/>
          <w:sz w:val="28"/>
          <w:szCs w:val="28"/>
          <w:lang w:val="en-US"/>
        </w:rPr>
        <w:t>XP</w:t>
      </w:r>
      <w:r w:rsidRPr="00DE632C">
        <w:rPr>
          <w:b/>
          <w:color w:val="000000" w:themeColor="text1"/>
          <w:sz w:val="28"/>
          <w:szCs w:val="28"/>
        </w:rPr>
        <w:t xml:space="preserve"> – 300</w:t>
      </w:r>
      <w:r w:rsidRPr="00B27A8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от фирмы </w:t>
      </w:r>
      <w:r w:rsidRPr="00DE632C">
        <w:rPr>
          <w:b/>
          <w:color w:val="000000" w:themeColor="text1"/>
          <w:sz w:val="28"/>
          <w:szCs w:val="28"/>
          <w:lang w:val="en-US"/>
        </w:rPr>
        <w:t>SYSMEX</w:t>
      </w:r>
      <w:r>
        <w:rPr>
          <w:color w:val="000000" w:themeColor="text1"/>
          <w:sz w:val="28"/>
          <w:szCs w:val="28"/>
        </w:rPr>
        <w:t xml:space="preserve"> </w:t>
      </w:r>
    </w:p>
    <w:p w:rsidR="00DE632C" w:rsidRPr="00DE632C" w:rsidRDefault="00DE632C" w:rsidP="0003553C">
      <w:pPr>
        <w:pStyle w:val="ab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>
        <w:rPr>
          <w:rFonts w:ascii="Arial" w:hAnsi="Arial" w:cs="Arial"/>
          <w:color w:val="667077"/>
          <w:sz w:val="21"/>
          <w:szCs w:val="21"/>
          <w:shd w:val="clear" w:color="auto" w:fill="FFFFFF"/>
        </w:rPr>
        <w:t> </w:t>
      </w:r>
      <w:r w:rsidRPr="00DE632C">
        <w:rPr>
          <w:color w:val="000000" w:themeColor="text1"/>
          <w:sz w:val="28"/>
          <w:szCs w:val="28"/>
        </w:rPr>
        <w:t>это автоматизированный гематологический анализатор, обеспечивающие в общей сложности определение 20 параметров. (WBC, RBC, HGB, HCT , MCV, MCH, MCHC, PLT, LYM% (W-SCR),</w:t>
      </w:r>
    </w:p>
    <w:p w:rsidR="00DE632C" w:rsidRPr="00DE632C" w:rsidRDefault="00DE632C" w:rsidP="0003553C">
      <w:pPr>
        <w:pStyle w:val="ab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 w:themeColor="text1"/>
          <w:sz w:val="28"/>
          <w:szCs w:val="28"/>
          <w:lang w:val="en-US"/>
        </w:rPr>
      </w:pPr>
      <w:r w:rsidRPr="00DE632C">
        <w:rPr>
          <w:color w:val="000000" w:themeColor="text1"/>
          <w:sz w:val="28"/>
          <w:szCs w:val="28"/>
          <w:lang w:val="en-US"/>
        </w:rPr>
        <w:t>MXD% (W-MCR), NEUT% (W-LCR), LYM# (W-SCC ), MXD# (W-MCC ),</w:t>
      </w:r>
    </w:p>
    <w:p w:rsidR="00DE632C" w:rsidRPr="00DE632C" w:rsidRDefault="00DE632C" w:rsidP="0003553C">
      <w:pPr>
        <w:pStyle w:val="ab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000000" w:themeColor="text1"/>
          <w:sz w:val="28"/>
          <w:szCs w:val="28"/>
          <w:lang w:val="en-US"/>
        </w:rPr>
      </w:pPr>
      <w:r w:rsidRPr="00DE632C">
        <w:rPr>
          <w:color w:val="000000" w:themeColor="text1"/>
          <w:sz w:val="28"/>
          <w:szCs w:val="28"/>
          <w:lang w:val="en-US"/>
        </w:rPr>
        <w:t>NEUT# (W-LCC ), RDW-SD, RDW-CV, PDW, MPV, P-LCR, PCT</w:t>
      </w:r>
    </w:p>
    <w:p w:rsidR="00DE632C" w:rsidRDefault="00DE632C" w:rsidP="0003553C">
      <w:pPr>
        <w:tabs>
          <w:tab w:val="left" w:pos="3195"/>
        </w:tabs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E632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). Независимо от того, анализируется ли образец крови в режиме цельной крови или предварительного разведения, в результате анализа представлены значения для всех 20 параметров. XP-300 выполняет классический клинический анализ крови в сочетании с усовершенствованным разделением лейкоцитов по 3 фракциям, включая число нейтрофилов. Оснащен сенсорным экраном и ручным сканером штрихкодов</w:t>
      </w:r>
    </w:p>
    <w:p w:rsidR="00DE632C" w:rsidRPr="000C7E75" w:rsidRDefault="00DE632C" w:rsidP="0003553C">
      <w:pPr>
        <w:pStyle w:val="ab"/>
        <w:shd w:val="clear" w:color="auto" w:fill="FFFFFF"/>
        <w:spacing w:before="0" w:beforeAutospacing="0" w:after="120" w:afterAutospacing="0" w:line="300" w:lineRule="atLeast"/>
        <w:ind w:firstLine="284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0C7E75">
        <w:rPr>
          <w:b/>
          <w:color w:val="000000" w:themeColor="text1"/>
          <w:sz w:val="28"/>
          <w:szCs w:val="28"/>
          <w:shd w:val="clear" w:color="auto" w:fill="FFFFFF"/>
        </w:rPr>
        <w:t>Методика проведения анализа:</w:t>
      </w:r>
    </w:p>
    <w:p w:rsidR="00DE632C" w:rsidRPr="00F023D2" w:rsidRDefault="00DE632C" w:rsidP="0003553C">
      <w:pPr>
        <w:pStyle w:val="ab"/>
        <w:numPr>
          <w:ilvl w:val="0"/>
          <w:numId w:val="11"/>
        </w:numPr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023D2">
        <w:rPr>
          <w:color w:val="000000" w:themeColor="text1"/>
          <w:sz w:val="28"/>
          <w:szCs w:val="28"/>
          <w:shd w:val="clear" w:color="auto" w:fill="FFFFFF"/>
        </w:rPr>
        <w:t xml:space="preserve">На панеле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включенного </w:t>
      </w:r>
      <w:r w:rsidRPr="00F023D2">
        <w:rPr>
          <w:color w:val="000000" w:themeColor="text1"/>
          <w:sz w:val="28"/>
          <w:szCs w:val="28"/>
          <w:shd w:val="clear" w:color="auto" w:fill="FFFFFF"/>
        </w:rPr>
        <w:t xml:space="preserve">анализатора выбрать </w:t>
      </w:r>
      <w:r w:rsidRPr="00F023D2">
        <w:rPr>
          <w:color w:val="000000" w:themeColor="text1"/>
          <w:sz w:val="28"/>
          <w:szCs w:val="28"/>
          <w:shd w:val="clear" w:color="auto" w:fill="FFFFFF"/>
          <w:lang w:val="en-US"/>
        </w:rPr>
        <w:t>WB</w:t>
      </w:r>
    </w:p>
    <w:p w:rsidR="00DE632C" w:rsidRDefault="00DE632C" w:rsidP="0003553C">
      <w:pPr>
        <w:pStyle w:val="ab"/>
        <w:numPr>
          <w:ilvl w:val="0"/>
          <w:numId w:val="11"/>
        </w:numPr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Прикоснуться поля регистрационного номера</w:t>
      </w:r>
    </w:p>
    <w:p w:rsidR="00DE632C" w:rsidRDefault="00DE632C" w:rsidP="0003553C">
      <w:pPr>
        <w:pStyle w:val="ab"/>
        <w:numPr>
          <w:ilvl w:val="0"/>
          <w:numId w:val="11"/>
        </w:numPr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Сканировать штрих-код пробирки с кровью</w:t>
      </w:r>
    </w:p>
    <w:p w:rsidR="00DE632C" w:rsidRDefault="00DE632C" w:rsidP="0003553C">
      <w:pPr>
        <w:pStyle w:val="ab"/>
        <w:numPr>
          <w:ilvl w:val="0"/>
          <w:numId w:val="11"/>
        </w:numPr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Сверить номер штрих-кода с появившимися цифрами  поле регистрационного номера и нажать «ввод»</w:t>
      </w:r>
    </w:p>
    <w:p w:rsidR="00DE632C" w:rsidRDefault="00DE632C" w:rsidP="0003553C">
      <w:pPr>
        <w:pStyle w:val="ab"/>
        <w:numPr>
          <w:ilvl w:val="0"/>
          <w:numId w:val="11"/>
        </w:numPr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Пробирку с </w:t>
      </w:r>
      <w:r w:rsidR="0003553C">
        <w:rPr>
          <w:color w:val="000000" w:themeColor="text1"/>
          <w:sz w:val="28"/>
          <w:szCs w:val="28"/>
          <w:shd w:val="clear" w:color="auto" w:fill="FFFFFF"/>
        </w:rPr>
        <w:t>х</w:t>
      </w:r>
      <w:r>
        <w:rPr>
          <w:color w:val="000000" w:themeColor="text1"/>
          <w:sz w:val="28"/>
          <w:szCs w:val="28"/>
          <w:shd w:val="clear" w:color="auto" w:fill="FFFFFF"/>
        </w:rPr>
        <w:t>орошо перемешанной без пузырей и сгустков кровью левой рукой  игле анализатора и опустить иглу в пробирку до дна</w:t>
      </w:r>
    </w:p>
    <w:p w:rsidR="00DE632C" w:rsidRDefault="00DE632C" w:rsidP="0003553C">
      <w:pPr>
        <w:pStyle w:val="ab"/>
        <w:numPr>
          <w:ilvl w:val="0"/>
          <w:numId w:val="11"/>
        </w:numPr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Свободными пальцами евой руки нажать на кнопку «старт» возле иглы</w:t>
      </w:r>
    </w:p>
    <w:p w:rsidR="00DE632C" w:rsidRPr="00B27A83" w:rsidRDefault="00DE632C" w:rsidP="0003553C">
      <w:pPr>
        <w:tabs>
          <w:tab w:val="left" w:pos="3195"/>
        </w:tabs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shd w:val="clear" w:color="auto" w:fill="FFFFFF"/>
        </w:rPr>
        <w:t>Убрать пробирку обратно  в штатив после сигнала анализатора</w:t>
      </w:r>
    </w:p>
    <w:p w:rsidR="00F023D2" w:rsidRDefault="00F023D2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b/>
          <w:color w:val="000000" w:themeColor="text1"/>
          <w:sz w:val="28"/>
          <w:szCs w:val="28"/>
        </w:rPr>
      </w:pPr>
    </w:p>
    <w:p w:rsidR="000C7E75" w:rsidRDefault="000C7E75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b/>
          <w:color w:val="000000" w:themeColor="text1"/>
          <w:sz w:val="28"/>
          <w:szCs w:val="28"/>
        </w:rPr>
      </w:pPr>
    </w:p>
    <w:p w:rsidR="000C7E75" w:rsidRDefault="000C7E75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b/>
          <w:color w:val="000000" w:themeColor="text1"/>
          <w:sz w:val="28"/>
          <w:szCs w:val="28"/>
        </w:rPr>
      </w:pPr>
    </w:p>
    <w:p w:rsidR="00FC3D00" w:rsidRPr="00F023D2" w:rsidRDefault="00FC3D00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023D2" w:rsidRPr="00FC3D00" w:rsidRDefault="00F023D2" w:rsidP="0003553C">
      <w:pPr>
        <w:pStyle w:val="ab"/>
        <w:shd w:val="clear" w:color="auto" w:fill="FFFFFF"/>
        <w:spacing w:before="0" w:beforeAutospacing="0" w:after="120" w:afterAutospacing="0" w:line="300" w:lineRule="atLeast"/>
        <w:jc w:val="center"/>
        <w:rPr>
          <w:b/>
          <w:color w:val="000000" w:themeColor="text1"/>
          <w:sz w:val="32"/>
          <w:szCs w:val="28"/>
          <w:shd w:val="clear" w:color="auto" w:fill="FFFFFF"/>
        </w:rPr>
      </w:pPr>
      <w:r w:rsidRPr="00FC3D00">
        <w:rPr>
          <w:b/>
          <w:color w:val="000000" w:themeColor="text1"/>
          <w:sz w:val="32"/>
          <w:szCs w:val="28"/>
          <w:shd w:val="clear" w:color="auto" w:fill="FFFFFF"/>
        </w:rPr>
        <w:lastRenderedPageBreak/>
        <w:t>ДЕНЬ 4</w:t>
      </w:r>
    </w:p>
    <w:p w:rsidR="00F023D2" w:rsidRDefault="00F023D2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Осуществляла прием биологического материала и регистрацию его в сети </w:t>
      </w:r>
      <w:r w:rsidRPr="00F023D2">
        <w:rPr>
          <w:color w:val="000000" w:themeColor="text1"/>
          <w:sz w:val="28"/>
          <w:szCs w:val="28"/>
          <w:shd w:val="clear" w:color="auto" w:fill="FFFFFF"/>
        </w:rPr>
        <w:t>qMS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DE632C">
        <w:rPr>
          <w:color w:val="000000" w:themeColor="text1"/>
          <w:sz w:val="28"/>
          <w:szCs w:val="28"/>
          <w:shd w:val="clear" w:color="auto" w:fill="FFFFFF"/>
        </w:rPr>
        <w:t>ознакамливалась и участвовала в заполнении регистрационных и отчетных журналов</w:t>
      </w:r>
      <w:r w:rsidR="00A53FC0">
        <w:rPr>
          <w:color w:val="000000" w:themeColor="text1"/>
          <w:sz w:val="28"/>
          <w:szCs w:val="28"/>
          <w:shd w:val="clear" w:color="auto" w:fill="FFFFFF"/>
        </w:rPr>
        <w:t>,</w:t>
      </w:r>
      <w:r w:rsidR="008E323C">
        <w:rPr>
          <w:color w:val="000000" w:themeColor="text1"/>
          <w:sz w:val="28"/>
          <w:szCs w:val="28"/>
          <w:shd w:val="clear" w:color="auto" w:fill="FFFFFF"/>
        </w:rPr>
        <w:t xml:space="preserve"> работала на анализаторе </w:t>
      </w:r>
      <w:r w:rsidR="008E323C" w:rsidRPr="008E323C">
        <w:rPr>
          <w:color w:val="000000" w:themeColor="text1"/>
          <w:sz w:val="28"/>
          <w:szCs w:val="28"/>
          <w:lang w:val="en-US"/>
        </w:rPr>
        <w:t>XP</w:t>
      </w:r>
      <w:r w:rsidR="008E323C" w:rsidRPr="008E323C">
        <w:rPr>
          <w:color w:val="000000" w:themeColor="text1"/>
          <w:sz w:val="28"/>
          <w:szCs w:val="28"/>
        </w:rPr>
        <w:t xml:space="preserve"> – 300</w:t>
      </w:r>
      <w:r w:rsidR="00A53FC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оказывала разнообразную помощь в работе персоналу</w:t>
      </w:r>
    </w:p>
    <w:p w:rsidR="00F023D2" w:rsidRPr="00CB69B8" w:rsidRDefault="00F023D2" w:rsidP="0003553C">
      <w:pPr>
        <w:pStyle w:val="ab"/>
        <w:shd w:val="clear" w:color="auto" w:fill="FFFFFF"/>
        <w:spacing w:before="0" w:beforeAutospacing="0" w:after="120" w:afterAutospacing="0" w:line="300" w:lineRule="atLeast"/>
        <w:ind w:firstLine="284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53FC0">
        <w:rPr>
          <w:b/>
          <w:color w:val="000000" w:themeColor="text1"/>
          <w:sz w:val="32"/>
          <w:szCs w:val="28"/>
          <w:shd w:val="clear" w:color="auto" w:fill="FFFFFF"/>
        </w:rPr>
        <w:t>ЛИС qMS</w:t>
      </w:r>
      <w:r w:rsidRPr="00A53FC0">
        <w:rPr>
          <w:color w:val="000000" w:themeColor="text1"/>
          <w:sz w:val="32"/>
          <w:szCs w:val="28"/>
          <w:shd w:val="clear" w:color="auto" w:fill="FFFFFF"/>
        </w:rPr>
        <w:t xml:space="preserve"> </w:t>
      </w:r>
      <w:r w:rsidRPr="00F023D2">
        <w:rPr>
          <w:color w:val="000000" w:themeColor="text1"/>
          <w:sz w:val="28"/>
          <w:szCs w:val="28"/>
          <w:shd w:val="clear" w:color="auto" w:fill="FFFFFF"/>
        </w:rPr>
        <w:t>– лабораторная информационная система, являющаяся самостоятельным продуктом компании СП.АРМ. Система обеспечивает полную автоматизацию технологических процессов современной медицинской лаборатории и поддержку всех видов лабораторных исследований. ЛИС qMS повышает качество медицинского обслуживания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за счет сокращения количества </w:t>
      </w:r>
      <w:r w:rsidRPr="00F023D2">
        <w:rPr>
          <w:color w:val="000000" w:themeColor="text1"/>
          <w:sz w:val="28"/>
          <w:szCs w:val="28"/>
          <w:shd w:val="clear" w:color="auto" w:fill="FFFFFF"/>
        </w:rPr>
        <w:t>ошибок и уменьшения срока выполнения исследований. </w:t>
      </w:r>
    </w:p>
    <w:p w:rsidR="00F023D2" w:rsidRPr="00A53FC0" w:rsidRDefault="00F023D2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53FC0">
        <w:rPr>
          <w:color w:val="000000" w:themeColor="text1"/>
          <w:sz w:val="28"/>
          <w:szCs w:val="28"/>
          <w:shd w:val="clear" w:color="auto" w:fill="FFFFFF"/>
        </w:rPr>
        <w:t>ЛИС qMS обеспечивает полную автоматизацию технологических процессов современной медицинской лаборатории и поддержку всех видов лабораторных исследований, в том числе микробиологических и гистологических.</w:t>
      </w:r>
      <w:r w:rsidR="00A53FC0" w:rsidRPr="00A53FC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53FC0">
        <w:rPr>
          <w:color w:val="000000" w:themeColor="text1"/>
          <w:sz w:val="28"/>
          <w:szCs w:val="28"/>
          <w:shd w:val="clear" w:color="auto" w:fill="FFFFFF"/>
        </w:rPr>
        <w:t>Использовать ЛИС qMS можно как автономно, так и в составе полнофункциональной медицинской информационной системы qMS. Возможна организация работы нескольких лабораторий на единой базе ЦОД (Центр Обработки Данных).</w:t>
      </w:r>
      <w:r w:rsidR="0049326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53FC0">
        <w:rPr>
          <w:color w:val="000000" w:themeColor="text1"/>
          <w:sz w:val="28"/>
          <w:szCs w:val="28"/>
          <w:shd w:val="clear" w:color="auto" w:fill="FFFFFF"/>
        </w:rPr>
        <w:t>Система масштабируется и легко адаптируется к медицинским лабораториям различного типа, профиля и организационной структуры, гибко настраиваемая, разработанная с учетом специфики российского законодательства. ЛИС qMS включена в «Единый реестр российских программ для электронных вычислительных машин и баз данных» (номер в реестре 916).</w:t>
      </w:r>
    </w:p>
    <w:p w:rsidR="00F023D2" w:rsidRDefault="00F023D2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F023D2" w:rsidRPr="00A53FC0" w:rsidRDefault="00F023D2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A53FC0">
        <w:rPr>
          <w:b/>
          <w:color w:val="000000" w:themeColor="text1"/>
          <w:sz w:val="28"/>
          <w:szCs w:val="28"/>
          <w:shd w:val="clear" w:color="auto" w:fill="FFFFFF"/>
        </w:rPr>
        <w:t>Преимущества ЛИС qMS</w:t>
      </w:r>
    </w:p>
    <w:p w:rsidR="00A53FC0" w:rsidRPr="00A53FC0" w:rsidRDefault="00F023D2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53FC0">
        <w:rPr>
          <w:color w:val="000000" w:themeColor="text1"/>
          <w:sz w:val="28"/>
          <w:szCs w:val="28"/>
          <w:shd w:val="clear" w:color="auto" w:fill="FFFFFF"/>
        </w:rPr>
        <w:t xml:space="preserve">Автоматизация лабораторных процессов, оптимизация логистики биологического материала и контроль на всех этапах исследования </w:t>
      </w:r>
    </w:p>
    <w:p w:rsidR="00F023D2" w:rsidRPr="00A53FC0" w:rsidRDefault="00F023D2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53FC0">
        <w:rPr>
          <w:color w:val="000000" w:themeColor="text1"/>
          <w:sz w:val="28"/>
          <w:szCs w:val="28"/>
          <w:shd w:val="clear" w:color="auto" w:fill="FFFFFF"/>
        </w:rPr>
        <w:t>Сокращение времени выполнения исследований, снижение нагрузки на персонал, увеличение</w:t>
      </w:r>
      <w:r w:rsidR="00A53FC0" w:rsidRPr="00A53FC0">
        <w:rPr>
          <w:color w:val="000000" w:themeColor="text1"/>
          <w:sz w:val="28"/>
          <w:szCs w:val="28"/>
          <w:shd w:val="clear" w:color="auto" w:fill="FFFFFF"/>
        </w:rPr>
        <w:t xml:space="preserve"> производительности лаборатории, </w:t>
      </w:r>
      <w:r w:rsidRPr="00A53FC0">
        <w:rPr>
          <w:color w:val="000000" w:themeColor="text1"/>
          <w:sz w:val="28"/>
          <w:szCs w:val="28"/>
          <w:shd w:val="clear" w:color="auto" w:fill="FFFFFF"/>
        </w:rPr>
        <w:t>быстрый доступ к результатам исследований для врачей и пациентов – вот лишь некоторые из достоинств системы.</w:t>
      </w:r>
    </w:p>
    <w:p w:rsidR="00F023D2" w:rsidRDefault="00A53FC0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53FC0">
        <w:rPr>
          <w:color w:val="000000" w:themeColor="text1"/>
          <w:sz w:val="28"/>
          <w:szCs w:val="28"/>
          <w:shd w:val="clear" w:color="auto" w:fill="FFFFFF"/>
        </w:rPr>
        <w:t>Создание в лаборатории единого</w:t>
      </w:r>
      <w:r w:rsidR="00F023D2" w:rsidRPr="00A53FC0">
        <w:rPr>
          <w:color w:val="000000" w:themeColor="text1"/>
          <w:sz w:val="28"/>
          <w:szCs w:val="28"/>
          <w:shd w:val="clear" w:color="auto" w:fill="FFFFFF"/>
        </w:rPr>
        <w:t xml:space="preserve"> информационное пространство. Интеграция с внешними медицинскими информационными системами реализована в соответствии с международным стандартом HL7.</w:t>
      </w:r>
    </w:p>
    <w:p w:rsidR="00A53FC0" w:rsidRDefault="00A53FC0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53FC0" w:rsidRPr="00DE632C" w:rsidRDefault="00DE632C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E632C">
        <w:rPr>
          <w:color w:val="000000" w:themeColor="text1"/>
          <w:sz w:val="28"/>
          <w:szCs w:val="28"/>
          <w:shd w:val="clear" w:color="auto" w:fill="FFFFFF"/>
        </w:rPr>
        <w:t>В КДЛ ведется строгий контроль температуры, влажности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воздуха</w:t>
      </w:r>
      <w:r w:rsidRPr="00DE632C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03553C">
        <w:rPr>
          <w:color w:val="000000" w:themeColor="text1"/>
          <w:sz w:val="28"/>
          <w:szCs w:val="28"/>
          <w:shd w:val="clear" w:color="auto" w:fill="FFFFFF"/>
        </w:rPr>
        <w:t xml:space="preserve">освещения, , вентиляции, качества дезинфекции помещений, работы приборов, все это регистрируется в журналы согласно установленному графику регистрации – для каждого параметра он свой. </w:t>
      </w:r>
    </w:p>
    <w:p w:rsidR="00A53FC0" w:rsidRDefault="00A53FC0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A53FC0" w:rsidRDefault="0003553C" w:rsidP="0003553C">
      <w:pPr>
        <w:pStyle w:val="ab"/>
        <w:numPr>
          <w:ilvl w:val="0"/>
          <w:numId w:val="18"/>
        </w:numPr>
        <w:shd w:val="clear" w:color="auto" w:fill="FFFFFF"/>
        <w:spacing w:before="0" w:beforeAutospacing="0" w:after="120" w:afterAutospacing="0" w:line="300" w:lineRule="atLeast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Контроль влажности и температуры воздуха. </w:t>
      </w:r>
    </w:p>
    <w:p w:rsidR="0003553C" w:rsidRPr="0003553C" w:rsidRDefault="0003553C" w:rsidP="0003553C">
      <w:pPr>
        <w:pStyle w:val="ab"/>
        <w:shd w:val="clear" w:color="auto" w:fill="FFFFFF"/>
        <w:spacing w:before="0" w:beforeAutospacing="0" w:after="120" w:afterAutospacing="0" w:line="300" w:lineRule="atLeast"/>
        <w:ind w:left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Ведется ежедневно. Резул</w:t>
      </w:r>
      <w:r w:rsidRPr="0003553C">
        <w:rPr>
          <w:color w:val="000000" w:themeColor="text1"/>
          <w:sz w:val="28"/>
          <w:szCs w:val="28"/>
          <w:shd w:val="clear" w:color="auto" w:fill="FFFFFF"/>
        </w:rPr>
        <w:t>ьтаты измерения заносятся в специальный журнал</w:t>
      </w:r>
    </w:p>
    <w:p w:rsidR="00A53FC0" w:rsidRDefault="0003553C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03553C">
        <w:rPr>
          <w:noProof/>
        </w:rPr>
        <w:pict>
          <v:shape id="_x0000_s1029" type="#_x0000_t75" style="position:absolute;left:0;text-align:left;margin-left:226.45pt;margin-top:1.75pt;width:243pt;height:203.35pt;z-index:-251652096" wrapcoords="-33 0 -33 21543 21600 21543 21600 0 -33 0">
            <v:imagedata r:id="rId13" o:title="JqWwgzmsR8o"/>
            <w10:wrap type="tight"/>
          </v:shape>
        </w:pict>
      </w:r>
      <w:r w:rsidRPr="00DE632C">
        <w:rPr>
          <w:noProof/>
        </w:rPr>
        <w:pict>
          <v:shape id="_x0000_s1031" type="#_x0000_t75" style="position:absolute;left:0;text-align:left;margin-left:2.85pt;margin-top:1.75pt;width:215.3pt;height:203.35pt;z-index:-251648000" wrapcoords="-33 0 -33 21564 21600 21564 21600 0 -33 0">
            <v:imagedata r:id="rId14" o:title="wByL59nP8nE (1)"/>
            <w10:wrap type="tight"/>
          </v:shape>
        </w:pict>
      </w:r>
    </w:p>
    <w:p w:rsidR="00A53FC0" w:rsidRDefault="00A53FC0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A53FC0" w:rsidRDefault="00A53FC0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7602B" w:rsidRDefault="00F7602B" w:rsidP="0003553C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7602B" w:rsidRPr="00F7602B" w:rsidRDefault="00F7602B" w:rsidP="0003553C">
      <w:pPr>
        <w:jc w:val="both"/>
        <w:rPr>
          <w:lang w:eastAsia="ru-RU"/>
        </w:rPr>
      </w:pPr>
    </w:p>
    <w:p w:rsidR="00F7602B" w:rsidRPr="00F7602B" w:rsidRDefault="00F7602B" w:rsidP="0003553C">
      <w:pPr>
        <w:jc w:val="both"/>
        <w:rPr>
          <w:lang w:eastAsia="ru-RU"/>
        </w:rPr>
      </w:pPr>
    </w:p>
    <w:p w:rsidR="00F7602B" w:rsidRPr="00F7602B" w:rsidRDefault="00F7602B" w:rsidP="0003553C">
      <w:pPr>
        <w:jc w:val="both"/>
        <w:rPr>
          <w:lang w:eastAsia="ru-RU"/>
        </w:rPr>
      </w:pPr>
    </w:p>
    <w:p w:rsidR="00F7602B" w:rsidRPr="00F7602B" w:rsidRDefault="00F7602B" w:rsidP="0003553C">
      <w:pPr>
        <w:jc w:val="both"/>
        <w:rPr>
          <w:lang w:eastAsia="ru-RU"/>
        </w:rPr>
      </w:pPr>
    </w:p>
    <w:p w:rsidR="00F7602B" w:rsidRDefault="00F7602B" w:rsidP="0003553C">
      <w:pPr>
        <w:jc w:val="both"/>
        <w:rPr>
          <w:lang w:eastAsia="ru-RU"/>
        </w:rPr>
      </w:pPr>
    </w:p>
    <w:p w:rsidR="0003553C" w:rsidRPr="000C7E75" w:rsidRDefault="00AB56F5" w:rsidP="000C7E75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C7E75">
        <w:rPr>
          <w:color w:val="000000" w:themeColor="text1"/>
          <w:sz w:val="28"/>
          <w:szCs w:val="28"/>
          <w:shd w:val="clear" w:color="auto" w:fill="FFFFFF"/>
        </w:rPr>
        <w:pict>
          <v:shape id="_x0000_s1040" type="#_x0000_t75" style="position:absolute;left:0;text-align:left;margin-left:35.05pt;margin-top:3pt;width:91.7pt;height:185.8pt;z-index:-251633664" wrapcoords="-112 0 -112 21544 21600 21544 21600 0 -112 0">
            <v:imagedata r:id="rId15" o:title="vit2"/>
            <w10:wrap type="tight"/>
          </v:shape>
        </w:pict>
      </w:r>
      <w:r w:rsidR="0003553C" w:rsidRPr="000C7E75">
        <w:rPr>
          <w:color w:val="000000" w:themeColor="text1"/>
          <w:sz w:val="28"/>
          <w:szCs w:val="28"/>
          <w:shd w:val="clear" w:color="auto" w:fill="FFFFFF"/>
        </w:rPr>
        <w:t>Влажность воздуха измеряется с помощью гигрометра</w:t>
      </w:r>
      <w:r w:rsidR="000C7E75" w:rsidRPr="000C7E75">
        <w:rPr>
          <w:color w:val="000000" w:themeColor="text1"/>
          <w:sz w:val="28"/>
          <w:szCs w:val="28"/>
          <w:shd w:val="clear" w:color="auto" w:fill="FFFFFF"/>
        </w:rPr>
        <w:t xml:space="preserve"> психрометрического</w:t>
      </w:r>
      <w:r w:rsidR="0003553C" w:rsidRPr="000C7E75">
        <w:rPr>
          <w:color w:val="000000" w:themeColor="text1"/>
          <w:sz w:val="28"/>
          <w:szCs w:val="28"/>
          <w:shd w:val="clear" w:color="auto" w:fill="FFFFFF"/>
        </w:rPr>
        <w:t>. Принцип его работы основа на разности показаний влажного и сухого термоеметров</w:t>
      </w:r>
      <w:r w:rsidR="000C7E75" w:rsidRPr="000C7E75">
        <w:rPr>
          <w:color w:val="000000" w:themeColor="text1"/>
          <w:sz w:val="28"/>
          <w:szCs w:val="28"/>
          <w:shd w:val="clear" w:color="auto" w:fill="FFFFFF"/>
        </w:rPr>
        <w:t>.</w:t>
      </w:r>
      <w:r w:rsidR="000C7E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На пластине располагаются таблицы по  которым на основании этой разницыи можно вычислить влажность воздуха. </w:t>
      </w:r>
      <w:r w:rsidRPr="00AB56F5">
        <w:rPr>
          <w:color w:val="000000" w:themeColor="text1"/>
          <w:sz w:val="28"/>
          <w:szCs w:val="28"/>
          <w:shd w:val="clear" w:color="auto" w:fill="FFFFFF"/>
        </w:rPr>
        <w:t>Искомая относительная влажность будет на пересечении строк температуры по «сухому» термометру и разности температур по «сухому» и «увлажненному» термометру.Диапазон измеряемой температуры колеблется в рамках 20- 40 °С, а диапазон измерения влажности- от 20 до 90%.</w:t>
      </w:r>
      <w:r>
        <w:rPr>
          <w:color w:val="000000" w:themeColor="text1"/>
          <w:sz w:val="28"/>
          <w:szCs w:val="28"/>
          <w:shd w:val="clear" w:color="auto" w:fill="FFFFFF"/>
        </w:rPr>
        <w:t>Капиляры термометров</w:t>
      </w:r>
      <w:r w:rsidR="000C7E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содержат толуол. </w:t>
      </w:r>
    </w:p>
    <w:p w:rsidR="00F7602B" w:rsidRDefault="00F7602B" w:rsidP="000C7E75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B56F5" w:rsidRPr="000C7E75" w:rsidRDefault="00AB56F5" w:rsidP="000C7E75">
      <w:pPr>
        <w:pStyle w:val="ab"/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Также</w:t>
      </w:r>
      <w:r w:rsidR="00632FDD">
        <w:rPr>
          <w:color w:val="000000" w:themeColor="text1"/>
          <w:sz w:val="28"/>
          <w:szCs w:val="28"/>
          <w:shd w:val="clear" w:color="auto" w:fill="FFFFFF"/>
        </w:rPr>
        <w:t xml:space="preserve"> ежедневно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ведется контроль температуры холодильника</w:t>
      </w:r>
      <w:r w:rsidR="00632FDD">
        <w:rPr>
          <w:color w:val="000000" w:themeColor="text1"/>
          <w:sz w:val="28"/>
          <w:szCs w:val="28"/>
          <w:shd w:val="clear" w:color="auto" w:fill="FFFFFF"/>
        </w:rPr>
        <w:t>,  работы облучающееся дизинфицирующей ультрафиолетовой лампы, и контроль работы стерелизаторов. Результаты наблюдений заносятся в журналы</w:t>
      </w:r>
    </w:p>
    <w:p w:rsidR="00F7602B" w:rsidRPr="00F7602B" w:rsidRDefault="00F7602B" w:rsidP="0003553C">
      <w:pPr>
        <w:tabs>
          <w:tab w:val="left" w:pos="4215"/>
        </w:tabs>
        <w:jc w:val="both"/>
        <w:rPr>
          <w:lang w:eastAsia="ru-RU"/>
        </w:rPr>
      </w:pPr>
    </w:p>
    <w:p w:rsidR="00F7602B" w:rsidRPr="00F7602B" w:rsidRDefault="00632FDD" w:rsidP="0003553C">
      <w:pPr>
        <w:jc w:val="both"/>
        <w:rPr>
          <w:lang w:eastAsia="ru-RU"/>
        </w:rPr>
      </w:pPr>
      <w:r w:rsidRPr="00E24554">
        <w:rPr>
          <w:noProof/>
        </w:rPr>
        <w:pict>
          <v:shape id="_x0000_s1030" type="#_x0000_t75" style="position:absolute;left:0;text-align:left;margin-left:244.85pt;margin-top:4.5pt;width:247.65pt;height:205.05pt;z-index:-251650048" wrapcoords="-33 0 -33 21559 21600 21559 21600 0 -33 0">
            <v:imagedata r:id="rId16" o:title="c81QjQrtSPQ"/>
            <w10:wrap type="tight"/>
          </v:shape>
        </w:pict>
      </w:r>
      <w:r w:rsidRPr="000C7E75">
        <w:rPr>
          <w:color w:val="000000" w:themeColor="text1"/>
          <w:sz w:val="28"/>
          <w:szCs w:val="28"/>
          <w:shd w:val="clear" w:color="auto" w:fill="FFFFFF"/>
        </w:rPr>
        <w:pict>
          <v:shape id="_x0000_s1032" type="#_x0000_t75" style="position:absolute;left:0;text-align:left;margin-left:2.85pt;margin-top:4.5pt;width:214.5pt;height:211.55pt;z-index:-251645952" wrapcoords="-33 0 -33 21567 21600 21567 21600 0 -33 0">
            <v:imagedata r:id="rId17" o:title="qu528dyiO5c"/>
            <w10:wrap type="tight"/>
          </v:shape>
        </w:pict>
      </w:r>
    </w:p>
    <w:p w:rsidR="00F7602B" w:rsidRPr="00F7602B" w:rsidRDefault="00F7602B" w:rsidP="0003553C">
      <w:pPr>
        <w:jc w:val="both"/>
        <w:rPr>
          <w:lang w:eastAsia="ru-RU"/>
        </w:rPr>
      </w:pPr>
    </w:p>
    <w:p w:rsidR="00F7602B" w:rsidRDefault="00F7602B" w:rsidP="0003553C">
      <w:pPr>
        <w:jc w:val="both"/>
        <w:rPr>
          <w:lang w:eastAsia="ru-RU"/>
        </w:rPr>
      </w:pPr>
    </w:p>
    <w:p w:rsidR="00AB56F5" w:rsidRDefault="00AB56F5" w:rsidP="0003553C">
      <w:pPr>
        <w:jc w:val="both"/>
        <w:rPr>
          <w:lang w:eastAsia="ru-RU"/>
        </w:rPr>
      </w:pPr>
    </w:p>
    <w:p w:rsidR="00AB56F5" w:rsidRDefault="00AB56F5" w:rsidP="0003553C">
      <w:pPr>
        <w:jc w:val="both"/>
        <w:rPr>
          <w:lang w:eastAsia="ru-RU"/>
        </w:rPr>
      </w:pPr>
    </w:p>
    <w:p w:rsidR="00AB56F5" w:rsidRDefault="00AB56F5" w:rsidP="0003553C">
      <w:pPr>
        <w:jc w:val="both"/>
        <w:rPr>
          <w:lang w:eastAsia="ru-RU"/>
        </w:rPr>
      </w:pPr>
    </w:p>
    <w:p w:rsidR="00AB56F5" w:rsidRDefault="00AB56F5" w:rsidP="0003553C">
      <w:pPr>
        <w:jc w:val="both"/>
        <w:rPr>
          <w:lang w:eastAsia="ru-RU"/>
        </w:rPr>
      </w:pPr>
    </w:p>
    <w:p w:rsidR="00AB56F5" w:rsidRDefault="00632FDD" w:rsidP="0003553C">
      <w:pPr>
        <w:jc w:val="both"/>
        <w:rPr>
          <w:lang w:eastAsia="ru-RU"/>
        </w:rPr>
      </w:pPr>
      <w:r>
        <w:rPr>
          <w:noProof/>
        </w:rPr>
        <w:pict>
          <v:shape id="_x0000_s1036" type="#_x0000_t75" style="position:absolute;left:0;text-align:left;margin-left:273.7pt;margin-top:220.35pt;width:228pt;height:180.8pt;z-index:-251637760" wrapcoords="-33 0 -33 21556 21600 21556 21600 0 -33 0">
            <v:imagedata r:id="rId18" o:title="_e_RPPJ5vvg"/>
            <w10:wrap type="square"/>
          </v:shape>
        </w:pict>
      </w:r>
      <w:r>
        <w:rPr>
          <w:noProof/>
        </w:rPr>
        <w:pict>
          <v:shape id="_x0000_s1035" type="#_x0000_t75" style="position:absolute;left:0;text-align:left;margin-left:16.45pt;margin-top:219.65pt;width:228.8pt;height:181.5pt;z-index:-251639808" wrapcoords="-33 0 -33 21555 21600 21555 21600 0 -33 0">
            <v:imagedata r:id="rId19" o:title="fTTp6699Ykg"/>
            <w10:wrap type="tight"/>
          </v:shape>
        </w:pict>
      </w:r>
      <w:r>
        <w:rPr>
          <w:noProof/>
        </w:rPr>
        <w:pict>
          <v:shape id="_x0000_s1034" type="#_x0000_t75" style="position:absolute;left:0;text-align:left;margin-left:269.25pt;margin-top:7.65pt;width:216.5pt;height:190.6pt;z-index:-251641856" wrapcoords="-33 0 -33 21553 21600 21553 21600 0 -33 0">
            <v:imagedata r:id="rId20" o:title="Zj1Rk4PMw2A"/>
            <w10:wrap type="tight"/>
          </v:shape>
        </w:pict>
      </w:r>
      <w:r>
        <w:rPr>
          <w:noProof/>
        </w:rPr>
        <w:pict>
          <v:shape id="_x0000_s1033" type="#_x0000_t75" style="position:absolute;left:0;text-align:left;margin-left:6.2pt;margin-top:7.65pt;width:246pt;height:186.95pt;z-index:-251643904" wrapcoords="-33 0 -33 21566 21600 21566 21600 0 -33 0">
            <v:imagedata r:id="rId21" o:title="c0iImK-e_jc"/>
            <w10:wrap type="tight"/>
          </v:shape>
        </w:pict>
      </w:r>
    </w:p>
    <w:p w:rsidR="00AB56F5" w:rsidRDefault="00AB56F5" w:rsidP="0003553C">
      <w:pPr>
        <w:jc w:val="both"/>
        <w:rPr>
          <w:lang w:eastAsia="ru-RU"/>
        </w:rPr>
      </w:pPr>
    </w:p>
    <w:p w:rsidR="00AB56F5" w:rsidRDefault="00AB56F5" w:rsidP="0003553C">
      <w:pPr>
        <w:jc w:val="both"/>
        <w:rPr>
          <w:lang w:eastAsia="ru-RU"/>
        </w:rPr>
      </w:pPr>
    </w:p>
    <w:p w:rsidR="00AB56F5" w:rsidRDefault="00AB56F5" w:rsidP="0003553C">
      <w:pPr>
        <w:jc w:val="both"/>
        <w:rPr>
          <w:lang w:eastAsia="ru-RU"/>
        </w:rPr>
      </w:pPr>
    </w:p>
    <w:p w:rsidR="00AB56F5" w:rsidRDefault="00AB56F5" w:rsidP="0003553C">
      <w:pPr>
        <w:jc w:val="both"/>
        <w:rPr>
          <w:lang w:eastAsia="ru-RU"/>
        </w:rPr>
      </w:pPr>
    </w:p>
    <w:p w:rsidR="00AB56F5" w:rsidRDefault="00AB56F5" w:rsidP="0003553C">
      <w:pPr>
        <w:jc w:val="both"/>
        <w:rPr>
          <w:lang w:eastAsia="ru-RU"/>
        </w:rPr>
      </w:pPr>
    </w:p>
    <w:p w:rsidR="00AB56F5" w:rsidRDefault="00AB56F5" w:rsidP="0003553C">
      <w:pPr>
        <w:jc w:val="both"/>
        <w:rPr>
          <w:lang w:eastAsia="ru-RU"/>
        </w:rPr>
      </w:pPr>
    </w:p>
    <w:p w:rsidR="00AB56F5" w:rsidRDefault="00AB56F5" w:rsidP="0003553C">
      <w:pPr>
        <w:jc w:val="both"/>
        <w:rPr>
          <w:lang w:eastAsia="ru-RU"/>
        </w:rPr>
      </w:pPr>
    </w:p>
    <w:p w:rsidR="00AB56F5" w:rsidRDefault="00AB56F5" w:rsidP="0003553C">
      <w:pPr>
        <w:jc w:val="both"/>
        <w:rPr>
          <w:lang w:eastAsia="ru-RU"/>
        </w:rPr>
      </w:pPr>
    </w:p>
    <w:p w:rsidR="00AB56F5" w:rsidRPr="00F7602B" w:rsidRDefault="00AB56F5" w:rsidP="0003553C">
      <w:pPr>
        <w:jc w:val="both"/>
        <w:rPr>
          <w:lang w:eastAsia="ru-RU"/>
        </w:rPr>
      </w:pPr>
    </w:p>
    <w:p w:rsidR="00F7602B" w:rsidRDefault="0000631F" w:rsidP="00632FDD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00631F">
        <w:rPr>
          <w:rFonts w:ascii="Times New Roman" w:hAnsi="Times New Roman"/>
          <w:b/>
          <w:sz w:val="32"/>
          <w:szCs w:val="32"/>
          <w:lang w:eastAsia="ru-RU"/>
        </w:rPr>
        <w:t>ДЕНЬ 5</w:t>
      </w:r>
    </w:p>
    <w:p w:rsidR="00632FDD" w:rsidRPr="00632FDD" w:rsidRDefault="00632FDD" w:rsidP="00632FDD">
      <w:pPr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7602B" w:rsidRPr="00632FDD" w:rsidRDefault="000C3F65" w:rsidP="0003553C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Принимала, регистрировала поступивший биологический материал,</w:t>
      </w:r>
      <w:r w:rsid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заносила данные в компьютер – в электронную базу данных с помощью программы ЛИС </w:t>
      </w:r>
      <w:r w:rsid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qMS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работала с центрифугой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оказывала необходимую помощь в работе персоналлу</w:t>
      </w:r>
    </w:p>
    <w:p w:rsidR="00F7602B" w:rsidRPr="00632FDD" w:rsidRDefault="00F7602B" w:rsidP="0003553C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A53FC0" w:rsidRPr="004D6AE6" w:rsidRDefault="00632FDD" w:rsidP="004D6AE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Центрифугирование осуществляется с целью разделиения жидкости,в данном случае крови на фракции, в результате чего получаются  видные невооруженным глазом  четко-ограниченные слои – более тяжелые части оседают на дно(форменные элементы), более легкие остаются наверху (плазма)</w:t>
      </w:r>
    </w:p>
    <w:p w:rsidR="00632FDD" w:rsidRPr="004D6AE6" w:rsidRDefault="00632FDD" w:rsidP="004D6AE6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Правила центрифугировани</w:t>
      </w:r>
      <w:r w:rsidR="004D6AE6" w:rsidRPr="004D6AE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я</w:t>
      </w:r>
    </w:p>
    <w:p w:rsidR="00632FDD" w:rsidRPr="004D6AE6" w:rsidRDefault="00632FDD" w:rsidP="004D6AE6">
      <w:pPr>
        <w:pStyle w:val="ad"/>
        <w:numPr>
          <w:ilvl w:val="0"/>
          <w:numId w:val="1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Установка центрифуги производится в строго горизонтальном положении.</w:t>
      </w:r>
    </w:p>
    <w:p w:rsidR="00632FDD" w:rsidRPr="004D6AE6" w:rsidRDefault="00632FDD" w:rsidP="004D6AE6">
      <w:pPr>
        <w:pStyle w:val="ad"/>
        <w:numPr>
          <w:ilvl w:val="0"/>
          <w:numId w:val="1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На одном лабораторном столе не рекомендуется ставить </w:t>
      </w:r>
      <w:r w:rsidR="004D6AE6"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центрифугу и какое-либо оборудование</w:t>
      </w: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чувствительного к вибрации.</w:t>
      </w:r>
    </w:p>
    <w:p w:rsidR="00632FDD" w:rsidRPr="004D6AE6" w:rsidRDefault="00632FDD" w:rsidP="004D6AE6">
      <w:pPr>
        <w:pStyle w:val="ad"/>
        <w:numPr>
          <w:ilvl w:val="0"/>
          <w:numId w:val="1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Во избежание поражения электрическим током центрифугу необходимо заземлить.</w:t>
      </w:r>
    </w:p>
    <w:p w:rsidR="00632FDD" w:rsidRPr="004D6AE6" w:rsidRDefault="00632FDD" w:rsidP="004D6AE6">
      <w:pPr>
        <w:pStyle w:val="ad"/>
        <w:numPr>
          <w:ilvl w:val="0"/>
          <w:numId w:val="1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Установка центрифуги производится таким образом, чтобы у вентиляционных отверстий оставалась свободная зона не менее 30 см.</w:t>
      </w:r>
    </w:p>
    <w:p w:rsidR="00632FDD" w:rsidRPr="004D6AE6" w:rsidRDefault="00632FDD" w:rsidP="004D6AE6">
      <w:pPr>
        <w:pStyle w:val="ad"/>
        <w:numPr>
          <w:ilvl w:val="0"/>
          <w:numId w:val="1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Потоки воздуха от центрифуги не должны быть направлены на людей.</w:t>
      </w:r>
    </w:p>
    <w:p w:rsidR="00632FDD" w:rsidRPr="004D6AE6" w:rsidRDefault="00632FDD" w:rsidP="004D6AE6">
      <w:pPr>
        <w:pStyle w:val="ad"/>
        <w:numPr>
          <w:ilvl w:val="0"/>
          <w:numId w:val="1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Воздух в помещении не должен содержать примесей агрессивных паров и газов.</w:t>
      </w:r>
    </w:p>
    <w:p w:rsidR="00632FDD" w:rsidRPr="004D6AE6" w:rsidRDefault="00632FDD" w:rsidP="004D6AE6">
      <w:pPr>
        <w:pStyle w:val="ad"/>
        <w:numPr>
          <w:ilvl w:val="0"/>
          <w:numId w:val="1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Во избежание инфицирования, повреждений кожных покровов необходимость работать в перчатках.</w:t>
      </w:r>
    </w:p>
    <w:p w:rsidR="00632FDD" w:rsidRPr="004D6AE6" w:rsidRDefault="00632FDD" w:rsidP="004D6AE6">
      <w:pPr>
        <w:pStyle w:val="ad"/>
        <w:numPr>
          <w:ilvl w:val="0"/>
          <w:numId w:val="1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При неточной загрузке центрифуги каждую пару наполненных пробирок размещать в диаметрально противоположных положениях ротора.</w:t>
      </w:r>
    </w:p>
    <w:p w:rsidR="00632FDD" w:rsidRPr="004D6AE6" w:rsidRDefault="00632FDD" w:rsidP="004D6AE6">
      <w:pPr>
        <w:pStyle w:val="ad"/>
        <w:numPr>
          <w:ilvl w:val="0"/>
          <w:numId w:val="1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Пробирки следует наполнять не более, чем на 1 см от края.</w:t>
      </w:r>
    </w:p>
    <w:p w:rsidR="00632FDD" w:rsidRPr="004D6AE6" w:rsidRDefault="00632FDD" w:rsidP="004D6AE6">
      <w:pPr>
        <w:pStyle w:val="ad"/>
        <w:numPr>
          <w:ilvl w:val="0"/>
          <w:numId w:val="1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Перед началом работы центрифугирования необходимо убедиться, что ротор надежно закреплен и свободно вращается.</w:t>
      </w:r>
    </w:p>
    <w:p w:rsidR="00632FDD" w:rsidRPr="004D6AE6" w:rsidRDefault="00632FDD" w:rsidP="004D6AE6">
      <w:pPr>
        <w:pStyle w:val="ad"/>
        <w:numPr>
          <w:ilvl w:val="0"/>
          <w:numId w:val="1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При закрывании крышки центрифуги должен быть слышен \"щелчок\" включения микровыключателя блокирующего устройства.</w:t>
      </w:r>
    </w:p>
    <w:p w:rsidR="00632FDD" w:rsidRPr="004D6AE6" w:rsidRDefault="00632FDD" w:rsidP="004D6AE6">
      <w:pPr>
        <w:pStyle w:val="ad"/>
        <w:numPr>
          <w:ilvl w:val="0"/>
          <w:numId w:val="1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Крышку ротора центрифуги разрешается открывать только полной остановки ротора.</w:t>
      </w:r>
    </w:p>
    <w:p w:rsidR="00632FDD" w:rsidRPr="004D6AE6" w:rsidRDefault="00632FDD" w:rsidP="004D6AE6">
      <w:pPr>
        <w:pStyle w:val="ad"/>
        <w:numPr>
          <w:ilvl w:val="0"/>
          <w:numId w:val="1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Должен соблюдаться правильный выбор параметров центрифугирования согласно инструкции производителя центрифуги (тип ротора, адаптера, скорость и продолжительность вращения, величины центробежного ускорения, допустимый уровень дисбаланса, соблюдение температурного режима).</w:t>
      </w:r>
    </w:p>
    <w:p w:rsidR="00632FDD" w:rsidRPr="004D6AE6" w:rsidRDefault="00632FDD" w:rsidP="004D6AE6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Запрещается:</w:t>
      </w:r>
    </w:p>
    <w:p w:rsidR="00632FDD" w:rsidRPr="004D6AE6" w:rsidRDefault="00632FDD" w:rsidP="004D6AE6">
      <w:pPr>
        <w:pStyle w:val="ad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работать на оборотах превышающих максимальное значение для данной центрифуги</w:t>
      </w:r>
    </w:p>
    <w:p w:rsidR="00632FDD" w:rsidRPr="004D6AE6" w:rsidRDefault="00632FDD" w:rsidP="004D6AE6">
      <w:pPr>
        <w:pStyle w:val="ad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работать с открытой крышкой центрифуги при вращающемся роторе</w:t>
      </w:r>
    </w:p>
    <w:p w:rsidR="00632FDD" w:rsidRPr="004D6AE6" w:rsidRDefault="00632FDD" w:rsidP="004D6AE6">
      <w:pPr>
        <w:pStyle w:val="ad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загружать ротор центрифугатом, объем которого превышает значение, указанное в инструкции</w:t>
      </w:r>
    </w:p>
    <w:p w:rsidR="00632FDD" w:rsidRPr="004D6AE6" w:rsidRDefault="00632FDD" w:rsidP="004D6AE6">
      <w:pPr>
        <w:pStyle w:val="ad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работать с разностью масс диаметрально противоположных пробирок, заполненных центрифугатом более 3,5 гр</w:t>
      </w:r>
    </w:p>
    <w:p w:rsidR="00632FDD" w:rsidRPr="004D6AE6" w:rsidRDefault="00632FDD" w:rsidP="004D6AE6">
      <w:pPr>
        <w:pStyle w:val="ad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применять самодельные пробирки</w:t>
      </w:r>
    </w:p>
    <w:p w:rsidR="00632FDD" w:rsidRDefault="00632FDD" w:rsidP="004D6AE6">
      <w:pPr>
        <w:pStyle w:val="ad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включать центрифугу вместе с гайкой, предназначенной для стопорения привода при транспортировке.</w:t>
      </w:r>
    </w:p>
    <w:p w:rsidR="004D6AE6" w:rsidRDefault="004D6AE6" w:rsidP="004D6AE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D6AE6" w:rsidRPr="004D6AE6" w:rsidRDefault="004D6AE6" w:rsidP="004D6AE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D6AE6" w:rsidRPr="004D6AE6" w:rsidRDefault="004D6AE6" w:rsidP="004D6AE6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ДЕНЬ 6</w:t>
      </w:r>
    </w:p>
    <w:p w:rsidR="004D6AE6" w:rsidRPr="00632FDD" w:rsidRDefault="004D6AE6" w:rsidP="004D6AE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Принимала, регистрировала</w:t>
      </w:r>
      <w:r w:rsid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маркировала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поступивший биологический материал,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заносила данные в компьютер – в электронную базу данных с помощью программы ЛИС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qMS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работала с центрифугой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определяла СОЭ,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оказывала необходимую помощь в работе </w:t>
      </w:r>
      <w:r w:rsid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персоналу. </w:t>
      </w:r>
    </w:p>
    <w:p w:rsidR="004D6AE6" w:rsidRPr="004D6AE6" w:rsidRDefault="004D6AE6" w:rsidP="004D6AE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632FDD" w:rsidRDefault="004D6AE6" w:rsidP="004D6AE6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6AE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Определение СОЭ</w:t>
      </w:r>
    </w:p>
    <w:p w:rsidR="004D6AE6" w:rsidRDefault="004D6AE6" w:rsidP="004D6AE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СОЭ – Скорость оседания эритроцитов</w:t>
      </w:r>
      <w:r w:rsid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</w:t>
      </w:r>
      <w:r w:rsidR="00C83487" w:rsidRP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неспецифический лабораторный показатель </w:t>
      </w:r>
      <w:hyperlink r:id="rId22" w:tooltip="Кровь" w:history="1">
        <w:r w:rsidR="00C83487" w:rsidRPr="00974077">
          <w:rPr>
            <w:rFonts w:ascii="Times New Roman" w:hAnsi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крови</w:t>
        </w:r>
      </w:hyperlink>
      <w:r w:rsidR="00C83487" w:rsidRP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отражающий соотношение фракций </w:t>
      </w:r>
      <w:hyperlink r:id="rId23" w:tooltip="Белки плазмы крови (страница отсутствует)" w:history="1">
        <w:r w:rsidR="00C83487" w:rsidRPr="00974077">
          <w:rPr>
            <w:rFonts w:ascii="Times New Roman" w:hAnsi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белков плазмы</w:t>
        </w:r>
      </w:hyperlink>
      <w:r w:rsidR="00C83487" w:rsidRP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; изменение СОЭ может служить косвенным признаком текущего </w:t>
      </w:r>
      <w:hyperlink r:id="rId24" w:tooltip="Воспаление" w:history="1">
        <w:r w:rsidR="00C83487" w:rsidRPr="00974077">
          <w:rPr>
            <w:rFonts w:ascii="Times New Roman" w:hAnsi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воспалительного</w:t>
        </w:r>
      </w:hyperlink>
      <w:r w:rsidR="00C83487" w:rsidRP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 или иного патологического процесса.</w:t>
      </w:r>
    </w:p>
    <w:p w:rsidR="00DA221E" w:rsidRDefault="00C83487" w:rsidP="004D6AE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Проба основывается на способности </w:t>
      </w:r>
      <w:hyperlink r:id="rId25" w:tooltip="Эритроцит" w:history="1">
        <w:r w:rsidRPr="00974077">
          <w:rPr>
            <w:rFonts w:ascii="Times New Roman" w:hAnsi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эритроцитов</w:t>
        </w:r>
      </w:hyperlink>
      <w:r w:rsidRP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 (в лишённой возможности </w:t>
      </w:r>
      <w:hyperlink r:id="rId26" w:tooltip="Свёртывание крови" w:history="1">
        <w:r w:rsidRPr="00974077">
          <w:rPr>
            <w:rFonts w:ascii="Times New Roman" w:hAnsi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свёртывания</w:t>
        </w:r>
      </w:hyperlink>
      <w:r w:rsidRP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hyperlink r:id="rId27" w:tooltip="Кровь" w:history="1">
        <w:r w:rsidRPr="00974077">
          <w:rPr>
            <w:rFonts w:ascii="Times New Roman" w:hAnsi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крови</w:t>
        </w:r>
      </w:hyperlink>
      <w:r w:rsidRP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) оседать под действием гравитации.</w:t>
      </w:r>
    </w:p>
    <w:p w:rsidR="00C83487" w:rsidRDefault="00C83487" w:rsidP="004D6AE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8348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норме величина СОЭ у женщин находится в пределах 2—15 мм/час, а у мужчин — 1—10 мм/час.</w:t>
      </w:r>
    </w:p>
    <w:p w:rsidR="00974077" w:rsidRDefault="00C83487" w:rsidP="004D6AE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7407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Повышение СОЭ</w:t>
      </w:r>
      <w:r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974077" w:rsidRPr="00974077" w:rsidRDefault="00974077" w:rsidP="004D6AE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У</w:t>
      </w:r>
      <w:r w:rsidR="00C83487"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казывает на какое –</w:t>
      </w:r>
      <w:r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C83487"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либо воспаление, т.е. связано с острой и хронической </w:t>
      </w:r>
      <w:hyperlink r:id="rId28" w:tooltip="Инфекция" w:history="1">
        <w:r w:rsidR="00C83487" w:rsidRPr="00974077">
          <w:rPr>
            <w:rFonts w:ascii="Times New Roman" w:hAnsi="Times New Roman"/>
            <w:color w:val="000000" w:themeColor="text1"/>
            <w:sz w:val="28"/>
            <w:szCs w:val="28"/>
            <w:lang w:eastAsia="ru-RU"/>
          </w:rPr>
          <w:t>инфекцией</w:t>
        </w:r>
      </w:hyperlink>
      <w:r w:rsidR="00C83487"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 </w:t>
      </w:r>
      <w:hyperlink r:id="rId29" w:tooltip="Иммунопатологические заболевания (страница отсутствует)" w:history="1">
        <w:r>
          <w:rPr>
            <w:rFonts w:ascii="Times New Roman" w:hAnsi="Times New Roman"/>
            <w:color w:val="000000" w:themeColor="text1"/>
            <w:sz w:val="28"/>
            <w:szCs w:val="28"/>
            <w:lang w:eastAsia="ru-RU"/>
          </w:rPr>
          <w:t xml:space="preserve">иммунопатологическими </w:t>
        </w:r>
        <w:r w:rsidR="00C83487" w:rsidRPr="00974077">
          <w:rPr>
            <w:rFonts w:ascii="Times New Roman" w:hAnsi="Times New Roman"/>
            <w:color w:val="000000" w:themeColor="text1"/>
            <w:sz w:val="28"/>
            <w:szCs w:val="28"/>
            <w:lang w:eastAsia="ru-RU"/>
          </w:rPr>
          <w:t>заболеваниями</w:t>
        </w:r>
      </w:hyperlink>
      <w:r w:rsidR="00C83487"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 </w:t>
      </w:r>
      <w:hyperlink r:id="rId30" w:tooltip="Инфаркт" w:history="1">
        <w:r w:rsidR="00C83487" w:rsidRPr="00974077">
          <w:rPr>
            <w:rFonts w:ascii="Times New Roman" w:hAnsi="Times New Roman"/>
            <w:color w:val="000000" w:themeColor="text1"/>
            <w:sz w:val="28"/>
            <w:szCs w:val="28"/>
            <w:lang w:eastAsia="ru-RU"/>
          </w:rPr>
          <w:t>инфарктами</w:t>
        </w:r>
      </w:hyperlink>
      <w:r w:rsidR="00C83487"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 внутренних органов, может указывать на злокачественные новообразования</w:t>
      </w:r>
      <w:r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или наблюдаться при значительном уменьшении числа эритроцитов</w:t>
      </w:r>
      <w:r w:rsidR="00C83487"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</w:p>
    <w:p w:rsidR="00C83487" w:rsidRDefault="00C83487" w:rsidP="004D6AE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Но может быть и </w:t>
      </w:r>
      <w:r w:rsidR="00DA22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физиологическим</w:t>
      </w:r>
      <w:r w:rsidR="00974077"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например при беременности</w:t>
      </w:r>
      <w:r w:rsidR="00DA22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послеродовом периоде, менструации,</w:t>
      </w:r>
      <w:r w:rsidR="00974077"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приеме некоторых лекарственных препаратов, </w:t>
      </w:r>
      <w:r w:rsidR="00DA22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таких как салицилаты, пожилом возрасте.</w:t>
      </w:r>
    </w:p>
    <w:p w:rsidR="00DA221E" w:rsidRDefault="00DA221E" w:rsidP="00DA221E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Более того, </w:t>
      </w:r>
      <w:r w:rsidRPr="00DA22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Существуют люди, показатели скорости оседания эритроцитов в крови которых от рождения отличаются от нормы, хотя никаких патологических причин для этого не существует. Такая особенность наблюдается у 5% населения Земли.</w:t>
      </w:r>
    </w:p>
    <w:p w:rsidR="00C83487" w:rsidRPr="00974077" w:rsidRDefault="00C83487" w:rsidP="004D6AE6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7407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Понижение СОЭ</w:t>
      </w:r>
    </w:p>
    <w:p w:rsidR="00974077" w:rsidRPr="00974077" w:rsidRDefault="00974077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Низкая скорость оседания эритроцитов может быть признаком нарушения водно-солевого обмена в организме (гипергидратации) или наблюдаться при прогрессирующей дистрофии мышц (миодистрофия). Остальные причины нельзя отнести к патологическим — низкую СОЭ вызывают голодание, вегетарианская диета, беременность в 1-м и 2-м триместрах, а также прием некоторых стероидных гормонов (кортикостероидов).</w:t>
      </w:r>
    </w:p>
    <w:p w:rsidR="00974077" w:rsidRDefault="00974077" w:rsidP="004D6AE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C83487" w:rsidRPr="00D20940" w:rsidRDefault="00C83487" w:rsidP="004D6AE6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20940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Определение СОЭ методом Панченкова</w:t>
      </w:r>
    </w:p>
    <w:p w:rsidR="00C83487" w:rsidRDefault="00974077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Для этого метода анализа используют специальную пипетку, так называемый капилляр Панченкова, градуированную на 100 делений тонкую трубку из стекла. Сначала определенное количество антикоагулянта наносят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в лунку штатива с лункой или пробирку</w:t>
      </w:r>
      <w:r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а затем сюда же добавляют исследуемую кровь в соотношении 1 к 4.</w:t>
      </w:r>
      <w:r w:rsidR="00D2094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Обычно цитрат  натрия набирается до метки 75(25 делений капилляра Панченкова) вносится в лунку, затем берется кровь до метки Л (0) Капилляра Панченкова и смешивается с цитратом натрия.</w:t>
      </w:r>
      <w:r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Теперь материал исследования потеряет способность к свертыванию, так что можно набрать его в капилляр, установить в вертикальном положении и ждать результатов. Обычно срок ожидания составляет 1 час — по истечении этого времени лаборант замеряет высоту полупрозрачной жидкости (</w:t>
      </w:r>
      <w:r w:rsidR="00D2094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плазмы крови) без учета осадка, считая количество делений капилляра, на которые опустился столбик с кровью.  </w:t>
      </w:r>
      <w:r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Именно поэтому результатом анализа становится значение с единицей измерения «мм</w:t>
      </w:r>
      <w:r w:rsidR="00D2094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/час</w:t>
      </w:r>
      <w:r w:rsidRPr="0097407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».</w:t>
      </w:r>
    </w:p>
    <w:p w:rsidR="001D6294" w:rsidRDefault="001D6294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1D6294" w:rsidRDefault="001D6294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1D6294" w:rsidRPr="001D6294" w:rsidRDefault="001D6294" w:rsidP="001D6294">
      <w:pPr>
        <w:jc w:val="center"/>
        <w:rPr>
          <w:rFonts w:ascii="Times New Roman" w:hAnsi="Times New Roman"/>
          <w:b/>
          <w:color w:val="000000" w:themeColor="text1"/>
          <w:sz w:val="32"/>
          <w:szCs w:val="28"/>
          <w:shd w:val="clear" w:color="auto" w:fill="FFFFFF"/>
          <w:lang w:eastAsia="ru-RU"/>
        </w:rPr>
      </w:pPr>
      <w:r w:rsidRPr="001D6294">
        <w:rPr>
          <w:rFonts w:ascii="Times New Roman" w:hAnsi="Times New Roman"/>
          <w:b/>
          <w:color w:val="000000" w:themeColor="text1"/>
          <w:sz w:val="32"/>
          <w:szCs w:val="28"/>
          <w:shd w:val="clear" w:color="auto" w:fill="FFFFFF"/>
          <w:lang w:eastAsia="ru-RU"/>
        </w:rPr>
        <w:t>ДЕНЬ 7</w:t>
      </w:r>
    </w:p>
    <w:p w:rsidR="001D6294" w:rsidRDefault="001D6294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Принимала, регистрировала поступивший биологический материал,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заносила данные в компьютер – в электронную базу данных с помощью программы ЛИС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qMS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ознакамливалась с методиками определения фенотипа и группы крови, определяла фенотип и группу крови</w:t>
      </w:r>
      <w:r w:rsidR="004145B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4145B1" w:rsidRPr="004145B1" w:rsidRDefault="004145B1" w:rsidP="001D6294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145B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Определение группы крови, фенотипа и антигена </w:t>
      </w:r>
      <w:r w:rsidRPr="004145B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en-US" w:eastAsia="ru-RU"/>
        </w:rPr>
        <w:t>D</w:t>
      </w:r>
      <w:r w:rsidRPr="004145B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 в системе Резус</w:t>
      </w:r>
    </w:p>
    <w:p w:rsidR="004145B1" w:rsidRPr="004145B1" w:rsidRDefault="004145B1" w:rsidP="004145B1">
      <w:pPr>
        <w:pStyle w:val="ad"/>
        <w:numPr>
          <w:ilvl w:val="0"/>
          <w:numId w:val="22"/>
        </w:num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145B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Основная группа тестов:</w:t>
      </w:r>
    </w:p>
    <w:p w:rsidR="004145B1" w:rsidRDefault="004145B1" w:rsidP="001D6294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145B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Определение группы крови по системе АВ0</w:t>
      </w:r>
    </w:p>
    <w:p w:rsidR="004145B1" w:rsidRDefault="004145B1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145B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 - Прямой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перекрестный метод, подгрупп (доноры, реципеенты, беременные, новорожденные)</w:t>
      </w:r>
    </w:p>
    <w:p w:rsidR="004145B1" w:rsidRPr="004145B1" w:rsidRDefault="004145B1" w:rsidP="001D6294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145B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Определение антигена </w:t>
      </w:r>
      <w:r w:rsidRPr="004145B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en-US" w:eastAsia="ru-RU"/>
        </w:rPr>
        <w:t>D</w:t>
      </w:r>
      <w:r w:rsidRPr="004145B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системы Резус</w:t>
      </w:r>
    </w:p>
    <w:p w:rsidR="004145B1" w:rsidRDefault="004145B1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- Определение резус-принадлежности (доноры, реципиенты, беременные, оворожденные)</w:t>
      </w:r>
    </w:p>
    <w:p w:rsidR="004145B1" w:rsidRPr="004145B1" w:rsidRDefault="004145B1" w:rsidP="004145B1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-выявление вариантных антигенов( доноры, беременные, новорожденные)</w:t>
      </w:r>
    </w:p>
    <w:p w:rsidR="004145B1" w:rsidRPr="004145B1" w:rsidRDefault="004145B1" w:rsidP="001D6294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en-US" w:eastAsia="ru-RU"/>
        </w:rPr>
      </w:pPr>
      <w:r w:rsidRPr="004145B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Феноттипирование </w:t>
      </w:r>
      <w:r w:rsidRPr="004145B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en-US" w:eastAsia="ru-RU"/>
        </w:rPr>
        <w:t>Rh-Kell</w:t>
      </w:r>
    </w:p>
    <w:p w:rsidR="004145B1" w:rsidRPr="004145B1" w:rsidRDefault="004145B1" w:rsidP="004145B1">
      <w:pPr>
        <w:pStyle w:val="ad"/>
        <w:numPr>
          <w:ilvl w:val="0"/>
          <w:numId w:val="23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Определение антигенов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C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c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E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e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K</w:t>
      </w:r>
    </w:p>
    <w:p w:rsidR="001D6294" w:rsidRPr="00D90AC8" w:rsidRDefault="004145B1" w:rsidP="001D6294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90AC8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Сккрининг и идентификация антиэритроцитарных антител</w:t>
      </w:r>
    </w:p>
    <w:p w:rsidR="004145B1" w:rsidRDefault="00D90AC8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- Непрямой метод Кум</w:t>
      </w:r>
      <w:r w:rsidR="004145B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бса</w:t>
      </w:r>
    </w:p>
    <w:p w:rsidR="004145B1" w:rsidRPr="00D90AC8" w:rsidRDefault="004145B1" w:rsidP="001D6294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90AC8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Проба на совместимость</w:t>
      </w:r>
    </w:p>
    <w:p w:rsidR="00D90AC8" w:rsidRDefault="00D90AC8" w:rsidP="00D90AC8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- Непрямой метод Кумбса</w:t>
      </w:r>
    </w:p>
    <w:p w:rsidR="00D90AC8" w:rsidRDefault="00D90AC8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D90AC8" w:rsidRPr="00D90AC8" w:rsidRDefault="00D90AC8" w:rsidP="001D6294">
      <w:pPr>
        <w:jc w:val="both"/>
        <w:rPr>
          <w:rFonts w:ascii="Times New Roman" w:hAnsi="Times New Roman"/>
          <w:b/>
          <w:color w:val="000000" w:themeColor="text1"/>
          <w:sz w:val="32"/>
          <w:szCs w:val="28"/>
          <w:shd w:val="clear" w:color="auto" w:fill="FFFFFF"/>
          <w:lang w:eastAsia="ru-RU"/>
        </w:rPr>
      </w:pPr>
      <w:r w:rsidRPr="00D90AC8">
        <w:rPr>
          <w:b/>
          <w:noProof/>
          <w:sz w:val="24"/>
        </w:rPr>
        <w:pict>
          <v:shape id="_x0000_s1041" type="#_x0000_t75" style="position:absolute;left:0;text-align:left;margin-left:8.2pt;margin-top:1.7pt;width:249.8pt;height:187.35pt;z-index:-251631616" wrapcoords="-33 0 -33 21556 21600 21556 21600 0 -33 0">
            <v:imagedata r:id="rId31" o:title="u9hdIl-jnDo"/>
            <w10:wrap type="tight"/>
          </v:shape>
        </w:pict>
      </w:r>
      <w:r w:rsidRPr="00D90AC8">
        <w:rPr>
          <w:rFonts w:ascii="Times New Roman" w:hAnsi="Times New Roman"/>
          <w:b/>
          <w:color w:val="000000" w:themeColor="text1"/>
          <w:sz w:val="32"/>
          <w:szCs w:val="28"/>
          <w:shd w:val="clear" w:color="auto" w:fill="FFFFFF"/>
          <w:lang w:eastAsia="ru-RU"/>
        </w:rPr>
        <w:t xml:space="preserve">Определение группы крови по системе АВ0 и резус принадлежности. </w:t>
      </w:r>
      <w:r>
        <w:rPr>
          <w:rFonts w:ascii="Times New Roman" w:hAnsi="Times New Roman"/>
          <w:b/>
          <w:color w:val="000000" w:themeColor="text1"/>
          <w:sz w:val="32"/>
          <w:szCs w:val="28"/>
          <w:shd w:val="clear" w:color="auto" w:fill="FFFFFF"/>
          <w:lang w:eastAsia="ru-RU"/>
        </w:rPr>
        <w:t xml:space="preserve"> Прям</w:t>
      </w:r>
      <w:r w:rsidR="008F10A2">
        <w:rPr>
          <w:rFonts w:ascii="Times New Roman" w:hAnsi="Times New Roman"/>
          <w:b/>
          <w:color w:val="000000" w:themeColor="text1"/>
          <w:sz w:val="32"/>
          <w:szCs w:val="28"/>
          <w:shd w:val="clear" w:color="auto" w:fill="FFFFFF"/>
          <w:lang w:eastAsia="ru-RU"/>
        </w:rPr>
        <w:t>ой метод</w:t>
      </w:r>
    </w:p>
    <w:p w:rsidR="00D90AC8" w:rsidRDefault="00D90AC8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90AC8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Принцип метода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: Содержащиеся на эритроцитах исследуемой крови антигены связываются с антителами, находящимися в моноклональных цоликлонах  если антитело соответствует антигену (например, АнтиаА к А)  происходит реакция агглютинации – эритроциты склеиваются, что проявляется в появлении хлопьев, осадков, сгустков в исследуемой смеси</w:t>
      </w:r>
      <w:r w:rsidR="008F10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 Если в исследуемой крови нет соответственного антигена антителу цоликлоена, то реакции агглютинациине произойдет и мы будем наблюдать равномерную муть.</w:t>
      </w:r>
    </w:p>
    <w:p w:rsidR="008F10A2" w:rsidRDefault="008F10A2" w:rsidP="001D6294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F10A2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Методика определения: </w:t>
      </w:r>
    </w:p>
    <w:p w:rsidR="008F10A2" w:rsidRPr="008F10A2" w:rsidRDefault="008F10A2" w:rsidP="008F10A2">
      <w:pPr>
        <w:pStyle w:val="ab"/>
        <w:shd w:val="clear" w:color="auto" w:fill="EFEFE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8F10A2">
        <w:rPr>
          <w:color w:val="000000" w:themeColor="text1"/>
          <w:sz w:val="28"/>
          <w:szCs w:val="28"/>
          <w:shd w:val="clear" w:color="auto" w:fill="FFFFFF"/>
        </w:rPr>
        <w:t>Нанести цоликлоны анти-А, анти-В анти-D на специальный планшет по одной большой капле (0,1 мл), под соответствующими надписями.</w:t>
      </w:r>
    </w:p>
    <w:p w:rsidR="008F10A2" w:rsidRPr="008F10A2" w:rsidRDefault="008F10A2" w:rsidP="008F10A2">
      <w:pPr>
        <w:pStyle w:val="ab"/>
        <w:spacing w:before="0" w:beforeAutospacing="0" w:after="15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8F10A2">
        <w:rPr>
          <w:color w:val="000000" w:themeColor="text1"/>
          <w:sz w:val="28"/>
          <w:szCs w:val="28"/>
          <w:shd w:val="clear" w:color="auto" w:fill="FFFFFF"/>
        </w:rPr>
        <w:lastRenderedPageBreak/>
        <w:t>Рядом с ними капнуть исследуемую кровь (0,01–0,03 мл) по одной маленькой капле. Перемешать их и наблюдать за наступлением или отсутствием реакции агглютинации в течение 3 мин. При сомнительном результате добавить 1 каплю 0,9% физиологического раствора.</w:t>
      </w:r>
    </w:p>
    <w:p w:rsidR="008F10A2" w:rsidRPr="008F10A2" w:rsidRDefault="008F10A2" w:rsidP="008F10A2">
      <w:pPr>
        <w:pStyle w:val="4"/>
        <w:spacing w:before="360"/>
        <w:rPr>
          <w:rFonts w:eastAsia="Times New Roman"/>
          <w:b w:val="0"/>
          <w:bCs w:val="0"/>
          <w:iCs w:val="0"/>
          <w:sz w:val="28"/>
          <w:szCs w:val="28"/>
          <w:shd w:val="clear" w:color="auto" w:fill="FFFFFF"/>
          <w:lang w:eastAsia="ru-RU"/>
        </w:rPr>
      </w:pPr>
      <w:r w:rsidRPr="008F10A2">
        <w:rPr>
          <w:rFonts w:eastAsia="Times New Roman"/>
          <w:iCs w:val="0"/>
          <w:shd w:val="clear" w:color="auto" w:fill="FFFFFF"/>
          <w:lang w:eastAsia="ru-RU"/>
        </w:rPr>
        <w:t>Расшифровка результатов определения группы крови</w:t>
      </w:r>
    </w:p>
    <w:p w:rsidR="008F10A2" w:rsidRPr="008F10A2" w:rsidRDefault="008F10A2" w:rsidP="008F10A2">
      <w:pPr>
        <w:numPr>
          <w:ilvl w:val="0"/>
          <w:numId w:val="24"/>
        </w:numPr>
        <w:spacing w:before="100" w:beforeAutospacing="1" w:after="0" w:afterAutospacing="1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F10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реакция агглютинации наступила с анти-А цоликлоном, то исследуемая кровь относится к группе А (II);</w:t>
      </w:r>
    </w:p>
    <w:p w:rsidR="008F10A2" w:rsidRPr="008F10A2" w:rsidRDefault="008F10A2" w:rsidP="008F10A2">
      <w:pPr>
        <w:numPr>
          <w:ilvl w:val="0"/>
          <w:numId w:val="24"/>
        </w:numPr>
        <w:spacing w:before="100" w:beforeAutospacing="1" w:after="0" w:afterAutospacing="1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F10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реакция агглютинации наступила с анти-B цоликлоном, то исследуемая кровь относится к группе B (III);</w:t>
      </w:r>
    </w:p>
    <w:p w:rsidR="008F10A2" w:rsidRPr="008F10A2" w:rsidRDefault="008F10A2" w:rsidP="008F10A2">
      <w:pPr>
        <w:numPr>
          <w:ilvl w:val="0"/>
          <w:numId w:val="24"/>
        </w:numPr>
        <w:spacing w:before="100" w:beforeAutospacing="1" w:after="0" w:afterAutospacing="1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F10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реакция агглютинации не наступила с анти-А и с анти-B цоликлонами, то исследуемая кровь относится к группе 0 (I);</w:t>
      </w:r>
    </w:p>
    <w:p w:rsidR="008F10A2" w:rsidRPr="008F10A2" w:rsidRDefault="008F10A2" w:rsidP="008F10A2">
      <w:pPr>
        <w:numPr>
          <w:ilvl w:val="0"/>
          <w:numId w:val="24"/>
        </w:numPr>
        <w:spacing w:before="100" w:beforeAutospacing="1" w:after="0" w:afterAutospacing="1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F10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реакция агглютинации наступила с анти-А и с анти-B цоликлонами, то исследуемая кровь относится к группе AB </w:t>
      </w:r>
    </w:p>
    <w:p w:rsidR="008F10A2" w:rsidRPr="008F10A2" w:rsidRDefault="008F10A2" w:rsidP="008F10A2">
      <w:pPr>
        <w:numPr>
          <w:ilvl w:val="0"/>
          <w:numId w:val="24"/>
        </w:numPr>
        <w:spacing w:before="100" w:beforeAutospacing="1" w:after="0" w:afterAutospacing="1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F10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реакция агглютинации наступила с цоликлоном анти-D , то исследуемая кровь относится к резус-положительной (Rh+)</w:t>
      </w:r>
    </w:p>
    <w:p w:rsidR="008F10A2" w:rsidRPr="008F10A2" w:rsidRDefault="008F10A2" w:rsidP="008F10A2">
      <w:pPr>
        <w:numPr>
          <w:ilvl w:val="0"/>
          <w:numId w:val="24"/>
        </w:numPr>
        <w:spacing w:before="100" w:beforeAutospacing="1" w:after="0" w:afterAutospacing="1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F10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реакция агглютинации не наступила с цоликлоном анти-D, то исследуемая кровь относится к резус-отрицательной </w:t>
      </w:r>
    </w:p>
    <w:p w:rsidR="008F10A2" w:rsidRPr="008F10A2" w:rsidRDefault="008F10A2" w:rsidP="008F10A2">
      <w:pPr>
        <w:numPr>
          <w:ilvl w:val="0"/>
          <w:numId w:val="24"/>
        </w:numPr>
        <w:spacing w:before="100" w:beforeAutospacing="1" w:after="0" w:afterAutospacing="1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F10A2" w:rsidRPr="008F10A2" w:rsidRDefault="008F10A2" w:rsidP="008F10A2">
      <w:pPr>
        <w:pStyle w:val="ab"/>
        <w:spacing w:before="0" w:beforeAutospacing="0" w:after="150" w:afterAutospacing="0"/>
        <w:rPr>
          <w:b/>
          <w:color w:val="000000" w:themeColor="text1"/>
          <w:sz w:val="32"/>
          <w:szCs w:val="28"/>
          <w:shd w:val="clear" w:color="auto" w:fill="FFFFFF"/>
        </w:rPr>
      </w:pPr>
      <w:r w:rsidRPr="008F10A2">
        <w:rPr>
          <w:b/>
          <w:color w:val="000000" w:themeColor="text1"/>
          <w:sz w:val="28"/>
          <w:shd w:val="clear" w:color="auto" w:fill="FFFFFF"/>
        </w:rPr>
        <w:t>Определение группы крови перекрёстным способом</w:t>
      </w:r>
    </w:p>
    <w:p w:rsidR="008F10A2" w:rsidRDefault="008F10A2" w:rsidP="008F10A2">
      <w:pPr>
        <w:pStyle w:val="ab"/>
        <w:spacing w:before="0" w:beforeAutospacing="0" w:after="15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F10A2">
        <w:rPr>
          <w:iCs/>
          <w:color w:val="000000" w:themeColor="text1"/>
          <w:sz w:val="28"/>
          <w:szCs w:val="28"/>
          <w:shd w:val="clear" w:color="auto" w:fill="FFFFFF"/>
        </w:rPr>
        <w:t>Определение группы крови перекрестным способом</w:t>
      </w:r>
      <w:r w:rsidRPr="008F10A2">
        <w:rPr>
          <w:color w:val="000000" w:themeColor="text1"/>
          <w:sz w:val="28"/>
          <w:szCs w:val="28"/>
          <w:shd w:val="clear" w:color="auto" w:fill="FFFFFF"/>
        </w:rPr>
        <w:t> — обнаружение наличия или отсутствия в исследуемой крови антигенов А и В с помощью </w:t>
      </w:r>
      <w:r w:rsidRPr="008F10A2">
        <w:rPr>
          <w:iCs/>
          <w:color w:val="000000" w:themeColor="text1"/>
          <w:sz w:val="28"/>
          <w:szCs w:val="28"/>
          <w:shd w:val="clear" w:color="auto" w:fill="FFFFFF"/>
        </w:rPr>
        <w:t>стандартных изогемагглютинирующих сывороток</w:t>
      </w:r>
      <w:r w:rsidRPr="008F10A2">
        <w:rPr>
          <w:b/>
          <w:bCs/>
          <w:color w:val="000000" w:themeColor="text1"/>
          <w:sz w:val="28"/>
          <w:szCs w:val="28"/>
          <w:shd w:val="clear" w:color="auto" w:fill="FFFFFF"/>
        </w:rPr>
        <w:t>, а также </w:t>
      </w:r>
      <w:r w:rsidRPr="008F10A2">
        <w:rPr>
          <w:iCs/>
          <w:color w:val="000000" w:themeColor="text1"/>
          <w:sz w:val="28"/>
          <w:szCs w:val="28"/>
          <w:shd w:val="clear" w:color="auto" w:fill="FFFFFF"/>
        </w:rPr>
        <w:t>антител α и β с помощью стандартных эритроцитов</w:t>
      </w:r>
      <w:r w:rsidRPr="008F10A2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F10A2" w:rsidRPr="008F10A2" w:rsidRDefault="008F10A2" w:rsidP="008F10A2">
      <w:pPr>
        <w:pStyle w:val="ab"/>
        <w:spacing w:before="0" w:beforeAutospacing="0" w:after="15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8F10A2">
        <w:rPr>
          <w:b/>
          <w:color w:val="000000" w:themeColor="text1"/>
          <w:sz w:val="28"/>
          <w:szCs w:val="28"/>
          <w:shd w:val="clear" w:color="auto" w:fill="FFFFFF"/>
        </w:rPr>
        <w:t>Методика проведения реакции</w:t>
      </w:r>
    </w:p>
    <w:p w:rsidR="008F10A2" w:rsidRPr="008F10A2" w:rsidRDefault="008F10A2" w:rsidP="008F10A2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F10A2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>Кровь для исследования берут из вены в пробирку, центрифугируют или оставляют на 30 мин для получения сыворотки.</w:t>
      </w:r>
    </w:p>
    <w:p w:rsidR="008F10A2" w:rsidRPr="008F10A2" w:rsidRDefault="008F10A2" w:rsidP="008F10A2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F10A2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>На маркированную тарелку наносят три больших капли (0,1 мл) сыворотки крови из пробирки, а рядом с ними по одной маленькой капле (0,01 мл) стандартных эритроцитов групп.</w:t>
      </w:r>
    </w:p>
    <w:p w:rsidR="008F10A2" w:rsidRPr="008F10A2" w:rsidRDefault="008F10A2" w:rsidP="008F10A2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F10A2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>Соответствующие капли смешивают стеклянными палочками, планшет покачивают, наблюдают в течение 5 мин, в капли с агглютинацией добавляют NaCl 0,9% и оценивают результат.</w:t>
      </w:r>
    </w:p>
    <w:p w:rsidR="008F10A2" w:rsidRPr="00636C7F" w:rsidRDefault="008F10A2" w:rsidP="008F10A2">
      <w:pPr>
        <w:pStyle w:val="ab"/>
        <w:spacing w:before="0" w:beforeAutospacing="0" w:after="150" w:afterAutospacing="0"/>
        <w:rPr>
          <w:iCs/>
          <w:color w:val="000000" w:themeColor="text1"/>
          <w:sz w:val="32"/>
          <w:szCs w:val="28"/>
          <w:shd w:val="clear" w:color="auto" w:fill="FFFFFF"/>
        </w:rPr>
      </w:pPr>
      <w:r w:rsidRPr="00636C7F">
        <w:rPr>
          <w:iCs/>
          <w:color w:val="000000" w:themeColor="text1"/>
          <w:sz w:val="28"/>
          <w:shd w:val="clear" w:color="auto" w:fill="FFFFFF"/>
        </w:rPr>
        <w:t>Оценка результатов проведения реакции со стандартными эритроцитами</w:t>
      </w:r>
    </w:p>
    <w:p w:rsidR="008F10A2" w:rsidRPr="008F10A2" w:rsidRDefault="008F10A2" w:rsidP="008F10A2">
      <w:pPr>
        <w:pStyle w:val="ab"/>
        <w:spacing w:before="0" w:beforeAutospacing="0" w:after="150" w:afterAutospacing="0"/>
        <w:rPr>
          <w:iCs/>
          <w:color w:val="000000" w:themeColor="text1"/>
          <w:sz w:val="28"/>
          <w:szCs w:val="28"/>
          <w:shd w:val="clear" w:color="auto" w:fill="FFFFFF"/>
        </w:rPr>
      </w:pPr>
      <w:r w:rsidRPr="008F10A2">
        <w:rPr>
          <w:iCs/>
          <w:color w:val="000000" w:themeColor="text1"/>
          <w:sz w:val="28"/>
          <w:szCs w:val="28"/>
          <w:shd w:val="clear" w:color="auto" w:fill="FFFFFF"/>
        </w:rPr>
        <w:t xml:space="preserve">Оценивают результаты, полученные со стандартными изогемагглютинирующими сыворотками и стандартными эритроцитами. Особенность результатов реакции со стандартными эритроцитами — эритроциты группы 0 (I) считают контрольными. Результат перекрёстного способа считают достоверным, если при  реакции со стандартными </w:t>
      </w:r>
      <w:r w:rsidRPr="008F10A2">
        <w:rPr>
          <w:iCs/>
          <w:color w:val="000000" w:themeColor="text1"/>
          <w:sz w:val="28"/>
          <w:szCs w:val="28"/>
          <w:shd w:val="clear" w:color="auto" w:fill="FFFFFF"/>
        </w:rPr>
        <w:lastRenderedPageBreak/>
        <w:t>изогемагглютинирующими сыворотками и со стандартными эритроцитами ответы о группе исследуемой крови совпадают. Если этого не происходит, обе реакции следует переделать.</w:t>
      </w:r>
    </w:p>
    <w:p w:rsidR="008F10A2" w:rsidRPr="008F10A2" w:rsidRDefault="008F10A2" w:rsidP="008F10A2">
      <w:pPr>
        <w:pStyle w:val="ab"/>
        <w:spacing w:before="0" w:beforeAutospacing="0" w:after="150" w:afterAutospacing="0"/>
        <w:rPr>
          <w:iCs/>
          <w:color w:val="000000" w:themeColor="text1"/>
          <w:sz w:val="28"/>
          <w:szCs w:val="28"/>
          <w:shd w:val="clear" w:color="auto" w:fill="FFFFFF"/>
        </w:rPr>
      </w:pPr>
    </w:p>
    <w:p w:rsidR="008F10A2" w:rsidRPr="00636C7F" w:rsidRDefault="00636C7F" w:rsidP="008F10A2">
      <w:pPr>
        <w:pStyle w:val="ab"/>
        <w:spacing w:before="0" w:beforeAutospacing="0" w:after="150" w:afterAutospacing="0"/>
        <w:rPr>
          <w:b/>
          <w:iCs/>
          <w:color w:val="000000" w:themeColor="text1"/>
          <w:sz w:val="32"/>
          <w:szCs w:val="28"/>
          <w:shd w:val="clear" w:color="auto" w:fill="FFFFFF"/>
        </w:rPr>
      </w:pPr>
      <w:r w:rsidRPr="00636C7F">
        <w:rPr>
          <w:b/>
          <w:iCs/>
          <w:color w:val="000000" w:themeColor="text1"/>
          <w:sz w:val="32"/>
          <w:szCs w:val="28"/>
          <w:shd w:val="clear" w:color="auto" w:fill="FFFFFF"/>
        </w:rPr>
        <w:t>Метод агглютинации в геле для определения антигенов эритроцитов  антиэритроцитарных антител</w:t>
      </w:r>
    </w:p>
    <w:p w:rsidR="00636C7F" w:rsidRPr="00636C7F" w:rsidRDefault="00636C7F" w:rsidP="00636C7F">
      <w:pPr>
        <w:pStyle w:val="ab"/>
        <w:spacing w:before="0" w:beforeAutospacing="0" w:after="150" w:afterAutospacing="0"/>
        <w:rPr>
          <w:iCs/>
          <w:color w:val="000000" w:themeColor="text1"/>
          <w:sz w:val="28"/>
          <w:szCs w:val="28"/>
          <w:shd w:val="clear" w:color="auto" w:fill="FFFFFF"/>
        </w:rPr>
      </w:pPr>
      <w:r w:rsidRPr="00636C7F">
        <w:rPr>
          <w:iCs/>
          <w:color w:val="000000" w:themeColor="text1"/>
          <w:sz w:val="28"/>
          <w:szCs w:val="28"/>
          <w:shd w:val="clear" w:color="auto" w:fill="FFFFFF"/>
        </w:rPr>
        <w:t>Обычно система представляет собой пластиковые карты, содержащие микропробирки, заполненные гелем Иммуногематологические исследования, основанные на реакции гемагглютинации, обычно проводятся в жидкофазных системах.</w:t>
      </w:r>
    </w:p>
    <w:p w:rsidR="00636C7F" w:rsidRPr="00636C7F" w:rsidRDefault="00636C7F" w:rsidP="00636C7F">
      <w:pPr>
        <w:pStyle w:val="ab"/>
        <w:spacing w:before="0" w:beforeAutospacing="0" w:after="150" w:afterAutospacing="0"/>
        <w:rPr>
          <w:iCs/>
          <w:color w:val="000000" w:themeColor="text1"/>
          <w:sz w:val="28"/>
          <w:szCs w:val="28"/>
          <w:shd w:val="clear" w:color="auto" w:fill="FFFFFF"/>
        </w:rPr>
      </w:pPr>
      <w:r w:rsidRPr="00636C7F">
        <w:rPr>
          <w:iCs/>
          <w:color w:val="000000" w:themeColor="text1"/>
          <w:sz w:val="28"/>
          <w:szCs w:val="28"/>
          <w:shd w:val="clear" w:color="auto" w:fill="FFFFFF"/>
        </w:rPr>
        <w:t>Гелевая технология предусматривает разделение эритроцитов при центрифугировании, при этом неагглютинированные эритроциты проходят через гель и оседают на дне пробирок (отрицательный результат), в то время как агглютинированные задерживаются на поверхности или в толще геля (положительный результат). Центрифугирование в геле может быть конечной фазой любых серологических исследований, основанных на реакции гемагглютинации, кроме методов, требующих диспергирования для оценки результата.</w:t>
      </w:r>
    </w:p>
    <w:p w:rsidR="00636C7F" w:rsidRPr="00636C7F" w:rsidRDefault="00636C7F" w:rsidP="00636C7F">
      <w:pPr>
        <w:pStyle w:val="ab"/>
        <w:jc w:val="both"/>
        <w:rPr>
          <w:iCs/>
          <w:color w:val="000000" w:themeColor="text1"/>
          <w:sz w:val="28"/>
          <w:szCs w:val="28"/>
          <w:shd w:val="clear" w:color="auto" w:fill="FFFFFF"/>
        </w:rPr>
      </w:pPr>
      <w:r w:rsidRPr="00636C7F">
        <w:rPr>
          <w:iCs/>
          <w:color w:val="000000" w:themeColor="text1"/>
          <w:sz w:val="28"/>
          <w:szCs w:val="28"/>
          <w:shd w:val="clear" w:color="auto" w:fill="FFFFFF"/>
        </w:rPr>
        <w:t>Диапазон выполняемых тестов включает в себя определение фенотипа эритроцитов (включая слабые варианты антигенов), антиглобулиновый тест, скрининг и идентификацию антител, тесты на совместимость и некоторые другие.</w:t>
      </w:r>
    </w:p>
    <w:p w:rsidR="00636C7F" w:rsidRPr="00636C7F" w:rsidRDefault="00636C7F" w:rsidP="00636C7F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6C7F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В зависимости от силы реакции агглютинации в гелевой среде принята следующая </w:t>
      </w:r>
      <w:r w:rsidRPr="00636C7F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  <w:lang w:eastAsia="ru-RU"/>
        </w:rPr>
        <w:t>оценка полученных результатов:</w:t>
      </w:r>
    </w:p>
    <w:p w:rsidR="00636C7F" w:rsidRPr="00636C7F" w:rsidRDefault="00636C7F" w:rsidP="00636C7F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noProof/>
        </w:rPr>
        <w:pict>
          <v:shape id="_x0000_s1042" type="#_x0000_t75" style="position:absolute;left:0;text-align:left;margin-left:11.75pt;margin-top:15.1pt;width:275.5pt;height:237pt;z-index:-251629568" wrapcoords="-33 0 -33 21558 21600 21558 21600 0 -33 0">
            <v:imagedata r:id="rId32" o:title="Kwok3lqZ32A"/>
            <w10:wrap type="tight"/>
          </v:shape>
        </w:pict>
      </w:r>
      <w:r w:rsidRPr="00636C7F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>сильноположительный (++++) - образовавшиеся агглютинаты эритроцитов задержались на поверхности геля;</w:t>
      </w:r>
    </w:p>
    <w:p w:rsidR="00636C7F" w:rsidRPr="00636C7F" w:rsidRDefault="00636C7F" w:rsidP="00636C7F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6C7F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>положительный (+++) - агглютинаты располагаются в верхней трети столбика геля;</w:t>
      </w:r>
    </w:p>
    <w:p w:rsidR="00636C7F" w:rsidRPr="00636C7F" w:rsidRDefault="00636C7F" w:rsidP="00636C7F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6C7F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>слабоположительный (++) - агглютинаты фиксированы в верхних двух третях геля;</w:t>
      </w:r>
    </w:p>
    <w:p w:rsidR="00636C7F" w:rsidRPr="00636C7F" w:rsidRDefault="00636C7F" w:rsidP="00636C7F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6C7F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>очень слабоположительный (+) - агглютинаты располагаются в нижней трети геля;</w:t>
      </w:r>
    </w:p>
    <w:p w:rsidR="00636C7F" w:rsidRPr="00636C7F" w:rsidRDefault="00636C7F" w:rsidP="00636C7F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6C7F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отрицательный (-) - эритроциты формируют на дне микропробирки компактный осадок.</w:t>
      </w:r>
    </w:p>
    <w:p w:rsidR="00636C7F" w:rsidRPr="008F10A2" w:rsidRDefault="00636C7F" w:rsidP="008F10A2">
      <w:pPr>
        <w:pStyle w:val="ab"/>
        <w:spacing w:before="0" w:beforeAutospacing="0" w:after="150" w:afterAutospacing="0"/>
        <w:rPr>
          <w:iCs/>
          <w:color w:val="000000" w:themeColor="text1"/>
          <w:sz w:val="28"/>
          <w:szCs w:val="28"/>
          <w:shd w:val="clear" w:color="auto" w:fill="FFFFFF"/>
        </w:rPr>
      </w:pPr>
    </w:p>
    <w:p w:rsidR="008F10A2" w:rsidRPr="005D2B05" w:rsidRDefault="005D2B05" w:rsidP="008F10A2">
      <w:pPr>
        <w:pStyle w:val="ab"/>
        <w:spacing w:before="0" w:beforeAutospacing="0" w:after="150" w:afterAutospacing="0"/>
        <w:rPr>
          <w:b/>
          <w:iCs/>
          <w:color w:val="000000" w:themeColor="text1"/>
          <w:sz w:val="28"/>
          <w:szCs w:val="28"/>
          <w:shd w:val="clear" w:color="auto" w:fill="FFFFFF"/>
        </w:rPr>
      </w:pPr>
      <w:r>
        <w:rPr>
          <w:b/>
          <w:iCs/>
          <w:color w:val="000000" w:themeColor="text1"/>
          <w:sz w:val="28"/>
          <w:szCs w:val="28"/>
          <w:shd w:val="clear" w:color="auto" w:fill="FFFFFF"/>
        </w:rPr>
        <w:t>Пр</w:t>
      </w:r>
      <w:r w:rsidRPr="005D2B05">
        <w:rPr>
          <w:b/>
          <w:iCs/>
          <w:color w:val="000000" w:themeColor="text1"/>
          <w:sz w:val="28"/>
          <w:szCs w:val="28"/>
          <w:shd w:val="clear" w:color="auto" w:fill="FFFFFF"/>
        </w:rPr>
        <w:t>е</w:t>
      </w:r>
      <w:r>
        <w:rPr>
          <w:b/>
          <w:iCs/>
          <w:color w:val="000000" w:themeColor="text1"/>
          <w:sz w:val="28"/>
          <w:szCs w:val="28"/>
          <w:shd w:val="clear" w:color="auto" w:fill="FFFFFF"/>
        </w:rPr>
        <w:t>и</w:t>
      </w:r>
      <w:r w:rsidRPr="005D2B05">
        <w:rPr>
          <w:b/>
          <w:iCs/>
          <w:color w:val="000000" w:themeColor="text1"/>
          <w:sz w:val="28"/>
          <w:szCs w:val="28"/>
          <w:shd w:val="clear" w:color="auto" w:fill="FFFFFF"/>
        </w:rPr>
        <w:t>мущества гелевой технологии</w:t>
      </w:r>
    </w:p>
    <w:p w:rsidR="005D2B05" w:rsidRDefault="005D2B05" w:rsidP="008F10A2">
      <w:pPr>
        <w:pStyle w:val="ab"/>
        <w:spacing w:before="0" w:beforeAutospacing="0" w:after="150" w:afterAutospacing="0"/>
        <w:rPr>
          <w:iCs/>
          <w:color w:val="000000" w:themeColor="text1"/>
          <w:sz w:val="28"/>
          <w:szCs w:val="28"/>
          <w:shd w:val="clear" w:color="auto" w:fill="FFFFFF"/>
        </w:rPr>
      </w:pPr>
      <w:r>
        <w:rPr>
          <w:iCs/>
          <w:color w:val="000000" w:themeColor="text1"/>
          <w:sz w:val="28"/>
          <w:szCs w:val="28"/>
          <w:shd w:val="clear" w:color="auto" w:fill="FFFFFF"/>
        </w:rPr>
        <w:t xml:space="preserve"> - высокая чувствительность, высокая специфичность, все реагенты имеют стандартную дозировку,  наличие контроля качества реагентов, Является референсным методом при скрининге и идентификации антител, более безопасен для персонала, удобен и прост в использовании, сокращение времени исследования в 2 – 5 раз, отсутсвиеэтапа отмывания эритроцитов. Единственный метод выявления посттрансфузионных химер.</w:t>
      </w:r>
    </w:p>
    <w:p w:rsidR="005D2B05" w:rsidRDefault="005D2B05" w:rsidP="008F10A2">
      <w:pPr>
        <w:pStyle w:val="ab"/>
        <w:spacing w:before="0" w:beforeAutospacing="0" w:after="150" w:afterAutospacing="0"/>
        <w:rPr>
          <w:b/>
          <w:iCs/>
          <w:color w:val="000000" w:themeColor="text1"/>
          <w:sz w:val="28"/>
          <w:szCs w:val="28"/>
          <w:shd w:val="clear" w:color="auto" w:fill="FFFFFF"/>
        </w:rPr>
      </w:pPr>
      <w:r w:rsidRPr="005D2B05">
        <w:rPr>
          <w:b/>
          <w:iCs/>
          <w:color w:val="000000" w:themeColor="text1"/>
          <w:sz w:val="28"/>
          <w:szCs w:val="28"/>
          <w:shd w:val="clear" w:color="auto" w:fill="FFFFFF"/>
        </w:rPr>
        <w:t xml:space="preserve">Недостатки </w:t>
      </w:r>
    </w:p>
    <w:p w:rsidR="005D2B05" w:rsidRPr="00636C7F" w:rsidRDefault="005D2B05" w:rsidP="008F10A2">
      <w:pPr>
        <w:pStyle w:val="ab"/>
        <w:spacing w:before="0" w:beforeAutospacing="0" w:after="150" w:afterAutospacing="0"/>
        <w:rPr>
          <w:iCs/>
          <w:color w:val="000000" w:themeColor="text1"/>
          <w:sz w:val="28"/>
          <w:szCs w:val="28"/>
          <w:shd w:val="clear" w:color="auto" w:fill="FFFFFF"/>
        </w:rPr>
      </w:pPr>
      <w:r>
        <w:rPr>
          <w:iCs/>
          <w:color w:val="000000" w:themeColor="text1"/>
          <w:sz w:val="28"/>
          <w:szCs w:val="28"/>
          <w:shd w:val="clear" w:color="auto" w:fill="FFFFFF"/>
        </w:rPr>
        <w:t>Очень дорогостоящий</w:t>
      </w:r>
    </w:p>
    <w:p w:rsidR="001D6294" w:rsidRPr="005D2B05" w:rsidRDefault="001D6294" w:rsidP="008F10A2">
      <w:pPr>
        <w:spacing w:before="100" w:beforeAutospacing="1" w:after="0" w:afterAutospacing="1" w:line="240" w:lineRule="auto"/>
        <w:ind w:left="720"/>
        <w:jc w:val="center"/>
        <w:rPr>
          <w:rFonts w:ascii="Times New Roman" w:hAnsi="Times New Roman"/>
          <w:b/>
          <w:color w:val="000000" w:themeColor="text1"/>
          <w:sz w:val="32"/>
          <w:szCs w:val="28"/>
          <w:shd w:val="clear" w:color="auto" w:fill="FFFFFF"/>
          <w:lang w:eastAsia="ru-RU"/>
        </w:rPr>
      </w:pPr>
      <w:r w:rsidRPr="005D2B05">
        <w:rPr>
          <w:rFonts w:ascii="Times New Roman" w:hAnsi="Times New Roman"/>
          <w:b/>
          <w:color w:val="000000" w:themeColor="text1"/>
          <w:sz w:val="32"/>
          <w:szCs w:val="28"/>
          <w:shd w:val="clear" w:color="auto" w:fill="FFFFFF"/>
          <w:lang w:eastAsia="ru-RU"/>
        </w:rPr>
        <w:t>ДЕНЬ 8</w:t>
      </w:r>
    </w:p>
    <w:p w:rsidR="005D2B05" w:rsidRPr="00632FDD" w:rsidRDefault="005D2B05" w:rsidP="005D2B05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Принимала, регистрировала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маркировала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поступивший биологический материал,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заносила данные в компьютер – в электронную базу данных с помощью программы ЛИС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qMS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работала с центрифугой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определяла СОЭ,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работала на гемоанализаторе</w:t>
      </w:r>
      <w:r w:rsidR="006579D6" w:rsidRPr="006579D6">
        <w:rPr>
          <w:rFonts w:ascii="Times New Roman" w:hAnsi="Times New Roman"/>
          <w:b/>
          <w:color w:val="000000" w:themeColor="text1"/>
          <w:sz w:val="32"/>
          <w:szCs w:val="28"/>
          <w:shd w:val="clear" w:color="auto" w:fill="FFFFFF"/>
        </w:rPr>
        <w:t xml:space="preserve"> </w:t>
      </w:r>
      <w:r w:rsidR="006579D6" w:rsidRPr="006579D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XT-4000i</w:t>
      </w:r>
      <w:r w:rsidRPr="006579D6">
        <w:rPr>
          <w:rFonts w:ascii="Times New Roman" w:hAnsi="Times New Roman"/>
          <w:color w:val="000000" w:themeColor="text1"/>
          <w:sz w:val="24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для проведения общего анализа крови, 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оказывала необходимую помощь в работе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персоналу.</w:t>
      </w:r>
    </w:p>
    <w:p w:rsidR="005D2B05" w:rsidRDefault="009075CF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</w:pPr>
      <w:r>
        <w:rPr>
          <w:noProof/>
        </w:rPr>
        <w:pict>
          <v:shape id="_x0000_s1043" type="#_x0000_t75" style="position:absolute;left:0;text-align:left;margin-left:12.7pt;margin-top:10.45pt;width:217.55pt;height:290.05pt;z-index:-251627520" wrapcoords="-33 0 -33 21575 21600 21575 21600 0 -33 0">
            <v:imagedata r:id="rId33" o:title="EGcde6BIVKE"/>
            <w10:wrap type="tight"/>
          </v:shape>
        </w:pict>
      </w:r>
      <w:r w:rsidR="005D2B0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работа на анализаторе </w:t>
      </w:r>
    </w:p>
    <w:p w:rsidR="009075CF" w:rsidRPr="006579D6" w:rsidRDefault="006579D6" w:rsidP="009075CF">
      <w:pPr>
        <w:pStyle w:val="2"/>
        <w:shd w:val="clear" w:color="auto" w:fill="FFFFFF"/>
        <w:spacing w:after="72" w:line="288" w:lineRule="atLeast"/>
        <w:textAlignment w:val="baseline"/>
        <w:rPr>
          <w:b/>
          <w:color w:val="000000" w:themeColor="text1"/>
          <w:sz w:val="32"/>
          <w:szCs w:val="28"/>
          <w:shd w:val="clear" w:color="auto" w:fill="FFFFFF"/>
        </w:rPr>
      </w:pPr>
      <w:r>
        <w:rPr>
          <w:b/>
          <w:color w:val="000000" w:themeColor="text1"/>
          <w:sz w:val="32"/>
          <w:szCs w:val="28"/>
          <w:shd w:val="clear" w:color="auto" w:fill="FFFFFF"/>
        </w:rPr>
        <w:t>Гемо</w:t>
      </w:r>
      <w:r w:rsidR="009075CF" w:rsidRPr="009075CF">
        <w:rPr>
          <w:b/>
          <w:color w:val="000000" w:themeColor="text1"/>
          <w:sz w:val="32"/>
          <w:szCs w:val="28"/>
          <w:shd w:val="clear" w:color="auto" w:fill="FFFFFF"/>
        </w:rPr>
        <w:t>анализатор XT-4000i от фирмы SYSMEX</w:t>
      </w:r>
    </w:p>
    <w:p w:rsidR="009075CF" w:rsidRPr="009075CF" w:rsidRDefault="009075CF" w:rsidP="009075CF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075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В основе работы </w:t>
      </w:r>
      <w:r w:rsidRPr="009075CF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анализатора Sysmex XT-4000i</w:t>
      </w:r>
      <w:r w:rsidRPr="009075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 лежит метод проточной цитофлюориметрии, позволяющий всего за 1 минуту с высочайшей точностью определить количество лейкоцитов, мононуклеаров, полиморфноядерных клеток и эритроцитов не только в крови, но и в спинномозговой жидкости, в синовиальной жидкости, в плевральном выпоте, в перитонеальной/асцитической жидкости. измеряет 73 параметра, 3 скаттерограммы, 2 гистограммы.</w:t>
      </w:r>
    </w:p>
    <w:p w:rsidR="009075CF" w:rsidRDefault="009075CF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075C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Производительность: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9075CF" w:rsidRPr="009075CF" w:rsidRDefault="00C55D2D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pict>
          <v:shape id="_x0000_s1044" type="#_x0000_t75" style="position:absolute;left:0;text-align:left;margin-left:11.55pt;margin-top:1.8pt;width:268.2pt;height:201.05pt;z-index:-251625472" wrapcoords="-33 0 -33 21556 21600 21556 21600 0 -33 0">
            <v:imagedata r:id="rId34" o:title="42G95G47r4M"/>
            <w10:wrap type="tight"/>
          </v:shape>
        </w:pict>
      </w:r>
      <w:r w:rsidR="009075CF" w:rsidRPr="009075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CBC — 100 образцов/час;</w:t>
      </w:r>
      <w:r w:rsidR="009075CF" w:rsidRPr="009075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CBC+6 DIFF — 100 образцов/час;</w:t>
      </w:r>
      <w:r w:rsidR="009075CF" w:rsidRPr="009075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CBC + 6 DIFF + RET — 80 образцов/час;</w:t>
      </w:r>
      <w:r w:rsidR="009075CF" w:rsidRPr="009075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CBC+RET — 80 образцов/час;</w:t>
      </w:r>
      <w:r w:rsidR="009075CF" w:rsidRPr="009075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BF — 30 образцов/час</w:t>
      </w:r>
    </w:p>
    <w:p w:rsidR="009075CF" w:rsidRPr="009075CF" w:rsidRDefault="009075CF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075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Объем памяти 1000 пациентов</w:t>
      </w:r>
    </w:p>
    <w:p w:rsidR="009075CF" w:rsidRDefault="009075CF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075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Имеет внешний в режиме онлайн   контроль качества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9075CF" w:rsidRPr="009075CF" w:rsidRDefault="009075CF" w:rsidP="001D6294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075C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Правила работы:</w:t>
      </w:r>
    </w:p>
    <w:p w:rsidR="009075CF" w:rsidRDefault="009075CF" w:rsidP="009075CF">
      <w:pPr>
        <w:pStyle w:val="ad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075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Поместить пробирки с исследуемой кровью в специальные штативы для анализатора, вместимостью по 10 пробирок, развернув штрихкоды к сканеру анализатор</w:t>
      </w:r>
    </w:p>
    <w:p w:rsidR="009075CF" w:rsidRDefault="009075CF" w:rsidP="009075CF">
      <w:pPr>
        <w:pStyle w:val="ad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2. Установить штатив на конвеерную дорожку приема анализатора</w:t>
      </w:r>
    </w:p>
    <w:p w:rsidR="009075CF" w:rsidRDefault="009075CF" w:rsidP="009075CF">
      <w:pPr>
        <w:pStyle w:val="ad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Запустить программу анализатора</w:t>
      </w:r>
    </w:p>
    <w:p w:rsidR="009075CF" w:rsidRDefault="009075CF" w:rsidP="009075CF">
      <w:pPr>
        <w:pStyle w:val="ad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Следить за наполнением бака и заполненностью конвеера</w:t>
      </w:r>
    </w:p>
    <w:p w:rsidR="009075CF" w:rsidRPr="009075CF" w:rsidRDefault="009075CF" w:rsidP="009075CF">
      <w:pPr>
        <w:pStyle w:val="ad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1D6294" w:rsidRPr="009075CF" w:rsidRDefault="005D2B05" w:rsidP="009075CF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075C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Д</w:t>
      </w:r>
      <w:r w:rsidR="009075CF" w:rsidRPr="009075C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ЕНЬ</w:t>
      </w:r>
      <w:r w:rsidRPr="009075C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9</w:t>
      </w:r>
    </w:p>
    <w:p w:rsidR="009075CF" w:rsidRDefault="009075CF" w:rsidP="005D2B05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Принимала, регистрировала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маркировала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поступивший биологический материал,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заносила данные в компьютер – в электронную базу данных с помощью программы ЛИС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qMS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работала с центрифугой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определяла СОЭ,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работала на гемоанализаторе</w:t>
      </w:r>
      <w:r w:rsidR="006579D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6579D6" w:rsidRPr="006579D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XT-4000i</w:t>
      </w:r>
      <w:r w:rsidR="006579D6" w:rsidRPr="006579D6">
        <w:rPr>
          <w:rFonts w:ascii="Times New Roman" w:hAnsi="Times New Roman"/>
          <w:color w:val="000000" w:themeColor="text1"/>
          <w:sz w:val="24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для проведения общего анализа крови,</w:t>
      </w:r>
      <w:r w:rsidR="000A59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осуществляла из</w:t>
      </w:r>
      <w:r w:rsidR="007117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готовление мазка крови,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оказывала необходимую помощь в работе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персоналу.</w:t>
      </w:r>
    </w:p>
    <w:p w:rsidR="009075CF" w:rsidRPr="000A59F2" w:rsidRDefault="000A59F2" w:rsidP="005D2B05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Мазки</w:t>
      </w:r>
      <w:r w:rsidRPr="000A59F2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крови.</w:t>
      </w:r>
    </w:p>
    <w:p w:rsidR="000A59F2" w:rsidRPr="000A59F2" w:rsidRDefault="000A59F2" w:rsidP="005D2B05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0A59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Исследование мазков крови позволяет относительно быстро уточнить и дополнить полученную информацию. Этот способ позволяет выявить некоторые элементы, которые не проявляются при проведении автоматизированных клинических исследований крови (например, изменение формы эритроцитов, сдвиг лейкоцитарной формулы влево [в сторону незрелых нейтрофилов] или наличие паразитов в крови). В некоторых случаях этот метод позволяет поставить окончательный диагноз.</w:t>
      </w:r>
    </w:p>
    <w:p w:rsidR="000A59F2" w:rsidRDefault="000A59F2" w:rsidP="005D2B05">
      <w:pPr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0A59F2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Приготовление мазков крови.</w:t>
      </w:r>
    </w:p>
    <w:p w:rsidR="000A59F2" w:rsidRPr="000A59F2" w:rsidRDefault="000A59F2" w:rsidP="005D2B05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0A59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Наилучшие мазки получаются из свежевзятой (нативной) крови, поэтому их надо готовить сразу же, пока клетки не претерпели существенных изменений. Из крови, стабилизированной цитратом или оксалатом натрия, мазки можно приготовить в течение 6 ч после ее взятия, из гепаринизирован-ной — в течение 24 ч. Обычно для мазков используют предвари</w:t>
      </w:r>
      <w:r w:rsidRPr="000A59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softHyphen/>
        <w:t xml:space="preserve">тельно подготовленные предметные стекла ( протертые спиртом и промытые дистиллированной водой) </w:t>
      </w:r>
    </w:p>
    <w:p w:rsidR="00C55D2D" w:rsidRDefault="000A59F2" w:rsidP="000A59F2">
      <w:pPr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0A59F2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Техника приготовления мазка.</w:t>
      </w:r>
    </w:p>
    <w:p w:rsidR="000A59F2" w:rsidRPr="000A59F2" w:rsidRDefault="00044BB3" w:rsidP="00C10B91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noProof/>
        </w:rPr>
        <w:pict>
          <v:shape id="_x0000_s1046" type="#_x0000_t75" style="position:absolute;left:0;text-align:left;margin-left:.1pt;margin-top:5.2pt;width:209.9pt;height:279.75pt;z-index:-251623424" wrapcoords="-33 0 -33 21575 21600 21575 21600 0 -33 0">
            <v:imagedata r:id="rId35" o:title="wLnT0GBBgFo"/>
            <w10:wrap type="tight"/>
          </v:shape>
        </w:pict>
      </w:r>
      <w:r w:rsidR="000A59F2" w:rsidRPr="000A59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Пред</w:t>
      </w:r>
      <w:r w:rsidR="000A59F2" w:rsidRPr="000A59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softHyphen/>
        <w:t>метное стекло зажимают между большим и указательным пальцами левой руки. Отступя 1 см от края стекла, ближе к указательному пальцу, стеклянной палочкой наносят каплю крови диаметром 2...3 мм. Затем правой рукой устанавливают вблизи от капли шпатель или шлифованное  стекло под углом 30...45" и осторожно продвигают до соприкосновения его края с каплей крови. С помощью коротких боковых движений распределяют кровь вдоль всего ребра шлифованного стекла, ко</w:t>
      </w:r>
      <w:r w:rsidR="000A59F2" w:rsidRPr="000A59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softHyphen/>
        <w:t>торое плавно продвигают справа налево по предметному.</w:t>
      </w:r>
    </w:p>
    <w:p w:rsidR="000A59F2" w:rsidRDefault="000A59F2" w:rsidP="00C10B91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0A59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Хороший мазок должен быть совершенно ровным (без переры</w:t>
      </w:r>
      <w:r w:rsidRPr="000A59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softHyphen/>
        <w:t>вов, пустот), однородным, достаточно длинным, но не доходить до краев стекла, оканчиваясь в виде бахромы и, кроме того, уже предметного стекла</w:t>
      </w:r>
    </w:p>
    <w:p w:rsidR="00C10B91" w:rsidRPr="00C10B91" w:rsidRDefault="00C10B91" w:rsidP="00C10B91">
      <w:pPr>
        <w:pStyle w:val="ab"/>
        <w:ind w:firstLine="225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10B91">
        <w:rPr>
          <w:color w:val="000000" w:themeColor="text1"/>
          <w:sz w:val="28"/>
          <w:szCs w:val="28"/>
          <w:shd w:val="clear" w:color="auto" w:fill="FFFFFF"/>
        </w:rPr>
        <w:t>В холодное время необходимо предупреждать конденсацию паров воды на мазках крови (вода может вызвать гемолиз).</w:t>
      </w:r>
    </w:p>
    <w:p w:rsidR="00C10B91" w:rsidRPr="00C10B91" w:rsidRDefault="00C10B91" w:rsidP="00C10B91">
      <w:pPr>
        <w:pStyle w:val="ab"/>
        <w:ind w:firstLine="225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10B91">
        <w:rPr>
          <w:color w:val="000000" w:themeColor="text1"/>
          <w:sz w:val="28"/>
          <w:szCs w:val="28"/>
          <w:shd w:val="clear" w:color="auto" w:fill="FFFFFF"/>
        </w:rPr>
        <w:t>На высушенном мазке в начальной его части простым карандашом или иглой от шприца указывают номер животного и дату взятия крови.</w:t>
      </w:r>
    </w:p>
    <w:p w:rsidR="00C10B91" w:rsidRDefault="00C10B91" w:rsidP="00C10B91">
      <w:pPr>
        <w:pStyle w:val="ab"/>
        <w:ind w:firstLine="225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10B91">
        <w:rPr>
          <w:b/>
          <w:color w:val="000000" w:themeColor="text1"/>
          <w:sz w:val="28"/>
          <w:szCs w:val="28"/>
          <w:shd w:val="clear" w:color="auto" w:fill="FFFFFF"/>
        </w:rPr>
        <w:t>Фиксация мазков.</w:t>
      </w:r>
      <w:r w:rsidRPr="00C10B91">
        <w:rPr>
          <w:color w:val="000000" w:themeColor="text1"/>
          <w:sz w:val="28"/>
          <w:szCs w:val="28"/>
          <w:shd w:val="clear" w:color="auto" w:fill="FFFFFF"/>
        </w:rPr>
        <w:t xml:space="preserve"> Мазки крови в течение 2 сут после изготовления необходимо или зафиксировать, или окрасить, так как клетки крови на нефиксированных мазках уже через 1 мес хранения теряют способность правильно воспринимать окраску.</w:t>
      </w:r>
    </w:p>
    <w:p w:rsidR="000A59F2" w:rsidRDefault="000A59F2" w:rsidP="005D2B05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C10B91" w:rsidRDefault="00C10B91" w:rsidP="005D2B05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5D2B05" w:rsidRPr="006579D6" w:rsidRDefault="005D2B05" w:rsidP="006579D6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79D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Д</w:t>
      </w:r>
      <w:r w:rsidR="006579D6" w:rsidRPr="006579D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ЕНЬ</w:t>
      </w:r>
      <w:r w:rsidRPr="006579D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10</w:t>
      </w:r>
    </w:p>
    <w:p w:rsidR="006579D6" w:rsidRDefault="006579D6" w:rsidP="006579D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Принимала, регистрировала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маркировала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поступивший биологический материал,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заносила данные в компьютер – в электронную базу данных с помощью программы ЛИС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qMS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работала с центрифугой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определяла СОЭ,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работала на гемоанализаторе</w:t>
      </w:r>
      <w:r w:rsidR="008E323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8E323C" w:rsidRPr="006579D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XT-4000i</w:t>
      </w:r>
      <w:r w:rsidRPr="006579D6">
        <w:rPr>
          <w:rFonts w:ascii="Times New Roman" w:hAnsi="Times New Roman"/>
          <w:color w:val="000000" w:themeColor="text1"/>
          <w:sz w:val="24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для проведения общего анализа крови, осуществляла изготовление мазков крови. Утилизировала отработанный материал, 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оказывала необходимую помощь в работе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персоналу.</w:t>
      </w:r>
    </w:p>
    <w:p w:rsidR="006579D6" w:rsidRDefault="006579D6" w:rsidP="006579D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6579D6" w:rsidRPr="006579D6" w:rsidRDefault="005F7E7B" w:rsidP="006579D6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Дезинфекция и</w:t>
      </w:r>
      <w:r w:rsidR="006579D6" w:rsidRPr="006579D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Утилизация отработанного материала.</w:t>
      </w:r>
    </w:p>
    <w:p w:rsidR="005F7E7B" w:rsidRDefault="006579D6" w:rsidP="006579D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После окончания работы, рабочие поверхности дизенфицируется специальными растворами и салфетками, содержащими дизенфицирующие вещества</w:t>
      </w:r>
      <w:r w:rsid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перед дезинфекцией, салфетки затем выбрасываются в отходы класса В</w:t>
      </w:r>
    </w:p>
    <w:p w:rsidR="005F7E7B" w:rsidRPr="005F7E7B" w:rsidRDefault="006579D6" w:rsidP="006579D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F7E7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Дезинфицирующие салфетки ТРИЛОКС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качестве действующих веществ содержит 1-пропанол – (26,0 ± 2,0)%, алкилдиметилбензиламмоний хлорид - 0,02% и синергетические функциональные добавки - полигексаметиленгуанидин гидрохлорид, N,N-бис(3-аминопропил) додециламин. </w:t>
      </w:r>
      <w:r w:rsidR="005F7E7B"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Обладают антимикробной активностью в отношении грамположительных и грамотрицательных бактерий (включая возбудителей внутрибольничных инфекций, микобактерии туберкулеза, кишечных инфекций), вирусов (острые респираторные вирусные инфекции, герпес, полиомиелит, гепатиты всех видов, включая гепатиты А, В и С, ВИЧ-инфекция, аденовирус), грибов рода Кандида,</w:t>
      </w:r>
    </w:p>
    <w:p w:rsidR="005F7E7B" w:rsidRDefault="005F7E7B" w:rsidP="005F7E7B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F7E7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Антисептик ПРОКЛИН</w:t>
      </w:r>
      <w:r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5F7E7B" w:rsidRPr="005F7E7B" w:rsidRDefault="005F7E7B" w:rsidP="005F7E7B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Обладает пролонгированным антимикробным эффектом в качестве активных веществ содержит: Дидецилдиметиламмоний хлорид 0.23 %, Изопропиловый спирт (пропанол-2) 70 %, Компоненты, улучающие состояние кожи , Вспомогательные компоненты. Активен в отношении Бактерии - Mycobacterium terrae, Грамотрицательные бактерии, Грамположительные бактерии;</w:t>
      </w:r>
      <w:r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Вирусы - Аденовирусы, Атипичной пневмонии, ВИЧ, Гепатит С, Гепатита А, Гепатита В, Герпеса, Грипп, Парентеральных гепатитов, Полиомиелит, Птичьего гриппа (H5N1), Свиной грипп (H1N1), Энтеральных гепатитов;</w:t>
      </w:r>
      <w:r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Патогенные грибы - Дерматофитон, Кандида; </w:t>
      </w:r>
    </w:p>
    <w:p w:rsidR="005F7E7B" w:rsidRPr="005F7E7B" w:rsidRDefault="005F7E7B" w:rsidP="006579D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6579D6" w:rsidRPr="005F7E7B" w:rsidRDefault="006579D6" w:rsidP="006579D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="005F7E7B"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ерчатки </w:t>
      </w:r>
      <w:r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утил</w:t>
      </w:r>
      <w:r w:rsidR="005F7E7B"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изируются в отходы класса В – потенциально </w:t>
      </w:r>
      <w:r w:rsid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="005F7E7B"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пасные</w:t>
      </w:r>
      <w:r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Руки моются с мылом и затем на них наносится </w:t>
      </w:r>
      <w:r w:rsidR="005F7E7B"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кожный </w:t>
      </w:r>
      <w:r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антисептик. </w:t>
      </w:r>
    </w:p>
    <w:p w:rsidR="005F7E7B" w:rsidRDefault="005F7E7B" w:rsidP="006579D6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F7E7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Кожный антисептик МЕДОНИКА.</w:t>
      </w: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044BB3" w:rsidRDefault="005F7E7B" w:rsidP="00044BB3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F7E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В качестве действующих веществ средство содержит 1-пропанол - 20,0%, 2-пропанол - 25,0%, комплекс четвертичных аммониевых соединений (ЧАС) — 0,30%, функциональные добавки, а также увлажняющие и ухаживающие за кожей компоненты.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Активен в отношении многих бактерий, врусов и грибов</w:t>
      </w:r>
      <w:r w:rsidR="00044BB3" w:rsidRPr="00044B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44BB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Штативы и капилляры Панченкова моются в раковине под теплой водой перед дальнейшей дезинфекцией.</w:t>
      </w:r>
    </w:p>
    <w:p w:rsidR="00044BB3" w:rsidRDefault="00044BB3" w:rsidP="00044BB3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Пробирки с отработанной кровью собираются в один ящик в штативах с лунками и помещаются в холодильник на склад. </w:t>
      </w:r>
    </w:p>
    <w:p w:rsidR="005F7E7B" w:rsidRPr="005F7E7B" w:rsidRDefault="005F7E7B" w:rsidP="006579D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44BB3" w:rsidRPr="00044BB3" w:rsidRDefault="00044BB3" w:rsidP="00044BB3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044BB3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ДЕНЬ 11</w:t>
      </w:r>
    </w:p>
    <w:p w:rsidR="006579D6" w:rsidRDefault="006579D6" w:rsidP="006579D6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Принимала, регистрировала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маркировала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поступивший биологический материал,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заносила данные в компьютер – в электронную базу данных с помощью программы ЛИС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qMS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работала с центрифугой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определяла СОЭ,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работала на гемоанализаторе для проведения общего анализа крови, осуществляла изготовление мазков крови. Утилизировала отработанный материал, 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оказывала необходимую помощь в работе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персоналу.</w:t>
      </w:r>
    </w:p>
    <w:p w:rsidR="006579D6" w:rsidRDefault="00044BB3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Кровь поступает в</w:t>
      </w:r>
      <w:r w:rsidR="007117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КДЛ в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специальных пробирках – вакутейнерах с цветовой маркировкой крышек и этикетками на поверхности пробирки.</w:t>
      </w:r>
    </w:p>
    <w:p w:rsidR="00044BB3" w:rsidRDefault="00044BB3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Фиолетовая маркировка крышек и маленький размер </w:t>
      </w:r>
      <w:r w:rsidR="008B1BF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вакутейнеров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указывает на то, что эта кровь предназначена для общего аналица. Такие вакутейнеры содержат </w:t>
      </w:r>
      <w:r w:rsidR="008B1BF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антикоагулянт ЭДТА-К2</w:t>
      </w:r>
    </w:p>
    <w:p w:rsidR="008B1BF1" w:rsidRDefault="008B1BF1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Высокие вакутейнеры с фиолетовой крышкой дают право понять, что кровь в них предназначена для определения групп крови. Они содержат </w:t>
      </w:r>
      <w:r w:rsidR="007117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реагент ЭДТА-К3</w:t>
      </w:r>
    </w:p>
    <w:p w:rsidR="008B1BF1" w:rsidRDefault="008B1BF1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Красная крышка и большой размер вакутейнеров означает что кровь в них предназначена для биохимических исследований. Такие вакутейнеры содержат активатор светрывания</w:t>
      </w:r>
    </w:p>
    <w:p w:rsidR="008B1BF1" w:rsidRDefault="008B1BF1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Маленькие вакутейнеры с голубой крышкой содержат цитрат натрия</w:t>
      </w:r>
      <w:r w:rsidR="007117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 Предназначены для коагулогических исследований крови</w:t>
      </w:r>
    </w:p>
    <w:p w:rsidR="008B1BF1" w:rsidRDefault="008B1BF1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Маленькие вакутейнеры с желтой крышкой содержат активатор свертывания с гелем</w:t>
      </w:r>
      <w:r w:rsidR="007117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Предназначены для иммунологических исследований. </w:t>
      </w:r>
    </w:p>
    <w:p w:rsidR="008B1BF1" w:rsidRDefault="008B1BF1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5D2B05" w:rsidRPr="007117EC" w:rsidRDefault="005D2B05" w:rsidP="007117EC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117E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Д</w:t>
      </w:r>
      <w:r w:rsidR="007117EC" w:rsidRPr="007117E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ЕНЬ</w:t>
      </w:r>
      <w:r w:rsidR="008E323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12</w:t>
      </w:r>
    </w:p>
    <w:p w:rsidR="008B1BF1" w:rsidRDefault="008B1BF1" w:rsidP="008B1BF1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Принимала, регистрировала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маркировала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поступивший биологический материал,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заносила данные в компьютер – в электронную базу данных с помощью программы ЛИС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qMS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работала с центрифугой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определяла СОЭ,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работала на гемоанализаторе</w:t>
      </w:r>
      <w:r w:rsidR="008E323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8E323C" w:rsidRPr="006579D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XT-4000i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для проведения общего анализа крови, осуществляла изготовление мазков крови. Утилизировала отработанный материал, 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оказывала необходимую помощь в работе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персоналу.</w:t>
      </w:r>
    </w:p>
    <w:p w:rsidR="008B1BF1" w:rsidRDefault="008B1BF1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E323C" w:rsidRPr="007117EC" w:rsidRDefault="008E323C" w:rsidP="008E323C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117E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ДЕНЬ</w:t>
      </w: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13</w:t>
      </w:r>
    </w:p>
    <w:p w:rsidR="005D2B05" w:rsidRDefault="008E323C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Принимала, регистрировала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маркировала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поступивший биологический материал,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заносила данные в компьютер – в электронную базу данных с помощью программы ЛИС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qMS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работала на гемоанализаторе </w:t>
      </w:r>
      <w:r w:rsidRPr="006579D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XT-4000i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делала мазки,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работала на анализаторе </w:t>
      </w:r>
      <w:r w:rsidRPr="008E323C">
        <w:rPr>
          <w:color w:val="000000" w:themeColor="text1"/>
          <w:sz w:val="28"/>
          <w:szCs w:val="28"/>
          <w:lang w:val="en-US"/>
        </w:rPr>
        <w:t>XP</w:t>
      </w:r>
      <w:r w:rsidRPr="008E323C">
        <w:rPr>
          <w:color w:val="000000" w:themeColor="text1"/>
          <w:sz w:val="28"/>
          <w:szCs w:val="28"/>
        </w:rPr>
        <w:t xml:space="preserve"> – 300</w:t>
      </w:r>
      <w:r>
        <w:rPr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производила исследование на СОЭ, Утилизировала отработанный материал, </w:t>
      </w:r>
      <w:r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оказывала необходимую помощь в работе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персоналу.</w:t>
      </w:r>
    </w:p>
    <w:p w:rsidR="008E323C" w:rsidRDefault="008E323C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E323C" w:rsidRPr="008E323C" w:rsidRDefault="008E323C" w:rsidP="008E323C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E323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ДЕНЬ14</w:t>
      </w:r>
    </w:p>
    <w:p w:rsidR="00965C9A" w:rsidRDefault="008E323C" w:rsidP="00965C9A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Работала с центрифугой, маркировала и регистрировала поступивший боматериал,</w:t>
      </w:r>
      <w:r w:rsidR="00965C9A" w:rsidRPr="00965C9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965C9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работала на гемоанализаторе </w:t>
      </w:r>
      <w:r w:rsidR="00965C9A" w:rsidRPr="006579D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XT-4000i</w:t>
      </w:r>
      <w:r w:rsidR="00965C9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965C9A" w:rsidRPr="008E323C">
        <w:rPr>
          <w:color w:val="000000" w:themeColor="text1"/>
          <w:sz w:val="28"/>
          <w:szCs w:val="28"/>
          <w:lang w:val="en-US"/>
        </w:rPr>
        <w:t>XP</w:t>
      </w:r>
      <w:r w:rsidR="00965C9A" w:rsidRPr="008E323C">
        <w:rPr>
          <w:color w:val="000000" w:themeColor="text1"/>
          <w:sz w:val="28"/>
          <w:szCs w:val="28"/>
        </w:rPr>
        <w:t xml:space="preserve"> – 300</w:t>
      </w:r>
      <w:r w:rsidR="00965C9A">
        <w:rPr>
          <w:color w:val="000000" w:themeColor="text1"/>
          <w:sz w:val="28"/>
          <w:szCs w:val="28"/>
        </w:rPr>
        <w:t xml:space="preserve">. Производила исследование на СОЭ, </w:t>
      </w:r>
      <w:r w:rsidR="00965C9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Утилизировала отработанный материал, </w:t>
      </w:r>
      <w:r w:rsidR="00965C9A" w:rsidRPr="00632F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оказывала необходимую помощь в работе </w:t>
      </w:r>
      <w:r w:rsidR="00965C9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персоналу.</w:t>
      </w:r>
    </w:p>
    <w:p w:rsidR="008E323C" w:rsidRPr="008E323C" w:rsidRDefault="008E323C" w:rsidP="001D6294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sectPr w:rsidR="008E323C" w:rsidRPr="008E323C" w:rsidSect="008929B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B7D" w:rsidRDefault="00E72B7D" w:rsidP="003B2ADF">
      <w:pPr>
        <w:spacing w:after="0" w:line="240" w:lineRule="auto"/>
      </w:pPr>
      <w:r>
        <w:separator/>
      </w:r>
    </w:p>
  </w:endnote>
  <w:endnote w:type="continuationSeparator" w:id="1">
    <w:p w:rsidR="00E72B7D" w:rsidRDefault="00E72B7D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B05" w:rsidRDefault="005D2B05">
    <w:pPr>
      <w:pStyle w:val="a3"/>
      <w:jc w:val="right"/>
    </w:pPr>
    <w:fldSimple w:instr=" PAGE   \* MERGEFORMAT ">
      <w:r w:rsidR="00965C9A">
        <w:rPr>
          <w:noProof/>
        </w:rPr>
        <w:t>35</w:t>
      </w:r>
    </w:fldSimple>
  </w:p>
  <w:p w:rsidR="005D2B05" w:rsidRDefault="005D2B0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B7D" w:rsidRDefault="00E72B7D" w:rsidP="003B2ADF">
      <w:pPr>
        <w:spacing w:after="0" w:line="240" w:lineRule="auto"/>
      </w:pPr>
      <w:r>
        <w:separator/>
      </w:r>
    </w:p>
  </w:footnote>
  <w:footnote w:type="continuationSeparator" w:id="1">
    <w:p w:rsidR="00E72B7D" w:rsidRDefault="00E72B7D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4193F"/>
    <w:multiLevelType w:val="hybridMultilevel"/>
    <w:tmpl w:val="93466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056F4"/>
    <w:multiLevelType w:val="hybridMultilevel"/>
    <w:tmpl w:val="2F1CBB20"/>
    <w:lvl w:ilvl="0" w:tplc="D6A868E2">
      <w:start w:val="1"/>
      <w:numFmt w:val="decimal"/>
      <w:lvlText w:val="%1."/>
      <w:lvlJc w:val="left"/>
      <w:pPr>
        <w:ind w:left="1542" w:hanging="9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966C9B"/>
    <w:multiLevelType w:val="multilevel"/>
    <w:tmpl w:val="73BC7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294CD7"/>
    <w:multiLevelType w:val="multilevel"/>
    <w:tmpl w:val="BD2266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8C5058E"/>
    <w:multiLevelType w:val="hybridMultilevel"/>
    <w:tmpl w:val="BEBA8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D6E8D"/>
    <w:multiLevelType w:val="hybridMultilevel"/>
    <w:tmpl w:val="CE7E35CE"/>
    <w:lvl w:ilvl="0" w:tplc="F5160C66">
      <w:start w:val="1"/>
      <w:numFmt w:val="bullet"/>
      <w:lvlText w:val="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6">
    <w:nsid w:val="295152A6"/>
    <w:multiLevelType w:val="hybridMultilevel"/>
    <w:tmpl w:val="D3E81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2B554F"/>
    <w:multiLevelType w:val="hybridMultilevel"/>
    <w:tmpl w:val="49827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3B5930"/>
    <w:multiLevelType w:val="multilevel"/>
    <w:tmpl w:val="871A6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F94B6A"/>
    <w:multiLevelType w:val="multilevel"/>
    <w:tmpl w:val="CCB85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634936"/>
    <w:multiLevelType w:val="hybridMultilevel"/>
    <w:tmpl w:val="B1242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2373DE"/>
    <w:multiLevelType w:val="multilevel"/>
    <w:tmpl w:val="D40E9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D97223"/>
    <w:multiLevelType w:val="multilevel"/>
    <w:tmpl w:val="00540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9F1B00"/>
    <w:multiLevelType w:val="multilevel"/>
    <w:tmpl w:val="2DFA3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873CDF"/>
    <w:multiLevelType w:val="hybridMultilevel"/>
    <w:tmpl w:val="B1AEEBB4"/>
    <w:lvl w:ilvl="0" w:tplc="238E7CA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84769EB"/>
    <w:multiLevelType w:val="multilevel"/>
    <w:tmpl w:val="4BD0DAC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28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ascii="Times New Roman" w:hAnsi="Times New Roman" w:cs="Times New Roman" w:hint="default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ascii="Times New Roman" w:hAnsi="Times New Roman" w:cs="Times New Roman" w:hint="default"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ascii="Times New Roman" w:hAnsi="Times New Roman" w:cs="Times New Roman" w:hint="default"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ascii="Times New Roman" w:hAnsi="Times New Roman" w:cs="Times New Roman" w:hint="default"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ascii="Times New Roman" w:hAnsi="Times New Roman" w:cs="Times New Roman" w:hint="default"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ascii="Times New Roman" w:hAnsi="Times New Roman" w:cs="Times New Roman" w:hint="default"/>
        <w:color w:val="auto"/>
        <w:sz w:val="28"/>
      </w:rPr>
    </w:lvl>
  </w:abstractNum>
  <w:abstractNum w:abstractNumId="19">
    <w:nsid w:val="62286D35"/>
    <w:multiLevelType w:val="hybridMultilevel"/>
    <w:tmpl w:val="102A9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B62DE1"/>
    <w:multiLevelType w:val="hybridMultilevel"/>
    <w:tmpl w:val="27508A3E"/>
    <w:lvl w:ilvl="0" w:tplc="ABAEAF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43D418F"/>
    <w:multiLevelType w:val="hybridMultilevel"/>
    <w:tmpl w:val="165E8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41094D"/>
    <w:multiLevelType w:val="multilevel"/>
    <w:tmpl w:val="0944B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F90BA9"/>
    <w:multiLevelType w:val="multilevel"/>
    <w:tmpl w:val="0C904E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7512149D"/>
    <w:multiLevelType w:val="hybridMultilevel"/>
    <w:tmpl w:val="6F186592"/>
    <w:lvl w:ilvl="0" w:tplc="9536E0E0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5">
    <w:nsid w:val="780B0E11"/>
    <w:multiLevelType w:val="hybridMultilevel"/>
    <w:tmpl w:val="BE3EFBE0"/>
    <w:lvl w:ilvl="0" w:tplc="F5160C66">
      <w:start w:val="1"/>
      <w:numFmt w:val="bullet"/>
      <w:lvlText w:val="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6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7"/>
  </w:num>
  <w:num w:numId="6">
    <w:abstractNumId w:val="11"/>
  </w:num>
  <w:num w:numId="7">
    <w:abstractNumId w:val="12"/>
  </w:num>
  <w:num w:numId="8">
    <w:abstractNumId w:val="3"/>
  </w:num>
  <w:num w:numId="9">
    <w:abstractNumId w:val="23"/>
  </w:num>
  <w:num w:numId="10">
    <w:abstractNumId w:val="20"/>
  </w:num>
  <w:num w:numId="11">
    <w:abstractNumId w:val="17"/>
  </w:num>
  <w:num w:numId="12">
    <w:abstractNumId w:val="25"/>
  </w:num>
  <w:num w:numId="13">
    <w:abstractNumId w:val="5"/>
  </w:num>
  <w:num w:numId="14">
    <w:abstractNumId w:val="1"/>
  </w:num>
  <w:num w:numId="15">
    <w:abstractNumId w:val="8"/>
  </w:num>
  <w:num w:numId="16">
    <w:abstractNumId w:val="18"/>
  </w:num>
  <w:num w:numId="17">
    <w:abstractNumId w:val="0"/>
  </w:num>
  <w:num w:numId="18">
    <w:abstractNumId w:val="4"/>
  </w:num>
  <w:num w:numId="19">
    <w:abstractNumId w:val="10"/>
  </w:num>
  <w:num w:numId="20">
    <w:abstractNumId w:val="16"/>
  </w:num>
  <w:num w:numId="21">
    <w:abstractNumId w:val="6"/>
  </w:num>
  <w:num w:numId="22">
    <w:abstractNumId w:val="19"/>
  </w:num>
  <w:num w:numId="23">
    <w:abstractNumId w:val="24"/>
  </w:num>
  <w:num w:numId="24">
    <w:abstractNumId w:val="22"/>
  </w:num>
  <w:num w:numId="25">
    <w:abstractNumId w:val="13"/>
  </w:num>
  <w:num w:numId="26">
    <w:abstractNumId w:val="9"/>
  </w:num>
  <w:num w:numId="27">
    <w:abstractNumId w:val="15"/>
  </w:num>
  <w:num w:numId="28">
    <w:abstractNumId w:val="21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5AB"/>
    <w:rsid w:val="0000631F"/>
    <w:rsid w:val="0003553C"/>
    <w:rsid w:val="00044BB3"/>
    <w:rsid w:val="0006462F"/>
    <w:rsid w:val="000A59F2"/>
    <w:rsid w:val="000B3075"/>
    <w:rsid w:val="000C3F65"/>
    <w:rsid w:val="000C7E75"/>
    <w:rsid w:val="0010425B"/>
    <w:rsid w:val="00147B66"/>
    <w:rsid w:val="00183070"/>
    <w:rsid w:val="001D6294"/>
    <w:rsid w:val="001E4A4F"/>
    <w:rsid w:val="001F481B"/>
    <w:rsid w:val="00237D9A"/>
    <w:rsid w:val="00260141"/>
    <w:rsid w:val="002D35AB"/>
    <w:rsid w:val="002F4AC9"/>
    <w:rsid w:val="00335DFE"/>
    <w:rsid w:val="003B2ADF"/>
    <w:rsid w:val="003C3F96"/>
    <w:rsid w:val="004145B1"/>
    <w:rsid w:val="00493265"/>
    <w:rsid w:val="004D0494"/>
    <w:rsid w:val="004D4902"/>
    <w:rsid w:val="004D6AE6"/>
    <w:rsid w:val="005346C1"/>
    <w:rsid w:val="005673BB"/>
    <w:rsid w:val="005774A3"/>
    <w:rsid w:val="005D2B05"/>
    <w:rsid w:val="005F7E7B"/>
    <w:rsid w:val="00613426"/>
    <w:rsid w:val="00632FDD"/>
    <w:rsid w:val="00636C7F"/>
    <w:rsid w:val="006579D6"/>
    <w:rsid w:val="006755DD"/>
    <w:rsid w:val="006C1892"/>
    <w:rsid w:val="006E0142"/>
    <w:rsid w:val="007117EC"/>
    <w:rsid w:val="00882AE5"/>
    <w:rsid w:val="008929B4"/>
    <w:rsid w:val="008B1BF1"/>
    <w:rsid w:val="008D05B7"/>
    <w:rsid w:val="008E323C"/>
    <w:rsid w:val="008F10A2"/>
    <w:rsid w:val="009075CF"/>
    <w:rsid w:val="00965C9A"/>
    <w:rsid w:val="00974077"/>
    <w:rsid w:val="009A3C0C"/>
    <w:rsid w:val="00A010EC"/>
    <w:rsid w:val="00A53FC0"/>
    <w:rsid w:val="00A76E8B"/>
    <w:rsid w:val="00A84C29"/>
    <w:rsid w:val="00AB56F5"/>
    <w:rsid w:val="00B1544B"/>
    <w:rsid w:val="00B27A83"/>
    <w:rsid w:val="00B5604F"/>
    <w:rsid w:val="00C10B91"/>
    <w:rsid w:val="00C55D2D"/>
    <w:rsid w:val="00C83487"/>
    <w:rsid w:val="00C96694"/>
    <w:rsid w:val="00CB69B8"/>
    <w:rsid w:val="00CE2CA4"/>
    <w:rsid w:val="00D20940"/>
    <w:rsid w:val="00D318E2"/>
    <w:rsid w:val="00D90AC8"/>
    <w:rsid w:val="00D973D0"/>
    <w:rsid w:val="00DA221E"/>
    <w:rsid w:val="00DE632C"/>
    <w:rsid w:val="00E24554"/>
    <w:rsid w:val="00E25348"/>
    <w:rsid w:val="00E72B7D"/>
    <w:rsid w:val="00E72C3D"/>
    <w:rsid w:val="00EA7E22"/>
    <w:rsid w:val="00EC0692"/>
    <w:rsid w:val="00F00F1E"/>
    <w:rsid w:val="00F023D2"/>
    <w:rsid w:val="00F13ED4"/>
    <w:rsid w:val="00F33486"/>
    <w:rsid w:val="00F7602B"/>
    <w:rsid w:val="00FB438D"/>
    <w:rsid w:val="00FC3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673BB"/>
    <w:pPr>
      <w:keepNext/>
      <w:keepLines/>
      <w:spacing w:before="200" w:after="0"/>
      <w:outlineLvl w:val="3"/>
    </w:pPr>
    <w:rPr>
      <w:rFonts w:ascii="Times New Roman" w:eastAsiaTheme="majorEastAsia" w:hAnsi="Times New Roman"/>
      <w:b/>
      <w:bCs/>
      <w:iCs/>
      <w:color w:val="000000" w:themeColor="text1"/>
      <w:sz w:val="32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10A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673BB"/>
    <w:rPr>
      <w:rFonts w:ascii="Times New Roman" w:eastAsiaTheme="majorEastAsia" w:hAnsi="Times New Roman" w:cs="Times New Roman"/>
      <w:b/>
      <w:bCs/>
      <w:iCs/>
      <w:color w:val="000000" w:themeColor="text1"/>
      <w:sz w:val="32"/>
      <w:szCs w:val="32"/>
    </w:rPr>
  </w:style>
  <w:style w:type="paragraph" w:styleId="ab">
    <w:name w:val="Normal (Web)"/>
    <w:basedOn w:val="a"/>
    <w:uiPriority w:val="99"/>
    <w:unhideWhenUsed/>
    <w:rsid w:val="005673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5673BB"/>
    <w:rPr>
      <w:color w:val="0000FF"/>
      <w:u w:val="single"/>
    </w:rPr>
  </w:style>
  <w:style w:type="character" w:customStyle="1" w:styleId="grame">
    <w:name w:val="grame"/>
    <w:basedOn w:val="a0"/>
    <w:rsid w:val="00E72C3D"/>
  </w:style>
  <w:style w:type="character" w:customStyle="1" w:styleId="spelle">
    <w:name w:val="spelle"/>
    <w:basedOn w:val="a0"/>
    <w:rsid w:val="00E72C3D"/>
  </w:style>
  <w:style w:type="paragraph" w:styleId="ad">
    <w:name w:val="List Paragraph"/>
    <w:basedOn w:val="a"/>
    <w:uiPriority w:val="34"/>
    <w:qFormat/>
    <w:rsid w:val="00882AE5"/>
    <w:pPr>
      <w:ind w:left="720"/>
      <w:contextualSpacing/>
    </w:pPr>
  </w:style>
  <w:style w:type="character" w:styleId="ae">
    <w:name w:val="Strong"/>
    <w:basedOn w:val="a0"/>
    <w:uiPriority w:val="22"/>
    <w:qFormat/>
    <w:rsid w:val="009A3C0C"/>
    <w:rPr>
      <w:b/>
      <w:bCs/>
    </w:rPr>
  </w:style>
  <w:style w:type="character" w:styleId="af">
    <w:name w:val="footnote reference"/>
    <w:basedOn w:val="a0"/>
    <w:uiPriority w:val="99"/>
    <w:semiHidden/>
    <w:unhideWhenUsed/>
    <w:rsid w:val="00A53FC0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8F10A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0">
    <w:name w:val="Emphasis"/>
    <w:basedOn w:val="a0"/>
    <w:uiPriority w:val="20"/>
    <w:qFormat/>
    <w:rsid w:val="008F10A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ru.wikipedia.org/wiki/%D0%A1%D0%B2%D1%91%D1%80%D1%82%D1%8B%D0%B2%D0%B0%D0%BD%D0%B8%D0%B5_%D0%BA%D1%80%D0%BE%D0%B2%D0%B8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ru.wikipedia.org/wiki/%D0%AD%D1%80%D0%B8%D1%82%D1%80%D0%BE%D1%86%D0%B8%D1%82" TargetMode="External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ru.wikipedia.org/w/index.php?title=%D0%98%D0%BC%D0%BC%D1%83%D0%BD%D0%BE%D0%BF%D0%B0%D1%82%D0%BE%D0%BB%D0%BE%D0%B3%D0%B8%D1%87%D0%B5%D1%81%D0%BA%D0%B8%D0%B5_%D0%B7%D0%B0%D0%B1%D0%BE%D0%BB%D0%B5%D0%B2%D0%B0%D0%BD%D0%B8%D1%8F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ru.wikipedia.org/wiki/%D0%92%D0%BE%D1%81%D0%BF%D0%B0%D0%BB%D0%B5%D0%BD%D0%B8%D0%B5" TargetMode="External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/index.php?title=%D0%91%D0%B5%D0%BB%D0%BA%D0%B8_%D0%BF%D0%BB%D0%B0%D0%B7%D0%BC%D1%8B_%D0%BA%D1%80%D0%BE%D0%B2%D0%B8&amp;action=edit&amp;redlink=1" TargetMode="External"/><Relationship Id="rId28" Type="http://schemas.openxmlformats.org/officeDocument/2006/relationships/hyperlink" Target="https://ru.wikipedia.org/wiki/%D0%98%D0%BD%D1%84%D0%B5%D0%BA%D1%86%D0%B8%D1%8F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aquagroup.ru/normdocs/14568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9A%D1%80%D0%BE%D0%B2%D1%8C" TargetMode="External"/><Relationship Id="rId27" Type="http://schemas.openxmlformats.org/officeDocument/2006/relationships/hyperlink" Target="https://ru.wikipedia.org/wiki/%D0%9A%D1%80%D0%BE%D0%B2%D1%8C" TargetMode="External"/><Relationship Id="rId30" Type="http://schemas.openxmlformats.org/officeDocument/2006/relationships/hyperlink" Target="https://ru.wikipedia.org/wiki/%D0%98%D0%BD%D1%84%D0%B0%D1%80%D0%BA%D1%82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08DE5-8784-4F0C-A4F9-7103232CE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36</Pages>
  <Words>7887</Words>
  <Characters>44958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Ксения Гозбенко</cp:lastModifiedBy>
  <cp:revision>28</cp:revision>
  <dcterms:created xsi:type="dcterms:W3CDTF">2017-05-05T02:56:00Z</dcterms:created>
  <dcterms:modified xsi:type="dcterms:W3CDTF">2019-06-24T20:10:00Z</dcterms:modified>
</cp:coreProperties>
</file>