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85" w:rsidRPr="000B1885" w:rsidRDefault="000B1885" w:rsidP="000B1885">
      <w:pPr>
        <w:tabs>
          <w:tab w:val="left" w:pos="360"/>
          <w:tab w:val="left" w:pos="1080"/>
        </w:tabs>
        <w:jc w:val="both"/>
        <w:rPr>
          <w:b/>
          <w:sz w:val="28"/>
          <w:szCs w:val="28"/>
          <w:lang w:eastAsia="ru-RU"/>
        </w:rPr>
      </w:pPr>
      <w:r w:rsidRPr="000B1885">
        <w:rPr>
          <w:b/>
          <w:sz w:val="28"/>
          <w:szCs w:val="28"/>
          <w:lang w:eastAsia="ru-RU"/>
        </w:rPr>
        <w:t xml:space="preserve">Тесты </w:t>
      </w:r>
      <w:r w:rsidR="00CC1D13">
        <w:rPr>
          <w:b/>
          <w:sz w:val="28"/>
          <w:szCs w:val="28"/>
          <w:lang w:eastAsia="ru-RU"/>
        </w:rPr>
        <w:t>(для всех студентов)</w:t>
      </w:r>
      <w:proofErr w:type="gramStart"/>
      <w:r w:rsidR="00AA5C90">
        <w:rPr>
          <w:b/>
          <w:sz w:val="28"/>
          <w:szCs w:val="28"/>
          <w:lang w:eastAsia="ru-RU"/>
        </w:rPr>
        <w:t>.</w:t>
      </w:r>
      <w:proofErr w:type="gramEnd"/>
      <w:r w:rsidR="00AA5C90">
        <w:rPr>
          <w:b/>
          <w:sz w:val="28"/>
          <w:szCs w:val="28"/>
          <w:lang w:eastAsia="ru-RU"/>
        </w:rPr>
        <w:t xml:space="preserve"> </w:t>
      </w:r>
      <w:r w:rsidR="00AA5C90" w:rsidRPr="00AA5C90">
        <w:rPr>
          <w:b/>
          <w:sz w:val="28"/>
          <w:szCs w:val="28"/>
          <w:highlight w:val="yellow"/>
          <w:lang w:eastAsia="ru-RU"/>
        </w:rPr>
        <w:t>Правильные ответы выделяйте маркером.</w:t>
      </w:r>
    </w:p>
    <w:p w:rsidR="000B1885" w:rsidRDefault="000B1885" w:rsidP="000B1885">
      <w:pPr>
        <w:tabs>
          <w:tab w:val="left" w:pos="360"/>
          <w:tab w:val="left" w:pos="1080"/>
        </w:tabs>
        <w:jc w:val="both"/>
        <w:rPr>
          <w:b/>
          <w:sz w:val="24"/>
          <w:szCs w:val="24"/>
          <w:lang w:eastAsia="ru-RU"/>
        </w:rPr>
      </w:pPr>
    </w:p>
    <w:p w:rsidR="000B1885" w:rsidRPr="00E85483" w:rsidRDefault="000B1885" w:rsidP="000B1885">
      <w:pPr>
        <w:tabs>
          <w:tab w:val="left" w:pos="360"/>
          <w:tab w:val="left" w:pos="1080"/>
        </w:tabs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ВОЗБУДИТЕЛИ БАКТЕРИАЛЬНОЙ ДИЗЕНТЕРИИ ОТНОСЯТСЯ К Р</w:t>
      </w:r>
      <w:r w:rsidRPr="00E85483">
        <w:rPr>
          <w:sz w:val="24"/>
          <w:szCs w:val="24"/>
          <w:lang w:eastAsia="ru-RU"/>
        </w:rPr>
        <w:t>О</w:t>
      </w:r>
      <w:r>
        <w:rPr>
          <w:sz w:val="24"/>
          <w:szCs w:val="24"/>
          <w:lang w:eastAsia="ru-RU"/>
        </w:rPr>
        <w:t>ДУ</w:t>
      </w:r>
    </w:p>
    <w:p w:rsidR="000B1885" w:rsidRPr="00E85483" w:rsidRDefault="000B1885" w:rsidP="000B1885">
      <w:pPr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1) </w:t>
      </w:r>
      <w:r w:rsidRPr="00E85483">
        <w:rPr>
          <w:i/>
          <w:sz w:val="24"/>
          <w:szCs w:val="24"/>
          <w:lang w:val="en-US" w:eastAsia="ru-RU"/>
        </w:rPr>
        <w:t>Escherichia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2) </w:t>
      </w:r>
      <w:proofErr w:type="spellStart"/>
      <w:r w:rsidRPr="00E85483">
        <w:rPr>
          <w:i/>
          <w:sz w:val="24"/>
          <w:szCs w:val="24"/>
          <w:lang w:val="en-US" w:eastAsia="ru-RU"/>
        </w:rPr>
        <w:t>Shigella</w:t>
      </w:r>
      <w:proofErr w:type="spellEnd"/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3) </w:t>
      </w:r>
      <w:r w:rsidRPr="00E85483">
        <w:rPr>
          <w:i/>
          <w:sz w:val="24"/>
          <w:szCs w:val="24"/>
          <w:lang w:val="en-US" w:eastAsia="ru-RU"/>
        </w:rPr>
        <w:t>Salmonella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4) </w:t>
      </w:r>
      <w:proofErr w:type="spellStart"/>
      <w:r w:rsidRPr="00E85483">
        <w:rPr>
          <w:i/>
          <w:sz w:val="24"/>
          <w:szCs w:val="24"/>
          <w:lang w:eastAsia="ru-RU"/>
        </w:rPr>
        <w:t>Yersinia</w:t>
      </w:r>
      <w:proofErr w:type="spellEnd"/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5) </w:t>
      </w:r>
      <w:proofErr w:type="spellStart"/>
      <w:r w:rsidRPr="00E85483">
        <w:rPr>
          <w:i/>
          <w:sz w:val="24"/>
          <w:szCs w:val="24"/>
          <w:lang w:eastAsia="ru-RU"/>
        </w:rPr>
        <w:t>Klebsiella</w:t>
      </w:r>
      <w:proofErr w:type="spellEnd"/>
    </w:p>
    <w:p w:rsidR="000B1885" w:rsidRPr="00E85483" w:rsidRDefault="000B1885" w:rsidP="000B1885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i/>
          <w:iCs/>
          <w:sz w:val="24"/>
          <w:szCs w:val="24"/>
          <w:lang w:eastAsia="ru-RU"/>
        </w:rPr>
        <w:t>SHIGELLA FLEXNERI</w:t>
      </w:r>
      <w:r w:rsidRPr="00E85483">
        <w:rPr>
          <w:sz w:val="24"/>
          <w:szCs w:val="24"/>
          <w:lang w:eastAsia="ru-RU"/>
        </w:rPr>
        <w:t xml:space="preserve"> ВЫЗЫВ</w:t>
      </w:r>
      <w:r w:rsidRPr="00E85483">
        <w:rPr>
          <w:sz w:val="24"/>
          <w:szCs w:val="24"/>
          <w:lang w:eastAsia="ru-RU"/>
        </w:rPr>
        <w:t>А</w:t>
      </w:r>
      <w:r>
        <w:rPr>
          <w:sz w:val="24"/>
          <w:szCs w:val="24"/>
          <w:lang w:eastAsia="ru-RU"/>
        </w:rPr>
        <w:t>ЕТ</w:t>
      </w:r>
      <w:r w:rsidRPr="00E85483">
        <w:rPr>
          <w:sz w:val="24"/>
          <w:szCs w:val="24"/>
          <w:lang w:eastAsia="ru-RU"/>
        </w:rPr>
        <w:t xml:space="preserve"> 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1) чуму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2) дифтерию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3) дизентерию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4) возвратный тиф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5) бруцеллез</w:t>
      </w:r>
    </w:p>
    <w:p w:rsidR="000B1885" w:rsidRPr="00E85483" w:rsidRDefault="000B1885" w:rsidP="000B1885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ВОЗБУДИТЕЛИ БАКТЕРИАЛ</w:t>
      </w:r>
      <w:r w:rsidRPr="00E85483">
        <w:rPr>
          <w:sz w:val="24"/>
          <w:szCs w:val="24"/>
          <w:lang w:eastAsia="ru-RU"/>
        </w:rPr>
        <w:t>Ь</w:t>
      </w:r>
      <w:r>
        <w:rPr>
          <w:sz w:val="24"/>
          <w:szCs w:val="24"/>
          <w:lang w:eastAsia="ru-RU"/>
        </w:rPr>
        <w:t>НОЙ ДИЗЕНТЕРИИ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1) аэробы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2) </w:t>
      </w:r>
      <w:proofErr w:type="spellStart"/>
      <w:r w:rsidRPr="00E85483">
        <w:rPr>
          <w:sz w:val="24"/>
          <w:szCs w:val="24"/>
          <w:lang w:eastAsia="ru-RU"/>
        </w:rPr>
        <w:t>микроаэрофилы</w:t>
      </w:r>
      <w:proofErr w:type="spellEnd"/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3) </w:t>
      </w:r>
      <w:proofErr w:type="spellStart"/>
      <w:r w:rsidRPr="00E85483">
        <w:rPr>
          <w:sz w:val="24"/>
          <w:szCs w:val="24"/>
          <w:lang w:eastAsia="ru-RU"/>
        </w:rPr>
        <w:t>психрофилы</w:t>
      </w:r>
      <w:proofErr w:type="spellEnd"/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4) не </w:t>
      </w:r>
      <w:proofErr w:type="gramStart"/>
      <w:r w:rsidRPr="00E85483">
        <w:rPr>
          <w:sz w:val="24"/>
          <w:szCs w:val="24"/>
          <w:lang w:eastAsia="ru-RU"/>
        </w:rPr>
        <w:t>требовательны</w:t>
      </w:r>
      <w:proofErr w:type="gramEnd"/>
      <w:r w:rsidRPr="00E85483">
        <w:rPr>
          <w:sz w:val="24"/>
          <w:szCs w:val="24"/>
          <w:lang w:eastAsia="ru-RU"/>
        </w:rPr>
        <w:t xml:space="preserve"> к питательным ср</w:t>
      </w:r>
      <w:r w:rsidRPr="00E85483">
        <w:rPr>
          <w:sz w:val="24"/>
          <w:szCs w:val="24"/>
          <w:lang w:eastAsia="ru-RU"/>
        </w:rPr>
        <w:t>е</w:t>
      </w:r>
      <w:r w:rsidRPr="00E85483">
        <w:rPr>
          <w:sz w:val="24"/>
          <w:szCs w:val="24"/>
          <w:lang w:eastAsia="ru-RU"/>
        </w:rPr>
        <w:t>дам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5) нуждаются в дополнительных факт</w:t>
      </w:r>
      <w:r w:rsidRPr="00E85483">
        <w:rPr>
          <w:sz w:val="24"/>
          <w:szCs w:val="24"/>
          <w:lang w:eastAsia="ru-RU"/>
        </w:rPr>
        <w:t>о</w:t>
      </w:r>
      <w:r w:rsidRPr="00E85483">
        <w:rPr>
          <w:sz w:val="24"/>
          <w:szCs w:val="24"/>
          <w:lang w:eastAsia="ru-RU"/>
        </w:rPr>
        <w:t>рах роста</w:t>
      </w:r>
    </w:p>
    <w:p w:rsidR="000B1885" w:rsidRPr="00E85483" w:rsidRDefault="000B1885" w:rsidP="000B1885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ВОЗБУДИТЕЛИ БАКТЕРИАЛ</w:t>
      </w:r>
      <w:r w:rsidRPr="00E85483">
        <w:rPr>
          <w:sz w:val="24"/>
          <w:szCs w:val="24"/>
          <w:lang w:eastAsia="ru-RU"/>
        </w:rPr>
        <w:t>Ь</w:t>
      </w:r>
      <w:r>
        <w:rPr>
          <w:sz w:val="24"/>
          <w:szCs w:val="24"/>
          <w:lang w:eastAsia="ru-RU"/>
        </w:rPr>
        <w:t>НОЙ ДИЗЕНТЕРИИ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1) представители нормальной микрофл</w:t>
      </w:r>
      <w:r w:rsidRPr="00E85483">
        <w:rPr>
          <w:sz w:val="24"/>
          <w:szCs w:val="24"/>
          <w:lang w:eastAsia="ru-RU"/>
        </w:rPr>
        <w:t>о</w:t>
      </w:r>
      <w:r w:rsidRPr="00E85483">
        <w:rPr>
          <w:sz w:val="24"/>
          <w:szCs w:val="24"/>
          <w:lang w:eastAsia="ru-RU"/>
        </w:rPr>
        <w:t>ры человека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2) условно-патогенные микроорг</w:t>
      </w:r>
      <w:r w:rsidRPr="00E85483">
        <w:rPr>
          <w:sz w:val="24"/>
          <w:szCs w:val="24"/>
          <w:lang w:eastAsia="ru-RU"/>
        </w:rPr>
        <w:t>а</w:t>
      </w:r>
      <w:r w:rsidRPr="00E85483">
        <w:rPr>
          <w:sz w:val="24"/>
          <w:szCs w:val="24"/>
          <w:lang w:eastAsia="ru-RU"/>
        </w:rPr>
        <w:t>низмы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3) патогенные микроорганизмы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4) возбудители оппортунистических и</w:t>
      </w:r>
      <w:r w:rsidRPr="00E85483">
        <w:rPr>
          <w:sz w:val="24"/>
          <w:szCs w:val="24"/>
          <w:lang w:eastAsia="ru-RU"/>
        </w:rPr>
        <w:t>н</w:t>
      </w:r>
      <w:r w:rsidRPr="00E85483">
        <w:rPr>
          <w:sz w:val="24"/>
          <w:szCs w:val="24"/>
          <w:lang w:eastAsia="ru-RU"/>
        </w:rPr>
        <w:t>фекций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5) </w:t>
      </w:r>
      <w:proofErr w:type="spellStart"/>
      <w:r w:rsidRPr="00E85483">
        <w:rPr>
          <w:sz w:val="24"/>
          <w:szCs w:val="24"/>
          <w:lang w:eastAsia="ru-RU"/>
        </w:rPr>
        <w:t>сапрофитические</w:t>
      </w:r>
      <w:proofErr w:type="spellEnd"/>
      <w:r w:rsidRPr="00E85483">
        <w:rPr>
          <w:sz w:val="24"/>
          <w:szCs w:val="24"/>
          <w:lang w:eastAsia="ru-RU"/>
        </w:rPr>
        <w:t xml:space="preserve"> микроорг</w:t>
      </w:r>
      <w:r w:rsidRPr="00E85483">
        <w:rPr>
          <w:sz w:val="24"/>
          <w:szCs w:val="24"/>
          <w:lang w:eastAsia="ru-RU"/>
        </w:rPr>
        <w:t>а</w:t>
      </w:r>
      <w:r w:rsidRPr="00E85483">
        <w:rPr>
          <w:sz w:val="24"/>
          <w:szCs w:val="24"/>
          <w:lang w:eastAsia="ru-RU"/>
        </w:rPr>
        <w:t>низмы</w:t>
      </w:r>
    </w:p>
    <w:p w:rsidR="000B1885" w:rsidRPr="00E85483" w:rsidRDefault="000B1885" w:rsidP="000B1885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ВОЗБУДИТЕЛИ БАКТЕРИАЛ</w:t>
      </w:r>
      <w:r w:rsidRPr="00E85483">
        <w:rPr>
          <w:sz w:val="24"/>
          <w:szCs w:val="24"/>
          <w:lang w:eastAsia="ru-RU"/>
        </w:rPr>
        <w:t>Ь</w:t>
      </w:r>
      <w:r>
        <w:rPr>
          <w:sz w:val="24"/>
          <w:szCs w:val="24"/>
          <w:lang w:eastAsia="ru-RU"/>
        </w:rPr>
        <w:t>НОЙ ДИЗЕНТЕРИИ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1) </w:t>
      </w:r>
      <w:proofErr w:type="spellStart"/>
      <w:r w:rsidRPr="00E85483">
        <w:rPr>
          <w:sz w:val="24"/>
          <w:szCs w:val="24"/>
          <w:lang w:eastAsia="ru-RU"/>
        </w:rPr>
        <w:t>коккобактерии</w:t>
      </w:r>
      <w:proofErr w:type="spellEnd"/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2) грамположительны</w:t>
      </w:r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 xml:space="preserve">3) </w:t>
      </w:r>
      <w:proofErr w:type="spellStart"/>
      <w:r w:rsidRPr="00E85483">
        <w:rPr>
          <w:sz w:val="24"/>
          <w:szCs w:val="24"/>
          <w:lang w:eastAsia="ru-RU"/>
        </w:rPr>
        <w:t>грамотрицательны</w:t>
      </w:r>
      <w:proofErr w:type="spellEnd"/>
    </w:p>
    <w:p w:rsidR="000B1885" w:rsidRPr="00E85483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4) образуют споры</w:t>
      </w:r>
    </w:p>
    <w:p w:rsidR="000B1885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5) подвижны</w:t>
      </w:r>
    </w:p>
    <w:p w:rsidR="000B1885" w:rsidRDefault="000B1885" w:rsidP="000B1885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b/>
          <w:sz w:val="24"/>
          <w:szCs w:val="24"/>
          <w:lang w:eastAsia="ru-RU"/>
        </w:rPr>
      </w:pPr>
      <w:r w:rsidRPr="00E85483">
        <w:rPr>
          <w:sz w:val="24"/>
          <w:szCs w:val="24"/>
          <w:lang w:eastAsia="ru-RU"/>
        </w:rPr>
        <w:t>НЕСПЕЦИФИЧЕСКАЯ ПРОФИЛАКТИКА БАКТЕРИАЛЬНОЙ ДИЗЕ</w:t>
      </w:r>
      <w:r w:rsidRPr="00E85483">
        <w:rPr>
          <w:sz w:val="24"/>
          <w:szCs w:val="24"/>
          <w:lang w:eastAsia="ru-RU"/>
        </w:rPr>
        <w:t>Н</w:t>
      </w:r>
      <w:r w:rsidRPr="00E85483">
        <w:rPr>
          <w:sz w:val="24"/>
          <w:szCs w:val="24"/>
          <w:lang w:eastAsia="ru-RU"/>
        </w:rPr>
        <w:t>ТЕРИИ В ОЧАГЕ</w:t>
      </w:r>
    </w:p>
    <w:p w:rsidR="000B1885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вакцинация </w:t>
      </w:r>
    </w:p>
    <w:p w:rsidR="000B1885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антибиотики</w:t>
      </w:r>
    </w:p>
    <w:p w:rsidR="000B1885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соблюдение личной гигиены</w:t>
      </w:r>
    </w:p>
    <w:p w:rsidR="000B1885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 диета</w:t>
      </w:r>
    </w:p>
    <w:p w:rsidR="000B1885" w:rsidRDefault="000B1885" w:rsidP="000B188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5) бактериофаг</w:t>
      </w:r>
    </w:p>
    <w:p w:rsidR="000B1885" w:rsidRPr="00AE2002" w:rsidRDefault="000B1885" w:rsidP="000B1885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AE2002">
        <w:rPr>
          <w:sz w:val="24"/>
          <w:szCs w:val="24"/>
        </w:rPr>
        <w:t xml:space="preserve">ВОЗБУДИТЕЛИ БРЮШНОГО ТИФА, ПАРАТИФОВ А И </w:t>
      </w:r>
      <w:proofErr w:type="gramStart"/>
      <w:r w:rsidRPr="00AE2002">
        <w:rPr>
          <w:sz w:val="24"/>
          <w:szCs w:val="24"/>
        </w:rPr>
        <w:t>В</w:t>
      </w:r>
      <w:proofErr w:type="gramEnd"/>
      <w:r w:rsidRPr="00AE2002">
        <w:rPr>
          <w:sz w:val="24"/>
          <w:szCs w:val="24"/>
        </w:rPr>
        <w:t xml:space="preserve"> ОТН</w:t>
      </w:r>
      <w:r w:rsidRPr="00AE2002">
        <w:rPr>
          <w:sz w:val="24"/>
          <w:szCs w:val="24"/>
        </w:rPr>
        <w:t>О</w:t>
      </w:r>
      <w:r w:rsidRPr="00AE2002">
        <w:rPr>
          <w:sz w:val="24"/>
          <w:szCs w:val="24"/>
        </w:rPr>
        <w:t>СЯТСЯ К РОДУ</w:t>
      </w:r>
    </w:p>
    <w:p w:rsidR="000B1885" w:rsidRPr="00C830F8" w:rsidRDefault="000B1885" w:rsidP="000B1885">
      <w:pPr>
        <w:pStyle w:val="1"/>
        <w:rPr>
          <w:sz w:val="24"/>
          <w:szCs w:val="24"/>
        </w:rPr>
      </w:pPr>
      <w:r w:rsidRPr="00C830F8">
        <w:rPr>
          <w:sz w:val="24"/>
          <w:szCs w:val="24"/>
        </w:rPr>
        <w:t xml:space="preserve">1) </w:t>
      </w:r>
      <w:r w:rsidRPr="00C830F8">
        <w:rPr>
          <w:sz w:val="24"/>
          <w:szCs w:val="24"/>
        </w:rPr>
        <w:tab/>
      </w:r>
      <w:r w:rsidRPr="00C830F8">
        <w:rPr>
          <w:i/>
          <w:sz w:val="24"/>
          <w:szCs w:val="24"/>
          <w:lang w:val="en-US"/>
        </w:rPr>
        <w:t>Yersinia</w:t>
      </w:r>
    </w:p>
    <w:p w:rsidR="000B1885" w:rsidRPr="00C830F8" w:rsidRDefault="000B1885" w:rsidP="000B1885">
      <w:pPr>
        <w:pStyle w:val="1"/>
        <w:tabs>
          <w:tab w:val="clear" w:pos="360"/>
        </w:tabs>
        <w:rPr>
          <w:sz w:val="24"/>
          <w:szCs w:val="24"/>
        </w:rPr>
      </w:pPr>
      <w:r w:rsidRPr="00C830F8">
        <w:rPr>
          <w:sz w:val="24"/>
          <w:szCs w:val="24"/>
        </w:rPr>
        <w:t xml:space="preserve">2)  </w:t>
      </w:r>
      <w:r w:rsidRPr="00C830F8">
        <w:rPr>
          <w:i/>
          <w:sz w:val="24"/>
          <w:szCs w:val="24"/>
          <w:lang w:val="en-US"/>
        </w:rPr>
        <w:t>Escherichia</w:t>
      </w:r>
    </w:p>
    <w:p w:rsidR="000B1885" w:rsidRPr="00C830F8" w:rsidRDefault="000B1885" w:rsidP="000B1885">
      <w:pPr>
        <w:pStyle w:val="1"/>
        <w:tabs>
          <w:tab w:val="clear" w:pos="360"/>
        </w:tabs>
        <w:rPr>
          <w:sz w:val="24"/>
          <w:szCs w:val="24"/>
        </w:rPr>
      </w:pPr>
      <w:r w:rsidRPr="00C830F8">
        <w:rPr>
          <w:sz w:val="24"/>
          <w:szCs w:val="24"/>
        </w:rPr>
        <w:t xml:space="preserve">3)  </w:t>
      </w:r>
      <w:proofErr w:type="spellStart"/>
      <w:r w:rsidRPr="00C830F8">
        <w:rPr>
          <w:i/>
          <w:sz w:val="24"/>
          <w:szCs w:val="24"/>
          <w:lang w:val="en-US"/>
        </w:rPr>
        <w:t>Citrobacter</w:t>
      </w:r>
      <w:proofErr w:type="spellEnd"/>
    </w:p>
    <w:p w:rsidR="000B1885" w:rsidRPr="00C830F8" w:rsidRDefault="000B1885" w:rsidP="000B1885">
      <w:pPr>
        <w:pStyle w:val="1"/>
        <w:numPr>
          <w:ilvl w:val="0"/>
          <w:numId w:val="9"/>
        </w:numPr>
        <w:tabs>
          <w:tab w:val="clear" w:pos="720"/>
          <w:tab w:val="num" w:pos="360"/>
        </w:tabs>
        <w:ind w:hanging="720"/>
        <w:rPr>
          <w:sz w:val="24"/>
          <w:szCs w:val="24"/>
        </w:rPr>
      </w:pPr>
      <w:r w:rsidRPr="00C830F8">
        <w:rPr>
          <w:i/>
          <w:sz w:val="24"/>
          <w:szCs w:val="24"/>
          <w:lang w:val="en-US"/>
        </w:rPr>
        <w:t>Salmonella</w:t>
      </w:r>
    </w:p>
    <w:p w:rsidR="000B1885" w:rsidRPr="00C830F8" w:rsidRDefault="000B1885" w:rsidP="000B1885">
      <w:pPr>
        <w:pStyle w:val="1"/>
        <w:tabs>
          <w:tab w:val="clear" w:pos="360"/>
        </w:tabs>
        <w:ind w:left="360" w:hanging="360"/>
        <w:rPr>
          <w:sz w:val="24"/>
          <w:szCs w:val="24"/>
        </w:rPr>
      </w:pPr>
      <w:r w:rsidRPr="00C830F8">
        <w:rPr>
          <w:iCs/>
          <w:sz w:val="24"/>
          <w:szCs w:val="24"/>
        </w:rPr>
        <w:t>5)</w:t>
      </w:r>
      <w:r w:rsidRPr="00C830F8">
        <w:rPr>
          <w:i/>
          <w:sz w:val="24"/>
          <w:szCs w:val="24"/>
        </w:rPr>
        <w:t xml:space="preserve">  </w:t>
      </w:r>
      <w:proofErr w:type="spellStart"/>
      <w:r w:rsidRPr="00C830F8">
        <w:rPr>
          <w:i/>
          <w:sz w:val="24"/>
          <w:szCs w:val="24"/>
          <w:lang w:val="en-US"/>
        </w:rPr>
        <w:t>Shigella</w:t>
      </w:r>
      <w:proofErr w:type="spellEnd"/>
    </w:p>
    <w:p w:rsidR="000B1885" w:rsidRPr="00AE2002" w:rsidRDefault="000B1885" w:rsidP="000B1885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AE2002">
        <w:rPr>
          <w:sz w:val="24"/>
          <w:szCs w:val="24"/>
        </w:rPr>
        <w:t xml:space="preserve">ВОЗБУДИТЕЛЕЙ БРЮШНОГО ТИФА, ПАРАТИФОВ А И </w:t>
      </w:r>
      <w:proofErr w:type="gramStart"/>
      <w:r w:rsidRPr="00AE2002">
        <w:rPr>
          <w:sz w:val="24"/>
          <w:szCs w:val="24"/>
        </w:rPr>
        <w:t>В</w:t>
      </w:r>
      <w:proofErr w:type="gramEnd"/>
      <w:r w:rsidRPr="00AE2002">
        <w:rPr>
          <w:sz w:val="24"/>
          <w:szCs w:val="24"/>
        </w:rPr>
        <w:t xml:space="preserve"> ДИФФЕРЕ</w:t>
      </w:r>
      <w:r w:rsidRPr="00AE2002">
        <w:rPr>
          <w:sz w:val="24"/>
          <w:szCs w:val="24"/>
        </w:rPr>
        <w:t>Н</w:t>
      </w:r>
      <w:r w:rsidRPr="00AE2002">
        <w:rPr>
          <w:sz w:val="24"/>
          <w:szCs w:val="24"/>
        </w:rPr>
        <w:t>ЦИРУЮТ ПО</w:t>
      </w:r>
    </w:p>
    <w:p w:rsidR="000B1885" w:rsidRPr="00C830F8" w:rsidRDefault="000B1885" w:rsidP="000B1885">
      <w:pPr>
        <w:pStyle w:val="1"/>
        <w:numPr>
          <w:ilvl w:val="0"/>
          <w:numId w:val="2"/>
        </w:numPr>
        <w:rPr>
          <w:sz w:val="24"/>
          <w:szCs w:val="24"/>
        </w:rPr>
      </w:pPr>
      <w:r w:rsidRPr="00C830F8">
        <w:rPr>
          <w:sz w:val="24"/>
          <w:szCs w:val="24"/>
        </w:rPr>
        <w:t xml:space="preserve">морфологии, окраске по </w:t>
      </w:r>
      <w:proofErr w:type="spellStart"/>
      <w:r w:rsidRPr="00C830F8">
        <w:rPr>
          <w:sz w:val="24"/>
          <w:szCs w:val="24"/>
        </w:rPr>
        <w:t>Граму</w:t>
      </w:r>
      <w:proofErr w:type="spellEnd"/>
    </w:p>
    <w:p w:rsidR="000B1885" w:rsidRPr="00C830F8" w:rsidRDefault="000B1885" w:rsidP="000B1885">
      <w:pPr>
        <w:pStyle w:val="1"/>
        <w:numPr>
          <w:ilvl w:val="0"/>
          <w:numId w:val="2"/>
        </w:numPr>
        <w:rPr>
          <w:sz w:val="24"/>
          <w:szCs w:val="24"/>
        </w:rPr>
      </w:pPr>
      <w:proofErr w:type="spellStart"/>
      <w:r w:rsidRPr="00C830F8">
        <w:rPr>
          <w:sz w:val="24"/>
          <w:szCs w:val="24"/>
        </w:rPr>
        <w:t>культуральным</w:t>
      </w:r>
      <w:proofErr w:type="spellEnd"/>
      <w:r w:rsidRPr="00C830F8">
        <w:rPr>
          <w:sz w:val="24"/>
          <w:szCs w:val="24"/>
        </w:rPr>
        <w:t>, биохимическим свойствам</w:t>
      </w:r>
    </w:p>
    <w:p w:rsidR="000B1885" w:rsidRPr="00C830F8" w:rsidRDefault="000B1885" w:rsidP="000B1885">
      <w:pPr>
        <w:pStyle w:val="1"/>
        <w:numPr>
          <w:ilvl w:val="0"/>
          <w:numId w:val="2"/>
        </w:numPr>
        <w:rPr>
          <w:sz w:val="24"/>
          <w:szCs w:val="24"/>
        </w:rPr>
      </w:pPr>
      <w:r w:rsidRPr="00C830F8">
        <w:rPr>
          <w:sz w:val="24"/>
          <w:szCs w:val="24"/>
        </w:rPr>
        <w:t>биохимическим, антигенным сво</w:t>
      </w:r>
      <w:r w:rsidRPr="00C830F8">
        <w:rPr>
          <w:sz w:val="24"/>
          <w:szCs w:val="24"/>
        </w:rPr>
        <w:t>й</w:t>
      </w:r>
      <w:r w:rsidRPr="00C830F8">
        <w:rPr>
          <w:sz w:val="24"/>
          <w:szCs w:val="24"/>
        </w:rPr>
        <w:t>ствам</w:t>
      </w:r>
    </w:p>
    <w:p w:rsidR="000B1885" w:rsidRPr="00C830F8" w:rsidRDefault="000B1885" w:rsidP="000B1885">
      <w:pPr>
        <w:pStyle w:val="1"/>
        <w:numPr>
          <w:ilvl w:val="0"/>
          <w:numId w:val="2"/>
        </w:numPr>
        <w:rPr>
          <w:sz w:val="24"/>
          <w:szCs w:val="24"/>
          <w:lang w:val="en-US"/>
        </w:rPr>
      </w:pPr>
      <w:r w:rsidRPr="00C830F8">
        <w:rPr>
          <w:sz w:val="24"/>
          <w:szCs w:val="24"/>
        </w:rPr>
        <w:t>антигенным, вирулентным свойс</w:t>
      </w:r>
      <w:r w:rsidRPr="00C830F8">
        <w:rPr>
          <w:sz w:val="24"/>
          <w:szCs w:val="24"/>
        </w:rPr>
        <w:t>т</w:t>
      </w:r>
      <w:r w:rsidRPr="00C830F8">
        <w:rPr>
          <w:sz w:val="24"/>
          <w:szCs w:val="24"/>
        </w:rPr>
        <w:t>вам</w:t>
      </w:r>
    </w:p>
    <w:p w:rsidR="000B1885" w:rsidRPr="00C830F8" w:rsidRDefault="000B1885" w:rsidP="000B1885">
      <w:pPr>
        <w:pStyle w:val="1"/>
        <w:numPr>
          <w:ilvl w:val="0"/>
          <w:numId w:val="2"/>
        </w:numPr>
        <w:rPr>
          <w:sz w:val="24"/>
          <w:szCs w:val="24"/>
          <w:lang w:val="en-US"/>
        </w:rPr>
      </w:pPr>
      <w:r w:rsidRPr="00C830F8">
        <w:rPr>
          <w:sz w:val="24"/>
          <w:szCs w:val="24"/>
        </w:rPr>
        <w:t>устойчивости во внешней среде</w:t>
      </w:r>
    </w:p>
    <w:p w:rsidR="000B1885" w:rsidRPr="00AE2002" w:rsidRDefault="000B1885" w:rsidP="000B1885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AE2002">
        <w:rPr>
          <w:sz w:val="24"/>
          <w:szCs w:val="24"/>
        </w:rPr>
        <w:lastRenderedPageBreak/>
        <w:t xml:space="preserve">ИСТОЧНИКИ ИНФЕКЦИИ ПРИ БРЮШНОМ ТИФЕ, ПАРАТИФАХ А И </w:t>
      </w:r>
      <w:proofErr w:type="gramStart"/>
      <w:r w:rsidRPr="00AE2002">
        <w:rPr>
          <w:sz w:val="24"/>
          <w:szCs w:val="24"/>
        </w:rPr>
        <w:t>В</w:t>
      </w:r>
      <w:proofErr w:type="gramEnd"/>
    </w:p>
    <w:p w:rsidR="000B1885" w:rsidRPr="00C830F8" w:rsidRDefault="000B1885" w:rsidP="000B1885">
      <w:pPr>
        <w:pStyle w:val="1"/>
        <w:numPr>
          <w:ilvl w:val="0"/>
          <w:numId w:val="3"/>
        </w:numPr>
        <w:rPr>
          <w:sz w:val="24"/>
          <w:szCs w:val="24"/>
          <w:lang w:val="en-US"/>
        </w:rPr>
      </w:pPr>
      <w:r w:rsidRPr="00C830F8">
        <w:rPr>
          <w:sz w:val="24"/>
          <w:szCs w:val="24"/>
        </w:rPr>
        <w:t>пищевые продукты, вода</w:t>
      </w:r>
    </w:p>
    <w:p w:rsidR="000B1885" w:rsidRPr="00C830F8" w:rsidRDefault="000B1885" w:rsidP="000B1885">
      <w:pPr>
        <w:pStyle w:val="1"/>
        <w:numPr>
          <w:ilvl w:val="0"/>
          <w:numId w:val="3"/>
        </w:numPr>
        <w:rPr>
          <w:sz w:val="24"/>
          <w:szCs w:val="24"/>
          <w:lang w:val="en-US"/>
        </w:rPr>
      </w:pPr>
      <w:r w:rsidRPr="00C830F8">
        <w:rPr>
          <w:sz w:val="24"/>
          <w:szCs w:val="24"/>
        </w:rPr>
        <w:t xml:space="preserve">больные люди, </w:t>
      </w:r>
      <w:proofErr w:type="spellStart"/>
      <w:r w:rsidRPr="00C830F8">
        <w:rPr>
          <w:sz w:val="24"/>
          <w:szCs w:val="24"/>
        </w:rPr>
        <w:t>бактерионосители</w:t>
      </w:r>
      <w:proofErr w:type="spellEnd"/>
    </w:p>
    <w:p w:rsidR="000B1885" w:rsidRPr="00C830F8" w:rsidRDefault="000B1885" w:rsidP="000B1885">
      <w:pPr>
        <w:pStyle w:val="1"/>
        <w:numPr>
          <w:ilvl w:val="0"/>
          <w:numId w:val="3"/>
        </w:numPr>
        <w:rPr>
          <w:sz w:val="24"/>
          <w:szCs w:val="24"/>
          <w:lang w:val="en-US"/>
        </w:rPr>
      </w:pPr>
      <w:r w:rsidRPr="00C830F8">
        <w:rPr>
          <w:sz w:val="24"/>
          <w:szCs w:val="24"/>
        </w:rPr>
        <w:t>синантропные грызуны</w:t>
      </w:r>
    </w:p>
    <w:p w:rsidR="000B1885" w:rsidRPr="00C830F8" w:rsidRDefault="000B1885" w:rsidP="000B1885">
      <w:pPr>
        <w:pStyle w:val="1"/>
        <w:numPr>
          <w:ilvl w:val="0"/>
          <w:numId w:val="3"/>
        </w:numPr>
        <w:rPr>
          <w:sz w:val="24"/>
          <w:szCs w:val="24"/>
          <w:lang w:val="en-US"/>
        </w:rPr>
      </w:pPr>
      <w:r w:rsidRPr="00C830F8">
        <w:rPr>
          <w:sz w:val="24"/>
          <w:szCs w:val="24"/>
        </w:rPr>
        <w:t>природные грызуны</w:t>
      </w:r>
    </w:p>
    <w:p w:rsidR="000B1885" w:rsidRPr="00C830F8" w:rsidRDefault="000B1885" w:rsidP="000B1885">
      <w:pPr>
        <w:pStyle w:val="1"/>
        <w:numPr>
          <w:ilvl w:val="0"/>
          <w:numId w:val="3"/>
        </w:numPr>
        <w:rPr>
          <w:sz w:val="24"/>
          <w:szCs w:val="24"/>
          <w:lang w:val="en-US"/>
        </w:rPr>
      </w:pPr>
      <w:r w:rsidRPr="00C830F8">
        <w:rPr>
          <w:sz w:val="24"/>
          <w:szCs w:val="24"/>
        </w:rPr>
        <w:t>перелетные птицы</w:t>
      </w:r>
    </w:p>
    <w:p w:rsidR="000B1885" w:rsidRPr="00AE2002" w:rsidRDefault="000B1885" w:rsidP="000B1885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AE2002">
        <w:rPr>
          <w:sz w:val="24"/>
          <w:szCs w:val="24"/>
        </w:rPr>
        <w:t>ПУТИ ПЕРЕДАЧИ ВОЗБУДИТЕЛЕЙ БРЮШНОГО ТИФА, ПАРАТ</w:t>
      </w:r>
      <w:r w:rsidRPr="00AE2002">
        <w:rPr>
          <w:sz w:val="24"/>
          <w:szCs w:val="24"/>
        </w:rPr>
        <w:t>И</w:t>
      </w:r>
      <w:r w:rsidRPr="00AE2002">
        <w:rPr>
          <w:sz w:val="24"/>
          <w:szCs w:val="24"/>
        </w:rPr>
        <w:t xml:space="preserve">ФОВ А И </w:t>
      </w:r>
      <w:proofErr w:type="gramStart"/>
      <w:r w:rsidRPr="00AE2002">
        <w:rPr>
          <w:sz w:val="24"/>
          <w:szCs w:val="24"/>
        </w:rPr>
        <w:t>В</w:t>
      </w:r>
      <w:proofErr w:type="gramEnd"/>
    </w:p>
    <w:p w:rsidR="000B1885" w:rsidRPr="00C830F8" w:rsidRDefault="000B1885" w:rsidP="000B1885">
      <w:pPr>
        <w:pStyle w:val="1"/>
        <w:numPr>
          <w:ilvl w:val="0"/>
          <w:numId w:val="4"/>
        </w:numPr>
        <w:rPr>
          <w:sz w:val="24"/>
          <w:szCs w:val="24"/>
          <w:lang w:val="en-US"/>
        </w:rPr>
      </w:pPr>
      <w:r w:rsidRPr="00C830F8">
        <w:rPr>
          <w:sz w:val="24"/>
          <w:szCs w:val="24"/>
        </w:rPr>
        <w:t>алиментарный, контактный</w:t>
      </w:r>
    </w:p>
    <w:p w:rsidR="000B1885" w:rsidRPr="00C830F8" w:rsidRDefault="000B1885" w:rsidP="000B1885">
      <w:pPr>
        <w:pStyle w:val="1"/>
        <w:numPr>
          <w:ilvl w:val="0"/>
          <w:numId w:val="4"/>
        </w:numPr>
        <w:rPr>
          <w:sz w:val="24"/>
          <w:szCs w:val="24"/>
          <w:lang w:val="en-US"/>
        </w:rPr>
      </w:pPr>
      <w:proofErr w:type="spellStart"/>
      <w:r w:rsidRPr="00C830F8">
        <w:rPr>
          <w:sz w:val="24"/>
          <w:szCs w:val="24"/>
        </w:rPr>
        <w:t>трансплацентарный</w:t>
      </w:r>
      <w:proofErr w:type="spellEnd"/>
      <w:r w:rsidRPr="00C830F8">
        <w:rPr>
          <w:sz w:val="24"/>
          <w:szCs w:val="24"/>
        </w:rPr>
        <w:t>, половой</w:t>
      </w:r>
    </w:p>
    <w:p w:rsidR="000B1885" w:rsidRPr="00C830F8" w:rsidRDefault="000B1885" w:rsidP="000B1885">
      <w:pPr>
        <w:pStyle w:val="1"/>
        <w:numPr>
          <w:ilvl w:val="0"/>
          <w:numId w:val="4"/>
        </w:numPr>
        <w:rPr>
          <w:sz w:val="24"/>
          <w:szCs w:val="24"/>
          <w:lang w:val="en-US"/>
        </w:rPr>
      </w:pPr>
      <w:r w:rsidRPr="00C830F8">
        <w:rPr>
          <w:sz w:val="24"/>
          <w:szCs w:val="24"/>
        </w:rPr>
        <w:t>воздушно-капельный</w:t>
      </w:r>
    </w:p>
    <w:p w:rsidR="000B1885" w:rsidRPr="00C830F8" w:rsidRDefault="000B1885" w:rsidP="000B1885">
      <w:pPr>
        <w:pStyle w:val="1"/>
        <w:numPr>
          <w:ilvl w:val="0"/>
          <w:numId w:val="4"/>
        </w:numPr>
        <w:rPr>
          <w:sz w:val="24"/>
          <w:szCs w:val="24"/>
          <w:lang w:val="en-US"/>
        </w:rPr>
      </w:pPr>
      <w:r w:rsidRPr="00C830F8">
        <w:rPr>
          <w:sz w:val="24"/>
          <w:szCs w:val="24"/>
        </w:rPr>
        <w:t>воздушно-пылевой</w:t>
      </w:r>
    </w:p>
    <w:p w:rsidR="000B1885" w:rsidRPr="00C830F8" w:rsidRDefault="000B1885" w:rsidP="000B1885">
      <w:pPr>
        <w:pStyle w:val="1"/>
        <w:numPr>
          <w:ilvl w:val="0"/>
          <w:numId w:val="4"/>
        </w:numPr>
        <w:rPr>
          <w:sz w:val="24"/>
          <w:szCs w:val="24"/>
          <w:lang w:val="en-US"/>
        </w:rPr>
      </w:pPr>
      <w:r w:rsidRPr="00C830F8">
        <w:rPr>
          <w:sz w:val="24"/>
          <w:szCs w:val="24"/>
        </w:rPr>
        <w:t>трансмиссивный</w:t>
      </w:r>
    </w:p>
    <w:p w:rsidR="000B1885" w:rsidRPr="00AE2002" w:rsidRDefault="000B1885" w:rsidP="000B1885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AE2002">
        <w:rPr>
          <w:sz w:val="24"/>
          <w:szCs w:val="24"/>
        </w:rPr>
        <w:t>ВХОДНЫЕ ВОРОТА САЛЬМОНЕЛЛ ПРИ БРЮШНОМ ТИФЕ, ПАР</w:t>
      </w:r>
      <w:r w:rsidRPr="00AE2002">
        <w:rPr>
          <w:sz w:val="24"/>
          <w:szCs w:val="24"/>
        </w:rPr>
        <w:t>А</w:t>
      </w:r>
      <w:r w:rsidRPr="00AE2002">
        <w:rPr>
          <w:sz w:val="24"/>
          <w:szCs w:val="24"/>
        </w:rPr>
        <w:t xml:space="preserve">ТИФАХ А И </w:t>
      </w:r>
      <w:proofErr w:type="gramStart"/>
      <w:r w:rsidRPr="00AE2002">
        <w:rPr>
          <w:sz w:val="24"/>
          <w:szCs w:val="24"/>
        </w:rPr>
        <w:t>В</w:t>
      </w:r>
      <w:proofErr w:type="gramEnd"/>
    </w:p>
    <w:p w:rsidR="000B1885" w:rsidRPr="00C830F8" w:rsidRDefault="000B1885" w:rsidP="000B1885">
      <w:pPr>
        <w:pStyle w:val="1"/>
        <w:numPr>
          <w:ilvl w:val="0"/>
          <w:numId w:val="5"/>
        </w:numPr>
        <w:rPr>
          <w:sz w:val="24"/>
          <w:szCs w:val="24"/>
          <w:lang w:val="en-US"/>
        </w:rPr>
      </w:pPr>
      <w:r w:rsidRPr="00C830F8">
        <w:rPr>
          <w:sz w:val="24"/>
          <w:szCs w:val="24"/>
        </w:rPr>
        <w:t>глоточное кольцо</w:t>
      </w:r>
    </w:p>
    <w:p w:rsidR="000B1885" w:rsidRPr="00C830F8" w:rsidRDefault="000B1885" w:rsidP="000B1885">
      <w:pPr>
        <w:pStyle w:val="1"/>
        <w:numPr>
          <w:ilvl w:val="0"/>
          <w:numId w:val="5"/>
        </w:numPr>
        <w:rPr>
          <w:sz w:val="24"/>
          <w:szCs w:val="24"/>
          <w:lang w:val="en-US"/>
        </w:rPr>
      </w:pPr>
      <w:r w:rsidRPr="00C830F8">
        <w:rPr>
          <w:sz w:val="24"/>
          <w:szCs w:val="24"/>
        </w:rPr>
        <w:t>лимфоидная ткань тонкого кише</w:t>
      </w:r>
      <w:r w:rsidRPr="00C830F8">
        <w:rPr>
          <w:sz w:val="24"/>
          <w:szCs w:val="24"/>
        </w:rPr>
        <w:t>ч</w:t>
      </w:r>
      <w:r w:rsidRPr="00C830F8">
        <w:rPr>
          <w:sz w:val="24"/>
          <w:szCs w:val="24"/>
        </w:rPr>
        <w:t>ника</w:t>
      </w:r>
    </w:p>
    <w:p w:rsidR="000B1885" w:rsidRPr="00C830F8" w:rsidRDefault="000B1885" w:rsidP="000B1885">
      <w:pPr>
        <w:pStyle w:val="1"/>
        <w:numPr>
          <w:ilvl w:val="0"/>
          <w:numId w:val="5"/>
        </w:numPr>
        <w:rPr>
          <w:sz w:val="24"/>
          <w:szCs w:val="24"/>
          <w:lang w:val="en-US"/>
        </w:rPr>
      </w:pPr>
      <w:r w:rsidRPr="00C830F8">
        <w:rPr>
          <w:sz w:val="24"/>
          <w:szCs w:val="24"/>
        </w:rPr>
        <w:t>слизистая тонкого кишечника</w:t>
      </w:r>
    </w:p>
    <w:p w:rsidR="000B1885" w:rsidRPr="00C830F8" w:rsidRDefault="000B1885" w:rsidP="000B1885">
      <w:pPr>
        <w:pStyle w:val="1"/>
        <w:numPr>
          <w:ilvl w:val="0"/>
          <w:numId w:val="5"/>
        </w:numPr>
        <w:rPr>
          <w:sz w:val="24"/>
          <w:szCs w:val="24"/>
          <w:lang w:val="en-US"/>
        </w:rPr>
      </w:pPr>
      <w:r w:rsidRPr="00C830F8">
        <w:rPr>
          <w:sz w:val="24"/>
          <w:szCs w:val="24"/>
        </w:rPr>
        <w:t>слизистая толстого кишечника</w:t>
      </w:r>
    </w:p>
    <w:p w:rsidR="000B1885" w:rsidRPr="00C830F8" w:rsidRDefault="000B1885" w:rsidP="000B1885">
      <w:pPr>
        <w:pStyle w:val="1"/>
        <w:numPr>
          <w:ilvl w:val="0"/>
          <w:numId w:val="5"/>
        </w:numPr>
        <w:rPr>
          <w:sz w:val="24"/>
          <w:szCs w:val="24"/>
          <w:lang w:val="en-US"/>
        </w:rPr>
      </w:pPr>
      <w:r w:rsidRPr="00C830F8">
        <w:rPr>
          <w:sz w:val="24"/>
          <w:szCs w:val="24"/>
        </w:rPr>
        <w:t>желчный пузырь</w:t>
      </w:r>
    </w:p>
    <w:p w:rsidR="000B1885" w:rsidRPr="00AE2002" w:rsidRDefault="000B1885" w:rsidP="000B1885">
      <w:pPr>
        <w:numPr>
          <w:ilvl w:val="0"/>
          <w:numId w:val="1"/>
        </w:numPr>
        <w:contextualSpacing/>
        <w:jc w:val="both"/>
        <w:rPr>
          <w:spacing w:val="-6"/>
          <w:kern w:val="26"/>
          <w:sz w:val="24"/>
          <w:szCs w:val="24"/>
        </w:rPr>
      </w:pPr>
      <w:r w:rsidRPr="00AE2002">
        <w:rPr>
          <w:spacing w:val="-6"/>
          <w:kern w:val="26"/>
          <w:sz w:val="24"/>
          <w:szCs w:val="24"/>
        </w:rPr>
        <w:t>МЕТОДЫ МИКРОБИОЛОГИЧЕСКОЙ ДИАГНОСТИКИ БРЮШНОГО ТИФА, ПАР</w:t>
      </w:r>
      <w:r w:rsidRPr="00AE2002">
        <w:rPr>
          <w:spacing w:val="-6"/>
          <w:kern w:val="26"/>
          <w:sz w:val="24"/>
          <w:szCs w:val="24"/>
        </w:rPr>
        <w:t>А</w:t>
      </w:r>
      <w:r w:rsidRPr="00AE2002">
        <w:rPr>
          <w:spacing w:val="-6"/>
          <w:kern w:val="26"/>
          <w:sz w:val="24"/>
          <w:szCs w:val="24"/>
        </w:rPr>
        <w:t xml:space="preserve">ТИФОВ А И </w:t>
      </w:r>
      <w:proofErr w:type="gramStart"/>
      <w:r w:rsidRPr="00AE2002">
        <w:rPr>
          <w:spacing w:val="-6"/>
          <w:kern w:val="26"/>
          <w:sz w:val="24"/>
          <w:szCs w:val="24"/>
        </w:rPr>
        <w:t>В</w:t>
      </w:r>
      <w:proofErr w:type="gramEnd"/>
    </w:p>
    <w:p w:rsidR="000B1885" w:rsidRPr="00C830F8" w:rsidRDefault="000B1885" w:rsidP="000B1885">
      <w:pPr>
        <w:pStyle w:val="1"/>
        <w:numPr>
          <w:ilvl w:val="0"/>
          <w:numId w:val="6"/>
        </w:numPr>
        <w:rPr>
          <w:spacing w:val="-6"/>
          <w:sz w:val="24"/>
          <w:szCs w:val="24"/>
        </w:rPr>
      </w:pPr>
      <w:r w:rsidRPr="00C830F8">
        <w:rPr>
          <w:spacing w:val="-6"/>
          <w:sz w:val="24"/>
          <w:szCs w:val="24"/>
        </w:rPr>
        <w:t>микроскопический, бактериологич</w:t>
      </w:r>
      <w:r w:rsidRPr="00C830F8">
        <w:rPr>
          <w:spacing w:val="-6"/>
          <w:sz w:val="24"/>
          <w:szCs w:val="24"/>
        </w:rPr>
        <w:t>е</w:t>
      </w:r>
      <w:r w:rsidRPr="00C830F8">
        <w:rPr>
          <w:spacing w:val="-6"/>
          <w:sz w:val="24"/>
          <w:szCs w:val="24"/>
        </w:rPr>
        <w:t>ский</w:t>
      </w:r>
    </w:p>
    <w:p w:rsidR="000B1885" w:rsidRPr="00C830F8" w:rsidRDefault="000B1885" w:rsidP="000B1885">
      <w:pPr>
        <w:pStyle w:val="1"/>
        <w:numPr>
          <w:ilvl w:val="0"/>
          <w:numId w:val="6"/>
        </w:numPr>
        <w:rPr>
          <w:sz w:val="24"/>
          <w:szCs w:val="24"/>
          <w:lang w:val="en-US"/>
        </w:rPr>
      </w:pPr>
      <w:r w:rsidRPr="00C830F8">
        <w:rPr>
          <w:sz w:val="24"/>
          <w:szCs w:val="24"/>
        </w:rPr>
        <w:t>бактериологический, серологич</w:t>
      </w:r>
      <w:r w:rsidRPr="00C830F8">
        <w:rPr>
          <w:sz w:val="24"/>
          <w:szCs w:val="24"/>
        </w:rPr>
        <w:t>е</w:t>
      </w:r>
      <w:r w:rsidRPr="00C830F8">
        <w:rPr>
          <w:sz w:val="24"/>
          <w:szCs w:val="24"/>
        </w:rPr>
        <w:t>ский</w:t>
      </w:r>
    </w:p>
    <w:p w:rsidR="000B1885" w:rsidRPr="00C830F8" w:rsidRDefault="000B1885" w:rsidP="000B1885">
      <w:pPr>
        <w:pStyle w:val="1"/>
        <w:numPr>
          <w:ilvl w:val="0"/>
          <w:numId w:val="6"/>
        </w:numPr>
        <w:rPr>
          <w:sz w:val="24"/>
          <w:szCs w:val="24"/>
          <w:lang w:val="en-US"/>
        </w:rPr>
      </w:pPr>
      <w:r w:rsidRPr="00C830F8">
        <w:rPr>
          <w:sz w:val="24"/>
          <w:szCs w:val="24"/>
        </w:rPr>
        <w:t>серологический, аллергический</w:t>
      </w:r>
    </w:p>
    <w:p w:rsidR="000B1885" w:rsidRPr="00C830F8" w:rsidRDefault="000B1885" w:rsidP="000B1885">
      <w:pPr>
        <w:pStyle w:val="1"/>
        <w:numPr>
          <w:ilvl w:val="0"/>
          <w:numId w:val="6"/>
        </w:numPr>
        <w:rPr>
          <w:sz w:val="24"/>
          <w:szCs w:val="24"/>
          <w:lang w:val="en-US"/>
        </w:rPr>
      </w:pPr>
      <w:r w:rsidRPr="00C830F8">
        <w:rPr>
          <w:sz w:val="24"/>
          <w:szCs w:val="24"/>
        </w:rPr>
        <w:t>аллергический, генетический</w:t>
      </w:r>
    </w:p>
    <w:p w:rsidR="000B1885" w:rsidRPr="00C830F8" w:rsidRDefault="000B1885" w:rsidP="000B1885">
      <w:pPr>
        <w:pStyle w:val="1"/>
        <w:numPr>
          <w:ilvl w:val="0"/>
          <w:numId w:val="6"/>
        </w:numPr>
        <w:rPr>
          <w:sz w:val="24"/>
          <w:szCs w:val="24"/>
          <w:lang w:val="en-US"/>
        </w:rPr>
      </w:pPr>
      <w:r w:rsidRPr="00C830F8">
        <w:rPr>
          <w:sz w:val="24"/>
          <w:szCs w:val="24"/>
        </w:rPr>
        <w:t>не разработана</w:t>
      </w:r>
    </w:p>
    <w:p w:rsidR="000B1885" w:rsidRPr="00AE2002" w:rsidRDefault="000B1885" w:rsidP="000B1885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AE2002">
        <w:rPr>
          <w:sz w:val="24"/>
          <w:szCs w:val="24"/>
        </w:rPr>
        <w:t xml:space="preserve">СЕРОДИАГНОСТИКУ БРЮШНОГО ТИФА, ПАРАТИФОВ А И </w:t>
      </w:r>
      <w:proofErr w:type="gramStart"/>
      <w:r w:rsidRPr="00AE2002">
        <w:rPr>
          <w:sz w:val="24"/>
          <w:szCs w:val="24"/>
        </w:rPr>
        <w:t>В</w:t>
      </w:r>
      <w:proofErr w:type="gramEnd"/>
      <w:r w:rsidRPr="00AE2002">
        <w:rPr>
          <w:sz w:val="24"/>
          <w:szCs w:val="24"/>
        </w:rPr>
        <w:t xml:space="preserve"> ПРОВ</w:t>
      </w:r>
      <w:r w:rsidRPr="00AE2002">
        <w:rPr>
          <w:sz w:val="24"/>
          <w:szCs w:val="24"/>
        </w:rPr>
        <w:t>О</w:t>
      </w:r>
      <w:r w:rsidRPr="00AE2002">
        <w:rPr>
          <w:sz w:val="24"/>
          <w:szCs w:val="24"/>
        </w:rPr>
        <w:t>ДЯТ</w:t>
      </w:r>
    </w:p>
    <w:p w:rsidR="000B1885" w:rsidRPr="00C830F8" w:rsidRDefault="000B1885" w:rsidP="000B1885">
      <w:pPr>
        <w:pStyle w:val="1"/>
        <w:numPr>
          <w:ilvl w:val="0"/>
          <w:numId w:val="7"/>
        </w:numPr>
        <w:rPr>
          <w:sz w:val="24"/>
          <w:szCs w:val="24"/>
        </w:rPr>
      </w:pPr>
      <w:r w:rsidRPr="00C830F8">
        <w:rPr>
          <w:sz w:val="24"/>
          <w:szCs w:val="24"/>
        </w:rPr>
        <w:t>с 1-го дня заболевания</w:t>
      </w:r>
    </w:p>
    <w:p w:rsidR="000B1885" w:rsidRPr="00C830F8" w:rsidRDefault="000B1885" w:rsidP="000B1885">
      <w:pPr>
        <w:pStyle w:val="1"/>
        <w:numPr>
          <w:ilvl w:val="0"/>
          <w:numId w:val="7"/>
        </w:numPr>
        <w:rPr>
          <w:sz w:val="24"/>
          <w:szCs w:val="24"/>
        </w:rPr>
      </w:pPr>
      <w:r w:rsidRPr="00C830F8">
        <w:rPr>
          <w:sz w:val="24"/>
          <w:szCs w:val="24"/>
        </w:rPr>
        <w:t>с 3-го дня заболевания</w:t>
      </w:r>
    </w:p>
    <w:p w:rsidR="000B1885" w:rsidRPr="00C830F8" w:rsidRDefault="000B1885" w:rsidP="000B1885">
      <w:pPr>
        <w:pStyle w:val="1"/>
        <w:numPr>
          <w:ilvl w:val="0"/>
          <w:numId w:val="7"/>
        </w:numPr>
        <w:rPr>
          <w:sz w:val="24"/>
          <w:szCs w:val="24"/>
        </w:rPr>
      </w:pPr>
      <w:r w:rsidRPr="00C830F8">
        <w:rPr>
          <w:sz w:val="24"/>
          <w:szCs w:val="24"/>
        </w:rPr>
        <w:t>с конца 1-й недели заболевания</w:t>
      </w:r>
    </w:p>
    <w:p w:rsidR="000B1885" w:rsidRPr="00C830F8" w:rsidRDefault="000B1885" w:rsidP="000B1885">
      <w:pPr>
        <w:pStyle w:val="1"/>
        <w:numPr>
          <w:ilvl w:val="0"/>
          <w:numId w:val="7"/>
        </w:numPr>
        <w:rPr>
          <w:sz w:val="24"/>
          <w:szCs w:val="24"/>
        </w:rPr>
      </w:pPr>
      <w:r w:rsidRPr="00C830F8">
        <w:rPr>
          <w:sz w:val="24"/>
          <w:szCs w:val="24"/>
        </w:rPr>
        <w:t>с конца 2-й недели заболевания</w:t>
      </w:r>
    </w:p>
    <w:p w:rsidR="000B1885" w:rsidRPr="00C830F8" w:rsidRDefault="000B1885" w:rsidP="000B1885">
      <w:pPr>
        <w:pStyle w:val="1"/>
        <w:numPr>
          <w:ilvl w:val="0"/>
          <w:numId w:val="7"/>
        </w:numPr>
        <w:rPr>
          <w:sz w:val="24"/>
          <w:szCs w:val="24"/>
        </w:rPr>
      </w:pPr>
      <w:r w:rsidRPr="00C830F8">
        <w:rPr>
          <w:sz w:val="24"/>
          <w:szCs w:val="24"/>
        </w:rPr>
        <w:t>с конца 3-й недели заболевания</w:t>
      </w:r>
    </w:p>
    <w:p w:rsidR="000B1885" w:rsidRPr="00AE2002" w:rsidRDefault="000B1885" w:rsidP="000B1885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AE2002">
        <w:rPr>
          <w:sz w:val="24"/>
          <w:szCs w:val="24"/>
        </w:rPr>
        <w:t>ИССЛЕДУЕМЫЙ МАТЕРИАЛ ПРИ П</w:t>
      </w:r>
      <w:r w:rsidRPr="00AE2002">
        <w:rPr>
          <w:sz w:val="24"/>
          <w:szCs w:val="24"/>
        </w:rPr>
        <w:t>О</w:t>
      </w:r>
      <w:r w:rsidRPr="00AE2002">
        <w:rPr>
          <w:sz w:val="24"/>
          <w:szCs w:val="24"/>
        </w:rPr>
        <w:t>ДОЗРЕНИИ НА БРЮШНОЙ ТИФ НА ПЕРВОЙ НЕДЕЛЕ ЗАБОЛЕВ</w:t>
      </w:r>
      <w:r w:rsidRPr="00AE2002">
        <w:rPr>
          <w:sz w:val="24"/>
          <w:szCs w:val="24"/>
        </w:rPr>
        <w:t>А</w:t>
      </w:r>
      <w:r w:rsidRPr="00AE2002">
        <w:rPr>
          <w:sz w:val="24"/>
          <w:szCs w:val="24"/>
        </w:rPr>
        <w:t>НИЯ</w:t>
      </w:r>
    </w:p>
    <w:p w:rsidR="000B1885" w:rsidRPr="00C830F8" w:rsidRDefault="000B1885" w:rsidP="000B1885">
      <w:pPr>
        <w:pStyle w:val="1"/>
        <w:numPr>
          <w:ilvl w:val="0"/>
          <w:numId w:val="8"/>
        </w:numPr>
        <w:rPr>
          <w:sz w:val="24"/>
          <w:szCs w:val="24"/>
        </w:rPr>
      </w:pPr>
      <w:r w:rsidRPr="00C830F8">
        <w:rPr>
          <w:sz w:val="24"/>
          <w:szCs w:val="24"/>
        </w:rPr>
        <w:t>кровь</w:t>
      </w:r>
    </w:p>
    <w:p w:rsidR="000B1885" w:rsidRPr="00C830F8" w:rsidRDefault="000B1885" w:rsidP="000B1885">
      <w:pPr>
        <w:pStyle w:val="1"/>
        <w:numPr>
          <w:ilvl w:val="0"/>
          <w:numId w:val="8"/>
        </w:numPr>
        <w:rPr>
          <w:sz w:val="24"/>
          <w:szCs w:val="24"/>
        </w:rPr>
      </w:pPr>
      <w:r w:rsidRPr="00C830F8">
        <w:rPr>
          <w:sz w:val="24"/>
          <w:szCs w:val="24"/>
        </w:rPr>
        <w:t>желчь</w:t>
      </w:r>
    </w:p>
    <w:p w:rsidR="000B1885" w:rsidRPr="00C830F8" w:rsidRDefault="000B1885" w:rsidP="000B1885">
      <w:pPr>
        <w:pStyle w:val="1"/>
        <w:numPr>
          <w:ilvl w:val="0"/>
          <w:numId w:val="8"/>
        </w:numPr>
        <w:rPr>
          <w:sz w:val="24"/>
          <w:szCs w:val="24"/>
        </w:rPr>
      </w:pPr>
      <w:r w:rsidRPr="00C830F8">
        <w:rPr>
          <w:sz w:val="24"/>
          <w:szCs w:val="24"/>
        </w:rPr>
        <w:t>испражнения</w:t>
      </w:r>
    </w:p>
    <w:p w:rsidR="000B1885" w:rsidRPr="00C830F8" w:rsidRDefault="000B1885" w:rsidP="000B1885">
      <w:pPr>
        <w:pStyle w:val="1"/>
        <w:numPr>
          <w:ilvl w:val="0"/>
          <w:numId w:val="8"/>
        </w:numPr>
        <w:rPr>
          <w:sz w:val="24"/>
          <w:szCs w:val="24"/>
        </w:rPr>
      </w:pPr>
      <w:r w:rsidRPr="00C830F8">
        <w:rPr>
          <w:sz w:val="24"/>
          <w:szCs w:val="24"/>
        </w:rPr>
        <w:t>костный мозг</w:t>
      </w:r>
    </w:p>
    <w:p w:rsidR="000B1885" w:rsidRPr="00C830F8" w:rsidRDefault="000B1885" w:rsidP="000B1885">
      <w:pPr>
        <w:pStyle w:val="1"/>
        <w:numPr>
          <w:ilvl w:val="0"/>
          <w:numId w:val="8"/>
        </w:numPr>
        <w:rPr>
          <w:sz w:val="24"/>
          <w:szCs w:val="24"/>
        </w:rPr>
      </w:pPr>
      <w:r w:rsidRPr="00C830F8">
        <w:rPr>
          <w:sz w:val="24"/>
          <w:szCs w:val="24"/>
        </w:rPr>
        <w:t>моча</w:t>
      </w:r>
    </w:p>
    <w:p w:rsidR="00375C19" w:rsidRDefault="00375C19"/>
    <w:p w:rsidR="00CC1D13" w:rsidRDefault="000B1885">
      <w:pPr>
        <w:rPr>
          <w:b/>
          <w:sz w:val="28"/>
          <w:szCs w:val="28"/>
        </w:rPr>
      </w:pPr>
      <w:r w:rsidRPr="000B1885">
        <w:rPr>
          <w:b/>
          <w:sz w:val="28"/>
          <w:szCs w:val="28"/>
        </w:rPr>
        <w:t>Теория</w:t>
      </w:r>
      <w:r w:rsidR="00CC1D13">
        <w:rPr>
          <w:b/>
          <w:sz w:val="28"/>
          <w:szCs w:val="28"/>
        </w:rPr>
        <w:t xml:space="preserve"> (</w:t>
      </w:r>
      <w:r w:rsidR="00AA5C90">
        <w:rPr>
          <w:b/>
          <w:sz w:val="28"/>
          <w:szCs w:val="28"/>
        </w:rPr>
        <w:t>студенты с четным номером в списке группы – вопросы 1 и 3, с нечетным – 2 и 4</w:t>
      </w:r>
      <w:r w:rsidR="00CC1D13">
        <w:rPr>
          <w:b/>
          <w:sz w:val="28"/>
          <w:szCs w:val="28"/>
        </w:rPr>
        <w:t>)</w:t>
      </w:r>
      <w:r w:rsidR="00AA5C90">
        <w:rPr>
          <w:b/>
          <w:sz w:val="28"/>
          <w:szCs w:val="28"/>
        </w:rPr>
        <w:t xml:space="preserve">. </w:t>
      </w:r>
      <w:r w:rsidR="00AA5C90" w:rsidRPr="00AA5C90">
        <w:rPr>
          <w:b/>
          <w:sz w:val="28"/>
          <w:szCs w:val="28"/>
          <w:highlight w:val="yellow"/>
        </w:rPr>
        <w:t>Помните – главное не количество текста в ответе, а его качество.</w:t>
      </w:r>
    </w:p>
    <w:p w:rsidR="00AA5C90" w:rsidRDefault="00AA5C90">
      <w:pPr>
        <w:rPr>
          <w:b/>
          <w:sz w:val="28"/>
          <w:szCs w:val="28"/>
        </w:rPr>
      </w:pPr>
    </w:p>
    <w:p w:rsidR="00D265DC" w:rsidRDefault="00CC1D13" w:rsidP="00D265DC">
      <w:pPr>
        <w:pStyle w:val="a3"/>
        <w:numPr>
          <w:ilvl w:val="0"/>
          <w:numId w:val="10"/>
        </w:numPr>
        <w:tabs>
          <w:tab w:val="num" w:pos="709"/>
          <w:tab w:val="left" w:pos="2977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Опишите патогенез развития брюшного тифа, о</w:t>
      </w:r>
      <w:r w:rsidR="00D265DC" w:rsidRPr="00610572">
        <w:rPr>
          <w:sz w:val="24"/>
          <w:szCs w:val="24"/>
        </w:rPr>
        <w:t>боснуйте выбор материала и методов микробиологической диагн</w:t>
      </w:r>
      <w:r w:rsidR="00D265DC" w:rsidRPr="00610572">
        <w:rPr>
          <w:sz w:val="24"/>
          <w:szCs w:val="24"/>
        </w:rPr>
        <w:t>о</w:t>
      </w:r>
      <w:r w:rsidR="00D265DC" w:rsidRPr="00610572">
        <w:rPr>
          <w:sz w:val="24"/>
          <w:szCs w:val="24"/>
        </w:rPr>
        <w:t>стики в зависимости от периода развития брюшного тифа</w:t>
      </w:r>
      <w:r>
        <w:rPr>
          <w:sz w:val="24"/>
          <w:szCs w:val="24"/>
        </w:rPr>
        <w:t>.</w:t>
      </w:r>
    </w:p>
    <w:p w:rsidR="00D265DC" w:rsidRPr="00D265DC" w:rsidRDefault="00CC1D13" w:rsidP="00D265DC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Опишите патогенез развития брюшного тифа, </w:t>
      </w:r>
      <w:r>
        <w:rPr>
          <w:sz w:val="24"/>
          <w:szCs w:val="24"/>
        </w:rPr>
        <w:t>об</w:t>
      </w:r>
      <w:r w:rsidRPr="00D265DC">
        <w:rPr>
          <w:sz w:val="24"/>
          <w:szCs w:val="24"/>
        </w:rPr>
        <w:t>оснуйте</w:t>
      </w:r>
      <w:r w:rsidR="00D265DC" w:rsidRPr="00D265DC">
        <w:rPr>
          <w:sz w:val="24"/>
          <w:szCs w:val="24"/>
        </w:rPr>
        <w:t xml:space="preserve"> выбор материалов для выявления </w:t>
      </w:r>
      <w:proofErr w:type="spellStart"/>
      <w:r w:rsidR="00D265DC" w:rsidRPr="00D265DC">
        <w:rPr>
          <w:sz w:val="24"/>
          <w:szCs w:val="24"/>
        </w:rPr>
        <w:t>бактерионосительства</w:t>
      </w:r>
      <w:proofErr w:type="spellEnd"/>
      <w:r w:rsidR="00D265DC" w:rsidRPr="00D265DC">
        <w:rPr>
          <w:sz w:val="24"/>
          <w:szCs w:val="24"/>
        </w:rPr>
        <w:t xml:space="preserve"> возбудителя брюшного тифа.</w:t>
      </w:r>
    </w:p>
    <w:p w:rsidR="00CC1D13" w:rsidRPr="00CC1D13" w:rsidRDefault="00CC1D13" w:rsidP="00CC1D13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Опишите патогенез развития </w:t>
      </w:r>
      <w:r>
        <w:rPr>
          <w:sz w:val="24"/>
          <w:szCs w:val="24"/>
        </w:rPr>
        <w:t xml:space="preserve">бактериальной дизентерии, </w:t>
      </w:r>
      <w:r w:rsidRPr="00CC1D13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CC1D13">
        <w:rPr>
          <w:sz w:val="24"/>
          <w:szCs w:val="24"/>
        </w:rPr>
        <w:t>боснуйте выбор методов микробиологической диагностики острой и хронической бактериальной дизентерии.</w:t>
      </w:r>
    </w:p>
    <w:p w:rsidR="00D265DC" w:rsidRPr="00CC1D13" w:rsidRDefault="00CC1D13" w:rsidP="00CC1D13">
      <w:pPr>
        <w:pStyle w:val="a3"/>
        <w:numPr>
          <w:ilvl w:val="0"/>
          <w:numId w:val="10"/>
        </w:numPr>
        <w:rPr>
          <w:sz w:val="24"/>
          <w:szCs w:val="24"/>
        </w:rPr>
      </w:pPr>
      <w:r w:rsidRPr="00CC1D13">
        <w:rPr>
          <w:sz w:val="24"/>
          <w:szCs w:val="24"/>
        </w:rPr>
        <w:t xml:space="preserve">Назовите основных возбудителей пищевых </w:t>
      </w:r>
      <w:proofErr w:type="spellStart"/>
      <w:r w:rsidRPr="00CC1D13">
        <w:rPr>
          <w:sz w:val="24"/>
          <w:szCs w:val="24"/>
        </w:rPr>
        <w:t>токсикоинф</w:t>
      </w:r>
      <w:r>
        <w:rPr>
          <w:sz w:val="24"/>
          <w:szCs w:val="24"/>
        </w:rPr>
        <w:t>екций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сальмонеллезной</w:t>
      </w:r>
      <w:proofErr w:type="spellEnd"/>
      <w:r>
        <w:rPr>
          <w:sz w:val="24"/>
          <w:szCs w:val="24"/>
        </w:rPr>
        <w:t xml:space="preserve"> этиологии, опишите патогенез сальмонеллёза. </w:t>
      </w:r>
    </w:p>
    <w:p w:rsidR="00D265DC" w:rsidRDefault="00D265DC">
      <w:pPr>
        <w:rPr>
          <w:b/>
          <w:sz w:val="28"/>
          <w:szCs w:val="28"/>
        </w:rPr>
      </w:pPr>
    </w:p>
    <w:p w:rsidR="00D265DC" w:rsidRDefault="00D265DC">
      <w:pPr>
        <w:rPr>
          <w:b/>
          <w:sz w:val="28"/>
          <w:szCs w:val="28"/>
        </w:rPr>
      </w:pPr>
      <w:r w:rsidRPr="00D265DC">
        <w:rPr>
          <w:b/>
          <w:sz w:val="28"/>
          <w:szCs w:val="28"/>
        </w:rPr>
        <w:lastRenderedPageBreak/>
        <w:t>Проведите бактериологическое исследование испражнений обследу</w:t>
      </w:r>
      <w:r w:rsidR="00AA5C90">
        <w:rPr>
          <w:b/>
          <w:sz w:val="28"/>
          <w:szCs w:val="28"/>
        </w:rPr>
        <w:t xml:space="preserve">емого с подозрением на </w:t>
      </w:r>
      <w:proofErr w:type="spellStart"/>
      <w:r w:rsidR="00AA5C90">
        <w:rPr>
          <w:b/>
          <w:sz w:val="28"/>
          <w:szCs w:val="28"/>
        </w:rPr>
        <w:t>шигеллез</w:t>
      </w:r>
      <w:proofErr w:type="spellEnd"/>
      <w:r w:rsidR="00AA5C90">
        <w:rPr>
          <w:b/>
          <w:sz w:val="28"/>
          <w:szCs w:val="28"/>
        </w:rPr>
        <w:t xml:space="preserve"> (для удобства вопросы/пункты на которые нужно дать ответы выделила желтым маркером):</w:t>
      </w:r>
      <w:bookmarkStart w:id="0" w:name="_GoBack"/>
      <w:bookmarkEnd w:id="0"/>
    </w:p>
    <w:p w:rsidR="00D265DC" w:rsidRDefault="00D265DC">
      <w:pPr>
        <w:rPr>
          <w:b/>
          <w:sz w:val="28"/>
          <w:szCs w:val="28"/>
        </w:rPr>
      </w:pPr>
    </w:p>
    <w:p w:rsidR="00D265DC" w:rsidRPr="000B1885" w:rsidRDefault="00D265DC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2"/>
        <w:gridCol w:w="1757"/>
        <w:gridCol w:w="774"/>
        <w:gridCol w:w="817"/>
        <w:gridCol w:w="793"/>
        <w:gridCol w:w="886"/>
        <w:gridCol w:w="370"/>
        <w:gridCol w:w="526"/>
        <w:gridCol w:w="672"/>
        <w:gridCol w:w="1103"/>
        <w:gridCol w:w="891"/>
      </w:tblGrid>
      <w:tr w:rsidR="00AA5C90" w:rsidTr="00795539">
        <w:tc>
          <w:tcPr>
            <w:tcW w:w="982" w:type="dxa"/>
            <w:vMerge w:val="restart"/>
          </w:tcPr>
          <w:p w:rsidR="00AA5C90" w:rsidRDefault="00AA5C90">
            <w:r>
              <w:t xml:space="preserve">1 этап </w:t>
            </w:r>
          </w:p>
          <w:p w:rsidR="00AA5C90" w:rsidRDefault="00AA5C90"/>
          <w:p w:rsidR="00AA5C90" w:rsidRDefault="00AA5C90" w:rsidP="000B1885">
            <w:r>
              <w:t>Цель первого этапа:</w:t>
            </w:r>
          </w:p>
        </w:tc>
        <w:tc>
          <w:tcPr>
            <w:tcW w:w="1757" w:type="dxa"/>
            <w:vMerge w:val="restart"/>
          </w:tcPr>
          <w:p w:rsidR="00AA5C90" w:rsidRPr="000B1885" w:rsidRDefault="00AA5C90" w:rsidP="000B1885">
            <w:r>
              <w:t>Забор и посев исследуемого материала</w:t>
            </w:r>
          </w:p>
        </w:tc>
        <w:tc>
          <w:tcPr>
            <w:tcW w:w="6832" w:type="dxa"/>
            <w:gridSpan w:val="9"/>
          </w:tcPr>
          <w:p w:rsidR="00AA5C90" w:rsidRPr="00AA5C90" w:rsidRDefault="00AA5C90">
            <w:pPr>
              <w:rPr>
                <w:b/>
                <w:highlight w:val="yellow"/>
              </w:rPr>
            </w:pPr>
            <w:r w:rsidRPr="00AA5C90">
              <w:rPr>
                <w:b/>
                <w:highlight w:val="yellow"/>
              </w:rPr>
              <w:t>Укажите исследуемый материал и особенности его  забора</w:t>
            </w:r>
            <w:r w:rsidRPr="00AA5C90">
              <w:rPr>
                <w:b/>
                <w:highlight w:val="yellow"/>
              </w:rPr>
              <w:t>.</w:t>
            </w:r>
          </w:p>
        </w:tc>
      </w:tr>
      <w:tr w:rsidR="00AA5C90" w:rsidTr="00795539">
        <w:tc>
          <w:tcPr>
            <w:tcW w:w="982" w:type="dxa"/>
            <w:vMerge/>
          </w:tcPr>
          <w:p w:rsidR="00AA5C90" w:rsidRDefault="00AA5C90"/>
        </w:tc>
        <w:tc>
          <w:tcPr>
            <w:tcW w:w="1757" w:type="dxa"/>
            <w:vMerge/>
          </w:tcPr>
          <w:p w:rsidR="00AA5C90" w:rsidRDefault="00AA5C90"/>
        </w:tc>
        <w:tc>
          <w:tcPr>
            <w:tcW w:w="6832" w:type="dxa"/>
            <w:gridSpan w:val="9"/>
          </w:tcPr>
          <w:p w:rsidR="00AA5C90" w:rsidRPr="00AA5C90" w:rsidRDefault="00AA5C90">
            <w:pPr>
              <w:rPr>
                <w:b/>
                <w:highlight w:val="yellow"/>
              </w:rPr>
            </w:pPr>
            <w:r w:rsidRPr="00AA5C90">
              <w:rPr>
                <w:b/>
                <w:highlight w:val="yellow"/>
              </w:rPr>
              <w:t>Укажите возможные среды, используемые для посева и метод посева</w:t>
            </w:r>
          </w:p>
        </w:tc>
      </w:tr>
      <w:tr w:rsidR="00795539" w:rsidTr="00AA5C90">
        <w:trPr>
          <w:trHeight w:val="2730"/>
        </w:trPr>
        <w:tc>
          <w:tcPr>
            <w:tcW w:w="982" w:type="dxa"/>
            <w:vMerge w:val="restart"/>
          </w:tcPr>
          <w:p w:rsidR="007E6DC7" w:rsidRDefault="007E6DC7" w:rsidP="000B1885">
            <w:r>
              <w:t>2</w:t>
            </w:r>
            <w:r>
              <w:t xml:space="preserve"> этап </w:t>
            </w:r>
          </w:p>
          <w:p w:rsidR="007E6DC7" w:rsidRDefault="007E6DC7" w:rsidP="000B1885"/>
          <w:p w:rsidR="007E6DC7" w:rsidRDefault="007E6DC7" w:rsidP="000B1885">
            <w:r>
              <w:t>Цель второго</w:t>
            </w:r>
            <w:r>
              <w:t xml:space="preserve"> этапа:</w:t>
            </w:r>
          </w:p>
        </w:tc>
        <w:tc>
          <w:tcPr>
            <w:tcW w:w="1757" w:type="dxa"/>
            <w:vMerge w:val="restart"/>
          </w:tcPr>
          <w:p w:rsidR="007E6DC7" w:rsidRDefault="007E6DC7" w:rsidP="007E6DC7">
            <w:r>
              <w:t>Изучите результаты посева исследуемого материала на среде</w:t>
            </w:r>
            <w:proofErr w:type="gramStart"/>
            <w:r>
              <w:t xml:space="preserve"> Э</w:t>
            </w:r>
            <w:proofErr w:type="gramEnd"/>
            <w:r>
              <w:t xml:space="preserve">ндо. </w:t>
            </w:r>
          </w:p>
        </w:tc>
        <w:tc>
          <w:tcPr>
            <w:tcW w:w="3621" w:type="dxa"/>
            <w:gridSpan w:val="5"/>
          </w:tcPr>
          <w:p w:rsidR="007E6DC7" w:rsidRDefault="007E6DC7" w:rsidP="007E6DC7">
            <w:r>
              <w:rPr>
                <w:noProof/>
                <w:lang w:eastAsia="ru-RU"/>
              </w:rPr>
              <w:drawing>
                <wp:inline distT="0" distB="0" distL="0" distR="0" wp14:anchorId="2A9FA0F8" wp14:editId="48EF1A57">
                  <wp:extent cx="1813560" cy="147370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556" cy="14753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</w:t>
            </w:r>
          </w:p>
        </w:tc>
        <w:tc>
          <w:tcPr>
            <w:tcW w:w="3211" w:type="dxa"/>
            <w:gridSpan w:val="4"/>
          </w:tcPr>
          <w:p w:rsidR="007E6DC7" w:rsidRPr="00AA5C90" w:rsidRDefault="007E6DC7" w:rsidP="007E6DC7">
            <w:pPr>
              <w:rPr>
                <w:b/>
              </w:rPr>
            </w:pPr>
            <w:r w:rsidRPr="00AA5C90">
              <w:rPr>
                <w:b/>
                <w:highlight w:val="yellow"/>
              </w:rPr>
              <w:t>Укажите на рисунке</w:t>
            </w:r>
            <w:r w:rsidRPr="00AA5C90">
              <w:rPr>
                <w:b/>
                <w:highlight w:val="yellow"/>
              </w:rPr>
              <w:t xml:space="preserve"> и дайте описание,</w:t>
            </w:r>
            <w:r w:rsidRPr="00AA5C90">
              <w:rPr>
                <w:b/>
                <w:highlight w:val="yellow"/>
              </w:rPr>
              <w:t xml:space="preserve"> какие колонии вы будете отбирать для проведения дальнейшего исследования: посев на среды </w:t>
            </w:r>
            <w:proofErr w:type="spellStart"/>
            <w:r w:rsidRPr="00AA5C90">
              <w:rPr>
                <w:b/>
                <w:highlight w:val="yellow"/>
              </w:rPr>
              <w:t>Клиглера</w:t>
            </w:r>
            <w:proofErr w:type="spellEnd"/>
            <w:r w:rsidRPr="00AA5C90">
              <w:rPr>
                <w:b/>
                <w:highlight w:val="yellow"/>
              </w:rPr>
              <w:t xml:space="preserve"> и МПА</w:t>
            </w:r>
          </w:p>
        </w:tc>
      </w:tr>
      <w:tr w:rsidR="00795539" w:rsidTr="00AA5C90">
        <w:trPr>
          <w:trHeight w:val="2730"/>
        </w:trPr>
        <w:tc>
          <w:tcPr>
            <w:tcW w:w="982" w:type="dxa"/>
            <w:vMerge/>
          </w:tcPr>
          <w:p w:rsidR="007E6DC7" w:rsidRDefault="007E6DC7" w:rsidP="000B1885"/>
        </w:tc>
        <w:tc>
          <w:tcPr>
            <w:tcW w:w="1757" w:type="dxa"/>
            <w:vMerge/>
          </w:tcPr>
          <w:p w:rsidR="007E6DC7" w:rsidRDefault="007E6DC7" w:rsidP="000B1885"/>
        </w:tc>
        <w:tc>
          <w:tcPr>
            <w:tcW w:w="3621" w:type="dxa"/>
            <w:gridSpan w:val="5"/>
          </w:tcPr>
          <w:p w:rsidR="007E6DC7" w:rsidRDefault="007E6DC7" w:rsidP="007E6DC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МПА</w:t>
            </w:r>
          </w:p>
          <w:p w:rsidR="007E6DC7" w:rsidRDefault="007E6DC7" w:rsidP="007E6DC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F2F365" wp14:editId="16702BEE">
                  <wp:extent cx="1524000" cy="1667099"/>
                  <wp:effectExtent l="0" t="0" r="0" b="9525"/>
                  <wp:docPr id="5" name="Рисунок 5" descr="По исходным компонентам; консистенции; составу; назначению — Кибер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 исходным компонентам; консистенции; составу; назначению — Кибер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667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gridSpan w:val="4"/>
          </w:tcPr>
          <w:p w:rsidR="007E6DC7" w:rsidRDefault="007E6DC7" w:rsidP="007E6DC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Среда Клиглера</w:t>
            </w:r>
          </w:p>
          <w:p w:rsidR="007E6DC7" w:rsidRDefault="007E6DC7" w:rsidP="007E6DC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5212D0" wp14:editId="2FA8AF19">
                  <wp:extent cx="434340" cy="1794013"/>
                  <wp:effectExtent l="0" t="0" r="3810" b="0"/>
                  <wp:docPr id="3" name="Рисунок 3" descr="Среда Клиглера 500 г (ФСЗ 2009/03705) - купить в Екатеринбург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реда Клиглера 500 г (ФСЗ 2009/03705) - купить в Екатеринбург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47" t="1519" r="79954" b="62429"/>
                          <a:stretch/>
                        </pic:blipFill>
                        <pic:spPr bwMode="auto">
                          <a:xfrm>
                            <a:off x="0" y="0"/>
                            <a:ext cx="434340" cy="1794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539" w:rsidTr="00795539">
        <w:tc>
          <w:tcPr>
            <w:tcW w:w="982" w:type="dxa"/>
            <w:vMerge w:val="restart"/>
          </w:tcPr>
          <w:p w:rsidR="00795539" w:rsidRDefault="00795539" w:rsidP="007E6DC7">
            <w:r>
              <w:t xml:space="preserve">3 </w:t>
            </w:r>
            <w:r>
              <w:t xml:space="preserve">этап </w:t>
            </w:r>
          </w:p>
          <w:p w:rsidR="00795539" w:rsidRDefault="00795539" w:rsidP="007E6DC7"/>
          <w:p w:rsidR="00795539" w:rsidRDefault="00795539" w:rsidP="007E6DC7">
            <w:r>
              <w:t>Цель третьего</w:t>
            </w:r>
            <w:r>
              <w:t xml:space="preserve"> этапа:</w:t>
            </w:r>
          </w:p>
        </w:tc>
        <w:tc>
          <w:tcPr>
            <w:tcW w:w="1757" w:type="dxa"/>
          </w:tcPr>
          <w:p w:rsidR="00795539" w:rsidRDefault="00795539" w:rsidP="007E6DC7">
            <w:r w:rsidRPr="007E6DC7">
              <w:t>Изучите</w:t>
            </w:r>
            <w:r>
              <w:t xml:space="preserve"> </w:t>
            </w:r>
            <w:r w:rsidRPr="007E6DC7">
              <w:t xml:space="preserve"> результаты роста </w:t>
            </w:r>
            <w:proofErr w:type="spellStart"/>
            <w:r w:rsidRPr="007E6DC7">
              <w:t>копрокультуры</w:t>
            </w:r>
            <w:proofErr w:type="spellEnd"/>
            <w:r w:rsidRPr="007E6DC7">
              <w:t xml:space="preserve"> на среде </w:t>
            </w:r>
            <w:proofErr w:type="spellStart"/>
            <w:r w:rsidRPr="007E6DC7">
              <w:t>Клиглера</w:t>
            </w:r>
            <w:proofErr w:type="spellEnd"/>
            <w:r>
              <w:t xml:space="preserve">. </w:t>
            </w:r>
          </w:p>
        </w:tc>
        <w:tc>
          <w:tcPr>
            <w:tcW w:w="6832" w:type="dxa"/>
            <w:gridSpan w:val="9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Рост чистой культуры на среде Клиглера</w:t>
            </w: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526EF3" wp14:editId="2F771747">
                  <wp:extent cx="411480" cy="1699591"/>
                  <wp:effectExtent l="0" t="0" r="7620" b="0"/>
                  <wp:docPr id="4" name="Рисунок 4" descr="Среда Клиглера 500 г (ФСЗ 2009/03705) - купить в Екатеринбург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реда Клиглера 500 г (ФСЗ 2009/03705) - купить в Екатеринбург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36" t="2088" r="52765" b="61860"/>
                          <a:stretch/>
                        </pic:blipFill>
                        <pic:spPr bwMode="auto">
                          <a:xfrm>
                            <a:off x="0" y="0"/>
                            <a:ext cx="411480" cy="1699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A5C90">
              <w:rPr>
                <w:b/>
                <w:highlight w:val="yellow"/>
              </w:rPr>
              <w:t>Опишите,</w:t>
            </w:r>
            <w:r w:rsidRPr="00AA5C90">
              <w:rPr>
                <w:b/>
                <w:highlight w:val="yellow"/>
              </w:rPr>
              <w:t xml:space="preserve"> какие изменения произошли </w:t>
            </w:r>
            <w:r w:rsidRPr="00AA5C90">
              <w:rPr>
                <w:b/>
                <w:highlight w:val="yellow"/>
              </w:rPr>
              <w:t xml:space="preserve">и </w:t>
            </w:r>
            <w:r w:rsidRPr="00AA5C90">
              <w:rPr>
                <w:b/>
                <w:highlight w:val="yellow"/>
              </w:rPr>
              <w:t>с чем это связано.</w:t>
            </w:r>
          </w:p>
        </w:tc>
      </w:tr>
      <w:tr w:rsidR="00795539" w:rsidTr="00795539">
        <w:tc>
          <w:tcPr>
            <w:tcW w:w="982" w:type="dxa"/>
            <w:vMerge/>
          </w:tcPr>
          <w:p w:rsidR="00795539" w:rsidRDefault="00795539" w:rsidP="007E6DC7"/>
        </w:tc>
        <w:tc>
          <w:tcPr>
            <w:tcW w:w="1757" w:type="dxa"/>
            <w:vMerge w:val="restart"/>
          </w:tcPr>
          <w:p w:rsidR="00795539" w:rsidRPr="007E6DC7" w:rsidRDefault="00795539" w:rsidP="007E6DC7">
            <w:r w:rsidRPr="00F675D9">
              <w:t xml:space="preserve">Из </w:t>
            </w:r>
            <w:proofErr w:type="spellStart"/>
            <w:r w:rsidRPr="00F675D9">
              <w:t>копрокультуры</w:t>
            </w:r>
            <w:proofErr w:type="spellEnd"/>
            <w:r w:rsidRPr="00F675D9">
              <w:t xml:space="preserve">, растущей на МПА, приготовьте мазки, окрасьте по </w:t>
            </w:r>
            <w:proofErr w:type="spellStart"/>
            <w:r w:rsidRPr="00F675D9">
              <w:t>Граму</w:t>
            </w:r>
            <w:proofErr w:type="spellEnd"/>
            <w:r w:rsidRPr="00F675D9">
              <w:t xml:space="preserve"> и </w:t>
            </w:r>
            <w:proofErr w:type="spellStart"/>
            <w:r w:rsidRPr="00F675D9">
              <w:t>промикроскопируйте</w:t>
            </w:r>
            <w:proofErr w:type="spellEnd"/>
            <w:r w:rsidRPr="00F675D9">
              <w:t xml:space="preserve">. </w:t>
            </w:r>
            <w:proofErr w:type="gramStart"/>
            <w:r w:rsidRPr="00F675D9">
              <w:t xml:space="preserve">Поставьте с </w:t>
            </w:r>
            <w:proofErr w:type="spellStart"/>
            <w:r w:rsidRPr="00F675D9">
              <w:t>копрокультурой</w:t>
            </w:r>
            <w:proofErr w:type="spellEnd"/>
            <w:r w:rsidRPr="00F675D9">
              <w:t xml:space="preserve">, растущей на МПА, РА на </w:t>
            </w:r>
            <w:r w:rsidRPr="00F675D9">
              <w:lastRenderedPageBreak/>
              <w:t>стекл</w:t>
            </w:r>
            <w:r>
              <w:t>е с поливалентной сывороткой</w:t>
            </w:r>
            <w:r w:rsidRPr="00F675D9">
              <w:t>.</w:t>
            </w:r>
            <w:proofErr w:type="gramEnd"/>
          </w:p>
        </w:tc>
        <w:tc>
          <w:tcPr>
            <w:tcW w:w="3270" w:type="dxa"/>
            <w:gridSpan w:val="4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>Рост чистой  культуры на МПА</w:t>
            </w: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C4BEB7" wp14:editId="44D51446">
                  <wp:extent cx="1455420" cy="1313686"/>
                  <wp:effectExtent l="0" t="0" r="0" b="1270"/>
                  <wp:docPr id="6" name="Рисунок 6" descr="эшерихии.шигел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шерихии.шигел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254" cy="1316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  <w:gridSpan w:val="5"/>
          </w:tcPr>
          <w:p w:rsidR="00795539" w:rsidRDefault="00795539">
            <w:pPr>
              <w:rPr>
                <w:noProof/>
                <w:lang w:eastAsia="ru-RU"/>
              </w:rPr>
            </w:pPr>
            <w:r w:rsidRPr="00F675D9">
              <w:rPr>
                <w:noProof/>
                <w:lang w:eastAsia="ru-RU"/>
              </w:rPr>
              <w:t>Сыворотка диагностическая шигеллезная адсорбированная поливалентная</w:t>
            </w: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779832" wp14:editId="30169D0B">
                  <wp:extent cx="1231430" cy="880028"/>
                  <wp:effectExtent l="0" t="0" r="6985" b="0"/>
                  <wp:docPr id="7" name="Рисунок 7" descr="Сыворотки - Сыворотка шигеллезная Флекснер I-V поливалентная - Сыворотка шигеллезная Флекснер I-V поливалент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ыворотки - Сыворотка шигеллезная Флекснер I-V поливалентная - Сыворотка шигеллезная Флекснер I-V поливалент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39" cy="880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539" w:rsidTr="00795539">
        <w:tc>
          <w:tcPr>
            <w:tcW w:w="982" w:type="dxa"/>
            <w:vMerge/>
          </w:tcPr>
          <w:p w:rsidR="00795539" w:rsidRDefault="00795539" w:rsidP="007E6DC7"/>
        </w:tc>
        <w:tc>
          <w:tcPr>
            <w:tcW w:w="1757" w:type="dxa"/>
            <w:vMerge/>
          </w:tcPr>
          <w:p w:rsidR="00795539" w:rsidRPr="007E6DC7" w:rsidRDefault="00795539" w:rsidP="007E6DC7"/>
        </w:tc>
        <w:tc>
          <w:tcPr>
            <w:tcW w:w="3270" w:type="dxa"/>
            <w:gridSpan w:val="4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Результат постановки РА на стекле</w:t>
            </w: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E937188" wp14:editId="297753A3">
                  <wp:extent cx="1706880" cy="769620"/>
                  <wp:effectExtent l="0" t="0" r="7620" b="0"/>
                  <wp:docPr id="10" name="Рисунок 10" descr="Презентация на тему: РА – реакция на стекл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резентация на тему: РА – реакция на стекл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9" t="65783" r="53654" b="7427"/>
                          <a:stretch/>
                        </pic:blipFill>
                        <pic:spPr bwMode="auto">
                          <a:xfrm>
                            <a:off x="0" y="0"/>
                            <a:ext cx="170688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А – сыворотка</w:t>
            </w: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Б – изотонический раствор </w:t>
            </w:r>
          </w:p>
        </w:tc>
        <w:tc>
          <w:tcPr>
            <w:tcW w:w="3562" w:type="dxa"/>
            <w:gridSpan w:val="5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>Чистая культура, окрашенная по методу Грама</w:t>
            </w: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1D056F9" wp14:editId="10A58898">
                  <wp:extent cx="1901299" cy="1249680"/>
                  <wp:effectExtent l="0" t="0" r="3810" b="7620"/>
                  <wp:docPr id="11" name="Рисунок 11" descr="ЭНТЕРОБАКТЕРИИ В ПАТОЛОГИИ СЕЛЬСКОХОЗЯЙСТВЕННЫХ ЖИВОТНЫХ - PDF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ЭНТЕРОБАКТЕРИИ В ПАТОЛОГИИ СЕЛЬСКОХОЗЯЙСТВЕННЫХ ЖИВОТНЫХ - PDF Free Downlo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88" r="12132" b="48718"/>
                          <a:stretch/>
                        </pic:blipFill>
                        <pic:spPr bwMode="auto">
                          <a:xfrm>
                            <a:off x="0" y="0"/>
                            <a:ext cx="1903971" cy="125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539" w:rsidTr="00795539">
        <w:tc>
          <w:tcPr>
            <w:tcW w:w="982" w:type="dxa"/>
            <w:vMerge/>
          </w:tcPr>
          <w:p w:rsidR="00795539" w:rsidRDefault="00795539" w:rsidP="007E6DC7"/>
        </w:tc>
        <w:tc>
          <w:tcPr>
            <w:tcW w:w="1757" w:type="dxa"/>
            <w:vMerge/>
          </w:tcPr>
          <w:p w:rsidR="00795539" w:rsidRPr="007E6DC7" w:rsidRDefault="00795539" w:rsidP="007E6DC7"/>
        </w:tc>
        <w:tc>
          <w:tcPr>
            <w:tcW w:w="3270" w:type="dxa"/>
            <w:gridSpan w:val="4"/>
          </w:tcPr>
          <w:p w:rsidR="00795539" w:rsidRPr="00AA5C90" w:rsidRDefault="00795539">
            <w:pPr>
              <w:rPr>
                <w:b/>
                <w:noProof/>
                <w:highlight w:val="yellow"/>
                <w:lang w:eastAsia="ru-RU"/>
              </w:rPr>
            </w:pPr>
            <w:r w:rsidRPr="00AA5C90">
              <w:rPr>
                <w:b/>
                <w:noProof/>
                <w:highlight w:val="yellow"/>
                <w:lang w:eastAsia="ru-RU"/>
              </w:rPr>
              <w:t>Опишите полученный результат:</w:t>
            </w:r>
          </w:p>
          <w:p w:rsidR="00795539" w:rsidRPr="00AA5C90" w:rsidRDefault="00795539">
            <w:pPr>
              <w:rPr>
                <w:b/>
                <w:noProof/>
                <w:highlight w:val="yellow"/>
                <w:lang w:eastAsia="ru-RU"/>
              </w:rPr>
            </w:pPr>
          </w:p>
          <w:p w:rsidR="00795539" w:rsidRPr="00AA5C90" w:rsidRDefault="00795539">
            <w:pPr>
              <w:rPr>
                <w:b/>
                <w:noProof/>
                <w:highlight w:val="yellow"/>
                <w:lang w:eastAsia="ru-RU"/>
              </w:rPr>
            </w:pPr>
          </w:p>
          <w:p w:rsidR="00795539" w:rsidRPr="00AA5C90" w:rsidRDefault="00795539">
            <w:pPr>
              <w:rPr>
                <w:b/>
                <w:noProof/>
                <w:highlight w:val="yellow"/>
                <w:lang w:eastAsia="ru-RU"/>
              </w:rPr>
            </w:pPr>
          </w:p>
        </w:tc>
        <w:tc>
          <w:tcPr>
            <w:tcW w:w="3562" w:type="dxa"/>
            <w:gridSpan w:val="5"/>
          </w:tcPr>
          <w:p w:rsidR="00795539" w:rsidRPr="00AA5C90" w:rsidRDefault="00795539">
            <w:pPr>
              <w:rPr>
                <w:b/>
                <w:noProof/>
                <w:highlight w:val="yellow"/>
                <w:lang w:eastAsia="ru-RU"/>
              </w:rPr>
            </w:pPr>
            <w:r w:rsidRPr="00AA5C90">
              <w:rPr>
                <w:b/>
                <w:noProof/>
                <w:highlight w:val="yellow"/>
                <w:lang w:eastAsia="ru-RU"/>
              </w:rPr>
              <w:t>Опишите полученный результат</w:t>
            </w:r>
            <w:r w:rsidRPr="00AA5C90">
              <w:rPr>
                <w:b/>
                <w:noProof/>
                <w:highlight w:val="yellow"/>
                <w:lang w:eastAsia="ru-RU"/>
              </w:rPr>
              <w:t>:</w:t>
            </w:r>
          </w:p>
        </w:tc>
      </w:tr>
      <w:tr w:rsidR="00795539" w:rsidTr="00795539">
        <w:tc>
          <w:tcPr>
            <w:tcW w:w="982" w:type="dxa"/>
            <w:vMerge/>
          </w:tcPr>
          <w:p w:rsidR="00795539" w:rsidRDefault="00795539" w:rsidP="007E6DC7"/>
        </w:tc>
        <w:tc>
          <w:tcPr>
            <w:tcW w:w="1757" w:type="dxa"/>
          </w:tcPr>
          <w:p w:rsidR="00795539" w:rsidRPr="007E6DC7" w:rsidRDefault="00795539" w:rsidP="007E6DC7"/>
        </w:tc>
        <w:tc>
          <w:tcPr>
            <w:tcW w:w="774" w:type="dxa"/>
          </w:tcPr>
          <w:p w:rsidR="00795539" w:rsidRDefault="00795539" w:rsidP="006109F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Лактоза </w:t>
            </w:r>
          </w:p>
          <w:p w:rsidR="00795539" w:rsidRDefault="00795539" w:rsidP="006109FA">
            <w:pPr>
              <w:rPr>
                <w:noProof/>
                <w:lang w:eastAsia="ru-RU"/>
              </w:rPr>
            </w:pPr>
          </w:p>
          <w:p w:rsidR="00795539" w:rsidRDefault="00795539" w:rsidP="006109FA">
            <w:pPr>
              <w:rPr>
                <w:noProof/>
                <w:lang w:eastAsia="ru-RU"/>
              </w:rPr>
            </w:pPr>
          </w:p>
          <w:p w:rsidR="00795539" w:rsidRDefault="00795539" w:rsidP="006109FA">
            <w:pPr>
              <w:rPr>
                <w:noProof/>
                <w:lang w:eastAsia="ru-RU"/>
              </w:rPr>
            </w:pPr>
          </w:p>
          <w:p w:rsidR="00795539" w:rsidRDefault="00795539" w:rsidP="006109F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75E58B" wp14:editId="7AF3D36B">
                  <wp:extent cx="426720" cy="965105"/>
                  <wp:effectExtent l="0" t="0" r="0" b="6985"/>
                  <wp:docPr id="14" name="Рисунок 14" descr="МЕТОДИЧЕСКИЕ УКАЗАНИЯ ДЛЯ САМОСТОЯТЕЛЬНОЙ ВНЕАУДИТОРНОЙ РАБОТЫ д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ТОДИЧЕСКИЕ УКАЗАНИЯ ДЛЯ САМОСТОЯТЕЛЬНОЙ ВНЕАУДИТОРНОЙ РАБОТЫ дл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583" t="5018" r="16608" b="8243"/>
                          <a:stretch/>
                        </pic:blipFill>
                        <pic:spPr bwMode="auto">
                          <a:xfrm>
                            <a:off x="0" y="0"/>
                            <a:ext cx="426720" cy="96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</w:tcPr>
          <w:p w:rsidR="00795539" w:rsidRDefault="00795539" w:rsidP="006109F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Глюкоза</w:t>
            </w:r>
          </w:p>
          <w:p w:rsidR="00795539" w:rsidRDefault="00795539" w:rsidP="006109FA">
            <w:pPr>
              <w:rPr>
                <w:noProof/>
                <w:lang w:eastAsia="ru-RU"/>
              </w:rPr>
            </w:pPr>
          </w:p>
          <w:p w:rsidR="00795539" w:rsidRDefault="00795539" w:rsidP="006109FA">
            <w:pPr>
              <w:rPr>
                <w:noProof/>
                <w:lang w:eastAsia="ru-RU"/>
              </w:rPr>
            </w:pPr>
          </w:p>
          <w:p w:rsidR="00795539" w:rsidRDefault="00795539" w:rsidP="006109FA">
            <w:pPr>
              <w:rPr>
                <w:noProof/>
                <w:lang w:eastAsia="ru-RU"/>
              </w:rPr>
            </w:pPr>
          </w:p>
          <w:p w:rsidR="00795539" w:rsidRDefault="00795539" w:rsidP="006109F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02AC79" wp14:editId="3C9FA0DB">
                  <wp:extent cx="444731" cy="1005840"/>
                  <wp:effectExtent l="0" t="0" r="0" b="3810"/>
                  <wp:docPr id="12" name="Рисунок 12" descr="МЕТОДИЧЕСКИЕ УКАЗАНИЯ ДЛЯ САМОСТОЯТЕЛЬНОЙ ВНЕАУДИТОРНОЙ РАБОТЫ д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ТОДИЧЕСКИЕ УКАЗАНИЯ ДЛЯ САМОСТОЯТЕЛЬНОЙ ВНЕАУДИТОРНОЙ РАБОТЫ дл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21" t="5376" r="49470" b="7885"/>
                          <a:stretch/>
                        </pic:blipFill>
                        <pic:spPr bwMode="auto">
                          <a:xfrm>
                            <a:off x="0" y="0"/>
                            <a:ext cx="444891" cy="1006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" w:type="dxa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Маннит </w:t>
            </w: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EAD7FC" wp14:editId="166CC401">
                  <wp:extent cx="444731" cy="1005840"/>
                  <wp:effectExtent l="0" t="0" r="0" b="3810"/>
                  <wp:docPr id="23" name="Рисунок 23" descr="МЕТОДИЧЕСКИЕ УКАЗАНИЯ ДЛЯ САМОСТОЯТЕЛЬНОЙ ВНЕАУДИТОРНОЙ РАБОТЫ д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ТОДИЧЕСКИЕ УКАЗАНИЯ ДЛЯ САМОСТОЯТЕЛЬНОЙ ВНЕАУДИТОРНОЙ РАБОТЫ дл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21" t="5376" r="49470" b="7885"/>
                          <a:stretch/>
                        </pic:blipFill>
                        <pic:spPr bwMode="auto">
                          <a:xfrm>
                            <a:off x="0" y="0"/>
                            <a:ext cx="444891" cy="1006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Мальтоза </w:t>
            </w: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A80B97" wp14:editId="7AD186A7">
                  <wp:extent cx="444731" cy="1005840"/>
                  <wp:effectExtent l="0" t="0" r="0" b="3810"/>
                  <wp:docPr id="24" name="Рисунок 24" descr="МЕТОДИЧЕСКИЕ УКАЗАНИЯ ДЛЯ САМОСТОЯТЕЛЬНОЙ ВНЕАУДИТОРНОЙ РАБОТЫ д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ТОДИЧЕСКИЕ УКАЗАНИЯ ДЛЯ САМОСТОЯТЕЛЬНОЙ ВНЕАУДИТОРНОЙ РАБОТЫ дл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21" t="5376" r="49470" b="7885"/>
                          <a:stretch/>
                        </pic:blipFill>
                        <pic:spPr bwMode="auto">
                          <a:xfrm>
                            <a:off x="0" y="0"/>
                            <a:ext cx="444891" cy="1006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" w:type="dxa"/>
            <w:gridSpan w:val="2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Сахароза </w:t>
            </w: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27BCF6" wp14:editId="368912CB">
                  <wp:extent cx="426720" cy="965105"/>
                  <wp:effectExtent l="0" t="0" r="0" b="6985"/>
                  <wp:docPr id="17" name="Рисунок 17" descr="МЕТОДИЧЕСКИЕ УКАЗАНИЯ ДЛЯ САМОСТОЯТЕЛЬНОЙ ВНЕАУДИТОРНОЙ РАБОТЫ д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ТОДИЧЕСКИЕ УКАЗАНИЯ ДЛЯ САМОСТОЯТЕЛЬНОЙ ВНЕАУДИТОРНОЙ РАБОТЫ дл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583" t="5018" r="16608" b="8243"/>
                          <a:stretch/>
                        </pic:blipFill>
                        <pic:spPr bwMode="auto">
                          <a:xfrm>
                            <a:off x="0" y="0"/>
                            <a:ext cx="426720" cy="96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" w:type="dxa"/>
          </w:tcPr>
          <w:p w:rsidR="00795539" w:rsidRDefault="00795539" w:rsidP="00E1476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Индол</w:t>
            </w:r>
          </w:p>
          <w:p w:rsidR="00795539" w:rsidRDefault="00795539" w:rsidP="00E14767">
            <w:pPr>
              <w:rPr>
                <w:noProof/>
                <w:lang w:eastAsia="ru-RU"/>
              </w:rPr>
            </w:pPr>
          </w:p>
          <w:p w:rsidR="00795539" w:rsidRDefault="00795539" w:rsidP="00E14767">
            <w:pPr>
              <w:rPr>
                <w:noProof/>
                <w:lang w:eastAsia="ru-RU"/>
              </w:rPr>
            </w:pPr>
          </w:p>
          <w:p w:rsidR="00795539" w:rsidRDefault="00795539" w:rsidP="00E1476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A2BF07" wp14:editId="55873BBE">
                  <wp:extent cx="244848" cy="1097280"/>
                  <wp:effectExtent l="0" t="0" r="3175" b="7620"/>
                  <wp:docPr id="18" name="Рисунок 18" descr="Питательные среды их назначение и применение микробиология. Питательные  микробиологические среды. Требования, предъявляемые к сред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итательные среды их назначение и применение микробиология. Питательные  микробиологические среды. Требования, предъявляемые к средам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107" r="418" b="10038"/>
                          <a:stretch/>
                        </pic:blipFill>
                        <pic:spPr bwMode="auto">
                          <a:xfrm>
                            <a:off x="0" y="0"/>
                            <a:ext cx="244877" cy="1097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сероводород</w:t>
            </w:r>
            <w:r>
              <w:rPr>
                <w:noProof/>
                <w:lang w:eastAsia="ru-RU"/>
              </w:rPr>
              <w:t xml:space="preserve"> </w:t>
            </w: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0BDDD0" wp14:editId="22493CB8">
                  <wp:extent cx="244848" cy="1097280"/>
                  <wp:effectExtent l="0" t="0" r="3175" b="7620"/>
                  <wp:docPr id="19" name="Рисунок 19" descr="Питательные среды их назначение и применение микробиология. Питательные  микробиологические среды. Требования, предъявляемые к сред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итательные среды их назначение и применение микробиология. Питательные  микробиологические среды. Требования, предъявляемые к средам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86" r="49839" b="10038"/>
                          <a:stretch/>
                        </pic:blipFill>
                        <pic:spPr bwMode="auto">
                          <a:xfrm>
                            <a:off x="0" y="0"/>
                            <a:ext cx="244877" cy="1097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Контроль (среда до посева)</w:t>
            </w:r>
          </w:p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AB359C" wp14:editId="3934888D">
                  <wp:extent cx="426720" cy="965105"/>
                  <wp:effectExtent l="0" t="0" r="0" b="6985"/>
                  <wp:docPr id="21" name="Рисунок 21" descr="МЕТОДИЧЕСКИЕ УКАЗАНИЯ ДЛЯ САМОСТОЯТЕЛЬНОЙ ВНЕАУДИТОРНОЙ РАБОТЫ д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ТОДИЧЕСКИЕ УКАЗАНИЯ ДЛЯ САМОСТОЯТЕЛЬНОЙ ВНЕАУДИТОРНОЙ РАБОТЫ дл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583" t="5018" r="16608" b="8243"/>
                          <a:stretch/>
                        </pic:blipFill>
                        <pic:spPr bwMode="auto">
                          <a:xfrm>
                            <a:off x="0" y="0"/>
                            <a:ext cx="426720" cy="96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539" w:rsidTr="00795539">
        <w:tc>
          <w:tcPr>
            <w:tcW w:w="982" w:type="dxa"/>
            <w:vMerge/>
          </w:tcPr>
          <w:p w:rsidR="00795539" w:rsidRDefault="00795539" w:rsidP="007E6DC7"/>
        </w:tc>
        <w:tc>
          <w:tcPr>
            <w:tcW w:w="1757" w:type="dxa"/>
          </w:tcPr>
          <w:p w:rsidR="00795539" w:rsidRPr="00AA5C90" w:rsidRDefault="00795539" w:rsidP="00E14767">
            <w:pPr>
              <w:rPr>
                <w:b/>
              </w:rPr>
            </w:pPr>
            <w:r w:rsidRPr="00AA5C90">
              <w:rPr>
                <w:b/>
                <w:highlight w:val="yellow"/>
              </w:rPr>
              <w:t>учтите и оцените результаты «пестрого ряда»</w:t>
            </w:r>
          </w:p>
        </w:tc>
        <w:tc>
          <w:tcPr>
            <w:tcW w:w="774" w:type="dxa"/>
          </w:tcPr>
          <w:p w:rsidR="00795539" w:rsidRDefault="00795539" w:rsidP="006109FA">
            <w:pPr>
              <w:rPr>
                <w:noProof/>
                <w:lang w:eastAsia="ru-RU"/>
              </w:rPr>
            </w:pPr>
          </w:p>
        </w:tc>
        <w:tc>
          <w:tcPr>
            <w:tcW w:w="817" w:type="dxa"/>
          </w:tcPr>
          <w:p w:rsidR="00795539" w:rsidRDefault="00795539" w:rsidP="006109FA">
            <w:pPr>
              <w:rPr>
                <w:noProof/>
                <w:lang w:eastAsia="ru-RU"/>
              </w:rPr>
            </w:pPr>
          </w:p>
        </w:tc>
        <w:tc>
          <w:tcPr>
            <w:tcW w:w="793" w:type="dxa"/>
          </w:tcPr>
          <w:p w:rsidR="00795539" w:rsidRDefault="00795539">
            <w:pPr>
              <w:rPr>
                <w:noProof/>
                <w:lang w:eastAsia="ru-RU"/>
              </w:rPr>
            </w:pPr>
          </w:p>
        </w:tc>
        <w:tc>
          <w:tcPr>
            <w:tcW w:w="886" w:type="dxa"/>
          </w:tcPr>
          <w:p w:rsidR="00795539" w:rsidRDefault="00795539">
            <w:pPr>
              <w:rPr>
                <w:noProof/>
                <w:lang w:eastAsia="ru-RU"/>
              </w:rPr>
            </w:pPr>
          </w:p>
        </w:tc>
        <w:tc>
          <w:tcPr>
            <w:tcW w:w="896" w:type="dxa"/>
            <w:gridSpan w:val="2"/>
          </w:tcPr>
          <w:p w:rsidR="00795539" w:rsidRDefault="00795539">
            <w:pPr>
              <w:rPr>
                <w:noProof/>
                <w:lang w:eastAsia="ru-RU"/>
              </w:rPr>
            </w:pPr>
          </w:p>
        </w:tc>
        <w:tc>
          <w:tcPr>
            <w:tcW w:w="672" w:type="dxa"/>
          </w:tcPr>
          <w:p w:rsidR="00795539" w:rsidRDefault="00795539">
            <w:pPr>
              <w:rPr>
                <w:noProof/>
                <w:lang w:eastAsia="ru-RU"/>
              </w:rPr>
            </w:pPr>
          </w:p>
        </w:tc>
        <w:tc>
          <w:tcPr>
            <w:tcW w:w="1103" w:type="dxa"/>
          </w:tcPr>
          <w:p w:rsidR="00795539" w:rsidRDefault="00795539">
            <w:pPr>
              <w:rPr>
                <w:noProof/>
                <w:lang w:eastAsia="ru-RU"/>
              </w:rPr>
            </w:pPr>
          </w:p>
        </w:tc>
        <w:tc>
          <w:tcPr>
            <w:tcW w:w="891" w:type="dxa"/>
          </w:tcPr>
          <w:p w:rsidR="00795539" w:rsidRDefault="00795539">
            <w:pPr>
              <w:rPr>
                <w:noProof/>
                <w:lang w:eastAsia="ru-RU"/>
              </w:rPr>
            </w:pPr>
          </w:p>
        </w:tc>
      </w:tr>
      <w:tr w:rsidR="00795539" w:rsidTr="00795539">
        <w:tc>
          <w:tcPr>
            <w:tcW w:w="982" w:type="dxa"/>
            <w:vMerge w:val="restart"/>
          </w:tcPr>
          <w:p w:rsidR="00795539" w:rsidRDefault="00795539" w:rsidP="00795539">
            <w:r>
              <w:t>4</w:t>
            </w:r>
            <w:r>
              <w:t xml:space="preserve"> этап </w:t>
            </w:r>
          </w:p>
          <w:p w:rsidR="00795539" w:rsidRDefault="00795539" w:rsidP="00795539"/>
          <w:p w:rsidR="00795539" w:rsidRDefault="00795539" w:rsidP="00795539">
            <w:r>
              <w:t>Цель</w:t>
            </w:r>
            <w:r>
              <w:t xml:space="preserve"> четвертого </w:t>
            </w:r>
            <w:r>
              <w:t>этапа</w:t>
            </w:r>
          </w:p>
        </w:tc>
        <w:tc>
          <w:tcPr>
            <w:tcW w:w="1757" w:type="dxa"/>
          </w:tcPr>
          <w:p w:rsidR="00795539" w:rsidRPr="007E6DC7" w:rsidRDefault="00795539" w:rsidP="00D33D96">
            <w:r w:rsidRPr="00795539">
              <w:t xml:space="preserve">Для  изучения  антигенной структуры </w:t>
            </w:r>
            <w:r w:rsidRPr="00AA5C90">
              <w:rPr>
                <w:b/>
                <w:highlight w:val="yellow"/>
              </w:rPr>
              <w:t>учтите результаты  РА с адсорбированными видовыми сыворотками, а затем с соответствующими типовыми и групповыми сыворотками</w:t>
            </w:r>
          </w:p>
        </w:tc>
        <w:tc>
          <w:tcPr>
            <w:tcW w:w="6832" w:type="dxa"/>
            <w:gridSpan w:val="9"/>
          </w:tcPr>
          <w:p w:rsidR="00795539" w:rsidRDefault="007955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674BD6" wp14:editId="28D51694">
                  <wp:extent cx="3139440" cy="2215016"/>
                  <wp:effectExtent l="0" t="0" r="3810" b="0"/>
                  <wp:docPr id="22" name="Рисунок 22" descr="C:\Users\savan\Documents\ДО\осенний семетр\IMG-20200831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avan\Documents\ДО\осенний семетр\IMG-20200831-WA00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62" t="14166" b="47958"/>
                          <a:stretch/>
                        </pic:blipFill>
                        <pic:spPr bwMode="auto">
                          <a:xfrm>
                            <a:off x="0" y="0"/>
                            <a:ext cx="3141947" cy="221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539" w:rsidTr="00795539">
        <w:tc>
          <w:tcPr>
            <w:tcW w:w="982" w:type="dxa"/>
            <w:vMerge/>
          </w:tcPr>
          <w:p w:rsidR="00795539" w:rsidRDefault="00795539" w:rsidP="007E6DC7"/>
        </w:tc>
        <w:tc>
          <w:tcPr>
            <w:tcW w:w="1757" w:type="dxa"/>
          </w:tcPr>
          <w:p w:rsidR="00795539" w:rsidRPr="007E6DC7" w:rsidRDefault="00795539" w:rsidP="00795539">
            <w:r w:rsidRPr="00795539">
              <w:t xml:space="preserve">По результатам всех этапов исследований </w:t>
            </w:r>
            <w:r w:rsidRPr="00AA5C90">
              <w:rPr>
                <w:b/>
                <w:highlight w:val="yellow"/>
              </w:rPr>
              <w:t>сформулируйте окончательный ответ</w:t>
            </w:r>
            <w:r w:rsidRPr="00AA5C90">
              <w:rPr>
                <w:b/>
              </w:rPr>
              <w:t>,</w:t>
            </w:r>
            <w:r w:rsidRPr="00795539">
              <w:t xml:space="preserve"> указав при этом вид возбудителя; заполните бланк-направление и бланк-ответ из бак</w:t>
            </w:r>
            <w:proofErr w:type="gramStart"/>
            <w:r w:rsidRPr="00795539">
              <w:t>.</w:t>
            </w:r>
            <w:proofErr w:type="gramEnd"/>
            <w:r w:rsidRPr="00795539">
              <w:t xml:space="preserve"> </w:t>
            </w:r>
            <w:proofErr w:type="gramStart"/>
            <w:r w:rsidRPr="00795539">
              <w:t>л</w:t>
            </w:r>
            <w:proofErr w:type="gramEnd"/>
            <w:r w:rsidRPr="00795539">
              <w:t>аборатории.</w:t>
            </w:r>
          </w:p>
        </w:tc>
        <w:tc>
          <w:tcPr>
            <w:tcW w:w="6832" w:type="dxa"/>
            <w:gridSpan w:val="9"/>
          </w:tcPr>
          <w:p w:rsidR="00795539" w:rsidRDefault="00795539">
            <w:pPr>
              <w:rPr>
                <w:noProof/>
                <w:lang w:eastAsia="ru-RU"/>
              </w:rPr>
            </w:pPr>
          </w:p>
        </w:tc>
      </w:tr>
    </w:tbl>
    <w:p w:rsidR="000B1885" w:rsidRDefault="000B1885"/>
    <w:sectPr w:rsidR="000B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8A8"/>
    <w:multiLevelType w:val="hybridMultilevel"/>
    <w:tmpl w:val="6336A4D8"/>
    <w:lvl w:ilvl="0" w:tplc="7848057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</w:rPr>
    </w:lvl>
    <w:lvl w:ilvl="1" w:tplc="762E60A0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C2EFF"/>
    <w:multiLevelType w:val="hybridMultilevel"/>
    <w:tmpl w:val="C6ECEF22"/>
    <w:lvl w:ilvl="0" w:tplc="7820E59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</w:rPr>
    </w:lvl>
    <w:lvl w:ilvl="1" w:tplc="D38E83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30A77"/>
    <w:multiLevelType w:val="hybridMultilevel"/>
    <w:tmpl w:val="52528E50"/>
    <w:lvl w:ilvl="0" w:tplc="04269DC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</w:rPr>
    </w:lvl>
    <w:lvl w:ilvl="1" w:tplc="396AF7E6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046C6"/>
    <w:multiLevelType w:val="hybridMultilevel"/>
    <w:tmpl w:val="9A820ACA"/>
    <w:lvl w:ilvl="0" w:tplc="9F18E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96D15"/>
    <w:multiLevelType w:val="hybridMultilevel"/>
    <w:tmpl w:val="EDF469A4"/>
    <w:lvl w:ilvl="0" w:tplc="3CE4617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</w:rPr>
    </w:lvl>
    <w:lvl w:ilvl="1" w:tplc="AAFC3188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261343"/>
    <w:multiLevelType w:val="hybridMultilevel"/>
    <w:tmpl w:val="3F785B4A"/>
    <w:lvl w:ilvl="0" w:tplc="92D0CE4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7F4372"/>
    <w:multiLevelType w:val="hybridMultilevel"/>
    <w:tmpl w:val="5434E560"/>
    <w:lvl w:ilvl="0" w:tplc="20AE30E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</w:rPr>
    </w:lvl>
    <w:lvl w:ilvl="1" w:tplc="FD7070B0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D08EC"/>
    <w:multiLevelType w:val="hybridMultilevel"/>
    <w:tmpl w:val="E394637A"/>
    <w:lvl w:ilvl="0" w:tplc="FBB036F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</w:rPr>
    </w:lvl>
    <w:lvl w:ilvl="1" w:tplc="A90A89CE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700559"/>
    <w:multiLevelType w:val="hybridMultilevel"/>
    <w:tmpl w:val="F4920860"/>
    <w:lvl w:ilvl="0" w:tplc="868E62D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A8087C"/>
    <w:multiLevelType w:val="hybridMultilevel"/>
    <w:tmpl w:val="560CA472"/>
    <w:lvl w:ilvl="0" w:tplc="50A2DBF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</w:rPr>
    </w:lvl>
    <w:lvl w:ilvl="1" w:tplc="08F8613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85"/>
    <w:rsid w:val="000B1885"/>
    <w:rsid w:val="00375C19"/>
    <w:rsid w:val="006109FA"/>
    <w:rsid w:val="006D1DDE"/>
    <w:rsid w:val="00795539"/>
    <w:rsid w:val="007E6DC7"/>
    <w:rsid w:val="00AA5C90"/>
    <w:rsid w:val="00AC2965"/>
    <w:rsid w:val="00CC1D13"/>
    <w:rsid w:val="00D265DC"/>
    <w:rsid w:val="00D33D96"/>
    <w:rsid w:val="00E14767"/>
    <w:rsid w:val="00F6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885"/>
    <w:pPr>
      <w:ind w:left="720"/>
      <w:contextualSpacing/>
    </w:pPr>
  </w:style>
  <w:style w:type="paragraph" w:customStyle="1" w:styleId="1">
    <w:name w:val="_о_отв1_"/>
    <w:basedOn w:val="a"/>
    <w:rsid w:val="000B1885"/>
    <w:pPr>
      <w:tabs>
        <w:tab w:val="left" w:pos="360"/>
      </w:tabs>
    </w:pPr>
    <w:rPr>
      <w:sz w:val="28"/>
      <w:lang w:eastAsia="ru-RU"/>
    </w:rPr>
  </w:style>
  <w:style w:type="table" w:styleId="a4">
    <w:name w:val="Table Grid"/>
    <w:basedOn w:val="a1"/>
    <w:uiPriority w:val="59"/>
    <w:rsid w:val="000B1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18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885"/>
    <w:rPr>
      <w:rFonts w:ascii="Tahoma" w:eastAsia="Times New Roman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885"/>
    <w:pPr>
      <w:ind w:left="720"/>
      <w:contextualSpacing/>
    </w:pPr>
  </w:style>
  <w:style w:type="paragraph" w:customStyle="1" w:styleId="1">
    <w:name w:val="_о_отв1_"/>
    <w:basedOn w:val="a"/>
    <w:rsid w:val="000B1885"/>
    <w:pPr>
      <w:tabs>
        <w:tab w:val="left" w:pos="360"/>
      </w:tabs>
    </w:pPr>
    <w:rPr>
      <w:sz w:val="28"/>
      <w:lang w:eastAsia="ru-RU"/>
    </w:rPr>
  </w:style>
  <w:style w:type="table" w:styleId="a4">
    <w:name w:val="Table Grid"/>
    <w:basedOn w:val="a1"/>
    <w:uiPriority w:val="59"/>
    <w:rsid w:val="000B1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18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885"/>
    <w:rPr>
      <w:rFonts w:ascii="Tahoma" w:eastAsia="Times New Roman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Савицкая</dc:creator>
  <cp:lastModifiedBy>Анна Савицкая</cp:lastModifiedBy>
  <cp:revision>3</cp:revision>
  <dcterms:created xsi:type="dcterms:W3CDTF">2020-08-31T14:36:00Z</dcterms:created>
  <dcterms:modified xsi:type="dcterms:W3CDTF">2020-08-31T17:22:00Z</dcterms:modified>
</cp:coreProperties>
</file>