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E7" w:rsidRPr="0037379A" w:rsidRDefault="003836FD">
      <w:pPr>
        <w:spacing w:after="0" w:line="288" w:lineRule="auto"/>
        <w:ind w:left="315" w:right="199" w:firstLine="0"/>
        <w:jc w:val="center"/>
        <w:rPr>
          <w:sz w:val="20"/>
          <w:szCs w:val="20"/>
        </w:rPr>
      </w:pPr>
      <w:r w:rsidRPr="0037379A">
        <w:rPr>
          <w:b/>
          <w:sz w:val="20"/>
          <w:szCs w:val="20"/>
        </w:rPr>
        <w:t xml:space="preserve">ФЕДЕРАЛЬНОЕ ГОСУДАРСТВЕННОЕ </w:t>
      </w:r>
      <w:proofErr w:type="gramStart"/>
      <w:r w:rsidRPr="0037379A">
        <w:rPr>
          <w:b/>
          <w:sz w:val="20"/>
          <w:szCs w:val="20"/>
        </w:rPr>
        <w:t>БЮДЖЕТНОЕ  ОБРАЗОВАТЕЛЬНОЕ</w:t>
      </w:r>
      <w:proofErr w:type="gramEnd"/>
      <w:r w:rsidRPr="0037379A">
        <w:rPr>
          <w:b/>
          <w:sz w:val="20"/>
          <w:szCs w:val="20"/>
        </w:rPr>
        <w:t xml:space="preserve"> УЧРЕЖДЕНИЕ ВЫСШЕГО ОБРАЗОВАНИЯ </w:t>
      </w:r>
    </w:p>
    <w:p w:rsidR="00E116E7" w:rsidRPr="0037379A" w:rsidRDefault="003836FD">
      <w:pPr>
        <w:spacing w:after="13" w:line="259" w:lineRule="auto"/>
        <w:ind w:left="1573" w:hanging="1437"/>
        <w:jc w:val="left"/>
        <w:rPr>
          <w:sz w:val="20"/>
          <w:szCs w:val="20"/>
        </w:rPr>
      </w:pPr>
      <w:r w:rsidRPr="0037379A">
        <w:rPr>
          <w:sz w:val="20"/>
          <w:szCs w:val="20"/>
        </w:rPr>
        <w:t>«</w:t>
      </w:r>
      <w:proofErr w:type="gramStart"/>
      <w:r w:rsidRPr="0037379A">
        <w:rPr>
          <w:b/>
          <w:sz w:val="20"/>
          <w:szCs w:val="20"/>
        </w:rPr>
        <w:t>КРАСНОЯРСКИЙ  ГОСУДАРСТВЕННЫЙ</w:t>
      </w:r>
      <w:proofErr w:type="gramEnd"/>
      <w:r w:rsidRPr="0037379A">
        <w:rPr>
          <w:b/>
          <w:sz w:val="20"/>
          <w:szCs w:val="20"/>
        </w:rPr>
        <w:t xml:space="preserve">  МЕДИЦИНСКИЙ  УНИВЕРСИТЕТ ИМЕНИ ПРОФЕССОРА В.Ф. ВОЙНО-ЯСЕНЕЦКОГО» </w:t>
      </w:r>
    </w:p>
    <w:p w:rsidR="00E116E7" w:rsidRPr="0037379A" w:rsidRDefault="003836FD">
      <w:pPr>
        <w:spacing w:after="13" w:line="259" w:lineRule="auto"/>
        <w:ind w:left="598" w:firstLine="0"/>
        <w:jc w:val="left"/>
        <w:rPr>
          <w:sz w:val="20"/>
          <w:szCs w:val="20"/>
        </w:rPr>
      </w:pPr>
      <w:r w:rsidRPr="0037379A">
        <w:rPr>
          <w:b/>
          <w:sz w:val="20"/>
          <w:szCs w:val="20"/>
        </w:rPr>
        <w:t xml:space="preserve">МИНИСТЕРСТВА ЗДРАВООХРАНЕНИЯ РОССИЙСКОЙ ФЕДЕРАЦИИ </w:t>
      </w:r>
    </w:p>
    <w:p w:rsidR="00E116E7" w:rsidRPr="0037379A" w:rsidRDefault="003836FD">
      <w:pPr>
        <w:spacing w:after="185" w:line="259" w:lineRule="auto"/>
        <w:ind w:left="762" w:firstLine="0"/>
        <w:jc w:val="center"/>
        <w:rPr>
          <w:sz w:val="20"/>
          <w:szCs w:val="20"/>
        </w:rPr>
      </w:pPr>
      <w:r w:rsidRPr="0037379A">
        <w:rPr>
          <w:sz w:val="20"/>
          <w:szCs w:val="20"/>
        </w:rPr>
        <w:t xml:space="preserve"> </w:t>
      </w:r>
    </w:p>
    <w:p w:rsidR="00E116E7" w:rsidRPr="0037379A" w:rsidRDefault="003836FD">
      <w:pPr>
        <w:spacing w:after="131" w:line="259" w:lineRule="auto"/>
        <w:ind w:right="9" w:firstLine="0"/>
        <w:rPr>
          <w:sz w:val="20"/>
          <w:szCs w:val="20"/>
        </w:rPr>
      </w:pPr>
      <w:r w:rsidRPr="0037379A">
        <w:rPr>
          <w:sz w:val="20"/>
          <w:szCs w:val="20"/>
        </w:rPr>
        <w:t xml:space="preserve">Кафедра Анестезиологии и реаниматологии ИПО </w:t>
      </w:r>
    </w:p>
    <w:p w:rsidR="00E116E7" w:rsidRDefault="003836FD">
      <w:pPr>
        <w:spacing w:after="132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9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  <w:bookmarkStart w:id="0" w:name="_GoBack"/>
      <w:bookmarkEnd w:id="0"/>
    </w:p>
    <w:p w:rsidR="00E116E7" w:rsidRPr="0037379A" w:rsidRDefault="003836FD">
      <w:pPr>
        <w:spacing w:after="262" w:line="259" w:lineRule="auto"/>
        <w:ind w:left="762" w:firstLine="0"/>
        <w:jc w:val="center"/>
        <w:rPr>
          <w:szCs w:val="28"/>
        </w:rPr>
      </w:pPr>
      <w:r w:rsidRPr="0037379A">
        <w:rPr>
          <w:szCs w:val="28"/>
        </w:rPr>
        <w:t xml:space="preserve"> </w:t>
      </w:r>
    </w:p>
    <w:p w:rsidR="00E116E7" w:rsidRPr="0037379A" w:rsidRDefault="003836FD">
      <w:pPr>
        <w:spacing w:after="105" w:line="259" w:lineRule="auto"/>
        <w:ind w:left="682" w:firstLine="0"/>
        <w:jc w:val="center"/>
        <w:rPr>
          <w:szCs w:val="28"/>
        </w:rPr>
      </w:pPr>
      <w:r w:rsidRPr="0037379A">
        <w:rPr>
          <w:szCs w:val="28"/>
        </w:rPr>
        <w:t xml:space="preserve">Реферат </w:t>
      </w:r>
    </w:p>
    <w:p w:rsidR="00E116E7" w:rsidRPr="0037379A" w:rsidRDefault="003836FD">
      <w:pPr>
        <w:spacing w:after="183" w:line="259" w:lineRule="auto"/>
        <w:ind w:left="762" w:firstLine="0"/>
        <w:jc w:val="center"/>
        <w:rPr>
          <w:szCs w:val="28"/>
        </w:rPr>
      </w:pPr>
      <w:r w:rsidRPr="0037379A">
        <w:rPr>
          <w:szCs w:val="28"/>
        </w:rPr>
        <w:t xml:space="preserve"> </w:t>
      </w:r>
    </w:p>
    <w:p w:rsidR="00E116E7" w:rsidRPr="0037379A" w:rsidRDefault="003836FD" w:rsidP="0037379A">
      <w:pPr>
        <w:spacing w:after="264" w:line="259" w:lineRule="auto"/>
        <w:ind w:left="705" w:right="6" w:hanging="10"/>
        <w:jc w:val="center"/>
        <w:rPr>
          <w:szCs w:val="28"/>
        </w:rPr>
      </w:pPr>
      <w:r w:rsidRPr="0037379A">
        <w:rPr>
          <w:szCs w:val="28"/>
        </w:rPr>
        <w:t xml:space="preserve">на тему: «Кислотно-основное равновесие. Коррекция КОС» </w:t>
      </w:r>
    </w:p>
    <w:p w:rsidR="00E116E7" w:rsidRDefault="003836FD">
      <w:pPr>
        <w:spacing w:after="139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85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90" w:line="259" w:lineRule="auto"/>
        <w:ind w:left="10" w:right="9" w:hanging="10"/>
        <w:jc w:val="right"/>
      </w:pPr>
      <w:r>
        <w:t xml:space="preserve">Выполнил: ординатор 2 года  </w:t>
      </w:r>
    </w:p>
    <w:p w:rsidR="00E116E7" w:rsidRDefault="003836FD">
      <w:pPr>
        <w:spacing w:after="190" w:line="259" w:lineRule="auto"/>
        <w:ind w:left="10" w:right="9" w:hanging="10"/>
        <w:jc w:val="right"/>
      </w:pPr>
      <w:r>
        <w:t xml:space="preserve">кафедры Анестезиологии и реаниматологии ИПО </w:t>
      </w:r>
    </w:p>
    <w:p w:rsidR="00E116E7" w:rsidRDefault="0037379A">
      <w:pPr>
        <w:spacing w:after="131" w:line="259" w:lineRule="auto"/>
        <w:ind w:left="10" w:right="9" w:hanging="10"/>
        <w:jc w:val="right"/>
      </w:pPr>
      <w:r>
        <w:t>Ровенская</w:t>
      </w:r>
      <w:r w:rsidR="003836FD">
        <w:t xml:space="preserve"> К.И.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2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E116E7" w:rsidRDefault="003836FD">
      <w:pPr>
        <w:spacing w:after="131" w:line="259" w:lineRule="auto"/>
        <w:ind w:left="762" w:firstLine="0"/>
        <w:jc w:val="center"/>
      </w:pPr>
      <w:r>
        <w:t xml:space="preserve"> </w:t>
      </w:r>
    </w:p>
    <w:p w:rsidR="0037379A" w:rsidRDefault="0037379A">
      <w:pPr>
        <w:spacing w:after="184" w:line="259" w:lineRule="auto"/>
        <w:ind w:left="762" w:firstLine="0"/>
        <w:jc w:val="center"/>
      </w:pPr>
    </w:p>
    <w:p w:rsidR="0037379A" w:rsidRDefault="0037379A">
      <w:pPr>
        <w:spacing w:after="184" w:line="259" w:lineRule="auto"/>
        <w:ind w:left="762" w:firstLine="0"/>
        <w:jc w:val="center"/>
      </w:pPr>
    </w:p>
    <w:p w:rsidR="00E116E7" w:rsidRDefault="003836FD">
      <w:pPr>
        <w:spacing w:after="184" w:line="259" w:lineRule="auto"/>
        <w:ind w:left="762" w:firstLine="0"/>
        <w:jc w:val="center"/>
      </w:pPr>
      <w:r>
        <w:t xml:space="preserve"> </w:t>
      </w:r>
    </w:p>
    <w:p w:rsidR="00E116E7" w:rsidRDefault="0037379A" w:rsidP="003836FD">
      <w:pPr>
        <w:spacing w:after="132" w:line="259" w:lineRule="auto"/>
        <w:ind w:left="705" w:right="12" w:hanging="10"/>
        <w:jc w:val="center"/>
      </w:pPr>
      <w:r>
        <w:t>Красноярск 2023</w:t>
      </w:r>
    </w:p>
    <w:p w:rsidR="00E116E7" w:rsidRDefault="003836FD">
      <w:pPr>
        <w:spacing w:after="139" w:line="259" w:lineRule="auto"/>
        <w:ind w:left="706" w:right="9" w:firstLine="0"/>
      </w:pPr>
      <w:r>
        <w:lastRenderedPageBreak/>
        <w:t xml:space="preserve">ПЛАН </w:t>
      </w:r>
    </w:p>
    <w:p w:rsidR="00E116E7" w:rsidRDefault="003836FD">
      <w:pPr>
        <w:spacing w:after="183" w:line="259" w:lineRule="auto"/>
        <w:ind w:left="706" w:firstLine="0"/>
        <w:jc w:val="left"/>
      </w:pPr>
      <w:r>
        <w:t xml:space="preserve"> </w:t>
      </w:r>
    </w:p>
    <w:p w:rsidR="00E116E7" w:rsidRDefault="003836FD">
      <w:pPr>
        <w:spacing w:after="182" w:line="259" w:lineRule="auto"/>
        <w:ind w:left="-15" w:right="9" w:firstLine="0"/>
      </w:pPr>
      <w:r>
        <w:t xml:space="preserve">Введение </w:t>
      </w:r>
    </w:p>
    <w:p w:rsidR="00E116E7" w:rsidRDefault="003836FD">
      <w:pPr>
        <w:numPr>
          <w:ilvl w:val="0"/>
          <w:numId w:val="1"/>
        </w:numPr>
        <w:spacing w:after="185" w:line="259" w:lineRule="auto"/>
        <w:ind w:right="9" w:firstLine="0"/>
      </w:pPr>
      <w:r>
        <w:t xml:space="preserve">Механизмы поддержания КОС </w:t>
      </w:r>
    </w:p>
    <w:p w:rsidR="00E116E7" w:rsidRDefault="003836FD">
      <w:pPr>
        <w:numPr>
          <w:ilvl w:val="0"/>
          <w:numId w:val="1"/>
        </w:numPr>
        <w:ind w:right="9" w:firstLine="0"/>
      </w:pPr>
      <w:r>
        <w:t xml:space="preserve">Методика забора крови для исследования КОС и характеризующие его показатели </w:t>
      </w:r>
    </w:p>
    <w:p w:rsidR="00E116E7" w:rsidRDefault="003836FD">
      <w:pPr>
        <w:numPr>
          <w:ilvl w:val="0"/>
          <w:numId w:val="1"/>
        </w:numPr>
        <w:spacing w:after="175" w:line="259" w:lineRule="auto"/>
        <w:ind w:right="9" w:firstLine="0"/>
      </w:pPr>
      <w:r>
        <w:t xml:space="preserve">Нарушения КОС, их профилактика и коррекция </w:t>
      </w:r>
    </w:p>
    <w:p w:rsidR="00E116E7" w:rsidRDefault="003836FD">
      <w:pPr>
        <w:numPr>
          <w:ilvl w:val="0"/>
          <w:numId w:val="1"/>
        </w:numPr>
        <w:spacing w:after="131" w:line="259" w:lineRule="auto"/>
        <w:ind w:right="9" w:firstLine="0"/>
      </w:pPr>
      <w:r>
        <w:t xml:space="preserve">Литература </w:t>
      </w:r>
    </w:p>
    <w:p w:rsidR="00E116E7" w:rsidRDefault="003836FD">
      <w:pPr>
        <w:spacing w:after="0" w:line="259" w:lineRule="auto"/>
        <w:ind w:left="706" w:firstLine="0"/>
        <w:jc w:val="left"/>
      </w:pPr>
      <w:r>
        <w:t xml:space="preserve"> </w:t>
      </w:r>
      <w:r>
        <w:br w:type="page"/>
      </w:r>
    </w:p>
    <w:p w:rsidR="00E116E7" w:rsidRPr="0037379A" w:rsidRDefault="003836FD">
      <w:pPr>
        <w:spacing w:after="139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lastRenderedPageBreak/>
        <w:t xml:space="preserve">ВВЕДЕНИЕ </w:t>
      </w:r>
    </w:p>
    <w:p w:rsidR="00E116E7" w:rsidRPr="0037379A" w:rsidRDefault="003836FD">
      <w:pPr>
        <w:spacing w:after="186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37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</w:t>
      </w:r>
    </w:p>
    <w:p w:rsidR="00E116E7" w:rsidRPr="0037379A" w:rsidRDefault="003836FD">
      <w:pPr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характеризующийся концентрацией водородных ионов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H+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, которая зависят от соотношения </w:t>
      </w:r>
      <w:proofErr w:type="gramStart"/>
      <w:r w:rsidRPr="0037379A">
        <w:rPr>
          <w:sz w:val="24"/>
          <w:szCs w:val="24"/>
        </w:rPr>
        <w:t>между водородными и гидроксильными ионам</w:t>
      </w:r>
      <w:proofErr w:type="gramEnd"/>
      <w:r w:rsidRPr="0037379A">
        <w:rPr>
          <w:sz w:val="24"/>
          <w:szCs w:val="24"/>
        </w:rPr>
        <w:t xml:space="preserve">, между кислотами и основаниями. Оно определяет стабильность протекания основных физиологических процессов в организме. Основные </w:t>
      </w:r>
    </w:p>
    <w:p w:rsidR="00E116E7" w:rsidRPr="0037379A" w:rsidRDefault="003836FD">
      <w:pPr>
        <w:spacing w:after="41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биохимические реакции в клетках и в их окружении достигают максимума при определенных значениях активной реакции среды. Концентрация иона </w:t>
      </w:r>
    </w:p>
    <w:p w:rsidR="00E116E7" w:rsidRPr="0037379A" w:rsidRDefault="003836FD">
      <w:pPr>
        <w:spacing w:after="43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Н+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H+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поддерживается в очень узком диапазоне (36-43 </w:t>
      </w:r>
      <w:proofErr w:type="spellStart"/>
      <w:r w:rsidRPr="0037379A">
        <w:rPr>
          <w:sz w:val="24"/>
          <w:szCs w:val="24"/>
        </w:rPr>
        <w:t>нМоль</w:t>
      </w:r>
      <w:proofErr w:type="spellEnd"/>
      <w:r w:rsidRPr="0037379A">
        <w:rPr>
          <w:sz w:val="24"/>
          <w:szCs w:val="24"/>
        </w:rPr>
        <w:t xml:space="preserve">/л, в среднем 40 </w:t>
      </w:r>
      <w:proofErr w:type="spellStart"/>
      <w:r w:rsidRPr="0037379A">
        <w:rPr>
          <w:sz w:val="24"/>
          <w:szCs w:val="24"/>
        </w:rPr>
        <w:t>нМоль</w:t>
      </w:r>
      <w:proofErr w:type="spellEnd"/>
      <w:r w:rsidRPr="0037379A">
        <w:rPr>
          <w:sz w:val="24"/>
          <w:szCs w:val="24"/>
        </w:rPr>
        <w:t xml:space="preserve">/л или 0,00004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 Н+/л). При выходе за пределы ниже 10 и выше 100 </w:t>
      </w:r>
      <w:proofErr w:type="spellStart"/>
      <w:r w:rsidRPr="0037379A">
        <w:rPr>
          <w:sz w:val="24"/>
          <w:szCs w:val="24"/>
        </w:rPr>
        <w:t>нМоль</w:t>
      </w:r>
      <w:proofErr w:type="spellEnd"/>
      <w:r w:rsidRPr="0037379A">
        <w:rPr>
          <w:sz w:val="24"/>
          <w:szCs w:val="24"/>
        </w:rPr>
        <w:t xml:space="preserve">/л происходит необратимая денатурация белковых структур </w:t>
      </w:r>
    </w:p>
    <w:p w:rsidR="00E116E7" w:rsidRPr="0037379A" w:rsidRDefault="003836FD">
      <w:pPr>
        <w:tabs>
          <w:tab w:val="center" w:pos="2723"/>
          <w:tab w:val="center" w:pos="5364"/>
          <w:tab w:val="center" w:pos="7019"/>
          <w:tab w:val="center" w:pos="7483"/>
          <w:tab w:val="center" w:pos="8126"/>
          <w:tab w:val="right" w:pos="9366"/>
        </w:tabs>
        <w:spacing w:after="108" w:line="259" w:lineRule="auto"/>
        <w:ind w:left="-15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ферментов. </w:t>
      </w:r>
      <w:r w:rsidRPr="0037379A">
        <w:rPr>
          <w:sz w:val="24"/>
          <w:szCs w:val="24"/>
        </w:rPr>
        <w:tab/>
        <w:t xml:space="preserve">Внутриклеточная </w:t>
      </w:r>
      <w:r w:rsidRPr="0037379A">
        <w:rPr>
          <w:sz w:val="24"/>
          <w:szCs w:val="24"/>
        </w:rPr>
        <w:tab/>
        <w:t xml:space="preserve">концентрация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H+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</w:t>
      </w:r>
      <w:r w:rsidRPr="0037379A">
        <w:rPr>
          <w:sz w:val="24"/>
          <w:szCs w:val="24"/>
        </w:rPr>
        <w:tab/>
        <w:t xml:space="preserve">в </w:t>
      </w:r>
      <w:r w:rsidRPr="0037379A">
        <w:rPr>
          <w:sz w:val="24"/>
          <w:szCs w:val="24"/>
        </w:rPr>
        <w:tab/>
        <w:t xml:space="preserve">4 </w:t>
      </w:r>
      <w:r w:rsidRPr="0037379A">
        <w:rPr>
          <w:sz w:val="24"/>
          <w:szCs w:val="24"/>
        </w:rPr>
        <w:tab/>
        <w:t xml:space="preserve">раза </w:t>
      </w:r>
      <w:r w:rsidRPr="0037379A">
        <w:rPr>
          <w:sz w:val="24"/>
          <w:szCs w:val="24"/>
        </w:rPr>
        <w:tab/>
        <w:t xml:space="preserve">выше </w:t>
      </w:r>
    </w:p>
    <w:p w:rsidR="00E116E7" w:rsidRPr="0037379A" w:rsidRDefault="003836FD">
      <w:pPr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внеклеточной. Концентрацию водородных ионов характеризует рН крови, который колеблется в пределах 7,35-7,45. </w:t>
      </w:r>
    </w:p>
    <w:p w:rsidR="00E116E7" w:rsidRPr="0037379A" w:rsidRDefault="003836FD">
      <w:pPr>
        <w:spacing w:after="0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39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1. МЕХАНИЗМЫ ПОДДЕРЖАНИЯ КОС </w:t>
      </w:r>
    </w:p>
    <w:p w:rsidR="00E116E7" w:rsidRPr="0037379A" w:rsidRDefault="003836FD">
      <w:pPr>
        <w:spacing w:after="186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процессе метаболизма образуются кислые продукты: 1) летучие – СО2 около 15000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>/</w:t>
      </w:r>
      <w:proofErr w:type="spellStart"/>
      <w:r w:rsidRPr="0037379A">
        <w:rPr>
          <w:sz w:val="24"/>
          <w:szCs w:val="24"/>
        </w:rPr>
        <w:t>сут</w:t>
      </w:r>
      <w:proofErr w:type="spellEnd"/>
      <w:r w:rsidRPr="0037379A">
        <w:rPr>
          <w:sz w:val="24"/>
          <w:szCs w:val="24"/>
        </w:rPr>
        <w:t xml:space="preserve"> (0,13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/кг * мин-1); 2) нелетучие - Н+ около 30-80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 (1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/кг* сут-1); 3) молочная и пировиноградная (при окислении углеводов), серная, фосфорная, мочевая кислоты, аминокислоты (при окислении белков), β-оксимасляная, ацетоуксусная, жирные кислоты, кетокислоты (при окислении жиров).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 w:rsidRPr="0037379A">
        <w:rPr>
          <w:sz w:val="24"/>
          <w:szCs w:val="24"/>
        </w:rPr>
        <w:t>дезинтоксикацией</w:t>
      </w:r>
      <w:proofErr w:type="spellEnd"/>
      <w:r w:rsidRPr="0037379A">
        <w:rPr>
          <w:sz w:val="24"/>
          <w:szCs w:val="24"/>
        </w:rPr>
        <w:t xml:space="preserve"> промежуточных и выделением конечных продуктов обмена.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Основными буферными системами крови являются: 1) гемоглобиновая – </w:t>
      </w:r>
      <w:proofErr w:type="spellStart"/>
      <w:r w:rsidRPr="0037379A">
        <w:rPr>
          <w:sz w:val="24"/>
          <w:szCs w:val="24"/>
        </w:rPr>
        <w:t>KHb</w:t>
      </w:r>
      <w:proofErr w:type="spellEnd"/>
      <w:r w:rsidRPr="0037379A">
        <w:rPr>
          <w:sz w:val="24"/>
          <w:szCs w:val="24"/>
        </w:rPr>
        <w:t xml:space="preserve"> / </w:t>
      </w:r>
      <w:proofErr w:type="spellStart"/>
      <w:r w:rsidRPr="0037379A">
        <w:rPr>
          <w:sz w:val="24"/>
          <w:szCs w:val="24"/>
        </w:rPr>
        <w:t>HHb</w:t>
      </w:r>
      <w:proofErr w:type="spellEnd"/>
      <w:r w:rsidRPr="0037379A">
        <w:rPr>
          <w:sz w:val="24"/>
          <w:szCs w:val="24"/>
        </w:rPr>
        <w:t xml:space="preserve"> (35-76% буферной емкости); 2) карбонатная – NaHCO3 / H2CO3 </w:t>
      </w:r>
    </w:p>
    <w:p w:rsidR="00E116E7" w:rsidRPr="0037379A" w:rsidRDefault="003836FD">
      <w:pPr>
        <w:spacing w:after="27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(13-35% буферной емкости); 3) белковая – </w:t>
      </w:r>
      <w:proofErr w:type="spellStart"/>
      <w:r w:rsidRPr="0037379A">
        <w:rPr>
          <w:sz w:val="24"/>
          <w:szCs w:val="24"/>
        </w:rPr>
        <w:t>Вбелок</w:t>
      </w:r>
      <w:proofErr w:type="spellEnd"/>
      <w:r w:rsidRPr="0037379A">
        <w:rPr>
          <w:sz w:val="24"/>
          <w:szCs w:val="24"/>
        </w:rPr>
        <w:t xml:space="preserve"> / </w:t>
      </w:r>
      <w:proofErr w:type="spellStart"/>
      <w:r w:rsidRPr="0037379A">
        <w:rPr>
          <w:sz w:val="24"/>
          <w:szCs w:val="24"/>
        </w:rPr>
        <w:t>Нбелок</w:t>
      </w:r>
      <w:proofErr w:type="spellEnd"/>
      <w:r w:rsidRPr="0037379A">
        <w:rPr>
          <w:sz w:val="24"/>
          <w:szCs w:val="24"/>
        </w:rPr>
        <w:t xml:space="preserve"> (7-10% буферной емкости); 4) фосфатная – NaHPO4 / NaH2PO4 (1-5% буферной емкости).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Они представлены в виде слабой кислоты и солью этой кислоты. Основными буферными системами являются: в клетках – белковая и фосфатная, во внеклеточном пространстве – карбонатная. Гемоглобиновая буферная система активна как в клеточном, так и во внеклеточном пространстве.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Буферные системы крови, представляя только 1/5 общей буферной емкости организма, при </w:t>
      </w:r>
      <w:proofErr w:type="spellStart"/>
      <w:r w:rsidRPr="0037379A">
        <w:rPr>
          <w:sz w:val="24"/>
          <w:szCs w:val="24"/>
        </w:rPr>
        <w:t>дистрессе</w:t>
      </w:r>
      <w:proofErr w:type="spellEnd"/>
      <w:r w:rsidRPr="0037379A">
        <w:rPr>
          <w:sz w:val="24"/>
          <w:szCs w:val="24"/>
        </w:rP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</w:t>
      </w:r>
      <w:proofErr w:type="spellStart"/>
      <w:r w:rsidRPr="0037379A">
        <w:rPr>
          <w:sz w:val="24"/>
          <w:szCs w:val="24"/>
        </w:rPr>
        <w:t>реабсорбция</w:t>
      </w:r>
      <w:proofErr w:type="spellEnd"/>
      <w:r w:rsidRPr="0037379A">
        <w:rPr>
          <w:sz w:val="24"/>
          <w:szCs w:val="24"/>
        </w:rPr>
        <w:t xml:space="preserve"> НСО3-); 3) печень (нейтрализация окислением); 4) желудочно-кишечный тракт – ЖКТ (выделение Н+, НСО3-) и др. </w:t>
      </w:r>
    </w:p>
    <w:p w:rsidR="00E116E7" w:rsidRPr="0037379A" w:rsidRDefault="003836FD">
      <w:pPr>
        <w:spacing w:after="28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историческом аспекте оценку КОС осуществляли различными способами в зависимости от применяемых технических средств, технологий и концепций.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Сначала ее проводили с помощью уравнения </w:t>
      </w:r>
      <w:proofErr w:type="spellStart"/>
      <w:r w:rsidRPr="0037379A">
        <w:rPr>
          <w:sz w:val="24"/>
          <w:szCs w:val="24"/>
        </w:rPr>
        <w:t>Гендерсона-Гессельбаха</w:t>
      </w:r>
      <w:proofErr w:type="spellEnd"/>
      <w:r w:rsidRPr="0037379A">
        <w:rPr>
          <w:sz w:val="24"/>
          <w:szCs w:val="24"/>
        </w:rPr>
        <w:t xml:space="preserve"> (</w:t>
      </w:r>
      <w:proofErr w:type="spellStart"/>
      <w:r w:rsidRPr="0037379A">
        <w:rPr>
          <w:sz w:val="24"/>
          <w:szCs w:val="24"/>
        </w:rPr>
        <w:t>Henderson-Hasselbalch</w:t>
      </w:r>
      <w:proofErr w:type="spellEnd"/>
      <w:r w:rsidRPr="0037379A">
        <w:rPr>
          <w:sz w:val="24"/>
          <w:szCs w:val="24"/>
        </w:rPr>
        <w:t xml:space="preserve">): </w:t>
      </w:r>
    </w:p>
    <w:p w:rsidR="00E116E7" w:rsidRPr="0037379A" w:rsidRDefault="003836FD">
      <w:pPr>
        <w:spacing w:after="172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рН = </w:t>
      </w:r>
      <w:proofErr w:type="spellStart"/>
      <w:r w:rsidRPr="0037379A">
        <w:rPr>
          <w:sz w:val="24"/>
          <w:szCs w:val="24"/>
        </w:rPr>
        <w:t>logКа</w:t>
      </w:r>
      <w:proofErr w:type="spellEnd"/>
      <w:r w:rsidRPr="0037379A">
        <w:rPr>
          <w:sz w:val="24"/>
          <w:szCs w:val="24"/>
        </w:rPr>
        <w:t xml:space="preserve"> + </w:t>
      </w:r>
      <w:proofErr w:type="spellStart"/>
      <w:r w:rsidRPr="0037379A">
        <w:rPr>
          <w:sz w:val="24"/>
          <w:szCs w:val="24"/>
        </w:rPr>
        <w:t>log</w:t>
      </w:r>
      <w:proofErr w:type="spellEnd"/>
      <w:r w:rsidRPr="0037379A">
        <w:rPr>
          <w:sz w:val="24"/>
          <w:szCs w:val="24"/>
        </w:rPr>
        <w:t xml:space="preserve">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Н2 СО3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/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НСО3-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= 6,1 + </w:t>
      </w:r>
      <w:proofErr w:type="spellStart"/>
      <w:r w:rsidRPr="0037379A">
        <w:rPr>
          <w:sz w:val="24"/>
          <w:szCs w:val="24"/>
        </w:rPr>
        <w:t>log</w:t>
      </w:r>
      <w:proofErr w:type="spellEnd"/>
      <w:r w:rsidRPr="0037379A">
        <w:rPr>
          <w:sz w:val="24"/>
          <w:szCs w:val="24"/>
        </w:rPr>
        <w:t xml:space="preserve"> 25,0/1,</w:t>
      </w:r>
      <w:proofErr w:type="gramStart"/>
      <w:r w:rsidRPr="0037379A">
        <w:rPr>
          <w:sz w:val="24"/>
          <w:szCs w:val="24"/>
        </w:rPr>
        <w:t>25.=</w:t>
      </w:r>
      <w:proofErr w:type="gramEnd"/>
      <w:r w:rsidRPr="0037379A">
        <w:rPr>
          <w:sz w:val="24"/>
          <w:szCs w:val="24"/>
        </w:rPr>
        <w:t xml:space="preserve"> 6,1 + 1,3 = 7,4 </w:t>
      </w:r>
    </w:p>
    <w:p w:rsidR="00E116E7" w:rsidRPr="0037379A" w:rsidRDefault="003836FD">
      <w:pPr>
        <w:spacing w:after="185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где: </w:t>
      </w:r>
      <w:proofErr w:type="spellStart"/>
      <w:r w:rsidRPr="0037379A">
        <w:rPr>
          <w:sz w:val="24"/>
          <w:szCs w:val="24"/>
        </w:rPr>
        <w:t>logКа</w:t>
      </w:r>
      <w:proofErr w:type="spellEnd"/>
      <w:r w:rsidRPr="0037379A">
        <w:rPr>
          <w:sz w:val="24"/>
          <w:szCs w:val="24"/>
        </w:rPr>
        <w:t xml:space="preserve"> - логарифм константы диссоциации угольной кислоты при 380С. </w:t>
      </w:r>
    </w:p>
    <w:p w:rsidR="00E116E7" w:rsidRPr="0037379A" w:rsidRDefault="003836FD">
      <w:pPr>
        <w:spacing w:after="28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Затем датский ученый О. </w:t>
      </w:r>
      <w:proofErr w:type="spellStart"/>
      <w:r w:rsidRPr="0037379A">
        <w:rPr>
          <w:sz w:val="24"/>
          <w:szCs w:val="24"/>
        </w:rPr>
        <w:t>Зигаард</w:t>
      </w:r>
      <w:proofErr w:type="spellEnd"/>
      <w:r w:rsidRPr="0037379A">
        <w:rPr>
          <w:sz w:val="24"/>
          <w:szCs w:val="24"/>
        </w:rPr>
        <w:t>-Андерсон (</w:t>
      </w:r>
      <w:proofErr w:type="spellStart"/>
      <w:r w:rsidRPr="0037379A">
        <w:rPr>
          <w:sz w:val="24"/>
          <w:szCs w:val="24"/>
        </w:rPr>
        <w:t>Sigaard-Andersen</w:t>
      </w:r>
      <w:proofErr w:type="spellEnd"/>
      <w:r w:rsidRPr="0037379A">
        <w:rPr>
          <w:sz w:val="24"/>
          <w:szCs w:val="24"/>
        </w:rPr>
        <w:t xml:space="preserve">) сформулировал оперативный метод контроля КОС циркулирующей крови на основании определения рН в пробах крови, насыщенных двумя </w:t>
      </w:r>
      <w:proofErr w:type="spellStart"/>
      <w:r w:rsidRPr="0037379A">
        <w:rPr>
          <w:sz w:val="24"/>
          <w:szCs w:val="24"/>
        </w:rPr>
        <w:t>кислородноуглекислыми</w:t>
      </w:r>
      <w:proofErr w:type="spellEnd"/>
      <w:r w:rsidRPr="0037379A">
        <w:rPr>
          <w:sz w:val="24"/>
          <w:szCs w:val="24"/>
        </w:rPr>
        <w:t xml:space="preserve"> смесями (обычно с концентрацией СО2 около 4% и 8%) и актуального значения рН данного образца крови. </w:t>
      </w:r>
    </w:p>
    <w:p w:rsidR="00E116E7" w:rsidRPr="0037379A" w:rsidRDefault="003836FD">
      <w:pPr>
        <w:spacing w:after="29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 w:rsidRPr="0037379A">
        <w:rPr>
          <w:sz w:val="24"/>
          <w:szCs w:val="24"/>
        </w:rPr>
        <w:t>Аструп</w:t>
      </w:r>
      <w:proofErr w:type="spellEnd"/>
      <w:r w:rsidRPr="0037379A">
        <w:rPr>
          <w:sz w:val="24"/>
          <w:szCs w:val="24"/>
        </w:rPr>
        <w:t xml:space="preserve"> (</w:t>
      </w:r>
      <w:proofErr w:type="spellStart"/>
      <w:r w:rsidRPr="0037379A">
        <w:rPr>
          <w:sz w:val="24"/>
          <w:szCs w:val="24"/>
        </w:rPr>
        <w:t>Paul</w:t>
      </w:r>
      <w:proofErr w:type="spellEnd"/>
      <w:r w:rsidRPr="0037379A">
        <w:rPr>
          <w:sz w:val="24"/>
          <w:szCs w:val="24"/>
        </w:rPr>
        <w:t xml:space="preserve"> </w:t>
      </w:r>
      <w:proofErr w:type="spellStart"/>
      <w:r w:rsidRPr="0037379A">
        <w:rPr>
          <w:sz w:val="24"/>
          <w:szCs w:val="24"/>
        </w:rPr>
        <w:t>Astrup</w:t>
      </w:r>
      <w:proofErr w:type="spellEnd"/>
      <w:r w:rsidRPr="0037379A">
        <w:rPr>
          <w:sz w:val="24"/>
          <w:szCs w:val="24"/>
        </w:rPr>
        <w:t xml:space="preserve">) ввел в практику быстродействующие рН-метры фирмы </w:t>
      </w:r>
      <w:proofErr w:type="spellStart"/>
      <w:r w:rsidRPr="0037379A">
        <w:rPr>
          <w:sz w:val="24"/>
          <w:szCs w:val="24"/>
        </w:rPr>
        <w:t>Radiometer</w:t>
      </w:r>
      <w:proofErr w:type="spellEnd"/>
      <w:r w:rsidRPr="0037379A">
        <w:rPr>
          <w:sz w:val="24"/>
          <w:szCs w:val="24"/>
        </w:rPr>
        <w:t xml:space="preserve">, получившие название </w:t>
      </w:r>
      <w:proofErr w:type="spellStart"/>
      <w:r w:rsidRPr="0037379A">
        <w:rPr>
          <w:sz w:val="24"/>
          <w:szCs w:val="24"/>
        </w:rPr>
        <w:t>Astrup</w:t>
      </w:r>
      <w:proofErr w:type="spellEnd"/>
      <w:r w:rsidRPr="0037379A">
        <w:rPr>
          <w:sz w:val="24"/>
          <w:szCs w:val="24"/>
        </w:rPr>
        <w:t xml:space="preserve"> </w:t>
      </w:r>
      <w:proofErr w:type="spellStart"/>
      <w:r w:rsidRPr="0037379A">
        <w:rPr>
          <w:sz w:val="24"/>
          <w:szCs w:val="24"/>
        </w:rPr>
        <w:t>MicroEguipment</w:t>
      </w:r>
      <w:proofErr w:type="spellEnd"/>
      <w:r w:rsidRPr="0037379A">
        <w:rPr>
          <w:sz w:val="24"/>
          <w:szCs w:val="24"/>
        </w:rPr>
        <w:t xml:space="preserve"> (</w:t>
      </w:r>
      <w:proofErr w:type="spellStart"/>
      <w:r w:rsidRPr="0037379A">
        <w:rPr>
          <w:sz w:val="24"/>
          <w:szCs w:val="24"/>
        </w:rPr>
        <w:t>микрометод</w:t>
      </w:r>
      <w:proofErr w:type="spellEnd"/>
      <w:r w:rsidRPr="0037379A">
        <w:rPr>
          <w:sz w:val="24"/>
          <w:szCs w:val="24"/>
        </w:rPr>
        <w:t xml:space="preserve"> </w:t>
      </w:r>
      <w:proofErr w:type="spellStart"/>
      <w:r w:rsidRPr="0037379A">
        <w:rPr>
          <w:sz w:val="24"/>
          <w:szCs w:val="24"/>
        </w:rPr>
        <w:t>Аструпа</w:t>
      </w:r>
      <w:proofErr w:type="spellEnd"/>
      <w:r w:rsidRPr="0037379A">
        <w:rPr>
          <w:sz w:val="24"/>
          <w:szCs w:val="24"/>
        </w:rPr>
        <w:t xml:space="preserve">). Определив три величины рН в одной пробе и построив график на специальной номограмме </w:t>
      </w:r>
      <w:proofErr w:type="spellStart"/>
      <w:r w:rsidRPr="0037379A">
        <w:rPr>
          <w:sz w:val="24"/>
          <w:szCs w:val="24"/>
        </w:rPr>
        <w:t>Зигаарда</w:t>
      </w:r>
      <w:proofErr w:type="spellEnd"/>
      <w:r w:rsidRPr="0037379A">
        <w:rPr>
          <w:sz w:val="24"/>
          <w:szCs w:val="24"/>
        </w:rPr>
        <w:t xml:space="preserve">-Андерсена,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1954 г. американский физиолог Ричард Сноу (R. </w:t>
      </w:r>
      <w:proofErr w:type="spellStart"/>
      <w:r w:rsidRPr="0037379A">
        <w:rPr>
          <w:sz w:val="24"/>
          <w:szCs w:val="24"/>
        </w:rPr>
        <w:t>Snow</w:t>
      </w:r>
      <w:proofErr w:type="spellEnd"/>
      <w:r w:rsidRPr="0037379A">
        <w:rPr>
          <w:sz w:val="24"/>
          <w:szCs w:val="24"/>
        </w:rPr>
        <w:t xml:space="preserve">) сообщил о создании </w:t>
      </w:r>
      <w:proofErr w:type="spellStart"/>
      <w:r w:rsidRPr="0037379A">
        <w:rPr>
          <w:sz w:val="24"/>
          <w:szCs w:val="24"/>
        </w:rPr>
        <w:t>полярографического</w:t>
      </w:r>
      <w:proofErr w:type="spellEnd"/>
      <w:r w:rsidRPr="0037379A">
        <w:rPr>
          <w:sz w:val="24"/>
          <w:szCs w:val="24"/>
        </w:rPr>
        <w:t xml:space="preserve"> электрода для прямого измерения РСО2, который был усовершенствован в 1958 г. американским анестезиологом и инженером Джоном </w:t>
      </w:r>
      <w:proofErr w:type="spellStart"/>
      <w:r w:rsidRPr="0037379A">
        <w:rPr>
          <w:sz w:val="24"/>
          <w:szCs w:val="24"/>
        </w:rPr>
        <w:t>Северингхаусом</w:t>
      </w:r>
      <w:proofErr w:type="spellEnd"/>
      <w:r w:rsidRPr="0037379A">
        <w:rPr>
          <w:sz w:val="24"/>
          <w:szCs w:val="24"/>
        </w:rPr>
        <w:t xml:space="preserve"> (J. </w:t>
      </w:r>
      <w:proofErr w:type="spellStart"/>
      <w:r w:rsidRPr="0037379A">
        <w:rPr>
          <w:sz w:val="24"/>
          <w:szCs w:val="24"/>
        </w:rPr>
        <w:t>Severinghause</w:t>
      </w:r>
      <w:proofErr w:type="spellEnd"/>
      <w:r w:rsidRPr="0037379A">
        <w:rPr>
          <w:sz w:val="24"/>
          <w:szCs w:val="24"/>
        </w:rPr>
        <w:t xml:space="preserve">). О. </w:t>
      </w:r>
      <w:proofErr w:type="spellStart"/>
      <w:r w:rsidRPr="0037379A">
        <w:rPr>
          <w:sz w:val="24"/>
          <w:szCs w:val="24"/>
        </w:rPr>
        <w:t>Зигаард</w:t>
      </w:r>
      <w:proofErr w:type="spellEnd"/>
      <w:r w:rsidRPr="0037379A">
        <w:rPr>
          <w:sz w:val="24"/>
          <w:szCs w:val="24"/>
        </w:rPr>
        <w:t xml:space="preserve">-Андерсен разработал другую линейную номограмму, с помощью которой, проведя 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37379A">
        <w:rPr>
          <w:sz w:val="24"/>
          <w:szCs w:val="24"/>
        </w:rPr>
        <w:t>эквилибрирование</w:t>
      </w:r>
      <w:proofErr w:type="spellEnd"/>
      <w:r w:rsidRPr="0037379A">
        <w:rPr>
          <w:sz w:val="24"/>
          <w:szCs w:val="24"/>
        </w:rPr>
        <w:t xml:space="preserve"> крови эталонными газовыми смесями, но и номограммы. </w:t>
      </w:r>
    </w:p>
    <w:p w:rsidR="00E116E7" w:rsidRPr="0037379A" w:rsidRDefault="003836FD">
      <w:pPr>
        <w:spacing w:after="29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1956 г. американский биохимик и физиолог Л.С. Кларк (L. </w:t>
      </w:r>
      <w:proofErr w:type="spellStart"/>
      <w:r w:rsidRPr="0037379A">
        <w:rPr>
          <w:sz w:val="24"/>
          <w:szCs w:val="24"/>
        </w:rPr>
        <w:t>Clark</w:t>
      </w:r>
      <w:proofErr w:type="spellEnd"/>
      <w:r w:rsidRPr="0037379A">
        <w:rPr>
          <w:sz w:val="24"/>
          <w:szCs w:val="24"/>
        </w:rPr>
        <w:t xml:space="preserve">) разработал </w:t>
      </w:r>
      <w:proofErr w:type="spellStart"/>
      <w:r w:rsidRPr="0037379A">
        <w:rPr>
          <w:sz w:val="24"/>
          <w:szCs w:val="24"/>
        </w:rPr>
        <w:t>полярографический</w:t>
      </w:r>
      <w:proofErr w:type="spellEnd"/>
      <w:r w:rsidRPr="0037379A">
        <w:rPr>
          <w:sz w:val="24"/>
          <w:szCs w:val="24"/>
        </w:rPr>
        <w:t xml:space="preserve"> электрод для определения РО2. К 1960 г. появились первые приборы для клинического мониторинга газов крови и КОС. </w:t>
      </w:r>
    </w:p>
    <w:p w:rsidR="00E116E7" w:rsidRPr="0037379A" w:rsidRDefault="003836FD">
      <w:pPr>
        <w:spacing w:after="29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70-е годы внедрены в практику </w:t>
      </w:r>
      <w:proofErr w:type="spellStart"/>
      <w:r w:rsidRPr="0037379A">
        <w:rPr>
          <w:sz w:val="24"/>
          <w:szCs w:val="24"/>
        </w:rPr>
        <w:t>оптодные</w:t>
      </w:r>
      <w:proofErr w:type="spellEnd"/>
      <w:r w:rsidRPr="0037379A">
        <w:rPr>
          <w:sz w:val="24"/>
          <w:szCs w:val="24"/>
        </w:rP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начале 80-х годов Питер Стюарт (P.A. </w:t>
      </w:r>
      <w:proofErr w:type="spellStart"/>
      <w:r w:rsidRPr="0037379A">
        <w:rPr>
          <w:sz w:val="24"/>
          <w:szCs w:val="24"/>
        </w:rPr>
        <w:t>Stewart</w:t>
      </w:r>
      <w:proofErr w:type="spellEnd"/>
      <w:r w:rsidRPr="0037379A">
        <w:rPr>
          <w:sz w:val="24"/>
          <w:szCs w:val="24"/>
        </w:rPr>
        <w:t xml:space="preserve">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37379A">
        <w:rPr>
          <w:sz w:val="24"/>
          <w:szCs w:val="24"/>
        </w:rPr>
        <w:t>неистощаемый</w:t>
      </w:r>
      <w:proofErr w:type="spellEnd"/>
      <w:r w:rsidRPr="0037379A">
        <w:rPr>
          <w:sz w:val="24"/>
          <w:szCs w:val="24"/>
        </w:rPr>
        <w:t xml:space="preserve"> источник Н+. В этих растворах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Н+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 w:rsidRPr="0037379A">
        <w:rPr>
          <w:sz w:val="24"/>
          <w:szCs w:val="24"/>
        </w:rPr>
        <w:t>электронейтральностью</w:t>
      </w:r>
      <w:proofErr w:type="spellEnd"/>
      <w:r w:rsidRPr="0037379A">
        <w:rPr>
          <w:sz w:val="24"/>
          <w:szCs w:val="24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>В норме в плазме существует равновесие между катионами (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 xml:space="preserve">+, K+, </w:t>
      </w:r>
      <w:proofErr w:type="spellStart"/>
      <w:r w:rsidRPr="0037379A">
        <w:rPr>
          <w:sz w:val="24"/>
          <w:szCs w:val="24"/>
        </w:rPr>
        <w:t>Ca</w:t>
      </w:r>
      <w:proofErr w:type="spellEnd"/>
      <w:r w:rsidRPr="0037379A">
        <w:rPr>
          <w:sz w:val="24"/>
          <w:szCs w:val="24"/>
        </w:rPr>
        <w:t xml:space="preserve">++, </w:t>
      </w:r>
      <w:proofErr w:type="spellStart"/>
      <w:r w:rsidRPr="0037379A">
        <w:rPr>
          <w:sz w:val="24"/>
          <w:szCs w:val="24"/>
        </w:rPr>
        <w:t>Mg</w:t>
      </w:r>
      <w:proofErr w:type="spellEnd"/>
      <w:r w:rsidRPr="0037379A">
        <w:rPr>
          <w:sz w:val="24"/>
          <w:szCs w:val="24"/>
        </w:rPr>
        <w:t>++) и анионами (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 -, НСО3-, белки, остаточные анионы). Оно равно 153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/л и представлено в диаграмме </w:t>
      </w:r>
      <w:proofErr w:type="spellStart"/>
      <w:r w:rsidRPr="0037379A">
        <w:rPr>
          <w:sz w:val="24"/>
          <w:szCs w:val="24"/>
        </w:rPr>
        <w:t>Гэмбла</w:t>
      </w:r>
      <w:proofErr w:type="spellEnd"/>
      <w:r w:rsidRPr="0037379A">
        <w:rPr>
          <w:sz w:val="24"/>
          <w:szCs w:val="24"/>
        </w:rPr>
        <w:t xml:space="preserve">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 xml:space="preserve">+ и суммой НСО3- и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-. Появляется так называемый анионный интервал (АИ). В норме он составляет 12.4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/л.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-разницы концентрации сильных ионов (между суммой концентрации 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 xml:space="preserve">+, K+, </w:t>
      </w:r>
      <w:proofErr w:type="spellStart"/>
      <w:r w:rsidRPr="0037379A">
        <w:rPr>
          <w:sz w:val="24"/>
          <w:szCs w:val="24"/>
        </w:rPr>
        <w:t>Ca</w:t>
      </w:r>
      <w:proofErr w:type="spellEnd"/>
      <w:r w:rsidRPr="0037379A">
        <w:rPr>
          <w:sz w:val="24"/>
          <w:szCs w:val="24"/>
        </w:rPr>
        <w:t xml:space="preserve">++, </w:t>
      </w:r>
      <w:proofErr w:type="spellStart"/>
      <w:r w:rsidRPr="0037379A">
        <w:rPr>
          <w:sz w:val="24"/>
          <w:szCs w:val="24"/>
        </w:rPr>
        <w:t>Mg</w:t>
      </w:r>
      <w:proofErr w:type="spellEnd"/>
      <w:r w:rsidRPr="0037379A">
        <w:rPr>
          <w:sz w:val="24"/>
          <w:szCs w:val="24"/>
        </w:rPr>
        <w:t xml:space="preserve">++ с одной стороны, и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 + </w:t>
      </w: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, с другой); б) РаСО2; в) </w:t>
      </w:r>
      <w:proofErr w:type="spellStart"/>
      <w:r w:rsidRPr="0037379A">
        <w:rPr>
          <w:sz w:val="24"/>
          <w:szCs w:val="24"/>
        </w:rPr>
        <w:t>Аобщ</w:t>
      </w:r>
      <w:proofErr w:type="spellEnd"/>
      <w:r w:rsidRPr="0037379A">
        <w:rPr>
          <w:sz w:val="24"/>
          <w:szCs w:val="24"/>
        </w:rPr>
        <w:t xml:space="preserve"> – общей концентрации недиссоциированных (АН+)</w:t>
      </w:r>
      <w:proofErr w:type="gramStart"/>
      <w:r w:rsidRPr="0037379A">
        <w:rPr>
          <w:sz w:val="24"/>
          <w:szCs w:val="24"/>
        </w:rPr>
        <w:t>.</w:t>
      </w:r>
      <w:proofErr w:type="gramEnd"/>
      <w:r w:rsidRPr="0037379A">
        <w:rPr>
          <w:sz w:val="24"/>
          <w:szCs w:val="24"/>
        </w:rPr>
        <w:t xml:space="preserve"> и </w:t>
      </w:r>
      <w:proofErr w:type="spellStart"/>
      <w:r w:rsidRPr="0037379A">
        <w:rPr>
          <w:sz w:val="24"/>
          <w:szCs w:val="24"/>
        </w:rPr>
        <w:t>диссоциированных</w:t>
      </w:r>
      <w:proofErr w:type="spellEnd"/>
      <w:r w:rsidRPr="0037379A">
        <w:rPr>
          <w:sz w:val="24"/>
          <w:szCs w:val="24"/>
        </w:rPr>
        <w:t xml:space="preserve"> (А-) слабых кислот.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>Например, у больного со стенозом привратника вследствие потери с желудочным содержимым соляной кислоты (</w:t>
      </w:r>
      <w:proofErr w:type="spellStart"/>
      <w:r w:rsidRPr="0037379A">
        <w:rPr>
          <w:sz w:val="24"/>
          <w:szCs w:val="24"/>
        </w:rPr>
        <w:t>HCl</w:t>
      </w:r>
      <w:proofErr w:type="spellEnd"/>
      <w:r w:rsidRPr="0037379A">
        <w:rPr>
          <w:sz w:val="24"/>
          <w:szCs w:val="24"/>
        </w:rPr>
        <w:t xml:space="preserve">) развивается </w:t>
      </w:r>
      <w:proofErr w:type="spellStart"/>
      <w:r w:rsidRPr="0037379A">
        <w:rPr>
          <w:sz w:val="24"/>
          <w:szCs w:val="24"/>
        </w:rPr>
        <w:t>гипохлоремический</w:t>
      </w:r>
      <w:proofErr w:type="spellEnd"/>
      <w:r w:rsidRPr="0037379A">
        <w:rPr>
          <w:sz w:val="24"/>
          <w:szCs w:val="24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-, без значимой потери сильного катиона. Когда ион водорода теряется как вода (НОН), а не как </w:t>
      </w:r>
      <w:proofErr w:type="spellStart"/>
      <w:r w:rsidRPr="0037379A">
        <w:rPr>
          <w:sz w:val="24"/>
          <w:szCs w:val="24"/>
        </w:rPr>
        <w:t>HCl</w:t>
      </w:r>
      <w:proofErr w:type="spellEnd"/>
      <w:r w:rsidRPr="0037379A">
        <w:rPr>
          <w:sz w:val="24"/>
          <w:szCs w:val="24"/>
        </w:rPr>
        <w:t xml:space="preserve">-, изменений в РСИ не будет, и поэтому не измениться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H+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. Для коррекции алкалоза предпочтительно введение </w:t>
      </w:r>
      <w:proofErr w:type="gramStart"/>
      <w:r w:rsidRPr="0037379A">
        <w:rPr>
          <w:sz w:val="24"/>
          <w:szCs w:val="24"/>
        </w:rPr>
        <w:t>хлористо-водородной</w:t>
      </w:r>
      <w:proofErr w:type="gramEnd"/>
      <w:r w:rsidRPr="0037379A">
        <w:rPr>
          <w:sz w:val="24"/>
          <w:szCs w:val="24"/>
        </w:rP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 в плазме крови, что приводит к значительному снижению РСИ. Раствор </w:t>
      </w:r>
      <w:proofErr w:type="spellStart"/>
      <w:r w:rsidRPr="0037379A">
        <w:rPr>
          <w:sz w:val="24"/>
          <w:szCs w:val="24"/>
        </w:rPr>
        <w:t>Рингер-лактата</w:t>
      </w:r>
      <w:proofErr w:type="spellEnd"/>
      <w:r w:rsidRPr="0037379A">
        <w:rPr>
          <w:sz w:val="24"/>
          <w:szCs w:val="24"/>
        </w:rPr>
        <w:t xml:space="preserve"> более физиологичен, чем 0,9% </w:t>
      </w:r>
      <w:proofErr w:type="spellStart"/>
      <w:r w:rsidRPr="0037379A">
        <w:rPr>
          <w:sz w:val="24"/>
          <w:szCs w:val="24"/>
        </w:rPr>
        <w:t>NaCl</w:t>
      </w:r>
      <w:proofErr w:type="spellEnd"/>
      <w:r w:rsidRPr="0037379A">
        <w:rPr>
          <w:sz w:val="24"/>
          <w:szCs w:val="24"/>
        </w:rPr>
        <w:t xml:space="preserve">, так как РСИ их соответственно равны 28 и 0 </w:t>
      </w:r>
      <w:proofErr w:type="spellStart"/>
      <w:r w:rsidRPr="0037379A">
        <w:rPr>
          <w:sz w:val="24"/>
          <w:szCs w:val="24"/>
        </w:rPr>
        <w:t>мэкв</w:t>
      </w:r>
      <w:proofErr w:type="spellEnd"/>
      <w:r w:rsidRPr="0037379A">
        <w:rPr>
          <w:sz w:val="24"/>
          <w:szCs w:val="24"/>
        </w:rPr>
        <w:t xml:space="preserve">/л. </w:t>
      </w:r>
    </w:p>
    <w:p w:rsidR="00E116E7" w:rsidRPr="0037379A" w:rsidRDefault="003836FD">
      <w:pPr>
        <w:spacing w:after="0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90" w:line="259" w:lineRule="auto"/>
        <w:ind w:left="10" w:right="9" w:hanging="10"/>
        <w:jc w:val="right"/>
        <w:rPr>
          <w:sz w:val="24"/>
          <w:szCs w:val="24"/>
        </w:rPr>
      </w:pPr>
      <w:r w:rsidRPr="0037379A">
        <w:rPr>
          <w:sz w:val="24"/>
          <w:szCs w:val="24"/>
        </w:rPr>
        <w:t xml:space="preserve">2. МЕТОДИКА ЗАБОРА КРОВИ ДЛЯ ИССЛЕДОВАНИЯ КОС И </w:t>
      </w:r>
    </w:p>
    <w:p w:rsidR="00E116E7" w:rsidRPr="0037379A" w:rsidRDefault="003836FD">
      <w:pPr>
        <w:spacing w:after="131"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ХАРАКТЕРИЗУЮЩИЕ ЕГО ПОКАЗАТЕЛИ </w:t>
      </w:r>
    </w:p>
    <w:p w:rsidR="00E116E7" w:rsidRPr="0037379A" w:rsidRDefault="003836FD">
      <w:pPr>
        <w:spacing w:after="131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29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37379A">
        <w:rPr>
          <w:sz w:val="24"/>
          <w:szCs w:val="24"/>
        </w:rPr>
        <w:t>гепаринизированы</w:t>
      </w:r>
      <w:proofErr w:type="spellEnd"/>
      <w:r w:rsidRPr="0037379A">
        <w:rPr>
          <w:sz w:val="24"/>
          <w:szCs w:val="24"/>
        </w:rPr>
        <w:t xml:space="preserve"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 </w:t>
      </w:r>
    </w:p>
    <w:p w:rsidR="00E116E7" w:rsidRPr="0037379A" w:rsidRDefault="003836FD">
      <w:pPr>
        <w:spacing w:after="185" w:line="259" w:lineRule="auto"/>
        <w:ind w:left="705" w:right="859" w:hanging="10"/>
        <w:jc w:val="center"/>
        <w:rPr>
          <w:sz w:val="24"/>
          <w:szCs w:val="24"/>
        </w:rPr>
      </w:pPr>
      <w:r w:rsidRPr="0037379A">
        <w:rPr>
          <w:sz w:val="24"/>
          <w:szCs w:val="24"/>
        </w:rPr>
        <w:t xml:space="preserve">Для оценки КОС чаще всего используют следующие показатели: </w:t>
      </w:r>
    </w:p>
    <w:p w:rsidR="00E116E7" w:rsidRPr="0037379A" w:rsidRDefault="003836FD">
      <w:pPr>
        <w:spacing w:after="28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37379A">
        <w:rPr>
          <w:sz w:val="24"/>
          <w:szCs w:val="24"/>
        </w:rPr>
        <w:t>рНа</w:t>
      </w:r>
      <w:proofErr w:type="spellEnd"/>
      <w:r w:rsidRPr="0037379A">
        <w:rPr>
          <w:sz w:val="24"/>
          <w:szCs w:val="24"/>
        </w:rPr>
        <w:t xml:space="preserve"> находится в пределах 7,35-7,45; </w:t>
      </w:r>
      <w:proofErr w:type="spellStart"/>
      <w:r w:rsidRPr="0037379A">
        <w:rPr>
          <w:sz w:val="24"/>
          <w:szCs w:val="24"/>
        </w:rPr>
        <w:t>рНv</w:t>
      </w:r>
      <w:proofErr w:type="spellEnd"/>
      <w:r w:rsidRPr="0037379A">
        <w:rPr>
          <w:sz w:val="24"/>
          <w:szCs w:val="24"/>
        </w:rPr>
        <w:t xml:space="preserve"> - 7,32-7,42; рН внутриклеточный = 6,8-7,0. Границы колебаний </w:t>
      </w:r>
      <w:proofErr w:type="spellStart"/>
      <w:r w:rsidRPr="0037379A">
        <w:rPr>
          <w:sz w:val="24"/>
          <w:szCs w:val="24"/>
        </w:rPr>
        <w:t>рНа</w:t>
      </w:r>
      <w:proofErr w:type="spellEnd"/>
      <w:r w:rsidRPr="0037379A">
        <w:rPr>
          <w:sz w:val="24"/>
          <w:szCs w:val="24"/>
        </w:rPr>
        <w:t xml:space="preserve">, совместимые с жизнью - 6,8-8,0. </w:t>
      </w:r>
    </w:p>
    <w:p w:rsidR="00E116E7" w:rsidRPr="0037379A" w:rsidRDefault="003836FD">
      <w:pPr>
        <w:spacing w:after="28"/>
        <w:ind w:left="-15" w:right="9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ВЕecf</w:t>
      </w:r>
      <w:proofErr w:type="spellEnd"/>
      <w:r w:rsidRPr="0037379A">
        <w:rPr>
          <w:sz w:val="24"/>
          <w:szCs w:val="24"/>
        </w:rPr>
        <w:t xml:space="preserve"> – избыток или дефицит оснований, т.е. расчетное количество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37379A">
        <w:rPr>
          <w:sz w:val="24"/>
          <w:szCs w:val="24"/>
        </w:rPr>
        <w:t>недыхательных</w:t>
      </w:r>
      <w:proofErr w:type="spellEnd"/>
      <w:r w:rsidRPr="0037379A">
        <w:rPr>
          <w:sz w:val="24"/>
          <w:szCs w:val="24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r w:rsidRPr="0037379A">
        <w:rPr>
          <w:sz w:val="24"/>
          <w:szCs w:val="24"/>
        </w:rPr>
        <w:t>ВЕecf</w:t>
      </w:r>
      <w:proofErr w:type="spellEnd"/>
      <w:r w:rsidRPr="0037379A">
        <w:rPr>
          <w:sz w:val="24"/>
          <w:szCs w:val="24"/>
        </w:rPr>
        <w:t xml:space="preserve"> = ± 2,3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/л. Пределы колебаний, совместимые с жизнью, ± 15мМ/л.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РаСО2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37379A">
        <w:rPr>
          <w:sz w:val="24"/>
          <w:szCs w:val="24"/>
        </w:rPr>
        <w:t>недыхательных</w:t>
      </w:r>
      <w:proofErr w:type="spellEnd"/>
      <w:r w:rsidRPr="0037379A">
        <w:rPr>
          <w:sz w:val="24"/>
          <w:szCs w:val="24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</w:t>
      </w:r>
    </w:p>
    <w:p w:rsidR="00E116E7" w:rsidRPr="0037379A" w:rsidRDefault="003836FD">
      <w:pPr>
        <w:spacing w:after="31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Увеличение РаСО2 выше 45 мм рт. ст. наблюдается при </w:t>
      </w:r>
      <w:proofErr w:type="spellStart"/>
      <w:r w:rsidRPr="0037379A">
        <w:rPr>
          <w:sz w:val="24"/>
          <w:szCs w:val="24"/>
        </w:rPr>
        <w:t>гиповентиляции</w:t>
      </w:r>
      <w:proofErr w:type="spellEnd"/>
      <w:r w:rsidRPr="0037379A">
        <w:rPr>
          <w:sz w:val="24"/>
          <w:szCs w:val="24"/>
        </w:rPr>
        <w:t xml:space="preserve">, гиперкапния приводит к дыхательному ацидозу.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ВВ – концентрация оснований всех буферных систем крови (в норме – 40-60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 w:rsidRPr="0037379A">
        <w:rPr>
          <w:sz w:val="24"/>
          <w:szCs w:val="24"/>
        </w:rPr>
        <w:t>кРа</w:t>
      </w:r>
      <w:proofErr w:type="spellEnd"/>
      <w:r w:rsidRPr="0037379A">
        <w:rPr>
          <w:sz w:val="24"/>
          <w:szCs w:val="24"/>
        </w:rPr>
        <w:t xml:space="preserve">). Этот показатель позволяет дифференцировать дыхательные и </w:t>
      </w:r>
      <w:proofErr w:type="spellStart"/>
      <w:r w:rsidRPr="0037379A">
        <w:rPr>
          <w:sz w:val="24"/>
          <w:szCs w:val="24"/>
        </w:rPr>
        <w:t>недыхательные</w:t>
      </w:r>
      <w:proofErr w:type="spellEnd"/>
      <w:r w:rsidRPr="0037379A">
        <w:rPr>
          <w:sz w:val="24"/>
          <w:szCs w:val="24"/>
        </w:rPr>
        <w:t xml:space="preserve"> расстройства. Он в норме равен 20-27 (</w:t>
      </w:r>
      <w:proofErr w:type="spellStart"/>
      <w:r w:rsidRPr="0037379A">
        <w:rPr>
          <w:sz w:val="24"/>
          <w:szCs w:val="24"/>
        </w:rPr>
        <w:t>средн</w:t>
      </w:r>
      <w:proofErr w:type="spellEnd"/>
      <w:r w:rsidRPr="0037379A">
        <w:rPr>
          <w:sz w:val="24"/>
          <w:szCs w:val="24"/>
        </w:rPr>
        <w:t xml:space="preserve">. 24)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АВ – истинные бикарбонаты, содержание НСО3- в плазме крови (19-23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/л). </w:t>
      </w:r>
    </w:p>
    <w:p w:rsidR="00E116E7" w:rsidRPr="0037379A" w:rsidRDefault="003836FD">
      <w:pPr>
        <w:spacing w:after="131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ТСО2 – общая углекислота крови (10,5-13,0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/л). </w:t>
      </w:r>
    </w:p>
    <w:p w:rsidR="00E116E7" w:rsidRPr="0037379A" w:rsidRDefault="003836FD">
      <w:pPr>
        <w:spacing w:after="29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</w:t>
      </w:r>
      <w:proofErr w:type="spellStart"/>
      <w:r w:rsidRPr="0037379A">
        <w:rPr>
          <w:sz w:val="24"/>
          <w:szCs w:val="24"/>
        </w:rPr>
        <w:t>Аобщ</w:t>
      </w:r>
      <w:proofErr w:type="spellEnd"/>
      <w:r w:rsidRPr="0037379A">
        <w:rPr>
          <w:sz w:val="24"/>
          <w:szCs w:val="24"/>
        </w:rPr>
        <w:t xml:space="preserve">. </w:t>
      </w:r>
    </w:p>
    <w:p w:rsidR="00E116E7" w:rsidRPr="0037379A" w:rsidRDefault="003836FD">
      <w:pPr>
        <w:spacing w:after="35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РСИ у здоровых людей составляет 40-42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/л и ее можно узнать при упрощенном расчете: РСИ= </w:t>
      </w:r>
      <w:r w:rsidRPr="0037379A">
        <w:rPr>
          <w:rFonts w:eastAsia="Segoe UI Symbol"/>
          <w:sz w:val="24"/>
          <w:szCs w:val="24"/>
        </w:rPr>
        <w:t>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>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- </w:t>
      </w:r>
      <w:r w:rsidRPr="0037379A">
        <w:rPr>
          <w:rFonts w:eastAsia="Segoe UI Symbol"/>
          <w:sz w:val="24"/>
          <w:szCs w:val="24"/>
        </w:rPr>
        <w:t>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>-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. Снижение до 30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/л свидетельствует о развитии </w:t>
      </w:r>
      <w:proofErr w:type="spellStart"/>
      <w:r w:rsidRPr="0037379A">
        <w:rPr>
          <w:sz w:val="24"/>
          <w:szCs w:val="24"/>
        </w:rPr>
        <w:t>недыхательного</w:t>
      </w:r>
      <w:proofErr w:type="spellEnd"/>
      <w:r w:rsidRPr="0037379A">
        <w:rPr>
          <w:sz w:val="24"/>
          <w:szCs w:val="24"/>
        </w:rPr>
        <w:t xml:space="preserve"> ацидоза, а увеличение более 50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/л – о </w:t>
      </w:r>
      <w:proofErr w:type="spellStart"/>
      <w:r w:rsidRPr="0037379A">
        <w:rPr>
          <w:sz w:val="24"/>
          <w:szCs w:val="24"/>
        </w:rPr>
        <w:t>недыхательном</w:t>
      </w:r>
      <w:proofErr w:type="spellEnd"/>
      <w:r w:rsidRPr="0037379A">
        <w:rPr>
          <w:sz w:val="24"/>
          <w:szCs w:val="24"/>
        </w:rPr>
        <w:t xml:space="preserve"> сдвиге в сторону алкалоза. Существует строгая корреляция между РСИ и ВЕ в крови пациентов ОРИТ.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Концентрация </w:t>
      </w:r>
      <w:proofErr w:type="spellStart"/>
      <w:r w:rsidRPr="0037379A">
        <w:rPr>
          <w:sz w:val="24"/>
          <w:szCs w:val="24"/>
        </w:rPr>
        <w:t>диссоциированных</w:t>
      </w:r>
      <w:proofErr w:type="spellEnd"/>
      <w:r w:rsidRPr="0037379A">
        <w:rPr>
          <w:sz w:val="24"/>
          <w:szCs w:val="24"/>
        </w:rPr>
        <w:t xml:space="preserve"> слабых кислот (А-), представленных в плазме крови ее белками и фосфатами, меняется с изменением РСИ, РСО2 и </w:t>
      </w:r>
      <w:proofErr w:type="spellStart"/>
      <w:r w:rsidRPr="0037379A">
        <w:rPr>
          <w:sz w:val="24"/>
          <w:szCs w:val="24"/>
        </w:rPr>
        <w:t>Аобщ</w:t>
      </w:r>
      <w:proofErr w:type="spellEnd"/>
      <w:r w:rsidRPr="0037379A">
        <w:rPr>
          <w:sz w:val="24"/>
          <w:szCs w:val="24"/>
        </w:rPr>
        <w:t xml:space="preserve">. </w:t>
      </w:r>
    </w:p>
    <w:p w:rsidR="00E116E7" w:rsidRPr="0037379A" w:rsidRDefault="003836FD">
      <w:pPr>
        <w:spacing w:after="183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31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3. НАРУШЕНИЯ КОС, ИХ ПРОФИЛАКТИКА И КОРРЕКЦИЯ </w:t>
      </w:r>
    </w:p>
    <w:p w:rsidR="00E116E7" w:rsidRPr="0037379A" w:rsidRDefault="003836FD">
      <w:pPr>
        <w:spacing w:after="186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Различают два вида нарушений КОС (табл.1): </w:t>
      </w:r>
      <w:proofErr w:type="spellStart"/>
      <w:r w:rsidRPr="0037379A">
        <w:rPr>
          <w:sz w:val="24"/>
          <w:szCs w:val="24"/>
        </w:rPr>
        <w:t>недыхательные</w:t>
      </w:r>
      <w:proofErr w:type="spellEnd"/>
      <w:r w:rsidRPr="0037379A">
        <w:rPr>
          <w:sz w:val="24"/>
          <w:szCs w:val="24"/>
        </w:rPr>
        <w:t xml:space="preserve"> (ацидоз или алкалоз – патологическое состояние при котором первично увеличивается дефицит или избыток оснований, что приводит к изменению показателя </w:t>
      </w:r>
      <w:proofErr w:type="spellStart"/>
      <w:r w:rsidRPr="0037379A">
        <w:rPr>
          <w:sz w:val="24"/>
          <w:szCs w:val="24"/>
        </w:rPr>
        <w:t>ВЕecf</w:t>
      </w:r>
      <w:proofErr w:type="spellEnd"/>
      <w:r w:rsidRPr="0037379A">
        <w:rPr>
          <w:sz w:val="24"/>
          <w:szCs w:val="24"/>
        </w:rPr>
        <w:t xml:space="preserve"> и рН в сторону </w:t>
      </w:r>
      <w:proofErr w:type="spellStart"/>
      <w:r w:rsidRPr="0037379A">
        <w:rPr>
          <w:sz w:val="24"/>
          <w:szCs w:val="24"/>
        </w:rPr>
        <w:t>ацидемии</w:t>
      </w:r>
      <w:proofErr w:type="spellEnd"/>
      <w:r w:rsidRPr="0037379A">
        <w:rPr>
          <w:sz w:val="24"/>
          <w:szCs w:val="24"/>
        </w:rPr>
        <w:t xml:space="preserve"> или </w:t>
      </w:r>
      <w:proofErr w:type="spellStart"/>
      <w:r w:rsidRPr="0037379A">
        <w:rPr>
          <w:sz w:val="24"/>
          <w:szCs w:val="24"/>
        </w:rPr>
        <w:t>алкалемии</w:t>
      </w:r>
      <w:proofErr w:type="spellEnd"/>
      <w:r w:rsidRPr="0037379A">
        <w:rPr>
          <w:sz w:val="24"/>
          <w:szCs w:val="24"/>
        </w:rPr>
        <w:t xml:space="preserve">) и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Могут быть более сложные нарушения КОС: однонаправленные (дыхательный и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ацидоз или алкалоз) и разнонаправленные, противоположные (дыхательный ацидоз и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алкалоз, дыхательный алкалоз и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</w:t>
      </w:r>
      <w:proofErr w:type="spellStart"/>
      <w:r w:rsidRPr="0037379A">
        <w:rPr>
          <w:sz w:val="24"/>
          <w:szCs w:val="24"/>
        </w:rPr>
        <w:t>водноэлектролитного</w:t>
      </w:r>
      <w:proofErr w:type="spellEnd"/>
      <w:r w:rsidRPr="0037379A">
        <w:rPr>
          <w:sz w:val="24"/>
          <w:szCs w:val="24"/>
        </w:rPr>
        <w:t xml:space="preserve"> обмена и показателями газообмена.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 w:rsidRPr="0037379A">
        <w:rPr>
          <w:sz w:val="24"/>
          <w:szCs w:val="24"/>
        </w:rPr>
        <w:t>нормовентиляции</w:t>
      </w:r>
      <w:proofErr w:type="spellEnd"/>
      <w:r w:rsidRPr="0037379A">
        <w:rPr>
          <w:sz w:val="24"/>
          <w:szCs w:val="24"/>
        </w:rPr>
        <w:t xml:space="preserve"> (FetCO2 = 4,9 – 6,4 об%), обеспечением достаточной </w:t>
      </w:r>
      <w:proofErr w:type="spellStart"/>
      <w:r w:rsidRPr="0037379A">
        <w:rPr>
          <w:sz w:val="24"/>
          <w:szCs w:val="24"/>
        </w:rPr>
        <w:t>оксигенации</w:t>
      </w:r>
      <w:proofErr w:type="spellEnd"/>
      <w:r w:rsidRPr="0037379A">
        <w:rPr>
          <w:sz w:val="24"/>
          <w:szCs w:val="24"/>
        </w:rPr>
        <w:t xml:space="preserve"> (SaO2 = 94-100 об%), предупреждением нарушений метаболизма.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 </w:t>
      </w:r>
    </w:p>
    <w:p w:rsidR="00E116E7" w:rsidRPr="0037379A" w:rsidRDefault="003836FD">
      <w:pPr>
        <w:spacing w:after="193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Таблица 1 </w:t>
      </w:r>
    </w:p>
    <w:p w:rsidR="00E116E7" w:rsidRPr="0037379A" w:rsidRDefault="003836FD">
      <w:pPr>
        <w:spacing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Характер нарушений КОС </w:t>
      </w:r>
    </w:p>
    <w:tbl>
      <w:tblPr>
        <w:tblStyle w:val="TableGrid"/>
        <w:tblW w:w="8941" w:type="dxa"/>
        <w:tblInd w:w="278" w:type="dxa"/>
        <w:tblCellMar>
          <w:top w:w="4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1801"/>
        <w:gridCol w:w="1801"/>
        <w:gridCol w:w="1679"/>
      </w:tblGrid>
      <w:tr w:rsidR="00E116E7" w:rsidRPr="0037379A">
        <w:trPr>
          <w:trHeight w:val="353"/>
        </w:trPr>
        <w:tc>
          <w:tcPr>
            <w:tcW w:w="3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Нарушения КОС </w:t>
            </w:r>
          </w:p>
        </w:tc>
        <w:tc>
          <w:tcPr>
            <w:tcW w:w="52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Показатели КОС </w:t>
            </w:r>
          </w:p>
        </w:tc>
      </w:tr>
      <w:tr w:rsidR="00E116E7" w:rsidRPr="0037379A">
        <w:trPr>
          <w:trHeight w:val="3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E116E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7379A">
              <w:rPr>
                <w:sz w:val="24"/>
                <w:szCs w:val="24"/>
              </w:rPr>
              <w:t>pH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РаСО2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7379A">
              <w:rPr>
                <w:sz w:val="24"/>
                <w:szCs w:val="24"/>
              </w:rPr>
              <w:t>ВЕecf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</w:tr>
      <w:tr w:rsidR="00E116E7" w:rsidRPr="0037379A">
        <w:trPr>
          <w:trHeight w:val="2449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131" w:line="259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37379A">
              <w:rPr>
                <w:sz w:val="24"/>
                <w:szCs w:val="24"/>
              </w:rPr>
              <w:t>Недыхательный</w:t>
            </w:r>
            <w:proofErr w:type="spellEnd"/>
            <w:r w:rsidRPr="0037379A">
              <w:rPr>
                <w:sz w:val="24"/>
                <w:szCs w:val="24"/>
              </w:rPr>
              <w:t xml:space="preserve"> ацидоз: </w:t>
            </w:r>
          </w:p>
          <w:p w:rsidR="00E116E7" w:rsidRPr="0037379A" w:rsidRDefault="003836FD">
            <w:pPr>
              <w:spacing w:line="391" w:lineRule="auto"/>
              <w:ind w:left="7" w:right="1468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умеренный выраженный тяжелый: </w:t>
            </w:r>
          </w:p>
          <w:p w:rsidR="00E116E7" w:rsidRPr="0037379A" w:rsidRDefault="003836FD">
            <w:pPr>
              <w:spacing w:after="0" w:line="259" w:lineRule="auto"/>
              <w:ind w:left="7" w:right="746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декомпенсированный частично компенсированный </w:t>
            </w:r>
            <w:proofErr w:type="spellStart"/>
            <w:r w:rsidRPr="0037379A">
              <w:rPr>
                <w:sz w:val="24"/>
                <w:szCs w:val="24"/>
              </w:rPr>
              <w:t>компенсированный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7.20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7.21-7.29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7.35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40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34-28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-2.5 - -5.2 </w:t>
            </w:r>
          </w:p>
          <w:p w:rsidR="00E116E7" w:rsidRPr="0037379A" w:rsidRDefault="003836FD">
            <w:pPr>
              <w:spacing w:after="14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-5.3- -7.5 </w:t>
            </w:r>
          </w:p>
          <w:p w:rsidR="00E116E7" w:rsidRPr="0037379A" w:rsidRDefault="003836FD">
            <w:pPr>
              <w:spacing w:after="6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-7.6 и </w:t>
            </w:r>
            <w:r w:rsidRPr="0037379A">
              <w:rPr>
                <w:rFonts w:eastAsia="Segoe UI Symbol"/>
                <w:sz w:val="24"/>
                <w:szCs w:val="24"/>
              </w:rPr>
              <w:t></w:t>
            </w: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-7.6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-7.6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-7.6 </w:t>
            </w:r>
          </w:p>
        </w:tc>
      </w:tr>
      <w:tr w:rsidR="00E116E7" w:rsidRPr="0037379A">
        <w:trPr>
          <w:trHeight w:val="2449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124" w:line="259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37379A">
              <w:rPr>
                <w:sz w:val="24"/>
                <w:szCs w:val="24"/>
              </w:rPr>
              <w:t>Недыхательный</w:t>
            </w:r>
            <w:proofErr w:type="spellEnd"/>
            <w:r w:rsidRPr="0037379A">
              <w:rPr>
                <w:sz w:val="24"/>
                <w:szCs w:val="24"/>
              </w:rPr>
              <w:t xml:space="preserve"> алкалоз: </w:t>
            </w:r>
          </w:p>
          <w:p w:rsidR="00E116E7" w:rsidRPr="0037379A" w:rsidRDefault="003836FD">
            <w:pPr>
              <w:spacing w:after="0" w:line="259" w:lineRule="auto"/>
              <w:ind w:left="7" w:right="928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умеренный выраженный тяжелый: декомпенсированный частично компенсированный </w:t>
            </w:r>
            <w:proofErr w:type="spellStart"/>
            <w:r w:rsidRPr="0037379A">
              <w:rPr>
                <w:sz w:val="24"/>
                <w:szCs w:val="24"/>
              </w:rPr>
              <w:t>компенсированный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7.59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7.53-7.49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7.45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40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46-50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8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+2.5 - +6.5 </w:t>
            </w:r>
          </w:p>
          <w:p w:rsidR="00E116E7" w:rsidRPr="0037379A" w:rsidRDefault="003836FD">
            <w:pPr>
              <w:spacing w:after="14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+6.6 - +12 </w:t>
            </w:r>
          </w:p>
          <w:p w:rsidR="00E116E7" w:rsidRPr="0037379A" w:rsidRDefault="003836FD">
            <w:pPr>
              <w:spacing w:after="6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и </w:t>
            </w:r>
            <w:r w:rsidRPr="0037379A">
              <w:rPr>
                <w:rFonts w:eastAsia="Segoe UI Symbol"/>
                <w:sz w:val="24"/>
                <w:szCs w:val="24"/>
              </w:rPr>
              <w:t></w:t>
            </w: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</w:tc>
      </w:tr>
      <w:tr w:rsidR="00E116E7" w:rsidRPr="0037379A">
        <w:trPr>
          <w:trHeight w:val="2449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131" w:line="259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37379A">
              <w:rPr>
                <w:sz w:val="24"/>
                <w:szCs w:val="24"/>
              </w:rPr>
              <w:t>Недыхательный</w:t>
            </w:r>
            <w:proofErr w:type="spellEnd"/>
            <w:r w:rsidRPr="0037379A">
              <w:rPr>
                <w:sz w:val="24"/>
                <w:szCs w:val="24"/>
              </w:rPr>
              <w:t xml:space="preserve"> алкалоз: </w:t>
            </w:r>
          </w:p>
          <w:p w:rsidR="00E116E7" w:rsidRPr="0037379A" w:rsidRDefault="003836FD">
            <w:pPr>
              <w:spacing w:after="1" w:line="394" w:lineRule="auto"/>
              <w:ind w:left="7" w:right="1468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умеренный выраженный тяжелый: </w:t>
            </w:r>
          </w:p>
          <w:p w:rsidR="00E116E7" w:rsidRPr="0037379A" w:rsidRDefault="003836FD">
            <w:pPr>
              <w:spacing w:after="0" w:line="259" w:lineRule="auto"/>
              <w:ind w:left="7" w:right="746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декомпенсированный частично компенсированный </w:t>
            </w:r>
            <w:proofErr w:type="spellStart"/>
            <w:r w:rsidRPr="0037379A">
              <w:rPr>
                <w:sz w:val="24"/>
                <w:szCs w:val="24"/>
              </w:rPr>
              <w:t>компенсированный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7.59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7.53-7.49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7.45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40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46-50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+2.5 - +6.5 </w:t>
            </w:r>
          </w:p>
          <w:p w:rsidR="00E116E7" w:rsidRPr="0037379A" w:rsidRDefault="003836FD">
            <w:pPr>
              <w:spacing w:after="1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+6.6 - +12 </w:t>
            </w:r>
          </w:p>
          <w:p w:rsidR="00E116E7" w:rsidRPr="0037379A" w:rsidRDefault="003836FD">
            <w:pPr>
              <w:spacing w:after="6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и </w:t>
            </w:r>
            <w:r w:rsidRPr="0037379A">
              <w:rPr>
                <w:rFonts w:eastAsia="Segoe UI Symbol"/>
                <w:sz w:val="24"/>
                <w:szCs w:val="24"/>
              </w:rPr>
              <w:t></w:t>
            </w: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+12.1 </w:t>
            </w:r>
          </w:p>
        </w:tc>
      </w:tr>
      <w:tr w:rsidR="00E116E7" w:rsidRPr="0037379A">
        <w:trPr>
          <w:trHeight w:val="2449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132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Дыхательный ацидоз: </w:t>
            </w:r>
          </w:p>
          <w:p w:rsidR="00E116E7" w:rsidRPr="0037379A" w:rsidRDefault="003836FD">
            <w:pPr>
              <w:spacing w:after="1" w:line="394" w:lineRule="auto"/>
              <w:ind w:left="7" w:right="1468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умеренный выраженный тяжелый: </w:t>
            </w:r>
          </w:p>
          <w:p w:rsidR="00E116E7" w:rsidRPr="0037379A" w:rsidRDefault="003836FD">
            <w:pPr>
              <w:spacing w:after="0" w:line="259" w:lineRule="auto"/>
              <w:ind w:left="7" w:right="746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декомпенсированный частично компенсированный </w:t>
            </w:r>
            <w:proofErr w:type="spellStart"/>
            <w:r w:rsidRPr="0037379A">
              <w:rPr>
                <w:sz w:val="24"/>
                <w:szCs w:val="24"/>
              </w:rPr>
              <w:t>компенсированный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7.20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7.29-7.21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7.35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7.20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7.29-7.21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7.35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46-50 </w:t>
            </w:r>
          </w:p>
          <w:p w:rsidR="00E116E7" w:rsidRPr="0037379A" w:rsidRDefault="003836FD">
            <w:pPr>
              <w:spacing w:after="14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51-60 </w:t>
            </w:r>
          </w:p>
          <w:p w:rsidR="00E116E7" w:rsidRPr="0037379A" w:rsidRDefault="003836FD">
            <w:pPr>
              <w:spacing w:after="6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61 и </w:t>
            </w:r>
            <w:r w:rsidRPr="0037379A">
              <w:rPr>
                <w:rFonts w:eastAsia="Segoe UI Symbol"/>
                <w:sz w:val="24"/>
                <w:szCs w:val="24"/>
              </w:rPr>
              <w:t></w:t>
            </w: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61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61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61 </w:t>
            </w:r>
          </w:p>
        </w:tc>
      </w:tr>
      <w:tr w:rsidR="00E116E7" w:rsidRPr="0037379A">
        <w:trPr>
          <w:trHeight w:val="2449"/>
        </w:trPr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132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Дыхательный алкалоз: </w:t>
            </w:r>
          </w:p>
          <w:p w:rsidR="00E116E7" w:rsidRPr="0037379A" w:rsidRDefault="003836FD">
            <w:pPr>
              <w:spacing w:after="1" w:line="394" w:lineRule="auto"/>
              <w:ind w:left="7" w:right="1468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умеренный выраженный тяжелый: </w:t>
            </w:r>
          </w:p>
          <w:p w:rsidR="00E116E7" w:rsidRPr="0037379A" w:rsidRDefault="003836FD">
            <w:pPr>
              <w:spacing w:after="0" w:line="259" w:lineRule="auto"/>
              <w:ind w:left="7" w:right="746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декомпенсированный частично компенсированный </w:t>
            </w:r>
            <w:proofErr w:type="spellStart"/>
            <w:r w:rsidRPr="0037379A">
              <w:rPr>
                <w:sz w:val="24"/>
                <w:szCs w:val="24"/>
              </w:rPr>
              <w:t>компенсированный</w:t>
            </w:r>
            <w:proofErr w:type="spellEnd"/>
            <w:r w:rsidRPr="0037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7.59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7.53-7.49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7.45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-2.3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-2.5 - -5.2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-7.5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16E7" w:rsidRPr="0037379A" w:rsidRDefault="003836FD">
            <w:pPr>
              <w:spacing w:after="9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34-28 </w:t>
            </w:r>
          </w:p>
          <w:p w:rsidR="00E116E7" w:rsidRPr="0037379A" w:rsidRDefault="003836FD">
            <w:pPr>
              <w:spacing w:after="14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27-20 </w:t>
            </w:r>
          </w:p>
          <w:p w:rsidR="00E116E7" w:rsidRPr="0037379A" w:rsidRDefault="003836FD">
            <w:pPr>
              <w:spacing w:after="6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19 и </w:t>
            </w:r>
            <w:r w:rsidRPr="0037379A">
              <w:rPr>
                <w:rFonts w:eastAsia="Segoe UI Symbol"/>
                <w:sz w:val="24"/>
                <w:szCs w:val="24"/>
              </w:rPr>
              <w:t></w:t>
            </w:r>
            <w:r w:rsidRPr="0037379A">
              <w:rPr>
                <w:sz w:val="24"/>
                <w:szCs w:val="24"/>
              </w:rPr>
              <w:t xml:space="preserve">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19 </w:t>
            </w:r>
          </w:p>
          <w:p w:rsidR="00E116E7" w:rsidRPr="0037379A" w:rsidRDefault="003836FD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19 </w:t>
            </w:r>
          </w:p>
          <w:p w:rsidR="00E116E7" w:rsidRPr="0037379A" w:rsidRDefault="003836F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7379A">
              <w:rPr>
                <w:sz w:val="24"/>
                <w:szCs w:val="24"/>
              </w:rPr>
              <w:t xml:space="preserve">19 </w:t>
            </w:r>
          </w:p>
        </w:tc>
      </w:tr>
    </w:tbl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Ацидоз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proofErr w:type="gramStart"/>
      <w:r w:rsidRPr="0037379A">
        <w:rPr>
          <w:sz w:val="24"/>
          <w:szCs w:val="24"/>
        </w:rPr>
        <w:t>Becf</w:t>
      </w:r>
      <w:proofErr w:type="spellEnd"/>
      <w:r w:rsidRPr="0037379A">
        <w:rPr>
          <w:sz w:val="24"/>
          <w:szCs w:val="24"/>
        </w:rPr>
        <w:t xml:space="preserve"> &gt;</w:t>
      </w:r>
      <w:proofErr w:type="gramEnd"/>
      <w:r w:rsidRPr="0037379A">
        <w:rPr>
          <w:sz w:val="24"/>
          <w:szCs w:val="24"/>
        </w:rPr>
        <w:t xml:space="preserve"> - 2,3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 w:rsidRPr="0037379A">
        <w:rPr>
          <w:sz w:val="24"/>
          <w:szCs w:val="24"/>
        </w:rPr>
        <w:t>катионоанионного</w:t>
      </w:r>
      <w:proofErr w:type="spellEnd"/>
      <w:r w:rsidRPr="0037379A">
        <w:rPr>
          <w:sz w:val="24"/>
          <w:szCs w:val="24"/>
        </w:rPr>
        <w:t xml:space="preserve"> градиента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(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>+ + K +) _ (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>- + НСО3-)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к уровню менее 12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 </w:t>
      </w:r>
    </w:p>
    <w:p w:rsidR="00E116E7" w:rsidRPr="0037379A" w:rsidRDefault="003836FD">
      <w:pPr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(в норме = 20); 3) поступления нелетучих кислых веществ (отравление экзогенными кислотами: салицилатами, метанолом, этиленгликолем).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При развитии </w:t>
      </w:r>
      <w:proofErr w:type="spellStart"/>
      <w:r w:rsidRPr="0037379A">
        <w:rPr>
          <w:sz w:val="24"/>
          <w:szCs w:val="24"/>
        </w:rPr>
        <w:t>недыхательного</w:t>
      </w:r>
      <w:proofErr w:type="spellEnd"/>
      <w:r w:rsidRPr="0037379A">
        <w:rPr>
          <w:sz w:val="24"/>
          <w:szCs w:val="24"/>
        </w:rP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 xml:space="preserve">+ и суммой анионов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-, HCO3-. Его можно определить по формуле: </w:t>
      </w:r>
    </w:p>
    <w:p w:rsidR="00E116E7" w:rsidRPr="0037379A" w:rsidRDefault="003836FD">
      <w:pPr>
        <w:spacing w:after="173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32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АИ = </w:t>
      </w:r>
      <w:proofErr w:type="spellStart"/>
      <w:r w:rsidRPr="0037379A">
        <w:rPr>
          <w:sz w:val="24"/>
          <w:szCs w:val="24"/>
        </w:rPr>
        <w:t>Na+пл</w:t>
      </w:r>
      <w:proofErr w:type="spellEnd"/>
      <w:r w:rsidRPr="0037379A">
        <w:rPr>
          <w:sz w:val="24"/>
          <w:szCs w:val="24"/>
        </w:rPr>
        <w:t xml:space="preserve"> – (</w:t>
      </w:r>
      <w:proofErr w:type="spellStart"/>
      <w:r w:rsidRPr="0037379A">
        <w:rPr>
          <w:sz w:val="24"/>
          <w:szCs w:val="24"/>
        </w:rPr>
        <w:t>Cl-пл</w:t>
      </w:r>
      <w:proofErr w:type="spellEnd"/>
      <w:r w:rsidRPr="0037379A">
        <w:rPr>
          <w:sz w:val="24"/>
          <w:szCs w:val="24"/>
        </w:rPr>
        <w:t xml:space="preserve"> + HCO3-). </w:t>
      </w:r>
    </w:p>
    <w:p w:rsidR="00E116E7" w:rsidRPr="0037379A" w:rsidRDefault="003836FD">
      <w:pPr>
        <w:spacing w:after="131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В норме АИ (анионный интервал) равен 12±4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/л. При </w:t>
      </w:r>
      <w:proofErr w:type="spellStart"/>
      <w:r w:rsidRPr="0037379A">
        <w:rPr>
          <w:sz w:val="24"/>
          <w:szCs w:val="24"/>
        </w:rPr>
        <w:t>недыхательном</w:t>
      </w:r>
      <w:proofErr w:type="spellEnd"/>
      <w:r w:rsidRPr="0037379A">
        <w:rPr>
          <w:sz w:val="24"/>
          <w:szCs w:val="24"/>
        </w:rP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 </w:t>
      </w:r>
    </w:p>
    <w:p w:rsidR="00E116E7" w:rsidRPr="0037379A" w:rsidRDefault="003836FD">
      <w:pPr>
        <w:tabs>
          <w:tab w:val="center" w:pos="950"/>
          <w:tab w:val="center" w:pos="2742"/>
          <w:tab w:val="center" w:pos="4759"/>
          <w:tab w:val="center" w:pos="6600"/>
          <w:tab w:val="right" w:pos="9366"/>
        </w:tabs>
        <w:spacing w:after="146" w:line="259" w:lineRule="auto"/>
        <w:ind w:left="0" w:firstLine="0"/>
        <w:jc w:val="left"/>
        <w:rPr>
          <w:sz w:val="24"/>
          <w:szCs w:val="24"/>
        </w:rPr>
      </w:pPr>
      <w:r w:rsidRPr="0037379A">
        <w:rPr>
          <w:rFonts w:eastAsia="Calibri"/>
          <w:sz w:val="24"/>
          <w:szCs w:val="24"/>
        </w:rPr>
        <w:tab/>
      </w:r>
      <w:r w:rsidRPr="0037379A">
        <w:rPr>
          <w:sz w:val="24"/>
          <w:szCs w:val="24"/>
        </w:rPr>
        <w:t xml:space="preserve">При </w:t>
      </w:r>
      <w:r w:rsidRPr="0037379A">
        <w:rPr>
          <w:sz w:val="24"/>
          <w:szCs w:val="24"/>
        </w:rPr>
        <w:tab/>
      </w:r>
      <w:proofErr w:type="spellStart"/>
      <w:r w:rsidRPr="0037379A">
        <w:rPr>
          <w:sz w:val="24"/>
          <w:szCs w:val="24"/>
        </w:rPr>
        <w:t>недыхательном</w:t>
      </w:r>
      <w:proofErr w:type="spellEnd"/>
      <w:r w:rsidRPr="0037379A">
        <w:rPr>
          <w:sz w:val="24"/>
          <w:szCs w:val="24"/>
        </w:rPr>
        <w:t xml:space="preserve"> </w:t>
      </w:r>
      <w:r w:rsidRPr="0037379A">
        <w:rPr>
          <w:sz w:val="24"/>
          <w:szCs w:val="24"/>
        </w:rPr>
        <w:tab/>
        <w:t xml:space="preserve">ацидозе </w:t>
      </w:r>
      <w:r w:rsidRPr="0037379A">
        <w:rPr>
          <w:sz w:val="24"/>
          <w:szCs w:val="24"/>
        </w:rPr>
        <w:tab/>
        <w:t xml:space="preserve">развиваются </w:t>
      </w:r>
      <w:r w:rsidRPr="0037379A">
        <w:rPr>
          <w:sz w:val="24"/>
          <w:szCs w:val="24"/>
        </w:rPr>
        <w:tab/>
        <w:t xml:space="preserve">следующие </w:t>
      </w:r>
    </w:p>
    <w:p w:rsidR="00E116E7" w:rsidRPr="0037379A" w:rsidRDefault="003836FD">
      <w:pPr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Клинически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 w:rsidRPr="0037379A">
        <w:rPr>
          <w:sz w:val="24"/>
          <w:szCs w:val="24"/>
        </w:rPr>
        <w:t>олигурией</w:t>
      </w:r>
      <w:proofErr w:type="spellEnd"/>
      <w:r w:rsidRPr="0037379A">
        <w:rPr>
          <w:sz w:val="24"/>
          <w:szCs w:val="24"/>
        </w:rPr>
        <w:t xml:space="preserve"> или анурией, адинамией. </w:t>
      </w:r>
    </w:p>
    <w:p w:rsidR="00E116E7" w:rsidRPr="0037379A" w:rsidRDefault="003836FD">
      <w:pPr>
        <w:spacing w:after="28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Диагностику </w:t>
      </w:r>
      <w:proofErr w:type="spellStart"/>
      <w:r w:rsidRPr="0037379A">
        <w:rPr>
          <w:sz w:val="24"/>
          <w:szCs w:val="24"/>
        </w:rPr>
        <w:t>недыхательного</w:t>
      </w:r>
      <w:proofErr w:type="spellEnd"/>
      <w:r w:rsidRPr="0037379A">
        <w:rPr>
          <w:sz w:val="24"/>
          <w:szCs w:val="24"/>
        </w:rPr>
        <w:t xml:space="preserve"> ацидоза осуществляют на основании данных анамнеза, клинической картины и лабораторных исследований КОС (ВЕ </w:t>
      </w:r>
      <w:proofErr w:type="gramStart"/>
      <w:r w:rsidRPr="0037379A">
        <w:rPr>
          <w:sz w:val="24"/>
          <w:szCs w:val="24"/>
        </w:rPr>
        <w:t>&lt; -</w:t>
      </w:r>
      <w:proofErr w:type="gramEnd"/>
      <w:r w:rsidRPr="0037379A">
        <w:rPr>
          <w:sz w:val="24"/>
          <w:szCs w:val="24"/>
        </w:rPr>
        <w:t xml:space="preserve">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 </w:t>
      </w:r>
    </w:p>
    <w:p w:rsidR="00E116E7" w:rsidRPr="0037379A" w:rsidRDefault="003836FD">
      <w:pPr>
        <w:spacing w:after="48"/>
        <w:ind w:left="-15" w:right="9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 – сильный ион, при нормальном рН он полностью </w:t>
      </w:r>
      <w:proofErr w:type="spellStart"/>
      <w:r w:rsidRPr="0037379A">
        <w:rPr>
          <w:sz w:val="24"/>
          <w:szCs w:val="24"/>
        </w:rPr>
        <w:t>диссоциирован</w:t>
      </w:r>
      <w:proofErr w:type="spellEnd"/>
      <w:r w:rsidRPr="0037379A">
        <w:rPr>
          <w:sz w:val="24"/>
          <w:szCs w:val="24"/>
        </w:rPr>
        <w:t xml:space="preserve">, так как организм быстро его продуцирует и поглощает. У больных, находящихся в критическом состоянии, уровень </w:t>
      </w:r>
      <w:proofErr w:type="spellStart"/>
      <w:r w:rsidRPr="0037379A">
        <w:rPr>
          <w:sz w:val="24"/>
          <w:szCs w:val="24"/>
        </w:rPr>
        <w:t>гиперлататемии</w:t>
      </w:r>
      <w:proofErr w:type="spellEnd"/>
      <w:r w:rsidRPr="0037379A">
        <w:rPr>
          <w:sz w:val="24"/>
          <w:szCs w:val="24"/>
        </w:rPr>
        <w:t xml:space="preserve"> значительно выше, чем уровень ацидоза.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 может быть повышен (более 2-4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/л), а </w:t>
      </w:r>
      <w:r w:rsidRPr="0037379A">
        <w:rPr>
          <w:rFonts w:eastAsia="Segoe UI Symbol"/>
          <w:sz w:val="24"/>
          <w:szCs w:val="24"/>
        </w:rPr>
        <w:t></w:t>
      </w:r>
      <w:r w:rsidRPr="0037379A">
        <w:rPr>
          <w:sz w:val="24"/>
          <w:szCs w:val="24"/>
        </w:rPr>
        <w:t>H+</w:t>
      </w:r>
      <w:r w:rsidRPr="0037379A">
        <w:rPr>
          <w:rFonts w:eastAsia="Segoe UI Symbol"/>
          <w:sz w:val="24"/>
          <w:szCs w:val="24"/>
        </w:rPr>
        <w:t></w:t>
      </w:r>
      <w:r w:rsidRPr="0037379A">
        <w:rPr>
          <w:sz w:val="24"/>
          <w:szCs w:val="24"/>
        </w:rPr>
        <w:t xml:space="preserve"> нет. Это объясняется тем, что при интенсивной терапии к плазме добавляется не молочная кислота, а соль сильной кислоты: сильный катион </w:t>
      </w:r>
      <w:proofErr w:type="spellStart"/>
      <w:r w:rsidRPr="0037379A">
        <w:rPr>
          <w:sz w:val="24"/>
          <w:szCs w:val="24"/>
        </w:rPr>
        <w:t>Na</w:t>
      </w:r>
      <w:proofErr w:type="spellEnd"/>
      <w:r w:rsidRPr="0037379A">
        <w:rPr>
          <w:sz w:val="24"/>
          <w:szCs w:val="24"/>
        </w:rPr>
        <w:t xml:space="preserve">+ вместе с сильным </w:t>
      </w:r>
      <w:proofErr w:type="spellStart"/>
      <w:r w:rsidRPr="0037379A">
        <w:rPr>
          <w:sz w:val="24"/>
          <w:szCs w:val="24"/>
        </w:rPr>
        <w:t>лактатным</w:t>
      </w:r>
      <w:proofErr w:type="spellEnd"/>
      <w:r w:rsidRPr="0037379A">
        <w:rPr>
          <w:sz w:val="24"/>
          <w:szCs w:val="24"/>
        </w:rPr>
        <w:t xml:space="preserve"> анионом. </w:t>
      </w: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 потребляется под влиянием клеточного метаболизма и остающийся ион натрия повышает РСИ. При нормальном системном метаболизме суточный оборот </w:t>
      </w:r>
      <w:proofErr w:type="spellStart"/>
      <w:r w:rsidRPr="0037379A">
        <w:rPr>
          <w:sz w:val="24"/>
          <w:szCs w:val="24"/>
        </w:rPr>
        <w:t>лактата</w:t>
      </w:r>
      <w:proofErr w:type="spellEnd"/>
      <w:r w:rsidRPr="0037379A">
        <w:rPr>
          <w:sz w:val="24"/>
          <w:szCs w:val="24"/>
        </w:rPr>
        <w:t xml:space="preserve"> равен 1500-4500 </w:t>
      </w:r>
      <w:proofErr w:type="spellStart"/>
      <w:r w:rsidRPr="0037379A">
        <w:rPr>
          <w:sz w:val="24"/>
          <w:szCs w:val="24"/>
        </w:rPr>
        <w:t>ммоль</w:t>
      </w:r>
      <w:proofErr w:type="spellEnd"/>
      <w:r w:rsidRPr="0037379A">
        <w:rPr>
          <w:sz w:val="24"/>
          <w:szCs w:val="24"/>
        </w:rPr>
        <w:t xml:space="preserve">. Второй механизм коррекции РСИ и нормализации рН при </w:t>
      </w:r>
      <w:proofErr w:type="spellStart"/>
      <w:r w:rsidRPr="0037379A">
        <w:rPr>
          <w:sz w:val="24"/>
          <w:szCs w:val="24"/>
        </w:rPr>
        <w:t>гиперлактатемии</w:t>
      </w:r>
      <w:proofErr w:type="spellEnd"/>
      <w:r w:rsidRPr="0037379A">
        <w:rPr>
          <w:sz w:val="24"/>
          <w:szCs w:val="24"/>
        </w:rPr>
        <w:t xml:space="preserve"> – это перемещение сильного аниона </w:t>
      </w:r>
      <w:proofErr w:type="spellStart"/>
      <w:r w:rsidRPr="0037379A">
        <w:rPr>
          <w:sz w:val="24"/>
          <w:szCs w:val="24"/>
        </w:rPr>
        <w:t>Cl</w:t>
      </w:r>
      <w:proofErr w:type="spellEnd"/>
      <w:r w:rsidRPr="0037379A">
        <w:rPr>
          <w:sz w:val="24"/>
          <w:szCs w:val="24"/>
        </w:rPr>
        <w:t xml:space="preserve">- из плазмы крови в клетки. Основным источником </w:t>
      </w:r>
      <w:proofErr w:type="spellStart"/>
      <w:r w:rsidRPr="0037379A">
        <w:rPr>
          <w:sz w:val="24"/>
          <w:szCs w:val="24"/>
        </w:rPr>
        <w:t>лактата</w:t>
      </w:r>
      <w:proofErr w:type="spellEnd"/>
      <w:r w:rsidRPr="0037379A">
        <w:rPr>
          <w:sz w:val="24"/>
          <w:szCs w:val="24"/>
        </w:rPr>
        <w:t xml:space="preserve"> являются легкие, особенно при остром легочном повреждении. По мнению N.P. </w:t>
      </w:r>
      <w:proofErr w:type="spellStart"/>
      <w:r w:rsidRPr="0037379A">
        <w:rPr>
          <w:sz w:val="24"/>
          <w:szCs w:val="24"/>
        </w:rPr>
        <w:t>Day</w:t>
      </w:r>
      <w:proofErr w:type="spellEnd"/>
      <w:r w:rsidRPr="0037379A">
        <w:rPr>
          <w:sz w:val="24"/>
          <w:szCs w:val="24"/>
        </w:rPr>
        <w:t xml:space="preserve"> и </w:t>
      </w:r>
      <w:proofErr w:type="spellStart"/>
      <w:r w:rsidRPr="0037379A">
        <w:rPr>
          <w:sz w:val="24"/>
          <w:szCs w:val="24"/>
        </w:rPr>
        <w:t>соавт</w:t>
      </w:r>
      <w:proofErr w:type="spellEnd"/>
      <w:r w:rsidRPr="0037379A">
        <w:rPr>
          <w:sz w:val="24"/>
          <w:szCs w:val="24"/>
        </w:rPr>
        <w:t xml:space="preserve">. (1996), </w:t>
      </w:r>
      <w:proofErr w:type="spellStart"/>
      <w:r w:rsidRPr="0037379A">
        <w:rPr>
          <w:sz w:val="24"/>
          <w:szCs w:val="24"/>
        </w:rPr>
        <w:t>гиперлактатемия</w:t>
      </w:r>
      <w:proofErr w:type="spellEnd"/>
      <w:r w:rsidRPr="0037379A">
        <w:rPr>
          <w:sz w:val="24"/>
          <w:szCs w:val="24"/>
        </w:rP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 w:rsidRPr="0037379A">
        <w:rPr>
          <w:sz w:val="24"/>
          <w:szCs w:val="24"/>
        </w:rPr>
        <w:t>пируватдегидрогеназы</w:t>
      </w:r>
      <w:proofErr w:type="spellEnd"/>
      <w:r w:rsidRPr="0037379A">
        <w:rPr>
          <w:sz w:val="24"/>
          <w:szCs w:val="24"/>
        </w:rPr>
        <w:t xml:space="preserve">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 больных с </w:t>
      </w:r>
      <w:proofErr w:type="spellStart"/>
      <w:r w:rsidRPr="0037379A">
        <w:rPr>
          <w:sz w:val="24"/>
          <w:szCs w:val="24"/>
        </w:rPr>
        <w:t>недыхательным</w:t>
      </w:r>
      <w:proofErr w:type="spellEnd"/>
      <w:r w:rsidRPr="0037379A">
        <w:rPr>
          <w:sz w:val="24"/>
          <w:szCs w:val="24"/>
        </w:rP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 w:rsidRPr="0037379A">
        <w:rPr>
          <w:sz w:val="24"/>
          <w:szCs w:val="24"/>
        </w:rPr>
        <w:t>метаболизируются</w:t>
      </w:r>
      <w:proofErr w:type="spellEnd"/>
      <w:r w:rsidRPr="0037379A">
        <w:rPr>
          <w:sz w:val="24"/>
          <w:szCs w:val="24"/>
        </w:rPr>
        <w:t xml:space="preserve"> и (или) </w:t>
      </w:r>
      <w:proofErr w:type="spellStart"/>
      <w:r w:rsidRPr="0037379A">
        <w:rPr>
          <w:sz w:val="24"/>
          <w:szCs w:val="24"/>
        </w:rPr>
        <w:t>экскретируются</w:t>
      </w:r>
      <w:proofErr w:type="spellEnd"/>
      <w:r w:rsidRPr="0037379A">
        <w:rPr>
          <w:sz w:val="24"/>
          <w:szCs w:val="24"/>
        </w:rPr>
        <w:t xml:space="preserve">, ацидоз исчезает).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оснований), или </w:t>
      </w:r>
      <w:proofErr w:type="spellStart"/>
      <w:r w:rsidRPr="0037379A">
        <w:rPr>
          <w:sz w:val="24"/>
          <w:szCs w:val="24"/>
        </w:rPr>
        <w:t>лактата</w:t>
      </w:r>
      <w:proofErr w:type="spellEnd"/>
      <w:r w:rsidRPr="0037379A">
        <w:rPr>
          <w:sz w:val="24"/>
          <w:szCs w:val="24"/>
        </w:rPr>
        <w:t xml:space="preserve"> натрия (в 1 мл 11 % раствора 1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оснований), или 3,6% раствора </w:t>
      </w:r>
      <w:proofErr w:type="spellStart"/>
      <w:r w:rsidRPr="0037379A">
        <w:rPr>
          <w:sz w:val="24"/>
          <w:szCs w:val="24"/>
        </w:rPr>
        <w:t>трисамина</w:t>
      </w:r>
      <w:proofErr w:type="spellEnd"/>
      <w:r w:rsidRPr="0037379A">
        <w:rPr>
          <w:sz w:val="24"/>
          <w:szCs w:val="24"/>
        </w:rPr>
        <w:t xml:space="preserve">, THAM (в 1 мл 3,6% раствора содержится 0,3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оснований). Расчет дозы основания производят по формуле: </w:t>
      </w:r>
    </w:p>
    <w:p w:rsidR="00E116E7" w:rsidRPr="0037379A" w:rsidRDefault="003836FD">
      <w:pPr>
        <w:spacing w:after="186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32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>ДБС = F * масса тела (кг) * ∆</w:t>
      </w:r>
      <w:proofErr w:type="spellStart"/>
      <w:r w:rsidRPr="0037379A">
        <w:rPr>
          <w:sz w:val="24"/>
          <w:szCs w:val="24"/>
        </w:rPr>
        <w:t>Веecf</w:t>
      </w:r>
      <w:proofErr w:type="spellEnd"/>
      <w:r w:rsidRPr="0037379A">
        <w:rPr>
          <w:sz w:val="24"/>
          <w:szCs w:val="24"/>
        </w:rPr>
        <w:t xml:space="preserve">, </w:t>
      </w:r>
    </w:p>
    <w:p w:rsidR="00E116E7" w:rsidRPr="0037379A" w:rsidRDefault="003836FD">
      <w:pPr>
        <w:spacing w:after="185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91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где: ДБС - дефицит буферных систем,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оснований; </w:t>
      </w:r>
    </w:p>
    <w:p w:rsidR="00E116E7" w:rsidRPr="0037379A" w:rsidRDefault="003836FD">
      <w:pPr>
        <w:spacing w:after="186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F – объем внеклеточной жидкости, л/кг, он равен 0,2; </w:t>
      </w:r>
    </w:p>
    <w:p w:rsidR="00E116E7" w:rsidRPr="0037379A" w:rsidRDefault="003836FD">
      <w:pPr>
        <w:spacing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>∆</w:t>
      </w:r>
      <w:proofErr w:type="spellStart"/>
      <w:r w:rsidRPr="0037379A">
        <w:rPr>
          <w:sz w:val="24"/>
          <w:szCs w:val="24"/>
        </w:rPr>
        <w:t>ВEecf</w:t>
      </w:r>
      <w:proofErr w:type="spellEnd"/>
      <w:r w:rsidRPr="0037379A">
        <w:rPr>
          <w:sz w:val="24"/>
          <w:szCs w:val="24"/>
        </w:rPr>
        <w:t xml:space="preserve"> – разница между истинным и нормальным значением ВЕ. </w:t>
      </w:r>
    </w:p>
    <w:p w:rsidR="00E116E7" w:rsidRPr="0037379A" w:rsidRDefault="003836FD">
      <w:pPr>
        <w:spacing w:after="26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Срок годности натрия гидрокарбоната - 1-3 суток, а при добавлении стабилизатора (0,3 мл </w:t>
      </w:r>
      <w:proofErr w:type="spellStart"/>
      <w:r w:rsidRPr="0037379A">
        <w:rPr>
          <w:sz w:val="24"/>
          <w:szCs w:val="24"/>
        </w:rPr>
        <w:t>трилона</w:t>
      </w:r>
      <w:proofErr w:type="spellEnd"/>
      <w:r w:rsidRPr="0037379A">
        <w:rPr>
          <w:sz w:val="24"/>
          <w:szCs w:val="24"/>
        </w:rPr>
        <w:t xml:space="preserve"> Б на 1 мл гидрокарбоната) он увеличивается до 30 </w:t>
      </w:r>
      <w:proofErr w:type="spellStart"/>
      <w:r w:rsidRPr="0037379A">
        <w:rPr>
          <w:sz w:val="24"/>
          <w:szCs w:val="24"/>
        </w:rPr>
        <w:t>сут</w:t>
      </w:r>
      <w:proofErr w:type="spellEnd"/>
      <w:r w:rsidRPr="0037379A">
        <w:rPr>
          <w:sz w:val="24"/>
          <w:szCs w:val="24"/>
        </w:rP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 w:rsidRPr="0037379A">
        <w:rPr>
          <w:sz w:val="24"/>
          <w:szCs w:val="24"/>
        </w:rPr>
        <w:t>гиперосмоляльного</w:t>
      </w:r>
      <w:proofErr w:type="spellEnd"/>
      <w:r w:rsidRPr="0037379A">
        <w:rPr>
          <w:sz w:val="24"/>
          <w:szCs w:val="24"/>
        </w:rPr>
        <w:t xml:space="preserve"> состояния с последующим развитием </w:t>
      </w:r>
      <w:proofErr w:type="spellStart"/>
      <w:r w:rsidRPr="0037379A">
        <w:rPr>
          <w:sz w:val="24"/>
          <w:szCs w:val="24"/>
        </w:rPr>
        <w:t>сердечнососудистой</w:t>
      </w:r>
      <w:proofErr w:type="spellEnd"/>
      <w:r w:rsidRPr="0037379A">
        <w:rPr>
          <w:sz w:val="24"/>
          <w:szCs w:val="24"/>
        </w:rPr>
        <w:t xml:space="preserve"> недостаточности.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При использовании </w:t>
      </w:r>
      <w:proofErr w:type="spellStart"/>
      <w:r w:rsidRPr="0037379A">
        <w:rPr>
          <w:sz w:val="24"/>
          <w:szCs w:val="24"/>
        </w:rPr>
        <w:t>лактата</w:t>
      </w:r>
      <w:proofErr w:type="spellEnd"/>
      <w:r w:rsidRPr="0037379A">
        <w:rPr>
          <w:sz w:val="24"/>
          <w:szCs w:val="24"/>
        </w:rPr>
        <w:t xml:space="preserve"> натрия (</w:t>
      </w:r>
      <w:proofErr w:type="spellStart"/>
      <w:r w:rsidRPr="0037379A">
        <w:rPr>
          <w:sz w:val="24"/>
          <w:szCs w:val="24"/>
        </w:rPr>
        <w:t>лактасола</w:t>
      </w:r>
      <w:proofErr w:type="spellEnd"/>
      <w:r w:rsidRPr="0037379A">
        <w:rPr>
          <w:sz w:val="24"/>
          <w:szCs w:val="24"/>
        </w:rP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 w:rsidRPr="0037379A">
        <w:rPr>
          <w:sz w:val="24"/>
          <w:szCs w:val="24"/>
        </w:rPr>
        <w:t>лактацидемия</w:t>
      </w:r>
      <w:proofErr w:type="spellEnd"/>
      <w:r w:rsidRPr="0037379A">
        <w:rPr>
          <w:sz w:val="24"/>
          <w:szCs w:val="24"/>
        </w:rPr>
        <w:t xml:space="preserve">, что ограничивает его применение при тканевой гипоксии.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Трисамин</w:t>
      </w:r>
      <w:proofErr w:type="spellEnd"/>
      <w:r w:rsidRPr="0037379A">
        <w:rPr>
          <w:sz w:val="24"/>
          <w:szCs w:val="24"/>
        </w:rPr>
        <w:t xml:space="preserve"> оказывает выраженное диуретическое действие, выделяется почками. Использовать его можно только при сохранной их функции.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Алкалоз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возникает при повышении соотношения НСО3-/РаСО2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 w:rsidRPr="0037379A">
        <w:rPr>
          <w:sz w:val="24"/>
          <w:szCs w:val="24"/>
        </w:rPr>
        <w:t>лактат</w:t>
      </w:r>
      <w:proofErr w:type="spellEnd"/>
      <w:r w:rsidRPr="0037379A">
        <w:rPr>
          <w:sz w:val="24"/>
          <w:szCs w:val="24"/>
        </w:rPr>
        <w:t xml:space="preserve">); 2) повышения образования бикарбонатов в почках и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При алкалозе </w:t>
      </w:r>
      <w:proofErr w:type="spellStart"/>
      <w:r w:rsidRPr="0037379A">
        <w:rPr>
          <w:sz w:val="24"/>
          <w:szCs w:val="24"/>
        </w:rPr>
        <w:t>недыхательном</w:t>
      </w:r>
      <w:proofErr w:type="spellEnd"/>
      <w:r w:rsidRPr="0037379A">
        <w:rPr>
          <w:sz w:val="24"/>
          <w:szCs w:val="24"/>
        </w:rPr>
        <w:t xml:space="preserve"> возникают следующие 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почками, развитие </w:t>
      </w:r>
      <w:proofErr w:type="spellStart"/>
      <w:r w:rsidRPr="0037379A">
        <w:rPr>
          <w:sz w:val="24"/>
          <w:szCs w:val="24"/>
        </w:rPr>
        <w:t>гипокалиемии</w:t>
      </w:r>
      <w:proofErr w:type="spellEnd"/>
      <w:r w:rsidRPr="0037379A">
        <w:rPr>
          <w:sz w:val="24"/>
          <w:szCs w:val="24"/>
        </w:rPr>
        <w:t xml:space="preserve"> с последующим нарушением ритма сердца; 3) </w:t>
      </w:r>
      <w:proofErr w:type="spellStart"/>
      <w:r w:rsidRPr="0037379A">
        <w:rPr>
          <w:sz w:val="24"/>
          <w:szCs w:val="24"/>
        </w:rPr>
        <w:t>гиповентиляция</w:t>
      </w:r>
      <w:proofErr w:type="spellEnd"/>
      <w:r w:rsidRPr="0037379A">
        <w:rPr>
          <w:sz w:val="24"/>
          <w:szCs w:val="24"/>
        </w:rP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 w:rsidRPr="0037379A">
        <w:rPr>
          <w:sz w:val="24"/>
          <w:szCs w:val="24"/>
        </w:rPr>
        <w:t>ацидурии</w:t>
      </w:r>
      <w:proofErr w:type="spellEnd"/>
      <w:r w:rsidRPr="0037379A">
        <w:rPr>
          <w:sz w:val="24"/>
          <w:szCs w:val="24"/>
        </w:rPr>
        <w:t xml:space="preserve">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Клинически ацидоз </w:t>
      </w:r>
      <w:proofErr w:type="spellStart"/>
      <w:r w:rsidRPr="0037379A">
        <w:rPr>
          <w:sz w:val="24"/>
          <w:szCs w:val="24"/>
        </w:rPr>
        <w:t>недыхательный</w:t>
      </w:r>
      <w:proofErr w:type="spellEnd"/>
      <w:r w:rsidRPr="0037379A">
        <w:rPr>
          <w:sz w:val="24"/>
          <w:szCs w:val="24"/>
        </w:rPr>
        <w:t xml:space="preserve"> проявляется </w:t>
      </w:r>
      <w:proofErr w:type="spellStart"/>
      <w:r w:rsidRPr="0037379A">
        <w:rPr>
          <w:sz w:val="24"/>
          <w:szCs w:val="24"/>
        </w:rPr>
        <w:t>гиповолемией</w:t>
      </w:r>
      <w:proofErr w:type="spellEnd"/>
      <w:r w:rsidRPr="0037379A">
        <w:rPr>
          <w:sz w:val="24"/>
          <w:szCs w:val="24"/>
        </w:rPr>
        <w:t xml:space="preserve">, </w:t>
      </w:r>
      <w:proofErr w:type="spellStart"/>
      <w:r w:rsidRPr="0037379A">
        <w:rPr>
          <w:sz w:val="24"/>
          <w:szCs w:val="24"/>
        </w:rPr>
        <w:t>гипокалиемией</w:t>
      </w:r>
      <w:proofErr w:type="spellEnd"/>
      <w:r w:rsidRPr="0037379A">
        <w:rPr>
          <w:sz w:val="24"/>
          <w:szCs w:val="24"/>
        </w:rPr>
        <w:t xml:space="preserve">, полиурией, мышечной слабостью, иногда возникают судороги вследствие связывания Са2+ белками.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Диагностику </w:t>
      </w:r>
      <w:proofErr w:type="spellStart"/>
      <w:r w:rsidRPr="0037379A">
        <w:rPr>
          <w:sz w:val="24"/>
          <w:szCs w:val="24"/>
        </w:rPr>
        <w:t>недыхательного</w:t>
      </w:r>
      <w:proofErr w:type="spellEnd"/>
      <w:r w:rsidRPr="0037379A">
        <w:rPr>
          <w:sz w:val="24"/>
          <w:szCs w:val="24"/>
        </w:rPr>
        <w:t xml:space="preserve"> алкалоза осуществляют на основании данных анамнеза, клинической картины и лабораторных исследований (</w:t>
      </w:r>
      <w:proofErr w:type="gramStart"/>
      <w:r w:rsidRPr="0037379A">
        <w:rPr>
          <w:sz w:val="24"/>
          <w:szCs w:val="24"/>
        </w:rPr>
        <w:t>ВЕ &gt;</w:t>
      </w:r>
      <w:proofErr w:type="gramEnd"/>
      <w:r w:rsidRPr="0037379A">
        <w:rPr>
          <w:sz w:val="24"/>
          <w:szCs w:val="24"/>
        </w:rPr>
        <w:t xml:space="preserve"> +3,0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/л, НСО3- &gt; 25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/л. РаСО2 &gt; 46 мм рт. ст. рН &gt; 7.46), </w:t>
      </w:r>
      <w:proofErr w:type="spellStart"/>
      <w:r w:rsidRPr="0037379A">
        <w:rPr>
          <w:sz w:val="24"/>
          <w:szCs w:val="24"/>
        </w:rPr>
        <w:t>водноэлектролитного</w:t>
      </w:r>
      <w:proofErr w:type="spellEnd"/>
      <w:r w:rsidRPr="0037379A">
        <w:rPr>
          <w:sz w:val="24"/>
          <w:szCs w:val="24"/>
        </w:rPr>
        <w:t xml:space="preserve"> баланса (</w:t>
      </w:r>
      <w:proofErr w:type="spellStart"/>
      <w:r w:rsidRPr="0037379A">
        <w:rPr>
          <w:sz w:val="24"/>
          <w:szCs w:val="24"/>
        </w:rPr>
        <w:t>гипокалиемия</w:t>
      </w:r>
      <w:proofErr w:type="spellEnd"/>
      <w:r w:rsidRPr="0037379A">
        <w:rPr>
          <w:sz w:val="24"/>
          <w:szCs w:val="24"/>
        </w:rPr>
        <w:t xml:space="preserve">, </w:t>
      </w:r>
      <w:proofErr w:type="spellStart"/>
      <w:r w:rsidRPr="0037379A">
        <w:rPr>
          <w:sz w:val="24"/>
          <w:szCs w:val="24"/>
        </w:rPr>
        <w:t>гипохлоремия</w:t>
      </w:r>
      <w:proofErr w:type="spellEnd"/>
      <w:r w:rsidRPr="0037379A">
        <w:rPr>
          <w:sz w:val="24"/>
          <w:szCs w:val="24"/>
        </w:rPr>
        <w:t xml:space="preserve">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 больных с </w:t>
      </w:r>
      <w:proofErr w:type="spellStart"/>
      <w:r w:rsidRPr="0037379A">
        <w:rPr>
          <w:sz w:val="24"/>
          <w:szCs w:val="24"/>
        </w:rPr>
        <w:t>недыхательным</w:t>
      </w:r>
      <w:proofErr w:type="spellEnd"/>
      <w:r w:rsidRPr="0037379A">
        <w:rPr>
          <w:sz w:val="24"/>
          <w:szCs w:val="24"/>
        </w:rP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 w:rsidRPr="0037379A">
        <w:rPr>
          <w:sz w:val="24"/>
          <w:szCs w:val="24"/>
        </w:rPr>
        <w:t>гипокалиемии</w:t>
      </w:r>
      <w:proofErr w:type="spellEnd"/>
      <w:r w:rsidRPr="0037379A">
        <w:rPr>
          <w:sz w:val="24"/>
          <w:szCs w:val="24"/>
        </w:rPr>
        <w:t xml:space="preserve">, </w:t>
      </w:r>
      <w:proofErr w:type="spellStart"/>
      <w:r w:rsidRPr="0037379A">
        <w:rPr>
          <w:sz w:val="24"/>
          <w:szCs w:val="24"/>
        </w:rPr>
        <w:t>гипопохлоремии</w:t>
      </w:r>
      <w:proofErr w:type="spellEnd"/>
      <w:r w:rsidRPr="0037379A">
        <w:rPr>
          <w:sz w:val="24"/>
          <w:szCs w:val="24"/>
        </w:rPr>
        <w:t xml:space="preserve">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или 2,5 мл - 0,1 N раствор / кг массы тела в ч, но не более 100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в сутки) или 100-150 мл 0,9% раствора хлорида аммония (в сутки вводить не более 250-300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 H+ ). Можно также применить </w:t>
      </w:r>
      <w:proofErr w:type="spellStart"/>
      <w:r w:rsidRPr="0037379A">
        <w:rPr>
          <w:sz w:val="24"/>
          <w:szCs w:val="24"/>
        </w:rPr>
        <w:t>диакарб</w:t>
      </w:r>
      <w:proofErr w:type="spellEnd"/>
      <w:r w:rsidRPr="0037379A">
        <w:rPr>
          <w:sz w:val="24"/>
          <w:szCs w:val="24"/>
        </w:rPr>
        <w:t xml:space="preserve"> (0,250,5 г через рот), который способствует задержке СО2 в крови. Для расчета используют следующую формулу: </w:t>
      </w:r>
    </w:p>
    <w:p w:rsidR="00E116E7" w:rsidRPr="0037379A" w:rsidRDefault="003836FD">
      <w:pPr>
        <w:spacing w:after="186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spacing w:after="131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>М корригирующего раствора = F * масса тела (кг) * ∆</w:t>
      </w:r>
      <w:proofErr w:type="spellStart"/>
      <w:r w:rsidRPr="0037379A">
        <w:rPr>
          <w:sz w:val="24"/>
          <w:szCs w:val="24"/>
        </w:rPr>
        <w:t>ВЕecf</w:t>
      </w:r>
      <w:proofErr w:type="spellEnd"/>
      <w:r w:rsidRPr="0037379A">
        <w:rPr>
          <w:sz w:val="24"/>
          <w:szCs w:val="24"/>
        </w:rPr>
        <w:t xml:space="preserve">. </w:t>
      </w:r>
    </w:p>
    <w:p w:rsidR="00E116E7" w:rsidRPr="0037379A" w:rsidRDefault="003836FD">
      <w:pPr>
        <w:spacing w:after="132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 w:rsidRPr="0037379A">
        <w:rPr>
          <w:sz w:val="24"/>
          <w:szCs w:val="24"/>
        </w:rPr>
        <w:t>2 &gt;</w:t>
      </w:r>
      <w:proofErr w:type="gramEnd"/>
      <w:r w:rsidRPr="0037379A">
        <w:rPr>
          <w:sz w:val="24"/>
          <w:szCs w:val="24"/>
        </w:rPr>
        <w:t xml:space="preserve"> 46 мм рт. ст., рН &lt; 7, 35, ВЕ </w:t>
      </w:r>
      <w:proofErr w:type="spellStart"/>
      <w:r w:rsidRPr="0037379A">
        <w:rPr>
          <w:sz w:val="24"/>
          <w:szCs w:val="24"/>
        </w:rPr>
        <w:t>компенсаторно</w:t>
      </w:r>
      <w:proofErr w:type="spellEnd"/>
      <w:r w:rsidRPr="0037379A">
        <w:rPr>
          <w:sz w:val="24"/>
          <w:szCs w:val="24"/>
        </w:rPr>
        <w:t xml:space="preserve"> может снижаться ниже -2,3 </w:t>
      </w:r>
      <w:proofErr w:type="spellStart"/>
      <w:r w:rsidRPr="0037379A">
        <w:rPr>
          <w:sz w:val="24"/>
          <w:szCs w:val="24"/>
        </w:rPr>
        <w:t>мМ</w:t>
      </w:r>
      <w:proofErr w:type="spellEnd"/>
      <w:r w:rsidRPr="0037379A">
        <w:rPr>
          <w:sz w:val="24"/>
          <w:szCs w:val="24"/>
        </w:rPr>
        <w:t xml:space="preserve">/л).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>Алкалоз дыхательный (</w:t>
      </w:r>
      <w:proofErr w:type="spellStart"/>
      <w:r w:rsidRPr="0037379A">
        <w:rPr>
          <w:sz w:val="24"/>
          <w:szCs w:val="24"/>
        </w:rPr>
        <w:t>гипокапнический</w:t>
      </w:r>
      <w:proofErr w:type="spellEnd"/>
      <w:r w:rsidRPr="0037379A">
        <w:rPr>
          <w:sz w:val="24"/>
          <w:szCs w:val="24"/>
        </w:rPr>
        <w:t xml:space="preserve">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При алкалозе дыхательном </w:t>
      </w:r>
      <w:proofErr w:type="spellStart"/>
      <w:r w:rsidRPr="0037379A">
        <w:rPr>
          <w:sz w:val="24"/>
          <w:szCs w:val="24"/>
        </w:rPr>
        <w:t>компенсаторно</w:t>
      </w:r>
      <w:proofErr w:type="spellEnd"/>
      <w:r w:rsidRPr="0037379A">
        <w:rPr>
          <w:sz w:val="24"/>
          <w:szCs w:val="24"/>
        </w:rPr>
        <w:t xml:space="preserve"> уменьшается диссоциация оксигемоглобина, возрастает выделение почками избыточного количества бикарбоната, снижается </w:t>
      </w:r>
      <w:proofErr w:type="spellStart"/>
      <w:r w:rsidRPr="0037379A">
        <w:rPr>
          <w:sz w:val="24"/>
          <w:szCs w:val="24"/>
        </w:rPr>
        <w:t>реабсорбция</w:t>
      </w:r>
      <w:proofErr w:type="spellEnd"/>
      <w:r w:rsidRPr="0037379A">
        <w:rPr>
          <w:sz w:val="24"/>
          <w:szCs w:val="24"/>
        </w:rPr>
        <w:t xml:space="preserve"> и образование НСО3- в эритроцитах и в клетках почечных канальцев. </w:t>
      </w:r>
    </w:p>
    <w:p w:rsidR="00E116E7" w:rsidRPr="0037379A" w:rsidRDefault="003836FD">
      <w:pPr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Гипокапния вызывает </w:t>
      </w:r>
      <w:proofErr w:type="spellStart"/>
      <w:r w:rsidRPr="0037379A">
        <w:rPr>
          <w:sz w:val="24"/>
          <w:szCs w:val="24"/>
        </w:rPr>
        <w:t>вазоконстрикцию</w:t>
      </w:r>
      <w:proofErr w:type="spellEnd"/>
      <w:r w:rsidRPr="0037379A">
        <w:rPr>
          <w:sz w:val="24"/>
          <w:szCs w:val="24"/>
        </w:rP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 </w:t>
      </w:r>
    </w:p>
    <w:p w:rsidR="00E116E7" w:rsidRPr="0037379A" w:rsidRDefault="003836FD">
      <w:pPr>
        <w:spacing w:after="171"/>
        <w:ind w:left="-15" w:right="9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</w:t>
      </w:r>
    </w:p>
    <w:p w:rsidR="00E116E7" w:rsidRPr="0037379A" w:rsidRDefault="003836FD">
      <w:pPr>
        <w:spacing w:after="131"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(перевод больного при ИВЛ в режим </w:t>
      </w:r>
      <w:proofErr w:type="spellStart"/>
      <w:r w:rsidRPr="0037379A">
        <w:rPr>
          <w:sz w:val="24"/>
          <w:szCs w:val="24"/>
        </w:rPr>
        <w:t>нормовентиляции</w:t>
      </w:r>
      <w:proofErr w:type="spellEnd"/>
      <w:r w:rsidRPr="0037379A">
        <w:rPr>
          <w:sz w:val="24"/>
          <w:szCs w:val="24"/>
        </w:rPr>
        <w:t xml:space="preserve">). </w:t>
      </w:r>
    </w:p>
    <w:p w:rsidR="00E116E7" w:rsidRPr="0037379A" w:rsidRDefault="003836FD">
      <w:pPr>
        <w:spacing w:after="0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  <w:r w:rsidRPr="0037379A">
        <w:rPr>
          <w:sz w:val="24"/>
          <w:szCs w:val="24"/>
        </w:rPr>
        <w:br w:type="page"/>
      </w:r>
    </w:p>
    <w:p w:rsidR="00E116E7" w:rsidRPr="0037379A" w:rsidRDefault="003836FD">
      <w:pPr>
        <w:spacing w:after="139" w:line="259" w:lineRule="auto"/>
        <w:ind w:left="706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ЛИТЕРАТУРА </w:t>
      </w:r>
    </w:p>
    <w:p w:rsidR="00E116E7" w:rsidRPr="0037379A" w:rsidRDefault="003836FD">
      <w:pPr>
        <w:spacing w:after="185" w:line="259" w:lineRule="auto"/>
        <w:ind w:left="706" w:firstLine="0"/>
        <w:jc w:val="left"/>
        <w:rPr>
          <w:sz w:val="24"/>
          <w:szCs w:val="24"/>
        </w:rPr>
      </w:pPr>
      <w:r w:rsidRPr="0037379A">
        <w:rPr>
          <w:sz w:val="24"/>
          <w:szCs w:val="24"/>
        </w:rPr>
        <w:t xml:space="preserve"> </w:t>
      </w:r>
    </w:p>
    <w:p w:rsidR="00E116E7" w:rsidRPr="0037379A" w:rsidRDefault="003836FD">
      <w:pPr>
        <w:numPr>
          <w:ilvl w:val="0"/>
          <w:numId w:val="2"/>
        </w:numPr>
        <w:ind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«Неотложная медицинская помощь», под ред. Дж. Э. </w:t>
      </w:r>
      <w:proofErr w:type="spellStart"/>
      <w:r w:rsidRPr="0037379A">
        <w:rPr>
          <w:sz w:val="24"/>
          <w:szCs w:val="24"/>
        </w:rPr>
        <w:t>Тинтиналли</w:t>
      </w:r>
      <w:proofErr w:type="spellEnd"/>
      <w:r w:rsidRPr="0037379A">
        <w:rPr>
          <w:sz w:val="24"/>
          <w:szCs w:val="24"/>
        </w:rPr>
        <w:t xml:space="preserve">, </w:t>
      </w:r>
      <w:proofErr w:type="spellStart"/>
      <w:r w:rsidRPr="0037379A">
        <w:rPr>
          <w:sz w:val="24"/>
          <w:szCs w:val="24"/>
        </w:rPr>
        <w:t>Рл</w:t>
      </w:r>
      <w:proofErr w:type="spellEnd"/>
      <w:r w:rsidRPr="0037379A">
        <w:rPr>
          <w:sz w:val="24"/>
          <w:szCs w:val="24"/>
        </w:rPr>
        <w:t xml:space="preserve">. </w:t>
      </w:r>
      <w:proofErr w:type="spellStart"/>
      <w:r w:rsidRPr="0037379A">
        <w:rPr>
          <w:sz w:val="24"/>
          <w:szCs w:val="24"/>
        </w:rPr>
        <w:t>Кроума</w:t>
      </w:r>
      <w:proofErr w:type="spellEnd"/>
      <w:r w:rsidRPr="0037379A">
        <w:rPr>
          <w:sz w:val="24"/>
          <w:szCs w:val="24"/>
        </w:rPr>
        <w:t xml:space="preserve">, Э. Руиза, Перевод с английского д-ра мед. наук </w:t>
      </w:r>
      <w:proofErr w:type="spellStart"/>
      <w:r w:rsidRPr="0037379A">
        <w:rPr>
          <w:sz w:val="24"/>
          <w:szCs w:val="24"/>
        </w:rPr>
        <w:t>В.И.Кандрора</w:t>
      </w:r>
      <w:proofErr w:type="spellEnd"/>
      <w:r w:rsidRPr="0037379A">
        <w:rPr>
          <w:sz w:val="24"/>
          <w:szCs w:val="24"/>
        </w:rPr>
        <w:t xml:space="preserve">, д. м. </w:t>
      </w:r>
    </w:p>
    <w:p w:rsidR="00E116E7" w:rsidRPr="0037379A" w:rsidRDefault="003836FD">
      <w:pPr>
        <w:spacing w:after="131"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н. </w:t>
      </w:r>
      <w:proofErr w:type="spellStart"/>
      <w:r w:rsidRPr="0037379A">
        <w:rPr>
          <w:sz w:val="24"/>
          <w:szCs w:val="24"/>
        </w:rPr>
        <w:t>М.В.Неверовой</w:t>
      </w:r>
      <w:proofErr w:type="spellEnd"/>
      <w:r w:rsidRPr="0037379A">
        <w:rPr>
          <w:sz w:val="24"/>
          <w:szCs w:val="24"/>
        </w:rPr>
        <w:t xml:space="preserve">, д-ра мед. наук </w:t>
      </w:r>
      <w:proofErr w:type="spellStart"/>
      <w:r w:rsidRPr="0037379A">
        <w:rPr>
          <w:sz w:val="24"/>
          <w:szCs w:val="24"/>
        </w:rPr>
        <w:t>А.В.Сучкова</w:t>
      </w:r>
      <w:proofErr w:type="spellEnd"/>
      <w:r w:rsidRPr="0037379A">
        <w:rPr>
          <w:sz w:val="24"/>
          <w:szCs w:val="24"/>
        </w:rPr>
        <w:t xml:space="preserve">, к. м. н. </w:t>
      </w:r>
      <w:proofErr w:type="spellStart"/>
      <w:r w:rsidRPr="0037379A">
        <w:rPr>
          <w:sz w:val="24"/>
          <w:szCs w:val="24"/>
        </w:rPr>
        <w:t>А.В.Низового</w:t>
      </w:r>
      <w:proofErr w:type="spellEnd"/>
      <w:r w:rsidRPr="0037379A">
        <w:rPr>
          <w:sz w:val="24"/>
          <w:szCs w:val="24"/>
        </w:rPr>
        <w:t xml:space="preserve">, </w:t>
      </w:r>
    </w:p>
    <w:p w:rsidR="00E116E7" w:rsidRPr="0037379A" w:rsidRDefault="003836FD">
      <w:pPr>
        <w:spacing w:after="186" w:line="259" w:lineRule="auto"/>
        <w:ind w:left="-15" w:right="9" w:firstLine="0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Ю.Л.Амченкова</w:t>
      </w:r>
      <w:proofErr w:type="spellEnd"/>
      <w:r w:rsidRPr="0037379A">
        <w:rPr>
          <w:sz w:val="24"/>
          <w:szCs w:val="24"/>
        </w:rPr>
        <w:t xml:space="preserve">; под ред. Д.м.н. В.Т. Ивашкина, Д.М.Н. П.Г. Брюсова; </w:t>
      </w:r>
    </w:p>
    <w:p w:rsidR="00E116E7" w:rsidRPr="0037379A" w:rsidRDefault="003836FD">
      <w:pPr>
        <w:spacing w:after="131"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Москва «Медицина» 2016 </w:t>
      </w:r>
    </w:p>
    <w:p w:rsidR="00E116E7" w:rsidRPr="0037379A" w:rsidRDefault="003836FD">
      <w:pPr>
        <w:numPr>
          <w:ilvl w:val="0"/>
          <w:numId w:val="2"/>
        </w:numPr>
        <w:spacing w:after="16" w:line="384" w:lineRule="auto"/>
        <w:ind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Интенсивная терапия. Реанимация. Первая помощь: Учебное пособие / Под ред. В.Д. Малышева. — М.: </w:t>
      </w:r>
      <w:proofErr w:type="gramStart"/>
      <w:r w:rsidRPr="0037379A">
        <w:rPr>
          <w:sz w:val="24"/>
          <w:szCs w:val="24"/>
        </w:rPr>
        <w:t>Медицина.—</w:t>
      </w:r>
      <w:proofErr w:type="gramEnd"/>
      <w:r w:rsidRPr="0037379A">
        <w:rPr>
          <w:sz w:val="24"/>
          <w:szCs w:val="24"/>
        </w:rPr>
        <w:t xml:space="preserve"> 2015.— 464 с.: ил.— Учеб. лит. Для слушателей системы последипломного </w:t>
      </w:r>
      <w:proofErr w:type="gramStart"/>
      <w:r w:rsidRPr="0037379A">
        <w:rPr>
          <w:sz w:val="24"/>
          <w:szCs w:val="24"/>
        </w:rPr>
        <w:t>образования.—</w:t>
      </w:r>
      <w:proofErr w:type="gramEnd"/>
      <w:r w:rsidRPr="0037379A">
        <w:rPr>
          <w:sz w:val="24"/>
          <w:szCs w:val="24"/>
        </w:rPr>
        <w:t xml:space="preserve"> ISBN 5-225-04560-Х </w:t>
      </w:r>
    </w:p>
    <w:p w:rsidR="00E116E7" w:rsidRPr="0037379A" w:rsidRDefault="003836FD">
      <w:pPr>
        <w:numPr>
          <w:ilvl w:val="0"/>
          <w:numId w:val="2"/>
        </w:numPr>
        <w:ind w:right="9" w:firstLine="0"/>
        <w:rPr>
          <w:sz w:val="24"/>
          <w:szCs w:val="24"/>
          <w:lang w:val="en-US"/>
        </w:rPr>
      </w:pPr>
      <w:r w:rsidRPr="0037379A">
        <w:rPr>
          <w:sz w:val="24"/>
          <w:szCs w:val="24"/>
        </w:rPr>
        <w:t>КИСЛОТНО</w:t>
      </w:r>
      <w:r w:rsidRPr="0037379A">
        <w:rPr>
          <w:sz w:val="24"/>
          <w:szCs w:val="24"/>
          <w:lang w:val="en-US"/>
        </w:rPr>
        <w:t>-</w:t>
      </w:r>
      <w:r w:rsidRPr="0037379A">
        <w:rPr>
          <w:sz w:val="24"/>
          <w:szCs w:val="24"/>
        </w:rPr>
        <w:t>ЩЕЛОЧНОЙ</w:t>
      </w:r>
      <w:r w:rsidRPr="0037379A">
        <w:rPr>
          <w:sz w:val="24"/>
          <w:szCs w:val="24"/>
          <w:lang w:val="en-US"/>
        </w:rPr>
        <w:t xml:space="preserve"> </w:t>
      </w:r>
      <w:r w:rsidRPr="0037379A">
        <w:rPr>
          <w:sz w:val="24"/>
          <w:szCs w:val="24"/>
        </w:rPr>
        <w:t>БАЛАНС</w:t>
      </w:r>
      <w:r w:rsidRPr="0037379A">
        <w:rPr>
          <w:sz w:val="24"/>
          <w:szCs w:val="24"/>
          <w:lang w:val="en-US"/>
        </w:rPr>
        <w:t xml:space="preserve"> </w:t>
      </w:r>
      <w:r w:rsidRPr="0037379A">
        <w:rPr>
          <w:sz w:val="24"/>
          <w:szCs w:val="24"/>
        </w:rPr>
        <w:t>В</w:t>
      </w:r>
      <w:r w:rsidRPr="0037379A">
        <w:rPr>
          <w:sz w:val="24"/>
          <w:szCs w:val="24"/>
          <w:lang w:val="en-US"/>
        </w:rPr>
        <w:t xml:space="preserve"> </w:t>
      </w:r>
      <w:r w:rsidRPr="0037379A">
        <w:rPr>
          <w:sz w:val="24"/>
          <w:szCs w:val="24"/>
        </w:rPr>
        <w:t>ИНТЕНСИВНОЙ</w:t>
      </w:r>
      <w:r w:rsidRPr="0037379A">
        <w:rPr>
          <w:sz w:val="24"/>
          <w:szCs w:val="24"/>
          <w:lang w:val="en-US"/>
        </w:rPr>
        <w:t xml:space="preserve"> </w:t>
      </w:r>
      <w:r w:rsidRPr="0037379A">
        <w:rPr>
          <w:sz w:val="24"/>
          <w:szCs w:val="24"/>
        </w:rPr>
        <w:t>ТЕРАПИИ</w:t>
      </w:r>
      <w:r w:rsidRPr="0037379A">
        <w:rPr>
          <w:sz w:val="24"/>
          <w:szCs w:val="24"/>
          <w:lang w:val="en-US"/>
        </w:rPr>
        <w:t xml:space="preserve"> ACID-BASE BALANCE in the INTENSIVE CARE UNIT ABB in the ICU </w:t>
      </w:r>
    </w:p>
    <w:p w:rsidR="00E116E7" w:rsidRPr="0037379A" w:rsidRDefault="003836FD">
      <w:pPr>
        <w:spacing w:after="16" w:line="384" w:lineRule="auto"/>
        <w:ind w:left="-5" w:hanging="10"/>
        <w:jc w:val="left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Version</w:t>
      </w:r>
      <w:proofErr w:type="spellEnd"/>
      <w:r w:rsidRPr="0037379A">
        <w:rPr>
          <w:sz w:val="24"/>
          <w:szCs w:val="24"/>
        </w:rPr>
        <w:t xml:space="preserve"> 2.0 Сергей Станиславович Костюченко Редакция, верстка, компьютерная графика: Костюченко С. С. В книге 19 табл., 36 рис., 124 </w:t>
      </w:r>
      <w:proofErr w:type="spellStart"/>
      <w:r w:rsidRPr="0037379A">
        <w:rPr>
          <w:sz w:val="24"/>
          <w:szCs w:val="24"/>
        </w:rPr>
        <w:t>библиогр</w:t>
      </w:r>
      <w:proofErr w:type="spellEnd"/>
      <w:r w:rsidRPr="0037379A">
        <w:rPr>
          <w:sz w:val="24"/>
          <w:szCs w:val="24"/>
        </w:rPr>
        <w:t xml:space="preserve">. 2015г </w:t>
      </w:r>
    </w:p>
    <w:p w:rsidR="00E116E7" w:rsidRPr="0037379A" w:rsidRDefault="003836FD">
      <w:pPr>
        <w:numPr>
          <w:ilvl w:val="0"/>
          <w:numId w:val="2"/>
        </w:numPr>
        <w:ind w:right="9" w:firstLine="0"/>
        <w:rPr>
          <w:sz w:val="24"/>
          <w:szCs w:val="24"/>
        </w:rPr>
      </w:pPr>
      <w:proofErr w:type="spellStart"/>
      <w:r w:rsidRPr="0037379A">
        <w:rPr>
          <w:sz w:val="24"/>
          <w:szCs w:val="24"/>
        </w:rPr>
        <w:t>Гайтон</w:t>
      </w:r>
      <w:proofErr w:type="spellEnd"/>
      <w:r w:rsidRPr="0037379A">
        <w:rPr>
          <w:sz w:val="24"/>
          <w:szCs w:val="24"/>
        </w:rPr>
        <w:t xml:space="preserve"> А.К. Медицинская физиология: пер. с англ./ А.К. </w:t>
      </w:r>
      <w:proofErr w:type="spellStart"/>
      <w:r w:rsidRPr="0037379A">
        <w:rPr>
          <w:sz w:val="24"/>
          <w:szCs w:val="24"/>
        </w:rPr>
        <w:t>Гайтон</w:t>
      </w:r>
      <w:proofErr w:type="spellEnd"/>
      <w:r w:rsidRPr="0037379A">
        <w:rPr>
          <w:sz w:val="24"/>
          <w:szCs w:val="24"/>
        </w:rPr>
        <w:t xml:space="preserve">, </w:t>
      </w:r>
      <w:proofErr w:type="gramStart"/>
      <w:r w:rsidRPr="0037379A">
        <w:rPr>
          <w:sz w:val="24"/>
          <w:szCs w:val="24"/>
        </w:rPr>
        <w:t>Дж.Э.Холл.-</w:t>
      </w:r>
      <w:proofErr w:type="gramEnd"/>
      <w:r w:rsidRPr="0037379A">
        <w:rPr>
          <w:sz w:val="24"/>
          <w:szCs w:val="24"/>
        </w:rPr>
        <w:t xml:space="preserve">М.:Логосфера,2014г. </w:t>
      </w:r>
    </w:p>
    <w:p w:rsidR="00E116E7" w:rsidRPr="0037379A" w:rsidRDefault="003836FD">
      <w:pPr>
        <w:numPr>
          <w:ilvl w:val="0"/>
          <w:numId w:val="2"/>
        </w:numPr>
        <w:spacing w:after="131" w:line="259" w:lineRule="auto"/>
        <w:ind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Клиническая </w:t>
      </w:r>
      <w:proofErr w:type="gramStart"/>
      <w:r w:rsidRPr="0037379A">
        <w:rPr>
          <w:sz w:val="24"/>
          <w:szCs w:val="24"/>
        </w:rPr>
        <w:t>анестезиология .</w:t>
      </w:r>
      <w:proofErr w:type="gramEnd"/>
      <w:r w:rsidRPr="0037379A">
        <w:rPr>
          <w:sz w:val="24"/>
          <w:szCs w:val="24"/>
        </w:rPr>
        <w:t xml:space="preserve"> </w:t>
      </w:r>
      <w:proofErr w:type="spellStart"/>
      <w:r w:rsidRPr="0037379A">
        <w:rPr>
          <w:sz w:val="24"/>
          <w:szCs w:val="24"/>
        </w:rPr>
        <w:t>Дж.Эдвард</w:t>
      </w:r>
      <w:proofErr w:type="spellEnd"/>
      <w:r w:rsidRPr="0037379A">
        <w:rPr>
          <w:sz w:val="24"/>
          <w:szCs w:val="24"/>
        </w:rPr>
        <w:t xml:space="preserve"> </w:t>
      </w:r>
      <w:proofErr w:type="spellStart"/>
      <w:r w:rsidRPr="0037379A">
        <w:rPr>
          <w:sz w:val="24"/>
          <w:szCs w:val="24"/>
        </w:rPr>
        <w:t>Морганмл</w:t>
      </w:r>
      <w:proofErr w:type="spellEnd"/>
      <w:proofErr w:type="gramStart"/>
      <w:r w:rsidRPr="0037379A">
        <w:rPr>
          <w:sz w:val="24"/>
          <w:szCs w:val="24"/>
        </w:rPr>
        <w:t>.,</w:t>
      </w:r>
      <w:proofErr w:type="spellStart"/>
      <w:r w:rsidRPr="0037379A">
        <w:rPr>
          <w:sz w:val="24"/>
          <w:szCs w:val="24"/>
        </w:rPr>
        <w:t>Мэгид</w:t>
      </w:r>
      <w:proofErr w:type="spellEnd"/>
      <w:proofErr w:type="gramEnd"/>
      <w:r w:rsidRPr="0037379A">
        <w:rPr>
          <w:sz w:val="24"/>
          <w:szCs w:val="24"/>
        </w:rPr>
        <w:t xml:space="preserve"> С. </w:t>
      </w:r>
    </w:p>
    <w:p w:rsidR="00E116E7" w:rsidRPr="0037379A" w:rsidRDefault="003836FD">
      <w:pPr>
        <w:spacing w:after="184" w:line="259" w:lineRule="auto"/>
        <w:ind w:left="-15" w:right="9" w:firstLine="0"/>
        <w:rPr>
          <w:sz w:val="24"/>
          <w:szCs w:val="24"/>
        </w:rPr>
      </w:pPr>
      <w:proofErr w:type="spellStart"/>
      <w:proofErr w:type="gramStart"/>
      <w:r w:rsidRPr="0037379A">
        <w:rPr>
          <w:sz w:val="24"/>
          <w:szCs w:val="24"/>
        </w:rPr>
        <w:t>Михаил:пер</w:t>
      </w:r>
      <w:proofErr w:type="spellEnd"/>
      <w:r w:rsidRPr="0037379A">
        <w:rPr>
          <w:sz w:val="24"/>
          <w:szCs w:val="24"/>
        </w:rPr>
        <w:t>.</w:t>
      </w:r>
      <w:proofErr w:type="gramEnd"/>
      <w:r w:rsidRPr="0037379A">
        <w:rPr>
          <w:sz w:val="24"/>
          <w:szCs w:val="24"/>
        </w:rPr>
        <w:t xml:space="preserve"> англ. под ред. академика РАМН </w:t>
      </w:r>
      <w:proofErr w:type="spellStart"/>
      <w:r w:rsidRPr="0037379A">
        <w:rPr>
          <w:sz w:val="24"/>
          <w:szCs w:val="24"/>
        </w:rPr>
        <w:t>А.А.Бунятяна;том</w:t>
      </w:r>
      <w:proofErr w:type="spellEnd"/>
      <w:r w:rsidRPr="0037379A">
        <w:rPr>
          <w:sz w:val="24"/>
          <w:szCs w:val="24"/>
        </w:rPr>
        <w:t xml:space="preserve"> 2:Москва, </w:t>
      </w:r>
    </w:p>
    <w:p w:rsidR="00E116E7" w:rsidRPr="0037379A" w:rsidRDefault="003836FD">
      <w:pPr>
        <w:spacing w:after="186"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«Бином»,2014г </w:t>
      </w:r>
    </w:p>
    <w:p w:rsidR="00E116E7" w:rsidRPr="0037379A" w:rsidRDefault="003836FD">
      <w:pPr>
        <w:numPr>
          <w:ilvl w:val="0"/>
          <w:numId w:val="2"/>
        </w:numPr>
        <w:ind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Костюченко </w:t>
      </w:r>
      <w:proofErr w:type="spellStart"/>
      <w:r w:rsidRPr="0037379A">
        <w:rPr>
          <w:sz w:val="24"/>
          <w:szCs w:val="24"/>
        </w:rPr>
        <w:t>А.Л.Новая</w:t>
      </w:r>
      <w:proofErr w:type="spellEnd"/>
      <w:r w:rsidRPr="0037379A">
        <w:rPr>
          <w:sz w:val="24"/>
          <w:szCs w:val="24"/>
        </w:rPr>
        <w:t xml:space="preserve"> концепция кислотно-основного равновесия и ее реализация в клинической </w:t>
      </w:r>
      <w:proofErr w:type="gramStart"/>
      <w:r w:rsidRPr="0037379A">
        <w:rPr>
          <w:sz w:val="24"/>
          <w:szCs w:val="24"/>
        </w:rPr>
        <w:t>практике(</w:t>
      </w:r>
      <w:proofErr w:type="spellStart"/>
      <w:proofErr w:type="gramEnd"/>
      <w:r w:rsidRPr="0037379A">
        <w:rPr>
          <w:sz w:val="24"/>
          <w:szCs w:val="24"/>
        </w:rPr>
        <w:t>прособие</w:t>
      </w:r>
      <w:proofErr w:type="spellEnd"/>
      <w:r w:rsidRPr="0037379A">
        <w:rPr>
          <w:sz w:val="24"/>
          <w:szCs w:val="24"/>
        </w:rPr>
        <w:t xml:space="preserve"> для врачей).СПб,2015,31с. </w:t>
      </w:r>
    </w:p>
    <w:p w:rsidR="00E116E7" w:rsidRPr="0037379A" w:rsidRDefault="003836FD">
      <w:pPr>
        <w:numPr>
          <w:ilvl w:val="0"/>
          <w:numId w:val="2"/>
        </w:numPr>
        <w:spacing w:after="131" w:line="259" w:lineRule="auto"/>
        <w:ind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Рябов Г.А. Синдромы критических </w:t>
      </w:r>
      <w:proofErr w:type="spellStart"/>
      <w:r w:rsidRPr="0037379A">
        <w:rPr>
          <w:sz w:val="24"/>
          <w:szCs w:val="24"/>
        </w:rPr>
        <w:t>остояний</w:t>
      </w:r>
      <w:proofErr w:type="spellEnd"/>
      <w:r w:rsidRPr="0037379A">
        <w:rPr>
          <w:sz w:val="24"/>
          <w:szCs w:val="24"/>
        </w:rPr>
        <w:t>/М.,"Медицина</w:t>
      </w:r>
      <w:proofErr w:type="gramStart"/>
      <w:r w:rsidRPr="0037379A">
        <w:rPr>
          <w:sz w:val="24"/>
          <w:szCs w:val="24"/>
        </w:rPr>
        <w:t>".-</w:t>
      </w:r>
      <w:proofErr w:type="gramEnd"/>
      <w:r w:rsidRPr="0037379A">
        <w:rPr>
          <w:sz w:val="24"/>
          <w:szCs w:val="24"/>
        </w:rPr>
        <w:t>1994.-С.58-</w:t>
      </w:r>
    </w:p>
    <w:p w:rsidR="00E116E7" w:rsidRPr="0037379A" w:rsidRDefault="003836FD">
      <w:pPr>
        <w:spacing w:line="259" w:lineRule="auto"/>
        <w:ind w:left="-15" w:right="9" w:firstLine="0"/>
        <w:rPr>
          <w:sz w:val="24"/>
          <w:szCs w:val="24"/>
        </w:rPr>
      </w:pPr>
      <w:r w:rsidRPr="0037379A">
        <w:rPr>
          <w:sz w:val="24"/>
          <w:szCs w:val="24"/>
        </w:rPr>
        <w:t xml:space="preserve">62,84-86,117-167 </w:t>
      </w:r>
    </w:p>
    <w:sectPr w:rsidR="00E116E7" w:rsidRPr="0037379A">
      <w:pgSz w:w="11909" w:h="16841"/>
      <w:pgMar w:top="1186" w:right="842" w:bottom="134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24D4"/>
    <w:multiLevelType w:val="hybridMultilevel"/>
    <w:tmpl w:val="032E5CA8"/>
    <w:lvl w:ilvl="0" w:tplc="2F46F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4C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126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45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48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47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40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EF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68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C197D"/>
    <w:multiLevelType w:val="hybridMultilevel"/>
    <w:tmpl w:val="046AA330"/>
    <w:lvl w:ilvl="0" w:tplc="FF2243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86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64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06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D2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28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4E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0CE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80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7"/>
    <w:rsid w:val="0037379A"/>
    <w:rsid w:val="003836FD"/>
    <w:rsid w:val="00E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D63"/>
  <w15:docId w15:val="{0B22E28C-81E7-45FF-883B-41ABB79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6" w:lineRule="auto"/>
      <w:ind w:left="205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111</dc:creator>
  <cp:keywords/>
  <cp:lastModifiedBy>Воронова Светлана Валерьевна</cp:lastModifiedBy>
  <cp:revision>2</cp:revision>
  <dcterms:created xsi:type="dcterms:W3CDTF">2023-10-21T02:18:00Z</dcterms:created>
  <dcterms:modified xsi:type="dcterms:W3CDTF">2023-10-21T02:18:00Z</dcterms:modified>
</cp:coreProperties>
</file>