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77" w:rsidRPr="00CF0F77" w:rsidRDefault="00CF0F77" w:rsidP="00CF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CF0F77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CF0F77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CF0F77" w:rsidRPr="00CF0F77" w:rsidRDefault="00CF0F77" w:rsidP="00CF0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Студенческие творческие коллективы принимают активное участие в мероприятиях университета направленных на формирование здорового образа жизни таких как: корпоративный праздник «День здорового </w:t>
      </w:r>
      <w:r>
        <w:rPr>
          <w:rFonts w:ascii="Times New Roman" w:hAnsi="Times New Roman" w:cs="Times New Roman"/>
          <w:sz w:val="28"/>
          <w:szCs w:val="28"/>
        </w:rPr>
        <w:t>образа жизни», олимпиада по ЗОЖ</w:t>
      </w:r>
      <w:r w:rsidRPr="00CF0F77">
        <w:rPr>
          <w:rFonts w:ascii="Times New Roman" w:hAnsi="Times New Roman" w:cs="Times New Roman"/>
          <w:sz w:val="28"/>
          <w:szCs w:val="28"/>
        </w:rPr>
        <w:t xml:space="preserve">, церемониях награждения участников спартакиад различного уровня и многих других. </w:t>
      </w:r>
    </w:p>
    <w:p w:rsidR="00CF0F77" w:rsidRPr="00CF0F77" w:rsidRDefault="00CF0F77" w:rsidP="00CF0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Танцевальные коллективы:</w:t>
      </w:r>
    </w:p>
    <w:p w:rsidR="00CF0F77" w:rsidRPr="00CF0F77" w:rsidRDefault="00CF0F77" w:rsidP="00CF0F77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 1. «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джаз» руководители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Юлия, Сюткина Анастасия </w:t>
      </w:r>
    </w:p>
    <w:p w:rsidR="00CF0F77" w:rsidRPr="00CF0F77" w:rsidRDefault="00CF0F77" w:rsidP="00CF0F77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>2. Студия спортивно-бального танца "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» руководители Никитенко Вероника </w:t>
      </w:r>
    </w:p>
    <w:p w:rsidR="00CF0F77" w:rsidRPr="00CF0F77" w:rsidRDefault="00CF0F77" w:rsidP="00CF0F77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>3. Ансамбль народного танца «Красный яр», руководитель Сюткина Анастасия</w:t>
      </w:r>
    </w:p>
    <w:p w:rsidR="00CF0F77" w:rsidRDefault="00CF0F77" w:rsidP="00CF0F77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4. Ансамбль </w:t>
      </w:r>
      <w:r>
        <w:rPr>
          <w:rFonts w:ascii="Times New Roman" w:hAnsi="Times New Roman" w:cs="Times New Roman"/>
          <w:sz w:val="28"/>
          <w:szCs w:val="28"/>
        </w:rPr>
        <w:t>кавказского народного танца «Молодость Лезгинки</w:t>
      </w:r>
      <w:r w:rsidRPr="00CF0F77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Алирзаев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Эльдар </w:t>
      </w:r>
    </w:p>
    <w:p w:rsidR="00CF0F77" w:rsidRPr="00CF0F77" w:rsidRDefault="00CF0F77" w:rsidP="00CF0F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>Структура занятия: Длительность занятия 120 м</w:t>
      </w:r>
      <w:r w:rsidRPr="00CF0F77">
        <w:rPr>
          <w:rFonts w:ascii="Times New Roman" w:hAnsi="Times New Roman" w:cs="Times New Roman"/>
          <w:sz w:val="28"/>
          <w:szCs w:val="28"/>
        </w:rPr>
        <w:t>инут. Три раза в неделю.</w:t>
      </w:r>
    </w:p>
    <w:p w:rsidR="00CF0F77" w:rsidRPr="00CF0F77" w:rsidRDefault="00CF0F77" w:rsidP="00CF0F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>(Во время постановочной работы перед конкурсами и соревнованиями, количество тренировок увеличивается до 5 раз в неделю.)</w:t>
      </w:r>
    </w:p>
    <w:p w:rsidR="00CF0F77" w:rsidRPr="00CF0F77" w:rsidRDefault="00CF0F77" w:rsidP="00CF0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F77">
        <w:rPr>
          <w:rFonts w:ascii="Times New Roman" w:hAnsi="Times New Roman" w:cs="Times New Roman"/>
          <w:sz w:val="28"/>
          <w:szCs w:val="28"/>
        </w:rPr>
        <w:t>Подготовительная часть (разминка). 10 мин. – Танцевальные движения средней интенсивности, упражнения на растягивание с небольшой амп</w:t>
      </w:r>
      <w:r w:rsidR="00077574">
        <w:rPr>
          <w:rFonts w:ascii="Times New Roman" w:hAnsi="Times New Roman" w:cs="Times New Roman"/>
          <w:sz w:val="28"/>
          <w:szCs w:val="28"/>
        </w:rPr>
        <w:t>литудой. В процессе разминки иде</w:t>
      </w:r>
      <w:r w:rsidRPr="00CF0F77">
        <w:rPr>
          <w:rFonts w:ascii="Times New Roman" w:hAnsi="Times New Roman" w:cs="Times New Roman"/>
          <w:sz w:val="28"/>
          <w:szCs w:val="28"/>
        </w:rPr>
        <w:t xml:space="preserve">т подготовка опорно-двигательного аппарата, сердечно-сосудистой, дыхательной системы организма, осуществляется психологический </w:t>
      </w:r>
      <w:bookmarkStart w:id="0" w:name="_GoBack"/>
      <w:bookmarkEnd w:id="0"/>
      <w:r w:rsidRPr="00CF0F77">
        <w:rPr>
          <w:rFonts w:ascii="Times New Roman" w:hAnsi="Times New Roman" w:cs="Times New Roman"/>
          <w:sz w:val="28"/>
          <w:szCs w:val="28"/>
        </w:rPr>
        <w:t xml:space="preserve">настрой к предстоящей работе. </w:t>
      </w:r>
    </w:p>
    <w:p w:rsidR="00CF0F77" w:rsidRPr="00CF0F77" w:rsidRDefault="00CF0F77" w:rsidP="00CF0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2.</w:t>
      </w:r>
      <w:r w:rsidRPr="00CF0F77">
        <w:rPr>
          <w:rFonts w:ascii="Times New Roman" w:hAnsi="Times New Roman" w:cs="Times New Roman"/>
          <w:sz w:val="28"/>
          <w:szCs w:val="28"/>
        </w:rPr>
        <w:t xml:space="preserve"> Основная часть. 50 мин. – Разучивание танцевальной связки, используя различные современные танцевальные направления. Движения высокой и средней интенсивности. В конце основной части 5 минут уделяется заминке – танцевальные движения низкой интенсивности, медленные упражнения, в результате которых происходит постепенное снижение ЧСС, восстановления дыхания, подготовка организма к заключительной части занятия. </w:t>
      </w:r>
    </w:p>
    <w:p w:rsidR="00CE0503" w:rsidRPr="00CF0F77" w:rsidRDefault="00CF0F77" w:rsidP="00CF0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3.</w:t>
      </w:r>
      <w:r w:rsidRPr="00CF0F77">
        <w:rPr>
          <w:rFonts w:ascii="Times New Roman" w:hAnsi="Times New Roman" w:cs="Times New Roman"/>
          <w:sz w:val="28"/>
          <w:szCs w:val="28"/>
        </w:rPr>
        <w:t xml:space="preserve"> Заключительная часть. 60 минут. – Включает в себя упражнения по системе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и Йога.</w:t>
      </w:r>
    </w:p>
    <w:p w:rsidR="00CF0F77" w:rsidRPr="00CF0F77" w:rsidRDefault="00CF0F77" w:rsidP="00CF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Преимущества танцевальных оздоровительных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F77" w:rsidRPr="00CF0F77" w:rsidTr="00CF0F77">
        <w:tc>
          <w:tcPr>
            <w:tcW w:w="3190" w:type="dxa"/>
          </w:tcPr>
          <w:p w:rsidR="00CF0F77" w:rsidRPr="00CF0F77" w:rsidRDefault="00CF0F77" w:rsidP="00CF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Физические</w:t>
            </w:r>
          </w:p>
        </w:tc>
        <w:tc>
          <w:tcPr>
            <w:tcW w:w="3190" w:type="dxa"/>
          </w:tcPr>
          <w:p w:rsidR="00CF0F77" w:rsidRPr="00CF0F77" w:rsidRDefault="00CF0F77" w:rsidP="00CF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Умственные</w:t>
            </w:r>
          </w:p>
        </w:tc>
        <w:tc>
          <w:tcPr>
            <w:tcW w:w="3191" w:type="dxa"/>
          </w:tcPr>
          <w:p w:rsidR="00CF0F77" w:rsidRPr="00CF0F77" w:rsidRDefault="00CF0F77" w:rsidP="00CF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Эмоциональные</w:t>
            </w:r>
          </w:p>
        </w:tc>
      </w:tr>
      <w:tr w:rsidR="00CF0F77" w:rsidRPr="00CF0F77" w:rsidTr="00CF0F77">
        <w:tc>
          <w:tcPr>
            <w:tcW w:w="3190" w:type="dxa"/>
          </w:tcPr>
          <w:p w:rsidR="00CF0F77" w:rsidRPr="00CF0F77" w:rsidRDefault="00CF0F77" w:rsidP="00CF0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sz w:val="28"/>
                <w:szCs w:val="28"/>
              </w:rPr>
              <w:t>Улучшают состояние сердечн</w:t>
            </w:r>
            <w:proofErr w:type="gramStart"/>
            <w:r w:rsidRPr="00CF0F7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0F77"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сосудистой системы. Улучшают выносливость и гибкость мышц. Развивают равновесие. Развивают координацию посредством изолированной работы различных частей корпуса.</w:t>
            </w:r>
          </w:p>
        </w:tc>
        <w:tc>
          <w:tcPr>
            <w:tcW w:w="3190" w:type="dxa"/>
          </w:tcPr>
          <w:p w:rsidR="00CF0F77" w:rsidRPr="00CF0F77" w:rsidRDefault="00CF0F77" w:rsidP="00CF0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sz w:val="28"/>
                <w:szCs w:val="28"/>
              </w:rPr>
              <w:t>Развивают концентрацию внимания. Улучшают память. Развивают музыкальность и чувство ритма. Развивают пространственное восприятие.</w:t>
            </w:r>
          </w:p>
        </w:tc>
        <w:tc>
          <w:tcPr>
            <w:tcW w:w="3191" w:type="dxa"/>
          </w:tcPr>
          <w:p w:rsidR="00CF0F77" w:rsidRPr="00CF0F77" w:rsidRDefault="00CF0F77" w:rsidP="00CF0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77">
              <w:rPr>
                <w:rFonts w:ascii="Times New Roman" w:hAnsi="Times New Roman" w:cs="Times New Roman"/>
                <w:sz w:val="28"/>
                <w:szCs w:val="28"/>
              </w:rPr>
              <w:t>Развивают чувство уверенности в себе и повышают самооценку. Вызывают эмоциональную разрядку, снимают стресс и внутреннее напряжение.</w:t>
            </w:r>
          </w:p>
        </w:tc>
      </w:tr>
    </w:tbl>
    <w:p w:rsidR="00CF0F77" w:rsidRDefault="00CF0F77">
      <w:pPr>
        <w:rPr>
          <w:rFonts w:ascii="Times New Roman" w:hAnsi="Times New Roman" w:cs="Times New Roman"/>
          <w:sz w:val="28"/>
          <w:szCs w:val="28"/>
        </w:rPr>
      </w:pPr>
    </w:p>
    <w:p w:rsidR="00CF0F77" w:rsidRPr="00CF0F77" w:rsidRDefault="00CF0F77" w:rsidP="00077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77">
        <w:rPr>
          <w:rFonts w:ascii="Times New Roman" w:hAnsi="Times New Roman" w:cs="Times New Roman"/>
          <w:b/>
          <w:sz w:val="28"/>
          <w:szCs w:val="28"/>
        </w:rPr>
        <w:t>Охват студентов танцевальными занятиями:</w:t>
      </w:r>
    </w:p>
    <w:p w:rsidR="00CF0F77" w:rsidRPr="00CF0F77" w:rsidRDefault="00CF0F77" w:rsidP="000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Лечебный факультет </w:t>
      </w:r>
      <w:r w:rsidR="00077574">
        <w:rPr>
          <w:rFonts w:ascii="Times New Roman" w:hAnsi="Times New Roman" w:cs="Times New Roman"/>
          <w:sz w:val="28"/>
          <w:szCs w:val="28"/>
        </w:rPr>
        <w:t>48</w:t>
      </w:r>
      <w:r w:rsidRPr="00CF0F7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F0F77" w:rsidRPr="00CF0F77" w:rsidRDefault="00CF0F77" w:rsidP="000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Педиатрический факультет </w:t>
      </w:r>
      <w:r w:rsidR="00077574">
        <w:rPr>
          <w:rFonts w:ascii="Times New Roman" w:hAnsi="Times New Roman" w:cs="Times New Roman"/>
          <w:sz w:val="28"/>
          <w:szCs w:val="28"/>
        </w:rPr>
        <w:t>2</w:t>
      </w:r>
      <w:r w:rsidRPr="00CF0F77">
        <w:rPr>
          <w:rFonts w:ascii="Times New Roman" w:hAnsi="Times New Roman" w:cs="Times New Roman"/>
          <w:sz w:val="28"/>
          <w:szCs w:val="28"/>
        </w:rPr>
        <w:t xml:space="preserve">8 чел. </w:t>
      </w:r>
    </w:p>
    <w:p w:rsidR="00CF0F77" w:rsidRPr="00CF0F77" w:rsidRDefault="00077574" w:rsidP="00077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3</w:t>
      </w:r>
      <w:r w:rsidR="00CF0F77" w:rsidRPr="00CF0F7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F0F77" w:rsidRPr="00CF0F77" w:rsidRDefault="00CF0F77" w:rsidP="000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Институт стоматологии </w:t>
      </w:r>
      <w:r w:rsidR="00077574">
        <w:rPr>
          <w:rFonts w:ascii="Times New Roman" w:hAnsi="Times New Roman" w:cs="Times New Roman"/>
          <w:sz w:val="28"/>
          <w:szCs w:val="28"/>
        </w:rPr>
        <w:t>7</w:t>
      </w:r>
      <w:r w:rsidRPr="00CF0F7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F0F77" w:rsidRPr="00CF0F77" w:rsidRDefault="00CF0F77" w:rsidP="00077574">
      <w:pPr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ИПО </w:t>
      </w:r>
      <w:r w:rsidR="00077574">
        <w:rPr>
          <w:rFonts w:ascii="Times New Roman" w:hAnsi="Times New Roman" w:cs="Times New Roman"/>
          <w:sz w:val="28"/>
          <w:szCs w:val="28"/>
        </w:rPr>
        <w:t>2</w:t>
      </w:r>
      <w:r w:rsidRPr="00CF0F7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F0F77" w:rsidRPr="00077574" w:rsidRDefault="00CF0F77" w:rsidP="00077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74">
        <w:rPr>
          <w:rFonts w:ascii="Times New Roman" w:hAnsi="Times New Roman" w:cs="Times New Roman"/>
          <w:b/>
          <w:sz w:val="28"/>
          <w:szCs w:val="28"/>
        </w:rPr>
        <w:t>Наличие собственных репетиционных баз:</w:t>
      </w:r>
    </w:p>
    <w:p w:rsidR="00CF0F77" w:rsidRPr="00CF0F77" w:rsidRDefault="00CF0F77" w:rsidP="0007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1. Танцевальные зал (80,5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F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F7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0F77" w:rsidRPr="00CF0F77" w:rsidRDefault="00CF0F77" w:rsidP="0007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2. Сцена актового зала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(70,5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F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F7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0F77" w:rsidRPr="00CF0F77" w:rsidRDefault="00CF0F77" w:rsidP="0007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 xml:space="preserve">3. Сцена актового зала (25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F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F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0F77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CF0F77">
        <w:rPr>
          <w:rFonts w:ascii="Times New Roman" w:hAnsi="Times New Roman" w:cs="Times New Roman"/>
          <w:sz w:val="28"/>
          <w:szCs w:val="28"/>
        </w:rPr>
        <w:t xml:space="preserve"> колледж. </w:t>
      </w:r>
    </w:p>
    <w:p w:rsidR="00CF0F77" w:rsidRPr="00CF0F77" w:rsidRDefault="00CF0F77" w:rsidP="00077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77">
        <w:rPr>
          <w:rFonts w:ascii="Times New Roman" w:hAnsi="Times New Roman" w:cs="Times New Roman"/>
          <w:sz w:val="28"/>
          <w:szCs w:val="28"/>
        </w:rPr>
        <w:t>Участие танцевальных коллективов в городских, региональных, Всероссийских танцевальных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F77" w:rsidRPr="00077574" w:rsidTr="00CF0F77">
        <w:tc>
          <w:tcPr>
            <w:tcW w:w="3190" w:type="dxa"/>
          </w:tcPr>
          <w:p w:rsidR="00CF0F77" w:rsidRPr="00077574" w:rsidRDefault="00CF0F77" w:rsidP="0007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CF0F77" w:rsidRPr="00077574" w:rsidRDefault="00CF0F77" w:rsidP="0007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74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3191" w:type="dxa"/>
          </w:tcPr>
          <w:p w:rsidR="00CF0F77" w:rsidRPr="00077574" w:rsidRDefault="00CF0F77" w:rsidP="0007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призерах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1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конкурс, малые формы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Москалева Полина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Лауреат 2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конкурс, малые формы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Кононов Дмитрий, Кузьмина Полина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3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конкурс, малые формы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Сюткина Анастасия, Трофимова 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Ревекка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Добросердова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Анна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1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конкурс, ансамбли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Ансамбль кавказского танца «Молодость лезгинки»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2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конкурс, ансамбли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 коллектив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Урфин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джаз»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Красноярский региональный фестиваль искусств студентов-медиков и медицинских работников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3 степени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</w:t>
            </w:r>
          </w:p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конкурс, ансамбли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Студия спортивно-бального танца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Dance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Line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Региональный этап всероссийского фестиваля студенческого творчества «Студенческая весна»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2 степени, в номинации спортивный танец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Ансамбль спортивно – бального танца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Dance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Line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Региональный этап всероссийского фестиваля студенческого творчества «Студенческая весна»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3 степени, номинация современный танец  ансамбли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 коллектив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Урфин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Джаз»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Региональный этап всероссийского фестиваля студенческого </w:t>
            </w: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творчества «Студенческая весна»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Лауреат 3 степени, в номинации народный  танец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Ансамбль кавказского танца «Молодость лезгинки»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757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XII Международный фестиваль иску</w:t>
            </w:r>
            <w:proofErr w:type="gramStart"/>
            <w:r w:rsidRPr="00077574">
              <w:rPr>
                <w:rFonts w:ascii="Times New Roman" w:eastAsia="Calibri" w:hAnsi="Times New Roman" w:cs="Times New Roman"/>
                <w:sz w:val="28"/>
                <w:szCs w:val="24"/>
              </w:rPr>
              <w:t>сств ст</w:t>
            </w:r>
            <w:proofErr w:type="gramEnd"/>
            <w:r w:rsidRPr="00077574">
              <w:rPr>
                <w:rFonts w:ascii="Times New Roman" w:eastAsia="Calibri" w:hAnsi="Times New Roman" w:cs="Times New Roman"/>
                <w:sz w:val="28"/>
                <w:szCs w:val="24"/>
              </w:rPr>
              <w:t>удентов-медиков и медицинских работников, г. Рязань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Лауреат 2 степени, танцевальный конкурс,  в номинации народный  танец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Ансамбль кавказского танца «Молодость лезгинки»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7574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конкурс-фестиваль «Результат»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Дипломант 1 степени, танцевальный конкурс, ансамбли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 коллектив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Урфин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Джаз»</w:t>
            </w:r>
          </w:p>
        </w:tc>
      </w:tr>
      <w:tr w:rsidR="00077574" w:rsidRPr="00CF0F77" w:rsidTr="00CF0F77">
        <w:tc>
          <w:tcPr>
            <w:tcW w:w="3190" w:type="dxa"/>
          </w:tcPr>
          <w:p w:rsidR="00077574" w:rsidRPr="00077574" w:rsidRDefault="00077574" w:rsidP="00077574">
            <w:pPr>
              <w:ind w:firstLine="3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77574">
              <w:rPr>
                <w:rFonts w:ascii="Times New Roman" w:eastAsia="Calibri" w:hAnsi="Times New Roman" w:cs="Times New Roman"/>
                <w:sz w:val="28"/>
                <w:szCs w:val="24"/>
              </w:rPr>
              <w:t>Всероссийский конкурс-фестиваль «Результат»</w:t>
            </w:r>
          </w:p>
        </w:tc>
        <w:tc>
          <w:tcPr>
            <w:tcW w:w="3190" w:type="dxa"/>
          </w:tcPr>
          <w:p w:rsidR="00077574" w:rsidRPr="00077574" w:rsidRDefault="00077574" w:rsidP="000775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Дипломант 2 степени, танцевальный конкурс,</w:t>
            </w:r>
            <w:proofErr w:type="gram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малые формы</w:t>
            </w:r>
          </w:p>
        </w:tc>
        <w:tc>
          <w:tcPr>
            <w:tcW w:w="3191" w:type="dxa"/>
          </w:tcPr>
          <w:p w:rsidR="00077574" w:rsidRPr="00077574" w:rsidRDefault="00077574" w:rsidP="00077574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Танцевальный коллектив «</w:t>
            </w:r>
            <w:proofErr w:type="spellStart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Урфин</w:t>
            </w:r>
            <w:proofErr w:type="spellEnd"/>
            <w:r w:rsidRPr="000775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Джаз»</w:t>
            </w:r>
          </w:p>
        </w:tc>
      </w:tr>
    </w:tbl>
    <w:p w:rsidR="00CF0F77" w:rsidRPr="00CF0F77" w:rsidRDefault="00CF0F77">
      <w:pPr>
        <w:rPr>
          <w:rFonts w:ascii="Times New Roman" w:hAnsi="Times New Roman" w:cs="Times New Roman"/>
          <w:sz w:val="28"/>
          <w:szCs w:val="28"/>
        </w:rPr>
      </w:pPr>
    </w:p>
    <w:sectPr w:rsidR="00CF0F77" w:rsidRPr="00CF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77"/>
    <w:rsid w:val="00077574"/>
    <w:rsid w:val="00AC46A2"/>
    <w:rsid w:val="00CE0503"/>
    <w:rsid w:val="00C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Романова</dc:creator>
  <cp:lastModifiedBy>Мария И. Романова</cp:lastModifiedBy>
  <cp:revision>1</cp:revision>
  <dcterms:created xsi:type="dcterms:W3CDTF">2018-02-20T05:00:00Z</dcterms:created>
  <dcterms:modified xsi:type="dcterms:W3CDTF">2018-02-20T05:22:00Z</dcterms:modified>
</cp:coreProperties>
</file>