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7E" w:rsidRDefault="008767E9" w:rsidP="0010697E">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Занятие №7</w:t>
      </w:r>
      <w:r w:rsidR="0010697E">
        <w:rPr>
          <w:rFonts w:ascii="Times New Roman" w:hAnsi="Times New Roman" w:cs="Times New Roman"/>
          <w:b/>
          <w:sz w:val="28"/>
          <w:szCs w:val="28"/>
          <w:lang w:eastAsia="ru-RU"/>
        </w:rPr>
        <w:t xml:space="preserve"> </w:t>
      </w:r>
    </w:p>
    <w:p w:rsidR="008767E9" w:rsidRDefault="0010697E" w:rsidP="0010697E">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Лекция №5</w:t>
      </w:r>
    </w:p>
    <w:p w:rsidR="0010697E" w:rsidRDefault="0010697E" w:rsidP="0010697E">
      <w:pPr>
        <w:spacing w:after="0" w:line="240" w:lineRule="auto"/>
        <w:jc w:val="center"/>
        <w:rPr>
          <w:rFonts w:ascii="Times New Roman" w:hAnsi="Times New Roman" w:cs="Times New Roman"/>
          <w:b/>
          <w:sz w:val="28"/>
          <w:szCs w:val="28"/>
          <w:lang w:eastAsia="ru-RU"/>
        </w:rPr>
      </w:pPr>
    </w:p>
    <w:p w:rsidR="008767E9" w:rsidRDefault="008767E9" w:rsidP="00F02720">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Тема: </w:t>
      </w:r>
      <w:r w:rsidR="007A1FF1">
        <w:rPr>
          <w:rFonts w:ascii="Times New Roman" w:hAnsi="Times New Roman" w:cs="Times New Roman"/>
          <w:b/>
          <w:sz w:val="28"/>
          <w:szCs w:val="28"/>
          <w:lang w:eastAsia="ru-RU"/>
        </w:rPr>
        <w:t>Воспитательная деятельность в</w:t>
      </w:r>
      <w:r w:rsidR="0090390D">
        <w:rPr>
          <w:rFonts w:ascii="Times New Roman" w:hAnsi="Times New Roman" w:cs="Times New Roman"/>
          <w:b/>
          <w:sz w:val="28"/>
          <w:szCs w:val="28"/>
          <w:lang w:eastAsia="ru-RU"/>
        </w:rPr>
        <w:t xml:space="preserve"> группе студентов</w:t>
      </w:r>
      <w:r w:rsidR="007A1FF1">
        <w:rPr>
          <w:rFonts w:ascii="Times New Roman" w:hAnsi="Times New Roman" w:cs="Times New Roman"/>
          <w:b/>
          <w:sz w:val="28"/>
          <w:szCs w:val="28"/>
          <w:lang w:eastAsia="ru-RU"/>
        </w:rPr>
        <w:t xml:space="preserve"> и ее планирование</w:t>
      </w:r>
    </w:p>
    <w:p w:rsidR="007A1FF1" w:rsidRPr="00F02720" w:rsidRDefault="007A1FF1" w:rsidP="00F02720">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План:</w:t>
      </w:r>
    </w:p>
    <w:p w:rsidR="00324A28" w:rsidRDefault="00324A28" w:rsidP="00324A28">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Воспитание как организация деятельности </w:t>
      </w:r>
    </w:p>
    <w:p w:rsidR="00F42FF7" w:rsidRDefault="00F42FF7" w:rsidP="00F42FF7">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Понятие планирования воспитательной  деятельности</w:t>
      </w:r>
    </w:p>
    <w:p w:rsidR="002D54F5" w:rsidRDefault="002D54F5" w:rsidP="002D54F5">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Принципы планирования воспитательной работы:</w:t>
      </w:r>
    </w:p>
    <w:p w:rsidR="002D54F5" w:rsidRDefault="002D54F5" w:rsidP="002D54F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деятельностный подход</w:t>
      </w:r>
    </w:p>
    <w:p w:rsidR="002D54F5" w:rsidRDefault="002D54F5" w:rsidP="002D54F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оперативный подход</w:t>
      </w:r>
    </w:p>
    <w:p w:rsidR="002D54F5" w:rsidRDefault="002D54F5" w:rsidP="002D54F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комплексный подход</w:t>
      </w:r>
    </w:p>
    <w:p w:rsidR="002D54F5" w:rsidRPr="00A8544A" w:rsidRDefault="002D54F5" w:rsidP="002D54F5">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Источники планирования</w:t>
      </w:r>
    </w:p>
    <w:p w:rsidR="002D54F5" w:rsidRDefault="002D54F5" w:rsidP="002D54F5">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Типы  планов и особенности планирования воспитательной деятельности</w:t>
      </w:r>
    </w:p>
    <w:p w:rsidR="00201BF5" w:rsidRDefault="00201BF5" w:rsidP="00201BF5">
      <w:pPr>
        <w:pStyle w:val="a3"/>
        <w:numPr>
          <w:ilvl w:val="0"/>
          <w:numId w:val="1"/>
        </w:numPr>
        <w:jc w:val="both"/>
        <w:rPr>
          <w:rFonts w:ascii="Times New Roman" w:hAnsi="Times New Roman" w:cs="Times New Roman"/>
          <w:sz w:val="28"/>
          <w:szCs w:val="28"/>
          <w:lang w:eastAsia="ru-RU"/>
        </w:rPr>
      </w:pPr>
      <w:r w:rsidRPr="00A8544A">
        <w:rPr>
          <w:rFonts w:ascii="Times New Roman" w:hAnsi="Times New Roman" w:cs="Times New Roman"/>
          <w:sz w:val="28"/>
          <w:szCs w:val="28"/>
          <w:lang w:eastAsia="ru-RU"/>
        </w:rPr>
        <w:t xml:space="preserve">Виды </w:t>
      </w:r>
      <w:r>
        <w:rPr>
          <w:rFonts w:ascii="Times New Roman" w:hAnsi="Times New Roman" w:cs="Times New Roman"/>
          <w:sz w:val="28"/>
          <w:szCs w:val="28"/>
          <w:lang w:eastAsia="ru-RU"/>
        </w:rPr>
        <w:t xml:space="preserve">и формы </w:t>
      </w:r>
      <w:r w:rsidRPr="00A8544A">
        <w:rPr>
          <w:rFonts w:ascii="Times New Roman" w:hAnsi="Times New Roman" w:cs="Times New Roman"/>
          <w:sz w:val="28"/>
          <w:szCs w:val="28"/>
          <w:lang w:eastAsia="ru-RU"/>
        </w:rPr>
        <w:t xml:space="preserve">воспитательной </w:t>
      </w:r>
      <w:r w:rsidR="002D54F5">
        <w:rPr>
          <w:rFonts w:ascii="Times New Roman" w:hAnsi="Times New Roman" w:cs="Times New Roman"/>
          <w:sz w:val="28"/>
          <w:szCs w:val="28"/>
          <w:lang w:eastAsia="ru-RU"/>
        </w:rPr>
        <w:t xml:space="preserve"> </w:t>
      </w:r>
      <w:r w:rsidRPr="00A8544A">
        <w:rPr>
          <w:rFonts w:ascii="Times New Roman" w:hAnsi="Times New Roman" w:cs="Times New Roman"/>
          <w:sz w:val="28"/>
          <w:szCs w:val="28"/>
          <w:lang w:eastAsia="ru-RU"/>
        </w:rPr>
        <w:t>деятельности в вузе</w:t>
      </w:r>
    </w:p>
    <w:p w:rsidR="009A2DF8" w:rsidRDefault="009A2DF8" w:rsidP="00CB01F6">
      <w:pPr>
        <w:ind w:firstLine="360"/>
        <w:jc w:val="both"/>
        <w:rPr>
          <w:rFonts w:ascii="Times New Roman" w:hAnsi="Times New Roman" w:cs="Times New Roman"/>
          <w:sz w:val="28"/>
          <w:szCs w:val="28"/>
          <w:lang w:eastAsia="ru-RU"/>
        </w:rPr>
      </w:pPr>
    </w:p>
    <w:p w:rsidR="009A2DF8" w:rsidRPr="009A2DF8" w:rsidRDefault="009A2DF8" w:rsidP="009A2DF8">
      <w:pPr>
        <w:pStyle w:val="a3"/>
        <w:jc w:val="both"/>
        <w:rPr>
          <w:rFonts w:ascii="Times New Roman" w:hAnsi="Times New Roman" w:cs="Times New Roman"/>
          <w:b/>
          <w:sz w:val="28"/>
          <w:szCs w:val="28"/>
          <w:lang w:eastAsia="ru-RU"/>
        </w:rPr>
      </w:pPr>
      <w:r w:rsidRPr="009A2DF8">
        <w:rPr>
          <w:rFonts w:ascii="Times New Roman" w:hAnsi="Times New Roman" w:cs="Times New Roman"/>
          <w:b/>
          <w:sz w:val="28"/>
          <w:szCs w:val="28"/>
          <w:lang w:eastAsia="ru-RU"/>
        </w:rPr>
        <w:t xml:space="preserve">1.Воспитание как организация деятельности </w:t>
      </w:r>
    </w:p>
    <w:p w:rsidR="00F42FF7" w:rsidRDefault="00324A28" w:rsidP="00F42FF7">
      <w:pPr>
        <w:spacing w:after="0" w:line="240" w:lineRule="auto"/>
        <w:ind w:firstLine="35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истории педагогики красной нитью проходит мысль о том, что воспитания в чистом виде не существует, что воспитание </w:t>
      </w:r>
      <w:r w:rsidR="009A2DF8">
        <w:rPr>
          <w:rFonts w:ascii="Times New Roman" w:hAnsi="Times New Roman" w:cs="Times New Roman"/>
          <w:sz w:val="28"/>
          <w:szCs w:val="28"/>
          <w:lang w:eastAsia="ru-RU"/>
        </w:rPr>
        <w:t xml:space="preserve">существует в деятельности, воспитание и </w:t>
      </w:r>
      <w:r>
        <w:rPr>
          <w:rFonts w:ascii="Times New Roman" w:hAnsi="Times New Roman" w:cs="Times New Roman"/>
          <w:sz w:val="28"/>
          <w:szCs w:val="28"/>
          <w:lang w:eastAsia="ru-RU"/>
        </w:rPr>
        <w:t xml:space="preserve">есть организация деятельности. </w:t>
      </w:r>
      <w:proofErr w:type="gramStart"/>
      <w:r>
        <w:rPr>
          <w:rFonts w:ascii="Times New Roman" w:hAnsi="Times New Roman" w:cs="Times New Roman"/>
          <w:sz w:val="28"/>
          <w:szCs w:val="28"/>
          <w:lang w:eastAsia="ru-RU"/>
        </w:rPr>
        <w:t>И действительно, если мы хотим воспитать певца, надо, чтобы он пел, если танцора – танцевал, если токаря – вытачивал детали, если хотим воспитать врача</w:t>
      </w:r>
      <w:r w:rsidR="0093029B">
        <w:rPr>
          <w:rFonts w:ascii="Times New Roman" w:hAnsi="Times New Roman" w:cs="Times New Roman"/>
          <w:sz w:val="28"/>
          <w:szCs w:val="28"/>
          <w:lang w:eastAsia="ru-RU"/>
        </w:rPr>
        <w:t xml:space="preserve"> –  нужно, чтобы он </w:t>
      </w:r>
      <w:r w:rsidR="009A2DF8">
        <w:rPr>
          <w:rFonts w:ascii="Times New Roman" w:hAnsi="Times New Roman" w:cs="Times New Roman"/>
          <w:sz w:val="28"/>
          <w:szCs w:val="28"/>
          <w:lang w:eastAsia="ru-RU"/>
        </w:rPr>
        <w:t xml:space="preserve">занимался медицинской деятельностью – </w:t>
      </w:r>
      <w:r w:rsidR="0093029B">
        <w:rPr>
          <w:rFonts w:ascii="Times New Roman" w:hAnsi="Times New Roman" w:cs="Times New Roman"/>
          <w:sz w:val="28"/>
          <w:szCs w:val="28"/>
          <w:lang w:eastAsia="ru-RU"/>
        </w:rPr>
        <w:t>лечил</w:t>
      </w:r>
      <w:r w:rsidR="009A2DF8">
        <w:rPr>
          <w:rFonts w:ascii="Times New Roman" w:hAnsi="Times New Roman" w:cs="Times New Roman"/>
          <w:sz w:val="28"/>
          <w:szCs w:val="28"/>
          <w:lang w:eastAsia="ru-RU"/>
        </w:rPr>
        <w:t>, ставил диагноз</w:t>
      </w:r>
      <w:r w:rsidR="00F42FF7">
        <w:rPr>
          <w:rFonts w:ascii="Times New Roman" w:hAnsi="Times New Roman" w:cs="Times New Roman"/>
          <w:sz w:val="28"/>
          <w:szCs w:val="28"/>
          <w:lang w:eastAsia="ru-RU"/>
        </w:rPr>
        <w:t>,</w:t>
      </w:r>
      <w:r w:rsidR="009A2DF8">
        <w:rPr>
          <w:rFonts w:ascii="Times New Roman" w:hAnsi="Times New Roman" w:cs="Times New Roman"/>
          <w:sz w:val="28"/>
          <w:szCs w:val="28"/>
          <w:lang w:eastAsia="ru-RU"/>
        </w:rPr>
        <w:t xml:space="preserve"> занимался профилактикой, – </w:t>
      </w:r>
      <w:r w:rsidR="0093029B">
        <w:rPr>
          <w:rFonts w:ascii="Times New Roman" w:hAnsi="Times New Roman" w:cs="Times New Roman"/>
          <w:sz w:val="28"/>
          <w:szCs w:val="28"/>
          <w:lang w:eastAsia="ru-RU"/>
        </w:rPr>
        <w:t>если хотим воспитать доброго, милосердного врача, нужно, чтобы он творил добрые дела.</w:t>
      </w:r>
      <w:proofErr w:type="gramEnd"/>
      <w:r w:rsidR="0093029B">
        <w:rPr>
          <w:rFonts w:ascii="Times New Roman" w:hAnsi="Times New Roman" w:cs="Times New Roman"/>
          <w:sz w:val="28"/>
          <w:szCs w:val="28"/>
          <w:lang w:eastAsia="ru-RU"/>
        </w:rPr>
        <w:t xml:space="preserve"> Именно разнообразные виды деятельности, вовлекающие в свою сферу разные стороны личности, позволяют развивать </w:t>
      </w:r>
      <w:r w:rsidR="009A2DF8">
        <w:rPr>
          <w:rFonts w:ascii="Times New Roman" w:hAnsi="Times New Roman" w:cs="Times New Roman"/>
          <w:sz w:val="28"/>
          <w:szCs w:val="28"/>
          <w:lang w:eastAsia="ru-RU"/>
        </w:rPr>
        <w:t xml:space="preserve">необходимые </w:t>
      </w:r>
      <w:r w:rsidR="0093029B">
        <w:rPr>
          <w:rFonts w:ascii="Times New Roman" w:hAnsi="Times New Roman" w:cs="Times New Roman"/>
          <w:sz w:val="28"/>
          <w:szCs w:val="28"/>
          <w:lang w:eastAsia="ru-RU"/>
        </w:rPr>
        <w:t>качества и свойства человека, его направленность, задатки и способности.</w:t>
      </w:r>
      <w:r w:rsidR="00F42FF7">
        <w:rPr>
          <w:rFonts w:ascii="Times New Roman" w:hAnsi="Times New Roman" w:cs="Times New Roman"/>
          <w:sz w:val="28"/>
          <w:szCs w:val="28"/>
          <w:lang w:eastAsia="ru-RU"/>
        </w:rPr>
        <w:t xml:space="preserve"> </w:t>
      </w:r>
      <w:r w:rsidR="0093029B">
        <w:rPr>
          <w:rFonts w:ascii="Times New Roman" w:hAnsi="Times New Roman" w:cs="Times New Roman"/>
          <w:sz w:val="28"/>
          <w:szCs w:val="28"/>
          <w:lang w:eastAsia="ru-RU"/>
        </w:rPr>
        <w:t>Только в деятельности, вступая в общение и во взаимодействие</w:t>
      </w:r>
      <w:r w:rsidR="009A2DF8">
        <w:rPr>
          <w:rFonts w:ascii="Times New Roman" w:hAnsi="Times New Roman" w:cs="Times New Roman"/>
          <w:sz w:val="28"/>
          <w:szCs w:val="28"/>
          <w:lang w:eastAsia="ru-RU"/>
        </w:rPr>
        <w:t>,</w:t>
      </w:r>
      <w:r w:rsidR="0093029B">
        <w:rPr>
          <w:rFonts w:ascii="Times New Roman" w:hAnsi="Times New Roman" w:cs="Times New Roman"/>
          <w:sz w:val="28"/>
          <w:szCs w:val="28"/>
          <w:lang w:eastAsia="ru-RU"/>
        </w:rPr>
        <w:t xml:space="preserve"> человек развивает свои навыки, формирует привычки, вырабатывает критерии оценки жизненных явлений. </w:t>
      </w:r>
    </w:p>
    <w:p w:rsidR="0093029B" w:rsidRDefault="0093029B" w:rsidP="00F42FF7">
      <w:pPr>
        <w:spacing w:after="0" w:line="240" w:lineRule="auto"/>
        <w:ind w:firstLine="357"/>
        <w:jc w:val="both"/>
        <w:rPr>
          <w:rFonts w:ascii="Times New Roman" w:hAnsi="Times New Roman" w:cs="Times New Roman"/>
          <w:sz w:val="28"/>
          <w:szCs w:val="28"/>
          <w:lang w:eastAsia="ru-RU"/>
        </w:rPr>
      </w:pPr>
      <w:r>
        <w:rPr>
          <w:rFonts w:ascii="Times New Roman" w:hAnsi="Times New Roman" w:cs="Times New Roman"/>
          <w:sz w:val="28"/>
          <w:szCs w:val="28"/>
          <w:lang w:eastAsia="ru-RU"/>
        </w:rPr>
        <w:t>Другими словами, взрослеющий человек не может развиваться вне деятельности</w:t>
      </w:r>
      <w:r w:rsidR="006D36C5">
        <w:rPr>
          <w:rFonts w:ascii="Times New Roman" w:hAnsi="Times New Roman" w:cs="Times New Roman"/>
          <w:sz w:val="28"/>
          <w:szCs w:val="28"/>
          <w:lang w:eastAsia="ru-RU"/>
        </w:rPr>
        <w:t>. Это старо как мир. И доказательство находим у</w:t>
      </w:r>
      <w:r w:rsidR="009A2DF8">
        <w:rPr>
          <w:rFonts w:ascii="Times New Roman" w:hAnsi="Times New Roman" w:cs="Times New Roman"/>
          <w:sz w:val="28"/>
          <w:szCs w:val="28"/>
          <w:lang w:eastAsia="ru-RU"/>
        </w:rPr>
        <w:t xml:space="preserve"> </w:t>
      </w:r>
      <w:r w:rsidR="006D36C5">
        <w:rPr>
          <w:rFonts w:ascii="Times New Roman" w:hAnsi="Times New Roman" w:cs="Times New Roman"/>
          <w:sz w:val="28"/>
          <w:szCs w:val="28"/>
          <w:lang w:eastAsia="ru-RU"/>
        </w:rPr>
        <w:t>Гёте, которое он вложил в уста Фауста:</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Написано: «</w:t>
      </w:r>
      <w:proofErr w:type="gramStart"/>
      <w:r>
        <w:rPr>
          <w:rFonts w:ascii="Times New Roman" w:hAnsi="Times New Roman" w:cs="Times New Roman"/>
          <w:sz w:val="28"/>
          <w:szCs w:val="28"/>
          <w:lang w:eastAsia="ru-RU"/>
        </w:rPr>
        <w:t>В начале</w:t>
      </w:r>
      <w:proofErr w:type="gramEnd"/>
      <w:r>
        <w:rPr>
          <w:rFonts w:ascii="Times New Roman" w:hAnsi="Times New Roman" w:cs="Times New Roman"/>
          <w:sz w:val="28"/>
          <w:szCs w:val="28"/>
          <w:lang w:eastAsia="ru-RU"/>
        </w:rPr>
        <w:t xml:space="preserve"> было Слово –</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 вот уже одно препятствие готово: </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t>я слово не могу так высоко ценить</w:t>
      </w:r>
      <w:r w:rsidR="009A2DF8">
        <w:rPr>
          <w:rFonts w:ascii="Times New Roman" w:hAnsi="Times New Roman" w:cs="Times New Roman"/>
          <w:sz w:val="28"/>
          <w:szCs w:val="28"/>
          <w:lang w:eastAsia="ru-RU"/>
        </w:rPr>
        <w:t>.</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 в переводе текст я должен изменить, </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когда </w:t>
      </w:r>
      <w:proofErr w:type="gramStart"/>
      <w:r>
        <w:rPr>
          <w:rFonts w:ascii="Times New Roman" w:hAnsi="Times New Roman" w:cs="Times New Roman"/>
          <w:sz w:val="28"/>
          <w:szCs w:val="28"/>
          <w:lang w:eastAsia="ru-RU"/>
        </w:rPr>
        <w:t>не верно</w:t>
      </w:r>
      <w:proofErr w:type="gramEnd"/>
      <w:r>
        <w:rPr>
          <w:rFonts w:ascii="Times New Roman" w:hAnsi="Times New Roman" w:cs="Times New Roman"/>
          <w:sz w:val="28"/>
          <w:szCs w:val="28"/>
          <w:lang w:eastAsia="ru-RU"/>
        </w:rPr>
        <w:t xml:space="preserve"> чувство подсказало.</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Я напишу, что Мысль всему начало.</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t>Стой, не спеши</w:t>
      </w:r>
      <w:r w:rsidR="009A2DF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чтоб первая строка</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истины была не далека!</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t>Ведь мысль творить и действовать не может.</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t>Не Сила ли начало всех начал?</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Пишу и вновь я колебаться стал, </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t>И вновь  сомненье душу мне тревожит.</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t>Но свет блеснул</w:t>
      </w:r>
      <w:r w:rsidR="009A2DF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 выход вижу я: </w:t>
      </w:r>
    </w:p>
    <w:p w:rsidR="006D36C5" w:rsidRDefault="006D36C5" w:rsidP="006D36C5">
      <w:pPr>
        <w:spacing w:after="0" w:line="240" w:lineRule="auto"/>
        <w:ind w:firstLine="357"/>
        <w:jc w:val="center"/>
        <w:rPr>
          <w:rFonts w:ascii="Times New Roman" w:hAnsi="Times New Roman" w:cs="Times New Roman"/>
          <w:sz w:val="28"/>
          <w:szCs w:val="28"/>
          <w:lang w:eastAsia="ru-RU"/>
        </w:rPr>
      </w:pPr>
      <w:r>
        <w:rPr>
          <w:rFonts w:ascii="Times New Roman" w:hAnsi="Times New Roman" w:cs="Times New Roman"/>
          <w:sz w:val="28"/>
          <w:szCs w:val="28"/>
          <w:lang w:eastAsia="ru-RU"/>
        </w:rPr>
        <w:t>В деянии начало Бытия!</w:t>
      </w:r>
    </w:p>
    <w:p w:rsidR="006D36C5" w:rsidRDefault="006D36C5" w:rsidP="006D36C5">
      <w:pPr>
        <w:spacing w:after="0" w:line="240" w:lineRule="auto"/>
        <w:ind w:firstLine="357"/>
        <w:jc w:val="center"/>
        <w:rPr>
          <w:rFonts w:ascii="Times New Roman" w:hAnsi="Times New Roman" w:cs="Times New Roman"/>
          <w:sz w:val="28"/>
          <w:szCs w:val="28"/>
          <w:lang w:eastAsia="ru-RU"/>
        </w:rPr>
      </w:pPr>
    </w:p>
    <w:p w:rsidR="006D36C5" w:rsidRDefault="006D36C5" w:rsidP="0014365E">
      <w:pPr>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Значит, для того, чтобы личность состоялась, нужно, чтобы жизнь ее была пронизана многообразными видами деятельности. Нужно самому</w:t>
      </w:r>
      <w:r w:rsidR="0014365E">
        <w:rPr>
          <w:rFonts w:ascii="Times New Roman" w:hAnsi="Times New Roman" w:cs="Times New Roman"/>
          <w:sz w:val="28"/>
          <w:szCs w:val="28"/>
          <w:lang w:eastAsia="ru-RU"/>
        </w:rPr>
        <w:t>, своими руками,</w:t>
      </w:r>
      <w:r>
        <w:rPr>
          <w:rFonts w:ascii="Times New Roman" w:hAnsi="Times New Roman" w:cs="Times New Roman"/>
          <w:sz w:val="28"/>
          <w:szCs w:val="28"/>
          <w:lang w:eastAsia="ru-RU"/>
        </w:rPr>
        <w:t xml:space="preserve"> делать</w:t>
      </w:r>
      <w:r w:rsidR="0014365E">
        <w:rPr>
          <w:rFonts w:ascii="Times New Roman" w:hAnsi="Times New Roman" w:cs="Times New Roman"/>
          <w:sz w:val="28"/>
          <w:szCs w:val="28"/>
          <w:lang w:eastAsia="ru-RU"/>
        </w:rPr>
        <w:t xml:space="preserve"> подарки, а не покупать их в магазине готовенькими, сходить в поход-экспедицию и очистить там родник или малую речку, нарисовать картину-панно для украшения детской больницы, подготовить самим концерт для больных, сочинить стихи для капустника в группе и пр.</w:t>
      </w:r>
    </w:p>
    <w:p w:rsidR="009A2DF8" w:rsidRPr="002D54F5" w:rsidRDefault="002D54F5" w:rsidP="002D54F5">
      <w:pPr>
        <w:tabs>
          <w:tab w:val="left" w:pos="1134"/>
        </w:tabs>
        <w:ind w:left="720"/>
        <w:jc w:val="both"/>
        <w:rPr>
          <w:rFonts w:ascii="Times New Roman" w:hAnsi="Times New Roman" w:cs="Times New Roman"/>
          <w:sz w:val="28"/>
          <w:szCs w:val="28"/>
          <w:lang w:eastAsia="ru-RU"/>
        </w:rPr>
      </w:pPr>
      <w:r>
        <w:rPr>
          <w:rFonts w:ascii="Times New Roman" w:hAnsi="Times New Roman" w:cs="Times New Roman"/>
          <w:b/>
          <w:sz w:val="28"/>
          <w:szCs w:val="28"/>
          <w:lang w:eastAsia="ru-RU"/>
        </w:rPr>
        <w:t>2.</w:t>
      </w:r>
      <w:r w:rsidR="009A2DF8" w:rsidRPr="002D54F5">
        <w:rPr>
          <w:rFonts w:ascii="Times New Roman" w:hAnsi="Times New Roman" w:cs="Times New Roman"/>
          <w:b/>
          <w:sz w:val="28"/>
          <w:szCs w:val="28"/>
          <w:lang w:eastAsia="ru-RU"/>
        </w:rPr>
        <w:t>Понятие планирования в воспитательной работе</w:t>
      </w:r>
    </w:p>
    <w:p w:rsidR="00CB01F6" w:rsidRDefault="00CB01F6" w:rsidP="00CB01F6">
      <w:pPr>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Всем хорошо известна мысль об отличии самого плохого архитектора от самых хороших пчел. Архитектор, прежде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чем что-либо делать, сначала построит план будущего здания в голове, а потом начинает его строительство в реальности. Пчела же не задумывается о планировании и разных планах.</w:t>
      </w:r>
      <w:r w:rsidR="009A2DF8">
        <w:rPr>
          <w:rFonts w:ascii="Times New Roman" w:hAnsi="Times New Roman" w:cs="Times New Roman"/>
          <w:sz w:val="28"/>
          <w:szCs w:val="28"/>
          <w:lang w:eastAsia="ru-RU"/>
        </w:rPr>
        <w:t xml:space="preserve"> А может и архитектору план не нужен?</w:t>
      </w:r>
    </w:p>
    <w:p w:rsidR="00CB01F6" w:rsidRDefault="00CB01F6" w:rsidP="00CB01F6">
      <w:pPr>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А действительно, зачем нужен план</w:t>
      </w:r>
      <w:r w:rsidR="007A1FF1">
        <w:rPr>
          <w:rFonts w:ascii="Times New Roman" w:hAnsi="Times New Roman" w:cs="Times New Roman"/>
          <w:sz w:val="28"/>
          <w:szCs w:val="28"/>
          <w:lang w:eastAsia="ru-RU"/>
        </w:rPr>
        <w:t xml:space="preserve"> вообще и куратору, в частности</w:t>
      </w:r>
      <w:r w:rsidR="009A2DF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Планирование позволит куратору:</w:t>
      </w:r>
    </w:p>
    <w:p w:rsidR="00CB01F6" w:rsidRDefault="00CB01F6" w:rsidP="00CB01F6">
      <w:pPr>
        <w:pStyle w:val="a3"/>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Поставить цель. Сформулировать страт</w:t>
      </w:r>
      <w:r w:rsidR="009A2DF8">
        <w:rPr>
          <w:rFonts w:ascii="Times New Roman" w:hAnsi="Times New Roman" w:cs="Times New Roman"/>
          <w:sz w:val="28"/>
          <w:szCs w:val="28"/>
          <w:lang w:eastAsia="ru-RU"/>
        </w:rPr>
        <w:t>егические  (дальние) и тактичес</w:t>
      </w:r>
      <w:r>
        <w:rPr>
          <w:rFonts w:ascii="Times New Roman" w:hAnsi="Times New Roman" w:cs="Times New Roman"/>
          <w:sz w:val="28"/>
          <w:szCs w:val="28"/>
          <w:lang w:eastAsia="ru-RU"/>
        </w:rPr>
        <w:t>кие (ближние) задачи воспитания</w:t>
      </w:r>
    </w:p>
    <w:p w:rsidR="00CB01F6" w:rsidRDefault="00CB01F6" w:rsidP="00CB01F6">
      <w:pPr>
        <w:pStyle w:val="a3"/>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Изучить отношения в группе и понять отдельных учащихся, провести диагностику воспитанности</w:t>
      </w:r>
    </w:p>
    <w:p w:rsidR="00CB01F6" w:rsidRDefault="003F1E7C" w:rsidP="00CB01F6">
      <w:pPr>
        <w:pStyle w:val="a3"/>
        <w:numPr>
          <w:ilvl w:val="0"/>
          <w:numId w:val="2"/>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Целенаправленно отобрать виды и формы воспитательной работы.</w:t>
      </w:r>
    </w:p>
    <w:p w:rsidR="003F1E7C" w:rsidRDefault="003F1E7C" w:rsidP="003F1E7C">
      <w:pPr>
        <w:pStyle w:val="a3"/>
        <w:ind w:left="1080"/>
        <w:jc w:val="both"/>
        <w:rPr>
          <w:rFonts w:ascii="Times New Roman" w:hAnsi="Times New Roman" w:cs="Times New Roman"/>
          <w:sz w:val="28"/>
          <w:szCs w:val="28"/>
          <w:lang w:eastAsia="ru-RU"/>
        </w:rPr>
      </w:pPr>
    </w:p>
    <w:p w:rsidR="003F1E7C" w:rsidRDefault="003F1E7C" w:rsidP="00F42FF7">
      <w:pPr>
        <w:pStyle w:val="a3"/>
        <w:spacing w:after="0" w:line="240" w:lineRule="auto"/>
        <w:ind w:left="108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планировании распространены следующие ошибки:</w:t>
      </w:r>
    </w:p>
    <w:p w:rsidR="003F1E7C" w:rsidRDefault="003F1E7C" w:rsidP="00F42F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отсутствие поставленной цели</w:t>
      </w:r>
      <w:r w:rsidR="009A2DF8">
        <w:rPr>
          <w:rFonts w:ascii="Times New Roman" w:hAnsi="Times New Roman" w:cs="Times New Roman"/>
          <w:sz w:val="28"/>
          <w:szCs w:val="28"/>
          <w:lang w:eastAsia="ru-RU"/>
        </w:rPr>
        <w:t>;</w:t>
      </w:r>
    </w:p>
    <w:p w:rsidR="003F1E7C" w:rsidRDefault="003F1E7C" w:rsidP="00F42F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ожидание указаний «сверху» и </w:t>
      </w:r>
      <w:proofErr w:type="spellStart"/>
      <w:r>
        <w:rPr>
          <w:rFonts w:ascii="Times New Roman" w:hAnsi="Times New Roman" w:cs="Times New Roman"/>
          <w:sz w:val="28"/>
          <w:szCs w:val="28"/>
          <w:lang w:eastAsia="ru-RU"/>
        </w:rPr>
        <w:t>безинициативность</w:t>
      </w:r>
      <w:proofErr w:type="spellEnd"/>
      <w:r>
        <w:rPr>
          <w:rFonts w:ascii="Times New Roman" w:hAnsi="Times New Roman" w:cs="Times New Roman"/>
          <w:sz w:val="28"/>
          <w:szCs w:val="28"/>
          <w:lang w:eastAsia="ru-RU"/>
        </w:rPr>
        <w:t xml:space="preserve"> куратора</w:t>
      </w:r>
      <w:r w:rsidR="009A2DF8">
        <w:rPr>
          <w:rFonts w:ascii="Times New Roman" w:hAnsi="Times New Roman" w:cs="Times New Roman"/>
          <w:sz w:val="28"/>
          <w:szCs w:val="28"/>
          <w:lang w:eastAsia="ru-RU"/>
        </w:rPr>
        <w:t>;</w:t>
      </w:r>
    </w:p>
    <w:p w:rsidR="003F1E7C" w:rsidRDefault="003F1E7C" w:rsidP="00F42F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плана-отписки, который содержит случайный перечень мероприятий</w:t>
      </w:r>
      <w:r w:rsidR="009A2DF8">
        <w:rPr>
          <w:rFonts w:ascii="Times New Roman" w:hAnsi="Times New Roman" w:cs="Times New Roman"/>
          <w:sz w:val="28"/>
          <w:szCs w:val="28"/>
          <w:lang w:eastAsia="ru-RU"/>
        </w:rPr>
        <w:t>;</w:t>
      </w:r>
    </w:p>
    <w:p w:rsidR="003F1E7C" w:rsidRDefault="003F1E7C" w:rsidP="00F42F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неумение планировать совместные дела в</w:t>
      </w:r>
      <w:r w:rsidR="009A2DF8">
        <w:rPr>
          <w:rFonts w:ascii="Times New Roman" w:hAnsi="Times New Roman" w:cs="Times New Roman"/>
          <w:sz w:val="28"/>
          <w:szCs w:val="28"/>
          <w:lang w:eastAsia="ru-RU"/>
        </w:rPr>
        <w:t>м</w:t>
      </w:r>
      <w:r>
        <w:rPr>
          <w:rFonts w:ascii="Times New Roman" w:hAnsi="Times New Roman" w:cs="Times New Roman"/>
          <w:sz w:val="28"/>
          <w:szCs w:val="28"/>
          <w:lang w:eastAsia="ru-RU"/>
        </w:rPr>
        <w:t>есте со студентами</w:t>
      </w:r>
      <w:r w:rsidR="009A2DF8">
        <w:rPr>
          <w:rFonts w:ascii="Times New Roman" w:hAnsi="Times New Roman" w:cs="Times New Roman"/>
          <w:sz w:val="28"/>
          <w:szCs w:val="28"/>
          <w:lang w:eastAsia="ru-RU"/>
        </w:rPr>
        <w:t>;</w:t>
      </w:r>
    </w:p>
    <w:p w:rsidR="003F1E7C" w:rsidRPr="003F1E7C" w:rsidRDefault="003F1E7C" w:rsidP="00F42F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неопределенность спланированных дел (работать над нравственным воспитанием, провести диспут, устроить огонек и пр.)</w:t>
      </w:r>
      <w:r w:rsidR="009A2DF8">
        <w:rPr>
          <w:rFonts w:ascii="Times New Roman" w:hAnsi="Times New Roman" w:cs="Times New Roman"/>
          <w:sz w:val="28"/>
          <w:szCs w:val="28"/>
          <w:lang w:eastAsia="ru-RU"/>
        </w:rPr>
        <w:t>;</w:t>
      </w:r>
    </w:p>
    <w:p w:rsidR="00CB01F6" w:rsidRDefault="003F1E7C" w:rsidP="00F42FF7">
      <w:pPr>
        <w:spacing w:after="0"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Планированию обязательно предшествует диагностика воспитанности изучение взаимоотношений в группе.</w:t>
      </w:r>
    </w:p>
    <w:p w:rsidR="00F42FF7" w:rsidRDefault="00F42FF7" w:rsidP="00F42FF7">
      <w:pPr>
        <w:spacing w:after="0" w:line="240" w:lineRule="auto"/>
        <w:ind w:firstLine="360"/>
        <w:jc w:val="both"/>
        <w:rPr>
          <w:rFonts w:ascii="Times New Roman" w:hAnsi="Times New Roman" w:cs="Times New Roman"/>
          <w:sz w:val="28"/>
          <w:szCs w:val="28"/>
          <w:lang w:eastAsia="ru-RU"/>
        </w:rPr>
      </w:pPr>
    </w:p>
    <w:p w:rsidR="00201BF5" w:rsidRPr="00201BF5" w:rsidRDefault="00201BF5" w:rsidP="00201BF5">
      <w:pPr>
        <w:pStyle w:val="a3"/>
        <w:numPr>
          <w:ilvl w:val="0"/>
          <w:numId w:val="4"/>
        </w:num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Принципы планирования воспитательной работы</w:t>
      </w:r>
    </w:p>
    <w:p w:rsidR="00E70D4C" w:rsidRDefault="00E70D4C" w:rsidP="00F42FF7">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201BF5">
        <w:rPr>
          <w:rFonts w:ascii="Times New Roman" w:hAnsi="Times New Roman" w:cs="Times New Roman"/>
          <w:sz w:val="28"/>
          <w:szCs w:val="28"/>
          <w:lang w:eastAsia="ru-RU"/>
        </w:rPr>
        <w:t>л</w:t>
      </w:r>
      <w:r>
        <w:rPr>
          <w:rFonts w:ascii="Times New Roman" w:hAnsi="Times New Roman" w:cs="Times New Roman"/>
          <w:sz w:val="28"/>
          <w:szCs w:val="28"/>
          <w:lang w:eastAsia="ru-RU"/>
        </w:rPr>
        <w:t>анировать воспитательную р</w:t>
      </w:r>
      <w:r w:rsidR="00F02720">
        <w:rPr>
          <w:rFonts w:ascii="Times New Roman" w:hAnsi="Times New Roman" w:cs="Times New Roman"/>
          <w:sz w:val="28"/>
          <w:szCs w:val="28"/>
          <w:lang w:eastAsia="ru-RU"/>
        </w:rPr>
        <w:t>аботу – это планировать воспитывающую студентов деятельность.</w:t>
      </w:r>
      <w:r>
        <w:rPr>
          <w:rFonts w:ascii="Times New Roman" w:hAnsi="Times New Roman" w:cs="Times New Roman"/>
          <w:sz w:val="28"/>
          <w:szCs w:val="28"/>
          <w:lang w:eastAsia="ru-RU"/>
        </w:rPr>
        <w:t xml:space="preserve"> Принцип </w:t>
      </w:r>
      <w:proofErr w:type="spellStart"/>
      <w:r w:rsidRPr="00201BF5">
        <w:rPr>
          <w:rFonts w:ascii="Times New Roman" w:hAnsi="Times New Roman" w:cs="Times New Roman"/>
          <w:i/>
          <w:sz w:val="28"/>
          <w:szCs w:val="28"/>
          <w:lang w:eastAsia="ru-RU"/>
        </w:rPr>
        <w:t>деятельностного</w:t>
      </w:r>
      <w:proofErr w:type="spellEnd"/>
      <w:r>
        <w:rPr>
          <w:rFonts w:ascii="Times New Roman" w:hAnsi="Times New Roman" w:cs="Times New Roman"/>
          <w:sz w:val="28"/>
          <w:szCs w:val="28"/>
          <w:lang w:eastAsia="ru-RU"/>
        </w:rPr>
        <w:t xml:space="preserve"> подхода является ведущим в планировании воспитательной работы. Он означает, что основной раздел плана воспитательной работы состоит  из перечисления системы воспитательных мероприятий как различных видов деятельности, в которую можно и нужно включать студентов:</w:t>
      </w:r>
    </w:p>
    <w:p w:rsidR="00E70D4C" w:rsidRDefault="00E70D4C" w:rsidP="009A2DF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–спортивно-оздоровительной;</w:t>
      </w:r>
    </w:p>
    <w:p w:rsidR="00E70D4C" w:rsidRDefault="00E70D4C" w:rsidP="009A2DF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познавательной;</w:t>
      </w:r>
    </w:p>
    <w:p w:rsidR="00E70D4C" w:rsidRDefault="00E70D4C" w:rsidP="009A2DF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трудовой;</w:t>
      </w:r>
    </w:p>
    <w:p w:rsidR="00E70D4C" w:rsidRDefault="00E70D4C" w:rsidP="009A2DF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художественной;</w:t>
      </w:r>
    </w:p>
    <w:p w:rsidR="00E70D4C" w:rsidRDefault="00E70D4C" w:rsidP="009A2DF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ценностно-ориентационной;</w:t>
      </w:r>
    </w:p>
    <w:p w:rsidR="00D966BD" w:rsidRDefault="00E70D4C" w:rsidP="009A2DF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коммуникативной</w:t>
      </w:r>
      <w:proofErr w:type="gramEnd"/>
      <w:r>
        <w:rPr>
          <w:rFonts w:ascii="Times New Roman" w:hAnsi="Times New Roman" w:cs="Times New Roman"/>
          <w:sz w:val="28"/>
          <w:szCs w:val="28"/>
          <w:lang w:eastAsia="ru-RU"/>
        </w:rPr>
        <w:t xml:space="preserve"> (свободного общения)</w:t>
      </w:r>
      <w:r w:rsidR="00D966BD">
        <w:rPr>
          <w:rFonts w:ascii="Times New Roman" w:hAnsi="Times New Roman" w:cs="Times New Roman"/>
          <w:sz w:val="28"/>
          <w:szCs w:val="28"/>
          <w:lang w:eastAsia="ru-RU"/>
        </w:rPr>
        <w:t>.</w:t>
      </w:r>
    </w:p>
    <w:p w:rsidR="009A2DF8" w:rsidRDefault="009A2DF8" w:rsidP="009A2DF8">
      <w:pPr>
        <w:spacing w:after="0" w:line="240" w:lineRule="auto"/>
        <w:jc w:val="both"/>
        <w:rPr>
          <w:rFonts w:ascii="Times New Roman" w:hAnsi="Times New Roman" w:cs="Times New Roman"/>
          <w:sz w:val="28"/>
          <w:szCs w:val="28"/>
          <w:lang w:eastAsia="ru-RU"/>
        </w:rPr>
      </w:pPr>
    </w:p>
    <w:p w:rsidR="00D966BD" w:rsidRDefault="00D966BD" w:rsidP="009A2DF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Этот принцип означает, что для каждого вида деятельности подбирается совокупность воспитательных мероприятий, различных по форме, интересных для студентов и доступных для проведения в сложившихся обстоятельствах. Мероприятия планируются на весь  год, разбиваясь </w:t>
      </w:r>
      <w:proofErr w:type="gramStart"/>
      <w:r>
        <w:rPr>
          <w:rFonts w:ascii="Times New Roman" w:hAnsi="Times New Roman" w:cs="Times New Roman"/>
          <w:sz w:val="28"/>
          <w:szCs w:val="28"/>
          <w:lang w:eastAsia="ru-RU"/>
        </w:rPr>
        <w:t>на</w:t>
      </w:r>
      <w:proofErr w:type="gramEnd"/>
      <w:r w:rsidR="009A2DF8">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месяца</w:t>
      </w:r>
      <w:proofErr w:type="gramEnd"/>
      <w:r>
        <w:rPr>
          <w:rFonts w:ascii="Times New Roman" w:hAnsi="Times New Roman" w:cs="Times New Roman"/>
          <w:sz w:val="28"/>
          <w:szCs w:val="28"/>
          <w:lang w:eastAsia="ru-RU"/>
        </w:rPr>
        <w:t>, таким образом, чтобы в общем варианте проявилась сразу вся картина планируемого явления, чтобы не повторялись формы, не упускались какие-то виды деятельности. Не было перенасыщения.</w:t>
      </w:r>
    </w:p>
    <w:p w:rsidR="00D966BD" w:rsidRDefault="00D966BD" w:rsidP="00D966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Реализация принципа </w:t>
      </w:r>
      <w:proofErr w:type="spellStart"/>
      <w:r>
        <w:rPr>
          <w:rFonts w:ascii="Times New Roman" w:hAnsi="Times New Roman" w:cs="Times New Roman"/>
          <w:sz w:val="28"/>
          <w:szCs w:val="28"/>
          <w:lang w:eastAsia="ru-RU"/>
        </w:rPr>
        <w:t>деятельностного</w:t>
      </w:r>
      <w:proofErr w:type="spellEnd"/>
      <w:r>
        <w:rPr>
          <w:rFonts w:ascii="Times New Roman" w:hAnsi="Times New Roman" w:cs="Times New Roman"/>
          <w:sz w:val="28"/>
          <w:szCs w:val="28"/>
          <w:lang w:eastAsia="ru-RU"/>
        </w:rPr>
        <w:t xml:space="preserve"> подхода возможна при сочетании с принципом  </w:t>
      </w:r>
      <w:r w:rsidRPr="009A2DF8">
        <w:rPr>
          <w:rFonts w:ascii="Times New Roman" w:hAnsi="Times New Roman" w:cs="Times New Roman"/>
          <w:i/>
          <w:sz w:val="28"/>
          <w:szCs w:val="28"/>
          <w:lang w:eastAsia="ru-RU"/>
        </w:rPr>
        <w:t>комплексного</w:t>
      </w:r>
      <w:r>
        <w:rPr>
          <w:rFonts w:ascii="Times New Roman" w:hAnsi="Times New Roman" w:cs="Times New Roman"/>
          <w:sz w:val="28"/>
          <w:szCs w:val="28"/>
          <w:lang w:eastAsia="ru-RU"/>
        </w:rPr>
        <w:t xml:space="preserve"> подхода. В данном случае комплексный подход означает, что воспитательный акт одновременно содержит в себе всю совокупность воспитательных влияний. Содержит в себе одновременно нравственные, эстетические, интеллектуальные и пр. влияния. Если деятельностный принцип указывает на направления планирования, то комплексный – на содержание планируемых мероприятий. Каждое из них становится влиянием самого разностороннего плана. </w:t>
      </w:r>
    </w:p>
    <w:p w:rsidR="00D966BD" w:rsidRDefault="00D966BD" w:rsidP="00D966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Например, если в группе проводится вечер «День рождение моей группы», то актуальным здесь будет </w:t>
      </w:r>
      <w:r w:rsidR="00B01CCC">
        <w:rPr>
          <w:rFonts w:ascii="Times New Roman" w:hAnsi="Times New Roman" w:cs="Times New Roman"/>
          <w:sz w:val="28"/>
          <w:szCs w:val="28"/>
          <w:lang w:eastAsia="ru-RU"/>
        </w:rPr>
        <w:t>не развлечение и досуг в форме дискотеки или КВН</w:t>
      </w:r>
      <w:r w:rsidR="009A2DF8">
        <w:rPr>
          <w:rFonts w:ascii="Times New Roman" w:hAnsi="Times New Roman" w:cs="Times New Roman"/>
          <w:sz w:val="28"/>
          <w:szCs w:val="28"/>
          <w:lang w:eastAsia="ru-RU"/>
        </w:rPr>
        <w:t>а</w:t>
      </w:r>
      <w:r w:rsidR="00B01CCC">
        <w:rPr>
          <w:rFonts w:ascii="Times New Roman" w:hAnsi="Times New Roman" w:cs="Times New Roman"/>
          <w:sz w:val="28"/>
          <w:szCs w:val="28"/>
          <w:lang w:eastAsia="ru-RU"/>
        </w:rPr>
        <w:t xml:space="preserve"> и</w:t>
      </w:r>
      <w:r w:rsidR="009A2DF8">
        <w:rPr>
          <w:rFonts w:ascii="Times New Roman" w:hAnsi="Times New Roman" w:cs="Times New Roman"/>
          <w:sz w:val="28"/>
          <w:szCs w:val="28"/>
          <w:lang w:eastAsia="ru-RU"/>
        </w:rPr>
        <w:t>ли</w:t>
      </w:r>
      <w:r w:rsidR="00B01CCC">
        <w:rPr>
          <w:rFonts w:ascii="Times New Roman" w:hAnsi="Times New Roman" w:cs="Times New Roman"/>
          <w:sz w:val="28"/>
          <w:szCs w:val="28"/>
          <w:lang w:eastAsia="ru-RU"/>
        </w:rPr>
        <w:t xml:space="preserve"> чаепития, а </w:t>
      </w:r>
      <w:r>
        <w:rPr>
          <w:rFonts w:ascii="Times New Roman" w:hAnsi="Times New Roman" w:cs="Times New Roman"/>
          <w:sz w:val="28"/>
          <w:szCs w:val="28"/>
          <w:lang w:eastAsia="ru-RU"/>
        </w:rPr>
        <w:t>формирование нравственных отношений</w:t>
      </w:r>
      <w:r w:rsidR="00B01CCC">
        <w:rPr>
          <w:rFonts w:ascii="Times New Roman" w:hAnsi="Times New Roman" w:cs="Times New Roman"/>
          <w:sz w:val="28"/>
          <w:szCs w:val="28"/>
          <w:lang w:eastAsia="ru-RU"/>
        </w:rPr>
        <w:t xml:space="preserve"> и друг к другу и к куратору и к вузу, колледжу. В этом мероприятии будут затронуты и трудовые и гражданские и эстетические отношения. Только комплексное воздействие позволяет действительно овладеть процессом личностного развития студента. Потому что личность не формируется, по очереди приобретая то или иное отношение, то или иное качество. Она вступает во взаимодействие с миром через комплекс </w:t>
      </w:r>
      <w:r w:rsidR="00B01CCC">
        <w:rPr>
          <w:rFonts w:ascii="Times New Roman" w:hAnsi="Times New Roman" w:cs="Times New Roman"/>
          <w:sz w:val="28"/>
          <w:szCs w:val="28"/>
          <w:lang w:eastAsia="ru-RU"/>
        </w:rPr>
        <w:lastRenderedPageBreak/>
        <w:t>отношений к миру. И воспитательное мероприятие</w:t>
      </w:r>
      <w:r w:rsidR="009A2DF8">
        <w:rPr>
          <w:rFonts w:ascii="Times New Roman" w:hAnsi="Times New Roman" w:cs="Times New Roman"/>
          <w:sz w:val="28"/>
          <w:szCs w:val="28"/>
          <w:lang w:eastAsia="ru-RU"/>
        </w:rPr>
        <w:t>, как одно из воздействий,</w:t>
      </w:r>
      <w:r w:rsidR="00B01CCC">
        <w:rPr>
          <w:rFonts w:ascii="Times New Roman" w:hAnsi="Times New Roman" w:cs="Times New Roman"/>
          <w:sz w:val="28"/>
          <w:szCs w:val="28"/>
          <w:lang w:eastAsia="ru-RU"/>
        </w:rPr>
        <w:t xml:space="preserve"> влияет разом на всю систему личностны</w:t>
      </w:r>
      <w:r w:rsidR="009A2DF8">
        <w:rPr>
          <w:rFonts w:ascii="Times New Roman" w:hAnsi="Times New Roman" w:cs="Times New Roman"/>
          <w:sz w:val="28"/>
          <w:szCs w:val="28"/>
          <w:lang w:eastAsia="ru-RU"/>
        </w:rPr>
        <w:t>х</w:t>
      </w:r>
      <w:r w:rsidR="000D0744">
        <w:rPr>
          <w:rFonts w:ascii="Times New Roman" w:hAnsi="Times New Roman" w:cs="Times New Roman"/>
          <w:sz w:val="28"/>
          <w:szCs w:val="28"/>
          <w:lang w:eastAsia="ru-RU"/>
        </w:rPr>
        <w:t xml:space="preserve"> </w:t>
      </w:r>
      <w:r w:rsidR="00B01CCC">
        <w:rPr>
          <w:rFonts w:ascii="Times New Roman" w:hAnsi="Times New Roman" w:cs="Times New Roman"/>
          <w:sz w:val="28"/>
          <w:szCs w:val="28"/>
          <w:lang w:eastAsia="ru-RU"/>
        </w:rPr>
        <w:t>отношений.</w:t>
      </w:r>
    </w:p>
    <w:p w:rsidR="00B01CCC" w:rsidRDefault="00B01CCC" w:rsidP="00D966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Принимая во внимание изменчивость  окружающей действительности, неравномерный характер развития личности, а также наличие неожиданностей в процессе воспитания</w:t>
      </w:r>
      <w:r w:rsidR="000D0744">
        <w:rPr>
          <w:rFonts w:ascii="Times New Roman" w:hAnsi="Times New Roman" w:cs="Times New Roman"/>
          <w:sz w:val="28"/>
          <w:szCs w:val="28"/>
          <w:lang w:eastAsia="ru-RU"/>
        </w:rPr>
        <w:t xml:space="preserve">, планирование следует производить с принципом </w:t>
      </w:r>
      <w:r w:rsidR="000D0744" w:rsidRPr="00201BF5">
        <w:rPr>
          <w:rFonts w:ascii="Times New Roman" w:hAnsi="Times New Roman" w:cs="Times New Roman"/>
          <w:i/>
          <w:sz w:val="28"/>
          <w:szCs w:val="28"/>
          <w:lang w:eastAsia="ru-RU"/>
        </w:rPr>
        <w:t>оперативности</w:t>
      </w:r>
      <w:r w:rsidR="000D0744">
        <w:rPr>
          <w:rFonts w:ascii="Times New Roman" w:hAnsi="Times New Roman" w:cs="Times New Roman"/>
          <w:b/>
          <w:sz w:val="28"/>
          <w:szCs w:val="28"/>
          <w:lang w:eastAsia="ru-RU"/>
        </w:rPr>
        <w:t>.</w:t>
      </w:r>
      <w:r w:rsidR="000D0744">
        <w:rPr>
          <w:rFonts w:ascii="Times New Roman" w:hAnsi="Times New Roman" w:cs="Times New Roman"/>
          <w:sz w:val="28"/>
          <w:szCs w:val="28"/>
          <w:lang w:eastAsia="ru-RU"/>
        </w:rPr>
        <w:t xml:space="preserve"> Оперативность предусматривает технологическую сторону планирования. Согласно этому принципу план должен быть гибким, легко контролируемым, давать полную картину стратегии воспитательной работы куратора, экономным по затрате времени, сил и техническому выполнению. С планом куратор работает  в течение всего учебного года, постоянно обращаясь к нему, внося коррективы.</w:t>
      </w:r>
    </w:p>
    <w:p w:rsidR="00201BF5" w:rsidRDefault="000D0744" w:rsidP="00201BF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Понятно, что план не должен быть громоздким по объему. Он до</w:t>
      </w:r>
      <w:r w:rsidR="00991201">
        <w:rPr>
          <w:rFonts w:ascii="Times New Roman" w:hAnsi="Times New Roman" w:cs="Times New Roman"/>
          <w:sz w:val="28"/>
          <w:szCs w:val="28"/>
          <w:lang w:eastAsia="ru-RU"/>
        </w:rPr>
        <w:t>л</w:t>
      </w:r>
      <w:r>
        <w:rPr>
          <w:rFonts w:ascii="Times New Roman" w:hAnsi="Times New Roman" w:cs="Times New Roman"/>
          <w:sz w:val="28"/>
          <w:szCs w:val="28"/>
          <w:lang w:eastAsia="ru-RU"/>
        </w:rPr>
        <w:t>жен быть</w:t>
      </w:r>
      <w:r w:rsidR="00991201">
        <w:rPr>
          <w:rFonts w:ascii="Times New Roman" w:hAnsi="Times New Roman" w:cs="Times New Roman"/>
          <w:sz w:val="28"/>
          <w:szCs w:val="28"/>
          <w:lang w:eastAsia="ru-RU"/>
        </w:rPr>
        <w:t xml:space="preserve"> простым для восприятия. И поэтому он представляет собой один развернутый лист, в котором отражаются все разделы планирования, все временные периоды, </w:t>
      </w:r>
      <w:r w:rsidR="00201BF5">
        <w:rPr>
          <w:rFonts w:ascii="Times New Roman" w:hAnsi="Times New Roman" w:cs="Times New Roman"/>
          <w:sz w:val="28"/>
          <w:szCs w:val="28"/>
          <w:lang w:eastAsia="ru-RU"/>
        </w:rPr>
        <w:t xml:space="preserve">и четко сформулированные воспитательные задачи, которые диктуют содержательную часть плана. В плане присутствует </w:t>
      </w:r>
      <w:r w:rsidR="00991201">
        <w:rPr>
          <w:rFonts w:ascii="Times New Roman" w:hAnsi="Times New Roman" w:cs="Times New Roman"/>
          <w:sz w:val="28"/>
          <w:szCs w:val="28"/>
          <w:lang w:eastAsia="ru-RU"/>
        </w:rPr>
        <w:t>совокупность намеченных главных мероприятий, но так</w:t>
      </w:r>
      <w:r w:rsidR="00201BF5">
        <w:rPr>
          <w:rFonts w:ascii="Times New Roman" w:hAnsi="Times New Roman" w:cs="Times New Roman"/>
          <w:sz w:val="28"/>
          <w:szCs w:val="28"/>
          <w:lang w:eastAsia="ru-RU"/>
        </w:rPr>
        <w:t>,</w:t>
      </w:r>
      <w:r w:rsidR="00991201">
        <w:rPr>
          <w:rFonts w:ascii="Times New Roman" w:hAnsi="Times New Roman" w:cs="Times New Roman"/>
          <w:sz w:val="28"/>
          <w:szCs w:val="28"/>
          <w:lang w:eastAsia="ru-RU"/>
        </w:rPr>
        <w:t xml:space="preserve"> чтобы был резерв для включения непредвиденных</w:t>
      </w:r>
      <w:r w:rsidR="00201BF5">
        <w:rPr>
          <w:rFonts w:ascii="Times New Roman" w:hAnsi="Times New Roman" w:cs="Times New Roman"/>
          <w:sz w:val="28"/>
          <w:szCs w:val="28"/>
          <w:lang w:eastAsia="ru-RU"/>
        </w:rPr>
        <w:t xml:space="preserve"> мероприятий.</w:t>
      </w:r>
    </w:p>
    <w:p w:rsidR="000D0744" w:rsidRDefault="00201BF5" w:rsidP="00201BF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Такой </w:t>
      </w:r>
      <w:r w:rsidR="00991201">
        <w:rPr>
          <w:rFonts w:ascii="Times New Roman" w:hAnsi="Times New Roman" w:cs="Times New Roman"/>
          <w:sz w:val="28"/>
          <w:szCs w:val="28"/>
          <w:lang w:eastAsia="ru-RU"/>
        </w:rPr>
        <w:t xml:space="preserve">лист удобен для работы, для контроля, дает основания для творчества, со временем он принимает рабочий характер, далекий от </w:t>
      </w:r>
      <w:proofErr w:type="spellStart"/>
      <w:r w:rsidR="00991201">
        <w:rPr>
          <w:rFonts w:ascii="Times New Roman" w:hAnsi="Times New Roman" w:cs="Times New Roman"/>
          <w:sz w:val="28"/>
          <w:szCs w:val="28"/>
          <w:lang w:eastAsia="ru-RU"/>
        </w:rPr>
        <w:t>формализованно</w:t>
      </w:r>
      <w:proofErr w:type="spellEnd"/>
      <w:r w:rsidR="00991201">
        <w:rPr>
          <w:rFonts w:ascii="Times New Roman" w:hAnsi="Times New Roman" w:cs="Times New Roman"/>
          <w:sz w:val="28"/>
          <w:szCs w:val="28"/>
          <w:lang w:eastAsia="ru-RU"/>
        </w:rPr>
        <w:t>-пок</w:t>
      </w:r>
      <w:r w:rsidR="00F42FF7">
        <w:rPr>
          <w:rFonts w:ascii="Times New Roman" w:hAnsi="Times New Roman" w:cs="Times New Roman"/>
          <w:sz w:val="28"/>
          <w:szCs w:val="28"/>
          <w:lang w:eastAsia="ru-RU"/>
        </w:rPr>
        <w:t xml:space="preserve">азательного. Этот рабочий план </w:t>
      </w:r>
      <w:r w:rsidR="00991201">
        <w:rPr>
          <w:rFonts w:ascii="Times New Roman" w:hAnsi="Times New Roman" w:cs="Times New Roman"/>
          <w:sz w:val="28"/>
          <w:szCs w:val="28"/>
          <w:lang w:eastAsia="ru-RU"/>
        </w:rPr>
        <w:t>и является необходимым для любого куратора  и руководителя. Его удобно хранить, удобно сопоставлять с прошедшим периодом и планируемым будущим.</w:t>
      </w:r>
    </w:p>
    <w:p w:rsidR="00201BF5" w:rsidRDefault="00201BF5" w:rsidP="00201BF5">
      <w:pPr>
        <w:pStyle w:val="a3"/>
        <w:jc w:val="both"/>
        <w:rPr>
          <w:rFonts w:ascii="Times New Roman" w:hAnsi="Times New Roman" w:cs="Times New Roman"/>
          <w:sz w:val="28"/>
          <w:szCs w:val="28"/>
          <w:lang w:eastAsia="ru-RU"/>
        </w:rPr>
      </w:pPr>
    </w:p>
    <w:p w:rsidR="00201BF5" w:rsidRPr="00201BF5" w:rsidRDefault="002D54F5" w:rsidP="00201BF5">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w:t>
      </w:r>
      <w:r w:rsidR="00201BF5" w:rsidRPr="00201BF5">
        <w:rPr>
          <w:rFonts w:ascii="Times New Roman" w:hAnsi="Times New Roman" w:cs="Times New Roman"/>
          <w:b/>
          <w:sz w:val="28"/>
          <w:szCs w:val="28"/>
          <w:lang w:eastAsia="ru-RU"/>
        </w:rPr>
        <w:t>.Источники планирования</w:t>
      </w:r>
    </w:p>
    <w:p w:rsidR="00DD7F44" w:rsidRDefault="00DD7F44" w:rsidP="00201BF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Каковы источники планирования? Откуда черпать замыслы системы воспитательных мероприятий?</w:t>
      </w:r>
    </w:p>
    <w:p w:rsidR="00DD7F44" w:rsidRDefault="00DD7F44" w:rsidP="00D966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 первую очередь, таким источником выступает </w:t>
      </w:r>
      <w:r>
        <w:rPr>
          <w:rFonts w:ascii="Times New Roman" w:hAnsi="Times New Roman" w:cs="Times New Roman"/>
          <w:i/>
          <w:sz w:val="28"/>
          <w:szCs w:val="28"/>
          <w:lang w:eastAsia="ru-RU"/>
        </w:rPr>
        <w:t>социальная ситуация планируемого периода.</w:t>
      </w:r>
      <w:r>
        <w:rPr>
          <w:rFonts w:ascii="Times New Roman" w:hAnsi="Times New Roman" w:cs="Times New Roman"/>
          <w:sz w:val="28"/>
          <w:szCs w:val="28"/>
          <w:lang w:eastAsia="ru-RU"/>
        </w:rPr>
        <w:t xml:space="preserve"> Она может быть заранее известна, но может и возникать в ходе воспитательного процесса. Социальная ситуация обуславливается социальными ситуациями в мире, стране, государственными праздник</w:t>
      </w:r>
      <w:r w:rsidR="007823FE">
        <w:rPr>
          <w:rFonts w:ascii="Times New Roman" w:hAnsi="Times New Roman" w:cs="Times New Roman"/>
          <w:sz w:val="28"/>
          <w:szCs w:val="28"/>
          <w:lang w:eastAsia="ru-RU"/>
        </w:rPr>
        <w:t>ами, юбилейными датами, появление</w:t>
      </w:r>
      <w:r>
        <w:rPr>
          <w:rFonts w:ascii="Times New Roman" w:hAnsi="Times New Roman" w:cs="Times New Roman"/>
          <w:sz w:val="28"/>
          <w:szCs w:val="28"/>
          <w:lang w:eastAsia="ru-RU"/>
        </w:rPr>
        <w:t>м</w:t>
      </w:r>
      <w:r w:rsidR="007823FE">
        <w:rPr>
          <w:rFonts w:ascii="Times New Roman" w:hAnsi="Times New Roman" w:cs="Times New Roman"/>
          <w:sz w:val="28"/>
          <w:szCs w:val="28"/>
          <w:lang w:eastAsia="ru-RU"/>
        </w:rPr>
        <w:t xml:space="preserve"> интересных материалов в прессе, которые можно обсуждать со студентами, а также событиями вузовской жизни.</w:t>
      </w:r>
    </w:p>
    <w:p w:rsidR="007823FE" w:rsidRDefault="007823FE" w:rsidP="007823F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Развернув схему плана, куратор положит рядом календарь на будущий год, вспомнит традиции университета, оценит с позиции воспитания сложившуюся в обществе ситуацию. Таким образом, план воспитательной работы всегда заполняется накануне учебного года.</w:t>
      </w:r>
    </w:p>
    <w:p w:rsidR="007823FE" w:rsidRPr="00DD7F44" w:rsidRDefault="007823FE" w:rsidP="007823F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Второй источник планирования воспитательных мероприятий – </w:t>
      </w:r>
      <w:r w:rsidRPr="00F42FF7">
        <w:rPr>
          <w:rFonts w:ascii="Times New Roman" w:hAnsi="Times New Roman" w:cs="Times New Roman"/>
          <w:i/>
          <w:sz w:val="28"/>
          <w:szCs w:val="28"/>
          <w:lang w:eastAsia="ru-RU"/>
        </w:rPr>
        <w:t>природно-погодные условия</w:t>
      </w:r>
      <w:r>
        <w:rPr>
          <w:rFonts w:ascii="Times New Roman" w:hAnsi="Times New Roman" w:cs="Times New Roman"/>
          <w:sz w:val="28"/>
          <w:szCs w:val="28"/>
          <w:lang w:eastAsia="ru-RU"/>
        </w:rPr>
        <w:t xml:space="preserve"> (погодная ситуация). Их учет не маловажен</w:t>
      </w:r>
      <w:r w:rsidR="009E03AD">
        <w:rPr>
          <w:rFonts w:ascii="Times New Roman" w:hAnsi="Times New Roman" w:cs="Times New Roman"/>
          <w:sz w:val="28"/>
          <w:szCs w:val="28"/>
          <w:lang w:eastAsia="ru-RU"/>
        </w:rPr>
        <w:t>. В теплые солнечные дни лучше планировать воспитательные мероприятия на улице. В сырые дождливые дни хорошо проводить в тёплых и уютных помещениях. Обязательно нужно учитывать те периоды времени, когда природа красива, поражает глаз своей чарующей гармонией.</w:t>
      </w:r>
    </w:p>
    <w:p w:rsidR="00EE50EE" w:rsidRDefault="009E03AD" w:rsidP="009E03A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Pr="00F42FF7">
        <w:rPr>
          <w:rFonts w:ascii="Times New Roman" w:hAnsi="Times New Roman" w:cs="Times New Roman"/>
          <w:i/>
          <w:sz w:val="28"/>
          <w:szCs w:val="28"/>
          <w:lang w:eastAsia="ru-RU"/>
        </w:rPr>
        <w:t>Уровень воспитанности и возрастные особенности подростков и студенчества</w:t>
      </w:r>
      <w:r>
        <w:rPr>
          <w:rFonts w:ascii="Times New Roman" w:hAnsi="Times New Roman" w:cs="Times New Roman"/>
          <w:sz w:val="28"/>
          <w:szCs w:val="28"/>
          <w:lang w:eastAsia="ru-RU"/>
        </w:rPr>
        <w:t xml:space="preserve"> – третий источник планирования. Чтобы учитывать этот источник, важно владеть диагностическими методиками воспитанности. У юношей и девушек главные вопросы – это мировоззренческие проблемы, самоутверждение своего «Я», углубление в сторону человеческих чувств, понимание того, что происходит в мире и обществе.</w:t>
      </w:r>
    </w:p>
    <w:p w:rsidR="00D271EA" w:rsidRDefault="009E03AD" w:rsidP="009E03A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271EA">
        <w:rPr>
          <w:rFonts w:ascii="Times New Roman" w:hAnsi="Times New Roman" w:cs="Times New Roman"/>
          <w:sz w:val="28"/>
          <w:szCs w:val="28"/>
          <w:lang w:eastAsia="ru-RU"/>
        </w:rPr>
        <w:t xml:space="preserve">Большим подспорьем для куратора при планировании является </w:t>
      </w:r>
      <w:r w:rsidR="00D271EA" w:rsidRPr="00D271EA">
        <w:rPr>
          <w:rFonts w:ascii="Times New Roman" w:hAnsi="Times New Roman" w:cs="Times New Roman"/>
          <w:i/>
          <w:sz w:val="28"/>
          <w:szCs w:val="28"/>
          <w:lang w:eastAsia="ru-RU"/>
        </w:rPr>
        <w:t>картотека</w:t>
      </w:r>
      <w:r w:rsidR="00201BF5">
        <w:rPr>
          <w:rFonts w:ascii="Times New Roman" w:hAnsi="Times New Roman" w:cs="Times New Roman"/>
          <w:i/>
          <w:sz w:val="28"/>
          <w:szCs w:val="28"/>
          <w:lang w:eastAsia="ru-RU"/>
        </w:rPr>
        <w:t xml:space="preserve"> </w:t>
      </w:r>
      <w:r w:rsidR="00D271EA">
        <w:rPr>
          <w:rFonts w:ascii="Times New Roman" w:hAnsi="Times New Roman" w:cs="Times New Roman"/>
          <w:sz w:val="28"/>
          <w:szCs w:val="28"/>
          <w:lang w:eastAsia="ru-RU"/>
        </w:rPr>
        <w:t>воспитательных мероприятий. Ее наличие позволяет уйти от дискотек развлечений и избежать однообразия форм работы со студентами.</w:t>
      </w:r>
    </w:p>
    <w:p w:rsidR="009E03AD" w:rsidRDefault="00D271EA" w:rsidP="00F42FF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небольшом ящичке группируются карточки </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 xml:space="preserve"> разделом видов воспитательной деятельности. На каждой карточке указаны название  формы мероприятия, на обороте – методические указания, разъяснения по ее проведению. Сначала в картотеку вносятся самые простые и распространенные формы. Далее она дополняется </w:t>
      </w:r>
      <w:proofErr w:type="gramStart"/>
      <w:r>
        <w:rPr>
          <w:rFonts w:ascii="Times New Roman" w:hAnsi="Times New Roman" w:cs="Times New Roman"/>
          <w:sz w:val="28"/>
          <w:szCs w:val="28"/>
          <w:lang w:eastAsia="ru-RU"/>
        </w:rPr>
        <w:t>самыми</w:t>
      </w:r>
      <w:proofErr w:type="gramEnd"/>
      <w:r>
        <w:rPr>
          <w:rFonts w:ascii="Times New Roman" w:hAnsi="Times New Roman" w:cs="Times New Roman"/>
          <w:sz w:val="28"/>
          <w:szCs w:val="28"/>
          <w:lang w:eastAsia="ru-RU"/>
        </w:rPr>
        <w:t xml:space="preserve"> необычными и оригинальными. Наличие такой картотеки значительно облегчает  планирование</w:t>
      </w:r>
      <w:r w:rsidR="009734CE">
        <w:rPr>
          <w:rFonts w:ascii="Times New Roman" w:hAnsi="Times New Roman" w:cs="Times New Roman"/>
          <w:sz w:val="28"/>
          <w:szCs w:val="28"/>
          <w:lang w:eastAsia="ru-RU"/>
        </w:rPr>
        <w:t xml:space="preserve"> на год или даже на несколько лет. Копилка разнообразных форм избавит куратора от нечаянного повторения, оживит и украсит его воспитательную работу. Каждый вид воспитательной деятельности при самых скромных подсчетах имеет свыше двадцати организационных форм. Поэтому со временем картотека имеет свойство разрастаться. </w:t>
      </w:r>
      <w:proofErr w:type="gramStart"/>
      <w:r w:rsidR="009734CE">
        <w:rPr>
          <w:rFonts w:ascii="Times New Roman" w:hAnsi="Times New Roman" w:cs="Times New Roman"/>
          <w:sz w:val="28"/>
          <w:szCs w:val="28"/>
          <w:lang w:eastAsia="ru-RU"/>
        </w:rPr>
        <w:t>Например</w:t>
      </w:r>
      <w:proofErr w:type="gramEnd"/>
      <w:r w:rsidR="009734CE">
        <w:rPr>
          <w:rFonts w:ascii="Times New Roman" w:hAnsi="Times New Roman" w:cs="Times New Roman"/>
          <w:sz w:val="28"/>
          <w:szCs w:val="28"/>
          <w:lang w:eastAsia="ru-RU"/>
        </w:rPr>
        <w:t xml:space="preserve"> в разделе «Ценностно-ориентационная деятельность» есть карточка «Тематическая газета». Не нужно думать, что это устаревшая форма  воспитания. Ее можно издавать по темам «Я и мои пациенты», «Где прячется счастье врача?», «Какой быть современной девушке?» «Каким должен быть настоящий мужчина?». Тематические газеты должны охватывать</w:t>
      </w:r>
      <w:r w:rsidR="00D917EE">
        <w:rPr>
          <w:rFonts w:ascii="Times New Roman" w:hAnsi="Times New Roman" w:cs="Times New Roman"/>
          <w:sz w:val="28"/>
          <w:szCs w:val="28"/>
          <w:lang w:eastAsia="ru-RU"/>
        </w:rPr>
        <w:t xml:space="preserve"> основные ценности нашей жизни, а потому должна быть фиксация последовательности тематических выпусков.</w:t>
      </w:r>
    </w:p>
    <w:p w:rsidR="00D917EE" w:rsidRDefault="00D917EE" w:rsidP="009E03A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 картотеке семь разделов</w:t>
      </w:r>
      <w:r w:rsidR="00201BF5">
        <w:rPr>
          <w:rFonts w:ascii="Times New Roman" w:hAnsi="Times New Roman" w:cs="Times New Roman"/>
          <w:sz w:val="28"/>
          <w:szCs w:val="28"/>
          <w:lang w:eastAsia="ru-RU"/>
        </w:rPr>
        <w:t xml:space="preserve"> (по видам воспитательной деятельности)</w:t>
      </w:r>
      <w:r>
        <w:rPr>
          <w:rFonts w:ascii="Times New Roman" w:hAnsi="Times New Roman" w:cs="Times New Roman"/>
          <w:sz w:val="28"/>
          <w:szCs w:val="28"/>
          <w:lang w:eastAsia="ru-RU"/>
        </w:rPr>
        <w:t>:</w:t>
      </w:r>
    </w:p>
    <w:p w:rsidR="00D917EE" w:rsidRDefault="00D917EE" w:rsidP="009E03A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познавательная деятельность</w:t>
      </w:r>
    </w:p>
    <w:p w:rsidR="00D917EE" w:rsidRDefault="00D917EE" w:rsidP="009E03A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трудовая деятельность</w:t>
      </w:r>
    </w:p>
    <w:p w:rsidR="00D917EE" w:rsidRDefault="00D917EE" w:rsidP="009E03A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спортивно-оздоровительная деятельность</w:t>
      </w:r>
    </w:p>
    <w:p w:rsidR="00D917EE" w:rsidRDefault="00D917EE" w:rsidP="009E03A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ценностно-ориентационная деятельность</w:t>
      </w:r>
    </w:p>
    <w:p w:rsidR="00D917EE" w:rsidRDefault="00D917EE" w:rsidP="009E03A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художественная</w:t>
      </w:r>
    </w:p>
    <w:p w:rsidR="00D917EE" w:rsidRDefault="00D917EE" w:rsidP="009E03A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свободного общения.</w:t>
      </w:r>
    </w:p>
    <w:p w:rsidR="00D917EE" w:rsidRDefault="00D917EE" w:rsidP="009E03A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Существует комплексная деятельность, которая называется КТД – Коллективное Творческое Дело. Это такая </w:t>
      </w:r>
      <w:r w:rsidR="00F42FF7">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форма</w:t>
      </w:r>
      <w:r w:rsidR="00F42FF7">
        <w:rPr>
          <w:rFonts w:ascii="Times New Roman" w:hAnsi="Times New Roman" w:cs="Times New Roman"/>
          <w:sz w:val="28"/>
          <w:szCs w:val="28"/>
          <w:lang w:eastAsia="ru-RU"/>
        </w:rPr>
        <w:t xml:space="preserve"> и метод</w:t>
      </w:r>
      <w:r>
        <w:rPr>
          <w:rFonts w:ascii="Times New Roman" w:hAnsi="Times New Roman" w:cs="Times New Roman"/>
          <w:sz w:val="28"/>
          <w:szCs w:val="28"/>
          <w:lang w:eastAsia="ru-RU"/>
        </w:rPr>
        <w:t xml:space="preserve"> воспитания, котор</w:t>
      </w:r>
      <w:r w:rsidR="00F42FF7">
        <w:rPr>
          <w:rFonts w:ascii="Times New Roman" w:hAnsi="Times New Roman" w:cs="Times New Roman"/>
          <w:sz w:val="28"/>
          <w:szCs w:val="28"/>
          <w:lang w:eastAsia="ru-RU"/>
        </w:rPr>
        <w:t>ые сочетаю</w:t>
      </w:r>
      <w:r>
        <w:rPr>
          <w:rFonts w:ascii="Times New Roman" w:hAnsi="Times New Roman" w:cs="Times New Roman"/>
          <w:sz w:val="28"/>
          <w:szCs w:val="28"/>
          <w:lang w:eastAsia="ru-RU"/>
        </w:rPr>
        <w:t xml:space="preserve">т в себе несколько видов воспитательной деятельности. Методика </w:t>
      </w:r>
      <w:r w:rsidR="00F42FF7">
        <w:rPr>
          <w:rFonts w:ascii="Times New Roman" w:hAnsi="Times New Roman" w:cs="Times New Roman"/>
          <w:sz w:val="28"/>
          <w:szCs w:val="28"/>
          <w:lang w:eastAsia="ru-RU"/>
        </w:rPr>
        <w:t>КТД</w:t>
      </w:r>
      <w:r>
        <w:rPr>
          <w:rFonts w:ascii="Times New Roman" w:hAnsi="Times New Roman" w:cs="Times New Roman"/>
          <w:sz w:val="28"/>
          <w:szCs w:val="28"/>
          <w:lang w:eastAsia="ru-RU"/>
        </w:rPr>
        <w:t xml:space="preserve"> достаточно проста, но содержание подобрать не просто.</w:t>
      </w:r>
    </w:p>
    <w:p w:rsidR="00D917EE" w:rsidRDefault="00D917EE" w:rsidP="00B6224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Представим, что мы просматриваем такую картотеку. Вот раздел «Познавательная деятельность». Имеется в виду внеклассная</w:t>
      </w:r>
      <w:r w:rsidR="00201BF5">
        <w:rPr>
          <w:rFonts w:ascii="Times New Roman" w:hAnsi="Times New Roman" w:cs="Times New Roman"/>
          <w:sz w:val="28"/>
          <w:szCs w:val="28"/>
          <w:lang w:eastAsia="ru-RU"/>
        </w:rPr>
        <w:t xml:space="preserve"> познавательная деятельность, которая включает </w:t>
      </w:r>
      <w:r>
        <w:rPr>
          <w:rFonts w:ascii="Times New Roman" w:hAnsi="Times New Roman" w:cs="Times New Roman"/>
          <w:sz w:val="28"/>
          <w:szCs w:val="28"/>
          <w:lang w:eastAsia="ru-RU"/>
        </w:rPr>
        <w:t xml:space="preserve">не только Олимпиады. Здесь устный журнал «Хочу все знать о медицине…», «Стенд книжных новинок», «Вечер </w:t>
      </w:r>
      <w:r w:rsidR="00201BF5">
        <w:rPr>
          <w:rFonts w:ascii="Times New Roman" w:hAnsi="Times New Roman" w:cs="Times New Roman"/>
          <w:sz w:val="28"/>
          <w:szCs w:val="28"/>
          <w:lang w:eastAsia="ru-RU"/>
        </w:rPr>
        <w:t xml:space="preserve">разгаданных и </w:t>
      </w:r>
      <w:r>
        <w:rPr>
          <w:rFonts w:ascii="Times New Roman" w:hAnsi="Times New Roman" w:cs="Times New Roman"/>
          <w:sz w:val="28"/>
          <w:szCs w:val="28"/>
          <w:lang w:eastAsia="ru-RU"/>
        </w:rPr>
        <w:t xml:space="preserve">неразгаданный </w:t>
      </w:r>
      <w:r w:rsidR="00201BF5">
        <w:rPr>
          <w:rFonts w:ascii="Times New Roman" w:hAnsi="Times New Roman" w:cs="Times New Roman"/>
          <w:sz w:val="28"/>
          <w:szCs w:val="28"/>
          <w:lang w:eastAsia="ru-RU"/>
        </w:rPr>
        <w:t xml:space="preserve">тайн </w:t>
      </w:r>
      <w:r>
        <w:rPr>
          <w:rFonts w:ascii="Times New Roman" w:hAnsi="Times New Roman" w:cs="Times New Roman"/>
          <w:sz w:val="28"/>
          <w:szCs w:val="28"/>
          <w:lang w:eastAsia="ru-RU"/>
        </w:rPr>
        <w:t>в медицине», «Неизвестное об известных врачах» и пр.</w:t>
      </w:r>
    </w:p>
    <w:p w:rsidR="00D917EE" w:rsidRPr="00D271EA" w:rsidRDefault="00D917EE" w:rsidP="00B6224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 разделе «Художественная деятельность» найдем следующие формы</w:t>
      </w:r>
    </w:p>
    <w:p w:rsidR="00B6224F" w:rsidRDefault="00D917EE" w:rsidP="00B6224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«Фестиваль</w:t>
      </w:r>
      <w:r w:rsidR="00B6224F">
        <w:rPr>
          <w:rFonts w:ascii="Times New Roman" w:hAnsi="Times New Roman" w:cs="Times New Roman"/>
          <w:sz w:val="28"/>
          <w:szCs w:val="28"/>
          <w:lang w:eastAsia="ru-RU"/>
        </w:rPr>
        <w:t>», постановка спектакля, «театрализованная викторина», концерт</w:t>
      </w:r>
      <w:r w:rsidR="00201BF5">
        <w:rPr>
          <w:rFonts w:ascii="Times New Roman" w:hAnsi="Times New Roman" w:cs="Times New Roman"/>
          <w:sz w:val="28"/>
          <w:szCs w:val="28"/>
          <w:lang w:eastAsia="ru-RU"/>
        </w:rPr>
        <w:t>- ромашка</w:t>
      </w:r>
      <w:r w:rsidR="00B6224F">
        <w:rPr>
          <w:rFonts w:ascii="Times New Roman" w:hAnsi="Times New Roman" w:cs="Times New Roman"/>
          <w:sz w:val="28"/>
          <w:szCs w:val="28"/>
          <w:lang w:eastAsia="ru-RU"/>
        </w:rPr>
        <w:t>, совместный просмотр</w:t>
      </w:r>
      <w:r w:rsidR="00201BF5">
        <w:rPr>
          <w:rFonts w:ascii="Times New Roman" w:hAnsi="Times New Roman" w:cs="Times New Roman"/>
          <w:sz w:val="28"/>
          <w:szCs w:val="28"/>
          <w:lang w:eastAsia="ru-RU"/>
        </w:rPr>
        <w:t xml:space="preserve"> видеофильма с обсуждением,</w:t>
      </w:r>
      <w:r w:rsidR="00201BF5" w:rsidRPr="00201BF5">
        <w:rPr>
          <w:rFonts w:ascii="Times New Roman" w:hAnsi="Times New Roman" w:cs="Times New Roman"/>
          <w:sz w:val="28"/>
          <w:szCs w:val="28"/>
          <w:lang w:eastAsia="ru-RU"/>
        </w:rPr>
        <w:t xml:space="preserve"> </w:t>
      </w:r>
      <w:r w:rsidR="00201BF5">
        <w:rPr>
          <w:rFonts w:ascii="Times New Roman" w:hAnsi="Times New Roman" w:cs="Times New Roman"/>
          <w:sz w:val="28"/>
          <w:szCs w:val="28"/>
          <w:lang w:eastAsia="ru-RU"/>
        </w:rPr>
        <w:t>«Бал трех поколений»</w:t>
      </w:r>
    </w:p>
    <w:p w:rsidR="00B6224F" w:rsidRDefault="00B6224F" w:rsidP="00B6224F">
      <w:pPr>
        <w:spacing w:after="0" w:line="240" w:lineRule="auto"/>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Раздел «Свободное общение» включает в себя «Огонёк», «Вечер отдыха», «Прогулка в лес», «Сюрпризы дружбы», «Конверт откровений», и пр.</w:t>
      </w:r>
      <w:proofErr w:type="gramEnd"/>
    </w:p>
    <w:p w:rsidR="00B6224F" w:rsidRDefault="00B6224F" w:rsidP="00B6224F">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Одно только знакомство с такой картотекой рождает у куратора конкретные идеи по организации воспитательной работы</w:t>
      </w:r>
      <w:r w:rsidR="00CB01F6">
        <w:rPr>
          <w:rFonts w:ascii="Times New Roman" w:hAnsi="Times New Roman" w:cs="Times New Roman"/>
          <w:sz w:val="28"/>
          <w:szCs w:val="28"/>
          <w:lang w:eastAsia="ru-RU"/>
        </w:rPr>
        <w:t>. Общение с картотекой –  важный этап в планировании воспитательной работы. Нужн</w:t>
      </w:r>
      <w:r w:rsidR="003F1E7C">
        <w:rPr>
          <w:rFonts w:ascii="Times New Roman" w:hAnsi="Times New Roman" w:cs="Times New Roman"/>
          <w:sz w:val="28"/>
          <w:szCs w:val="28"/>
          <w:lang w:eastAsia="ru-RU"/>
        </w:rPr>
        <w:t>о</w:t>
      </w:r>
      <w:r w:rsidR="00CB01F6">
        <w:rPr>
          <w:rFonts w:ascii="Times New Roman" w:hAnsi="Times New Roman" w:cs="Times New Roman"/>
          <w:sz w:val="28"/>
          <w:szCs w:val="28"/>
          <w:lang w:eastAsia="ru-RU"/>
        </w:rPr>
        <w:t xml:space="preserve"> сделать так, чтобы картотека приобрела популярность, чтобы каждый куратор </w:t>
      </w:r>
      <w:proofErr w:type="gramStart"/>
      <w:r w:rsidR="00CB01F6">
        <w:rPr>
          <w:rFonts w:ascii="Times New Roman" w:hAnsi="Times New Roman" w:cs="Times New Roman"/>
          <w:sz w:val="28"/>
          <w:szCs w:val="28"/>
          <w:lang w:eastAsia="ru-RU"/>
        </w:rPr>
        <w:t>имел свой вариант картотеки</w:t>
      </w:r>
      <w:r w:rsidR="00F42FF7">
        <w:rPr>
          <w:rFonts w:ascii="Times New Roman" w:hAnsi="Times New Roman" w:cs="Times New Roman"/>
          <w:sz w:val="28"/>
          <w:szCs w:val="28"/>
          <w:lang w:eastAsia="ru-RU"/>
        </w:rPr>
        <w:t xml:space="preserve"> и была</w:t>
      </w:r>
      <w:proofErr w:type="gramEnd"/>
      <w:r w:rsidR="00F42FF7">
        <w:rPr>
          <w:rFonts w:ascii="Times New Roman" w:hAnsi="Times New Roman" w:cs="Times New Roman"/>
          <w:sz w:val="28"/>
          <w:szCs w:val="28"/>
          <w:lang w:eastAsia="ru-RU"/>
        </w:rPr>
        <w:t xml:space="preserve"> общая картотека в вузе</w:t>
      </w:r>
      <w:r w:rsidR="00CB01F6">
        <w:rPr>
          <w:rFonts w:ascii="Times New Roman" w:hAnsi="Times New Roman" w:cs="Times New Roman"/>
          <w:sz w:val="28"/>
          <w:szCs w:val="28"/>
          <w:lang w:eastAsia="ru-RU"/>
        </w:rPr>
        <w:t>.</w:t>
      </w:r>
    </w:p>
    <w:p w:rsidR="00201BF5" w:rsidRDefault="00201BF5" w:rsidP="00201BF5">
      <w:pPr>
        <w:pStyle w:val="a3"/>
        <w:jc w:val="both"/>
        <w:rPr>
          <w:rFonts w:ascii="Times New Roman" w:hAnsi="Times New Roman" w:cs="Times New Roman"/>
          <w:sz w:val="28"/>
          <w:szCs w:val="28"/>
          <w:lang w:eastAsia="ru-RU"/>
        </w:rPr>
      </w:pPr>
    </w:p>
    <w:p w:rsidR="00201BF5" w:rsidRPr="00201BF5" w:rsidRDefault="002D54F5" w:rsidP="002D54F5">
      <w:pPr>
        <w:pStyle w:val="a3"/>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5.</w:t>
      </w:r>
      <w:r w:rsidR="00201BF5" w:rsidRPr="00201BF5">
        <w:rPr>
          <w:rFonts w:ascii="Times New Roman" w:hAnsi="Times New Roman" w:cs="Times New Roman"/>
          <w:b/>
          <w:sz w:val="28"/>
          <w:szCs w:val="28"/>
          <w:lang w:eastAsia="ru-RU"/>
        </w:rPr>
        <w:t>Типы  планов и особенности планирования</w:t>
      </w:r>
    </w:p>
    <w:p w:rsidR="00CB01F6" w:rsidRDefault="00CB01F6" w:rsidP="00B6224F">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планировании обычно куратор использует 2 плана:</w:t>
      </w:r>
    </w:p>
    <w:p w:rsidR="00CB01F6" w:rsidRPr="00EE50EE" w:rsidRDefault="00CB01F6" w:rsidP="00B6224F">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Перспективный и календарный.</w:t>
      </w:r>
    </w:p>
    <w:p w:rsidR="00EE50EE" w:rsidRDefault="003F1E7C" w:rsidP="00A8544A">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ab/>
        <w:t xml:space="preserve">Перспективный план </w:t>
      </w:r>
      <w:r>
        <w:rPr>
          <w:rFonts w:ascii="Times New Roman" w:hAnsi="Times New Roman" w:cs="Times New Roman"/>
          <w:sz w:val="28"/>
          <w:szCs w:val="28"/>
          <w:lang w:eastAsia="ru-RU"/>
        </w:rPr>
        <w:t>включает в себя следующие разделы:</w:t>
      </w:r>
    </w:p>
    <w:p w:rsidR="003F1E7C" w:rsidRDefault="003F1E7C"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01BF5">
        <w:rPr>
          <w:rFonts w:ascii="Times New Roman" w:hAnsi="Times New Roman" w:cs="Times New Roman"/>
          <w:sz w:val="28"/>
          <w:szCs w:val="28"/>
          <w:lang w:eastAsia="ru-RU"/>
        </w:rPr>
        <w:t xml:space="preserve">карту-характеристику  воспитанности  и составленную на ее основе </w:t>
      </w:r>
      <w:r>
        <w:rPr>
          <w:rFonts w:ascii="Times New Roman" w:hAnsi="Times New Roman" w:cs="Times New Roman"/>
          <w:sz w:val="28"/>
          <w:szCs w:val="28"/>
          <w:lang w:eastAsia="ru-RU"/>
        </w:rPr>
        <w:t>характеристику группы и отдельных уч-ся из группы «риска»</w:t>
      </w:r>
      <w:r w:rsidR="00201BF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3F1E7C" w:rsidRDefault="003F1E7C"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цель и задачи воспитательной ра</w:t>
      </w:r>
      <w:r w:rsidR="00F77DE3">
        <w:rPr>
          <w:rFonts w:ascii="Times New Roman" w:hAnsi="Times New Roman" w:cs="Times New Roman"/>
          <w:sz w:val="28"/>
          <w:szCs w:val="28"/>
          <w:lang w:eastAsia="ru-RU"/>
        </w:rPr>
        <w:t>б</w:t>
      </w:r>
      <w:r>
        <w:rPr>
          <w:rFonts w:ascii="Times New Roman" w:hAnsi="Times New Roman" w:cs="Times New Roman"/>
          <w:sz w:val="28"/>
          <w:szCs w:val="28"/>
          <w:lang w:eastAsia="ru-RU"/>
        </w:rPr>
        <w:t>оты</w:t>
      </w:r>
      <w:r w:rsidR="00201BF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виды и формы воспитательной деятельности</w:t>
      </w:r>
    </w:p>
    <w:p w:rsidR="00201BF5" w:rsidRDefault="00201BF5" w:rsidP="00201BF5">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Пример перспективного плана (фрагмент)</w:t>
      </w:r>
    </w:p>
    <w:tbl>
      <w:tblPr>
        <w:tblStyle w:val="a4"/>
        <w:tblW w:w="0" w:type="auto"/>
        <w:tblInd w:w="-885" w:type="dxa"/>
        <w:tblLayout w:type="fixed"/>
        <w:tblLook w:val="04A0" w:firstRow="1" w:lastRow="0" w:firstColumn="1" w:lastColumn="0" w:noHBand="0" w:noVBand="1"/>
      </w:tblPr>
      <w:tblGrid>
        <w:gridCol w:w="1353"/>
        <w:gridCol w:w="1300"/>
        <w:gridCol w:w="1300"/>
        <w:gridCol w:w="1301"/>
        <w:gridCol w:w="1300"/>
        <w:gridCol w:w="1301"/>
        <w:gridCol w:w="1300"/>
        <w:gridCol w:w="1301"/>
      </w:tblGrid>
      <w:tr w:rsidR="00F77DE3" w:rsidTr="00F77DE3">
        <w:tc>
          <w:tcPr>
            <w:tcW w:w="10456" w:type="dxa"/>
            <w:gridSpan w:val="8"/>
          </w:tcPr>
          <w:p w:rsidR="00F77DE3" w:rsidRDefault="00F77DE3" w:rsidP="00F77DE3">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воспитательной деятельности со студентами…… группы</w:t>
            </w:r>
          </w:p>
          <w:p w:rsidR="00F77DE3" w:rsidRDefault="00F77DE3" w:rsidP="00F77DE3">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F77DE3" w:rsidTr="00F77DE3">
        <w:tc>
          <w:tcPr>
            <w:tcW w:w="1353"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roofErr w:type="spellStart"/>
            <w:proofErr w:type="gramStart"/>
            <w:r>
              <w:rPr>
                <w:rFonts w:ascii="Times New Roman" w:hAnsi="Times New Roman" w:cs="Times New Roman"/>
                <w:sz w:val="28"/>
                <w:szCs w:val="28"/>
                <w:lang w:eastAsia="ru-RU"/>
              </w:rPr>
              <w:t>Познава</w:t>
            </w:r>
            <w:proofErr w:type="spellEnd"/>
            <w:r>
              <w:rPr>
                <w:rFonts w:ascii="Times New Roman" w:hAnsi="Times New Roman" w:cs="Times New Roman"/>
                <w:sz w:val="28"/>
                <w:szCs w:val="28"/>
                <w:lang w:eastAsia="ru-RU"/>
              </w:rPr>
              <w:t>-тельная</w:t>
            </w:r>
            <w:proofErr w:type="gramEnd"/>
          </w:p>
        </w:tc>
        <w:tc>
          <w:tcPr>
            <w:tcW w:w="1300" w:type="dxa"/>
          </w:tcPr>
          <w:p w:rsidR="00F77DE3" w:rsidRDefault="00F77DE3" w:rsidP="00A8544A">
            <w:pPr>
              <w:jc w:val="both"/>
              <w:rPr>
                <w:rFonts w:ascii="Times New Roman" w:hAnsi="Times New Roman" w:cs="Times New Roman"/>
                <w:sz w:val="28"/>
                <w:szCs w:val="28"/>
                <w:lang w:eastAsia="ru-RU"/>
              </w:rPr>
            </w:pPr>
            <w:proofErr w:type="spellStart"/>
            <w:proofErr w:type="gramStart"/>
            <w:r>
              <w:rPr>
                <w:rFonts w:ascii="Times New Roman" w:hAnsi="Times New Roman" w:cs="Times New Roman"/>
                <w:sz w:val="28"/>
                <w:szCs w:val="28"/>
                <w:lang w:eastAsia="ru-RU"/>
              </w:rPr>
              <w:t>Трудо-вая</w:t>
            </w:r>
            <w:proofErr w:type="spellEnd"/>
            <w:proofErr w:type="gramEnd"/>
          </w:p>
        </w:tc>
        <w:tc>
          <w:tcPr>
            <w:tcW w:w="1301" w:type="dxa"/>
          </w:tcPr>
          <w:p w:rsidR="00F77DE3" w:rsidRDefault="00F77DE3" w:rsidP="00A8544A">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Худож</w:t>
            </w:r>
            <w:proofErr w:type="spellEnd"/>
            <w:r>
              <w:rPr>
                <w:rFonts w:ascii="Times New Roman" w:hAnsi="Times New Roman" w:cs="Times New Roman"/>
                <w:sz w:val="28"/>
                <w:szCs w:val="28"/>
                <w:lang w:eastAsia="ru-RU"/>
              </w:rPr>
              <w:t>.</w:t>
            </w:r>
          </w:p>
        </w:tc>
        <w:tc>
          <w:tcPr>
            <w:tcW w:w="1300" w:type="dxa"/>
          </w:tcPr>
          <w:p w:rsidR="00F77DE3" w:rsidRDefault="00F77DE3"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Цен</w:t>
            </w:r>
            <w:proofErr w:type="gramStart"/>
            <w:r>
              <w:rPr>
                <w:rFonts w:ascii="Times New Roman" w:hAnsi="Times New Roman" w:cs="Times New Roman"/>
                <w:sz w:val="28"/>
                <w:szCs w:val="28"/>
                <w:lang w:eastAsia="ru-RU"/>
              </w:rPr>
              <w:t>.-</w:t>
            </w:r>
            <w:proofErr w:type="spellStart"/>
            <w:proofErr w:type="gramEnd"/>
            <w:r>
              <w:rPr>
                <w:rFonts w:ascii="Times New Roman" w:hAnsi="Times New Roman" w:cs="Times New Roman"/>
                <w:sz w:val="28"/>
                <w:szCs w:val="28"/>
                <w:lang w:eastAsia="ru-RU"/>
              </w:rPr>
              <w:t>ориен</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тац</w:t>
            </w:r>
            <w:proofErr w:type="spellEnd"/>
            <w:r>
              <w:rPr>
                <w:rFonts w:ascii="Times New Roman" w:hAnsi="Times New Roman" w:cs="Times New Roman"/>
                <w:sz w:val="28"/>
                <w:szCs w:val="28"/>
                <w:lang w:eastAsia="ru-RU"/>
              </w:rPr>
              <w:t>.</w:t>
            </w:r>
          </w:p>
        </w:tc>
        <w:tc>
          <w:tcPr>
            <w:tcW w:w="1301" w:type="dxa"/>
          </w:tcPr>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Спортивная</w:t>
            </w:r>
          </w:p>
        </w:tc>
        <w:tc>
          <w:tcPr>
            <w:tcW w:w="1300" w:type="dxa"/>
          </w:tcPr>
          <w:p w:rsidR="00F77DE3" w:rsidRDefault="00F77DE3" w:rsidP="00A8544A">
            <w:pPr>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Свобод-</w:t>
            </w:r>
            <w:proofErr w:type="spellStart"/>
            <w:r>
              <w:rPr>
                <w:rFonts w:ascii="Times New Roman" w:hAnsi="Times New Roman" w:cs="Times New Roman"/>
                <w:sz w:val="28"/>
                <w:szCs w:val="28"/>
                <w:lang w:eastAsia="ru-RU"/>
              </w:rPr>
              <w:t>ного</w:t>
            </w:r>
            <w:proofErr w:type="spellEnd"/>
            <w:proofErr w:type="gramEnd"/>
          </w:p>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общения</w:t>
            </w:r>
          </w:p>
        </w:tc>
        <w:tc>
          <w:tcPr>
            <w:tcW w:w="1301" w:type="dxa"/>
          </w:tcPr>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КТД</w:t>
            </w:r>
          </w:p>
        </w:tc>
      </w:tr>
      <w:tr w:rsidR="00F77DE3" w:rsidTr="00F77DE3">
        <w:tc>
          <w:tcPr>
            <w:tcW w:w="1353" w:type="dxa"/>
          </w:tcPr>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Сентябрь</w:t>
            </w:r>
          </w:p>
        </w:tc>
        <w:tc>
          <w:tcPr>
            <w:tcW w:w="1300"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r>
      <w:tr w:rsidR="00F77DE3" w:rsidTr="00F77DE3">
        <w:tc>
          <w:tcPr>
            <w:tcW w:w="1353" w:type="dxa"/>
          </w:tcPr>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Октябрь</w:t>
            </w:r>
          </w:p>
        </w:tc>
        <w:tc>
          <w:tcPr>
            <w:tcW w:w="1300"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r>
      <w:tr w:rsidR="00F77DE3" w:rsidTr="00F77DE3">
        <w:tc>
          <w:tcPr>
            <w:tcW w:w="1353" w:type="dxa"/>
          </w:tcPr>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Ноябрь</w:t>
            </w:r>
          </w:p>
        </w:tc>
        <w:tc>
          <w:tcPr>
            <w:tcW w:w="1300"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r>
      <w:tr w:rsidR="00F77DE3" w:rsidTr="00F77DE3">
        <w:tc>
          <w:tcPr>
            <w:tcW w:w="1353" w:type="dxa"/>
          </w:tcPr>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Декабрь</w:t>
            </w:r>
          </w:p>
        </w:tc>
        <w:tc>
          <w:tcPr>
            <w:tcW w:w="1300"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r>
      <w:tr w:rsidR="00F77DE3" w:rsidTr="00F77DE3">
        <w:tc>
          <w:tcPr>
            <w:tcW w:w="1353" w:type="dxa"/>
          </w:tcPr>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Январь</w:t>
            </w:r>
          </w:p>
        </w:tc>
        <w:tc>
          <w:tcPr>
            <w:tcW w:w="1300"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r>
      <w:tr w:rsidR="00F77DE3" w:rsidTr="00F77DE3">
        <w:tc>
          <w:tcPr>
            <w:tcW w:w="1353" w:type="dxa"/>
          </w:tcPr>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Февраль</w:t>
            </w:r>
          </w:p>
        </w:tc>
        <w:tc>
          <w:tcPr>
            <w:tcW w:w="1300"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r>
      <w:tr w:rsidR="00F77DE3" w:rsidTr="00F77DE3">
        <w:tc>
          <w:tcPr>
            <w:tcW w:w="1353" w:type="dxa"/>
          </w:tcPr>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Март</w:t>
            </w:r>
          </w:p>
        </w:tc>
        <w:tc>
          <w:tcPr>
            <w:tcW w:w="1300"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r>
      <w:tr w:rsidR="00F77DE3" w:rsidTr="00F77DE3">
        <w:tc>
          <w:tcPr>
            <w:tcW w:w="1353" w:type="dxa"/>
          </w:tcPr>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Апрель</w:t>
            </w:r>
          </w:p>
        </w:tc>
        <w:tc>
          <w:tcPr>
            <w:tcW w:w="1300"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r>
      <w:tr w:rsidR="00F77DE3" w:rsidTr="00F77DE3">
        <w:tc>
          <w:tcPr>
            <w:tcW w:w="1353" w:type="dxa"/>
          </w:tcPr>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Май</w:t>
            </w:r>
          </w:p>
        </w:tc>
        <w:tc>
          <w:tcPr>
            <w:tcW w:w="1300"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r>
      <w:tr w:rsidR="00F77DE3" w:rsidTr="00F77DE3">
        <w:tc>
          <w:tcPr>
            <w:tcW w:w="1353" w:type="dxa"/>
          </w:tcPr>
          <w:p w:rsidR="00F77DE3" w:rsidRDefault="00F77DE3" w:rsidP="00A8544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Июнь</w:t>
            </w:r>
          </w:p>
        </w:tc>
        <w:tc>
          <w:tcPr>
            <w:tcW w:w="1300"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c>
          <w:tcPr>
            <w:tcW w:w="1300" w:type="dxa"/>
          </w:tcPr>
          <w:p w:rsidR="00F77DE3" w:rsidRDefault="00F77DE3" w:rsidP="00A8544A">
            <w:pPr>
              <w:jc w:val="both"/>
              <w:rPr>
                <w:rFonts w:ascii="Times New Roman" w:hAnsi="Times New Roman" w:cs="Times New Roman"/>
                <w:sz w:val="28"/>
                <w:szCs w:val="28"/>
                <w:lang w:eastAsia="ru-RU"/>
              </w:rPr>
            </w:pPr>
          </w:p>
        </w:tc>
        <w:tc>
          <w:tcPr>
            <w:tcW w:w="1301" w:type="dxa"/>
          </w:tcPr>
          <w:p w:rsidR="00F77DE3" w:rsidRDefault="00F77DE3" w:rsidP="00A8544A">
            <w:pPr>
              <w:jc w:val="both"/>
              <w:rPr>
                <w:rFonts w:ascii="Times New Roman" w:hAnsi="Times New Roman" w:cs="Times New Roman"/>
                <w:sz w:val="28"/>
                <w:szCs w:val="28"/>
                <w:lang w:eastAsia="ru-RU"/>
              </w:rPr>
            </w:pPr>
          </w:p>
        </w:tc>
      </w:tr>
    </w:tbl>
    <w:p w:rsidR="0014365E" w:rsidRDefault="0014365E" w:rsidP="0014365E">
      <w:pPr>
        <w:ind w:left="-567"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Мысленно перенесем эту схему на развернутый лист: станет понятным, что вся совокупность мероприятий вполне умещается на таком  листе. Он дает всю картину задуманных воздействий</w:t>
      </w:r>
      <w:proofErr w:type="gramStart"/>
      <w:r>
        <w:rPr>
          <w:rFonts w:ascii="Times New Roman" w:hAnsi="Times New Roman" w:cs="Times New Roman"/>
          <w:sz w:val="28"/>
          <w:szCs w:val="28"/>
          <w:lang w:eastAsia="ru-RU"/>
        </w:rPr>
        <w:t xml:space="preserve">  Н</w:t>
      </w:r>
      <w:proofErr w:type="gramEnd"/>
      <w:r w:rsidR="00A12110">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нем легко увидеть периодичность и </w:t>
      </w:r>
      <w:r>
        <w:rPr>
          <w:rFonts w:ascii="Times New Roman" w:hAnsi="Times New Roman" w:cs="Times New Roman"/>
          <w:sz w:val="28"/>
          <w:szCs w:val="28"/>
          <w:lang w:eastAsia="ru-RU"/>
        </w:rPr>
        <w:lastRenderedPageBreak/>
        <w:t>последовательность воздействий, тут же обнаруживаются слабы</w:t>
      </w:r>
      <w:r w:rsidR="00A12110">
        <w:rPr>
          <w:rFonts w:ascii="Times New Roman" w:hAnsi="Times New Roman" w:cs="Times New Roman"/>
          <w:sz w:val="28"/>
          <w:szCs w:val="28"/>
          <w:lang w:eastAsia="ru-RU"/>
        </w:rPr>
        <w:t>е места</w:t>
      </w:r>
      <w:r>
        <w:rPr>
          <w:rFonts w:ascii="Times New Roman" w:hAnsi="Times New Roman" w:cs="Times New Roman"/>
          <w:sz w:val="28"/>
          <w:szCs w:val="28"/>
          <w:lang w:eastAsia="ru-RU"/>
        </w:rPr>
        <w:t xml:space="preserve"> планирования. Чаще всего это перенасыщенность или однообразие. По горизонтали видно все л</w:t>
      </w:r>
      <w:r w:rsidR="00A12110">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00A12110">
        <w:rPr>
          <w:rFonts w:ascii="Times New Roman" w:hAnsi="Times New Roman" w:cs="Times New Roman"/>
          <w:sz w:val="28"/>
          <w:szCs w:val="28"/>
          <w:lang w:eastAsia="ru-RU"/>
        </w:rPr>
        <w:t>виды воспитательной деятельност</w:t>
      </w:r>
      <w:r>
        <w:rPr>
          <w:rFonts w:ascii="Times New Roman" w:hAnsi="Times New Roman" w:cs="Times New Roman"/>
          <w:sz w:val="28"/>
          <w:szCs w:val="28"/>
          <w:lang w:eastAsia="ru-RU"/>
        </w:rPr>
        <w:t xml:space="preserve">и охвачены. По вертикали –  в каждый ли месяц  происходит приобщение студентов к данному виду деятельности. Наполнена ли тематика профильным содержанием, формируется ли клиническое мышление, образ врача и пр. </w:t>
      </w:r>
    </w:p>
    <w:p w:rsidR="00F77DE3" w:rsidRDefault="00F77DE3" w:rsidP="00296EEA">
      <w:pPr>
        <w:ind w:left="-567"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Календарный план </w:t>
      </w:r>
      <w:r w:rsidRPr="00F77DE3">
        <w:rPr>
          <w:rFonts w:ascii="Times New Roman" w:hAnsi="Times New Roman" w:cs="Times New Roman"/>
          <w:sz w:val="28"/>
          <w:szCs w:val="28"/>
          <w:lang w:eastAsia="ru-RU"/>
        </w:rPr>
        <w:t>раскрывает детально</w:t>
      </w:r>
      <w:r>
        <w:rPr>
          <w:rFonts w:ascii="Times New Roman" w:hAnsi="Times New Roman" w:cs="Times New Roman"/>
          <w:sz w:val="28"/>
          <w:szCs w:val="28"/>
          <w:lang w:eastAsia="ru-RU"/>
        </w:rPr>
        <w:t xml:space="preserve"> по недельно мероприятия со  студентами</w:t>
      </w:r>
      <w:r w:rsidR="00CD4152">
        <w:rPr>
          <w:rFonts w:ascii="Times New Roman" w:hAnsi="Times New Roman" w:cs="Times New Roman"/>
          <w:sz w:val="28"/>
          <w:szCs w:val="28"/>
          <w:lang w:eastAsia="ru-RU"/>
        </w:rPr>
        <w:t xml:space="preserve">. Если на перспективный план отводится две страницы. То на календарный план – 10 страниц. По одной странице на каждый месяц учебного года. Все дела вписываются в </w:t>
      </w:r>
      <w:r w:rsidR="007B7144">
        <w:rPr>
          <w:rFonts w:ascii="Times New Roman" w:hAnsi="Times New Roman" w:cs="Times New Roman"/>
          <w:sz w:val="28"/>
          <w:szCs w:val="28"/>
          <w:lang w:eastAsia="ru-RU"/>
        </w:rPr>
        <w:t xml:space="preserve"> календарный</w:t>
      </w:r>
      <w:r w:rsidR="00CD4152">
        <w:rPr>
          <w:rFonts w:ascii="Times New Roman" w:hAnsi="Times New Roman" w:cs="Times New Roman"/>
          <w:sz w:val="28"/>
          <w:szCs w:val="28"/>
          <w:lang w:eastAsia="ru-RU"/>
        </w:rPr>
        <w:t xml:space="preserve"> план-с</w:t>
      </w:r>
      <w:r w:rsidR="007B7144">
        <w:rPr>
          <w:rFonts w:ascii="Times New Roman" w:hAnsi="Times New Roman" w:cs="Times New Roman"/>
          <w:sz w:val="28"/>
          <w:szCs w:val="28"/>
          <w:lang w:eastAsia="ru-RU"/>
        </w:rPr>
        <w:t>етку. В самом плане отмечаются выполненные дела одним цветом, невыполненные – другим цветом. Какие-то дела могут переноситься. В конце года проводится педагогический анализ.</w:t>
      </w:r>
    </w:p>
    <w:tbl>
      <w:tblPr>
        <w:tblStyle w:val="a4"/>
        <w:tblW w:w="10491" w:type="dxa"/>
        <w:tblInd w:w="-885" w:type="dxa"/>
        <w:tblLook w:val="04A0" w:firstRow="1" w:lastRow="0" w:firstColumn="1" w:lastColumn="0" w:noHBand="0" w:noVBand="1"/>
      </w:tblPr>
      <w:tblGrid>
        <w:gridCol w:w="2325"/>
        <w:gridCol w:w="2305"/>
        <w:gridCol w:w="1532"/>
        <w:gridCol w:w="1443"/>
        <w:gridCol w:w="1443"/>
        <w:gridCol w:w="1443"/>
      </w:tblGrid>
      <w:tr w:rsidR="007B7144" w:rsidTr="00296EEA">
        <w:trPr>
          <w:trHeight w:val="234"/>
        </w:trPr>
        <w:tc>
          <w:tcPr>
            <w:tcW w:w="4630" w:type="dxa"/>
            <w:gridSpan w:val="2"/>
            <w:vMerge w:val="restart"/>
          </w:tcPr>
          <w:p w:rsidR="007B7144" w:rsidRPr="007B7144" w:rsidRDefault="007B7144" w:rsidP="007B7144">
            <w:pPr>
              <w:jc w:val="center"/>
              <w:rPr>
                <w:rFonts w:ascii="Times New Roman" w:hAnsi="Times New Roman" w:cs="Times New Roman"/>
                <w:b/>
                <w:sz w:val="28"/>
                <w:szCs w:val="28"/>
                <w:lang w:eastAsia="ru-RU"/>
              </w:rPr>
            </w:pPr>
          </w:p>
          <w:p w:rsidR="007B7144" w:rsidRPr="007B7144" w:rsidRDefault="007B7144" w:rsidP="007B7144">
            <w:pPr>
              <w:jc w:val="center"/>
              <w:rPr>
                <w:rFonts w:ascii="Times New Roman" w:hAnsi="Times New Roman" w:cs="Times New Roman"/>
                <w:b/>
                <w:sz w:val="28"/>
                <w:szCs w:val="28"/>
                <w:lang w:eastAsia="ru-RU"/>
              </w:rPr>
            </w:pPr>
            <w:r w:rsidRPr="007B7144">
              <w:rPr>
                <w:rFonts w:ascii="Times New Roman" w:hAnsi="Times New Roman" w:cs="Times New Roman"/>
                <w:b/>
                <w:sz w:val="28"/>
                <w:szCs w:val="28"/>
                <w:lang w:eastAsia="ru-RU"/>
              </w:rPr>
              <w:t>Содержание планирования</w:t>
            </w:r>
          </w:p>
        </w:tc>
        <w:tc>
          <w:tcPr>
            <w:tcW w:w="5861" w:type="dxa"/>
            <w:gridSpan w:val="4"/>
          </w:tcPr>
          <w:p w:rsidR="007B7144" w:rsidRPr="007B7144" w:rsidRDefault="007B7144" w:rsidP="007B7144">
            <w:pPr>
              <w:jc w:val="center"/>
              <w:rPr>
                <w:rFonts w:ascii="Times New Roman" w:hAnsi="Times New Roman" w:cs="Times New Roman"/>
                <w:b/>
                <w:sz w:val="28"/>
                <w:szCs w:val="28"/>
                <w:lang w:eastAsia="ru-RU"/>
              </w:rPr>
            </w:pPr>
            <w:r w:rsidRPr="007B7144">
              <w:rPr>
                <w:rFonts w:ascii="Times New Roman" w:hAnsi="Times New Roman" w:cs="Times New Roman"/>
                <w:b/>
                <w:sz w:val="28"/>
                <w:szCs w:val="28"/>
                <w:lang w:eastAsia="ru-RU"/>
              </w:rPr>
              <w:t>Календарные сроки</w:t>
            </w:r>
          </w:p>
        </w:tc>
      </w:tr>
      <w:tr w:rsidR="007B7144" w:rsidTr="00296EEA">
        <w:trPr>
          <w:trHeight w:val="234"/>
        </w:trPr>
        <w:tc>
          <w:tcPr>
            <w:tcW w:w="4630" w:type="dxa"/>
            <w:gridSpan w:val="2"/>
            <w:vMerge/>
          </w:tcPr>
          <w:p w:rsidR="007B7144" w:rsidRPr="007B7144" w:rsidRDefault="007B7144" w:rsidP="007B7144">
            <w:pPr>
              <w:jc w:val="center"/>
              <w:rPr>
                <w:rFonts w:ascii="Times New Roman" w:hAnsi="Times New Roman" w:cs="Times New Roman"/>
                <w:b/>
                <w:sz w:val="28"/>
                <w:szCs w:val="28"/>
                <w:lang w:eastAsia="ru-RU"/>
              </w:rPr>
            </w:pPr>
          </w:p>
        </w:tc>
        <w:tc>
          <w:tcPr>
            <w:tcW w:w="5861" w:type="dxa"/>
            <w:gridSpan w:val="4"/>
          </w:tcPr>
          <w:p w:rsidR="007B7144" w:rsidRPr="007B7144" w:rsidRDefault="007B7144" w:rsidP="007B7144">
            <w:pPr>
              <w:jc w:val="center"/>
              <w:rPr>
                <w:rFonts w:ascii="Times New Roman" w:hAnsi="Times New Roman" w:cs="Times New Roman"/>
                <w:b/>
                <w:sz w:val="28"/>
                <w:szCs w:val="28"/>
                <w:lang w:eastAsia="ru-RU"/>
              </w:rPr>
            </w:pPr>
            <w:r w:rsidRPr="007B7144">
              <w:rPr>
                <w:rFonts w:ascii="Times New Roman" w:hAnsi="Times New Roman" w:cs="Times New Roman"/>
                <w:b/>
                <w:sz w:val="28"/>
                <w:szCs w:val="28"/>
                <w:lang w:eastAsia="ru-RU"/>
              </w:rPr>
              <w:t>Сентябрь</w:t>
            </w:r>
          </w:p>
        </w:tc>
      </w:tr>
      <w:tr w:rsidR="007B7144" w:rsidTr="00296EEA">
        <w:tc>
          <w:tcPr>
            <w:tcW w:w="4630" w:type="dxa"/>
            <w:gridSpan w:val="2"/>
            <w:vMerge/>
          </w:tcPr>
          <w:p w:rsidR="007B7144" w:rsidRPr="007B7144" w:rsidRDefault="007B7144" w:rsidP="007B7144">
            <w:pPr>
              <w:jc w:val="center"/>
              <w:rPr>
                <w:rFonts w:ascii="Times New Roman" w:hAnsi="Times New Roman" w:cs="Times New Roman"/>
                <w:b/>
                <w:sz w:val="28"/>
                <w:szCs w:val="28"/>
                <w:lang w:eastAsia="ru-RU"/>
              </w:rPr>
            </w:pPr>
          </w:p>
        </w:tc>
        <w:tc>
          <w:tcPr>
            <w:tcW w:w="1532" w:type="dxa"/>
          </w:tcPr>
          <w:p w:rsidR="007B7144" w:rsidRPr="007B7144" w:rsidRDefault="007B7144" w:rsidP="007B7144">
            <w:pPr>
              <w:rPr>
                <w:rFonts w:ascii="Times New Roman" w:hAnsi="Times New Roman" w:cs="Times New Roman"/>
                <w:b/>
                <w:sz w:val="28"/>
                <w:szCs w:val="28"/>
                <w:lang w:eastAsia="ru-RU"/>
              </w:rPr>
            </w:pPr>
            <w:r>
              <w:rPr>
                <w:rFonts w:ascii="Times New Roman" w:hAnsi="Times New Roman" w:cs="Times New Roman"/>
                <w:b/>
                <w:sz w:val="28"/>
                <w:szCs w:val="28"/>
                <w:lang w:eastAsia="ru-RU"/>
              </w:rPr>
              <w:t>1</w:t>
            </w:r>
            <w:r w:rsidRPr="007B7144">
              <w:rPr>
                <w:rFonts w:ascii="Times New Roman" w:hAnsi="Times New Roman" w:cs="Times New Roman"/>
                <w:b/>
                <w:sz w:val="28"/>
                <w:szCs w:val="28"/>
                <w:lang w:eastAsia="ru-RU"/>
              </w:rPr>
              <w:t xml:space="preserve"> неделя</w:t>
            </w:r>
          </w:p>
        </w:tc>
        <w:tc>
          <w:tcPr>
            <w:tcW w:w="1443" w:type="dxa"/>
          </w:tcPr>
          <w:p w:rsidR="007B7144" w:rsidRPr="007B7144" w:rsidRDefault="007B7144" w:rsidP="007B7144">
            <w:pPr>
              <w:jc w:val="center"/>
              <w:rPr>
                <w:rFonts w:ascii="Times New Roman" w:hAnsi="Times New Roman" w:cs="Times New Roman"/>
                <w:b/>
                <w:sz w:val="28"/>
                <w:szCs w:val="28"/>
                <w:lang w:eastAsia="ru-RU"/>
              </w:rPr>
            </w:pPr>
            <w:r w:rsidRPr="007B7144">
              <w:rPr>
                <w:rFonts w:ascii="Times New Roman" w:hAnsi="Times New Roman" w:cs="Times New Roman"/>
                <w:b/>
                <w:sz w:val="28"/>
                <w:szCs w:val="28"/>
                <w:lang w:eastAsia="ru-RU"/>
              </w:rPr>
              <w:t>2 неделя</w:t>
            </w:r>
          </w:p>
        </w:tc>
        <w:tc>
          <w:tcPr>
            <w:tcW w:w="1443" w:type="dxa"/>
          </w:tcPr>
          <w:p w:rsidR="007B7144" w:rsidRPr="007B7144" w:rsidRDefault="007B7144" w:rsidP="007B7144">
            <w:pPr>
              <w:jc w:val="center"/>
              <w:rPr>
                <w:rFonts w:ascii="Times New Roman" w:hAnsi="Times New Roman" w:cs="Times New Roman"/>
                <w:b/>
                <w:sz w:val="28"/>
                <w:szCs w:val="28"/>
                <w:lang w:eastAsia="ru-RU"/>
              </w:rPr>
            </w:pPr>
            <w:r w:rsidRPr="007B7144">
              <w:rPr>
                <w:rFonts w:ascii="Times New Roman" w:hAnsi="Times New Roman" w:cs="Times New Roman"/>
                <w:b/>
                <w:sz w:val="28"/>
                <w:szCs w:val="28"/>
                <w:lang w:eastAsia="ru-RU"/>
              </w:rPr>
              <w:t>3 неделя</w:t>
            </w:r>
          </w:p>
        </w:tc>
        <w:tc>
          <w:tcPr>
            <w:tcW w:w="1443" w:type="dxa"/>
          </w:tcPr>
          <w:p w:rsidR="007B7144" w:rsidRPr="007B7144" w:rsidRDefault="007B7144" w:rsidP="007B7144">
            <w:pPr>
              <w:jc w:val="center"/>
              <w:rPr>
                <w:rFonts w:ascii="Times New Roman" w:hAnsi="Times New Roman" w:cs="Times New Roman"/>
                <w:b/>
                <w:sz w:val="28"/>
                <w:szCs w:val="28"/>
                <w:lang w:eastAsia="ru-RU"/>
              </w:rPr>
            </w:pPr>
            <w:r w:rsidRPr="007B7144">
              <w:rPr>
                <w:rFonts w:ascii="Times New Roman" w:hAnsi="Times New Roman" w:cs="Times New Roman"/>
                <w:b/>
                <w:sz w:val="28"/>
                <w:szCs w:val="28"/>
                <w:lang w:eastAsia="ru-RU"/>
              </w:rPr>
              <w:t>4 неделя</w:t>
            </w:r>
          </w:p>
        </w:tc>
      </w:tr>
      <w:tr w:rsidR="007B7144" w:rsidTr="00296EEA">
        <w:tc>
          <w:tcPr>
            <w:tcW w:w="2325" w:type="dxa"/>
          </w:tcPr>
          <w:p w:rsidR="007B7144" w:rsidRPr="00CD4152" w:rsidRDefault="007B7144" w:rsidP="00CD4152">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305" w:type="dxa"/>
          </w:tcPr>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532" w:type="dxa"/>
          </w:tcPr>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443" w:type="dxa"/>
          </w:tcPr>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443" w:type="dxa"/>
          </w:tcPr>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1443" w:type="dxa"/>
          </w:tcPr>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7B7144" w:rsidTr="00296EEA">
        <w:tc>
          <w:tcPr>
            <w:tcW w:w="2325" w:type="dxa"/>
            <w:vMerge w:val="restart"/>
          </w:tcPr>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Организационная работа</w:t>
            </w:r>
          </w:p>
        </w:tc>
        <w:tc>
          <w:tcPr>
            <w:tcW w:w="2305" w:type="dxa"/>
          </w:tcPr>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диагностики</w:t>
            </w:r>
          </w:p>
        </w:tc>
        <w:tc>
          <w:tcPr>
            <w:tcW w:w="1532"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r>
      <w:tr w:rsidR="007B7144" w:rsidTr="00296EEA">
        <w:tc>
          <w:tcPr>
            <w:tcW w:w="2325" w:type="dxa"/>
            <w:vMerge/>
          </w:tcPr>
          <w:p w:rsidR="007B7144" w:rsidRDefault="007B7144" w:rsidP="00F77DE3">
            <w:pPr>
              <w:jc w:val="both"/>
              <w:rPr>
                <w:rFonts w:ascii="Times New Roman" w:hAnsi="Times New Roman" w:cs="Times New Roman"/>
                <w:sz w:val="28"/>
                <w:szCs w:val="28"/>
                <w:lang w:eastAsia="ru-RU"/>
              </w:rPr>
            </w:pPr>
          </w:p>
        </w:tc>
        <w:tc>
          <w:tcPr>
            <w:tcW w:w="2305" w:type="dxa"/>
          </w:tcPr>
          <w:p w:rsidR="007B7144" w:rsidRDefault="007B7144" w:rsidP="007B7144">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Тематика организаторских кураторских часов</w:t>
            </w:r>
          </w:p>
        </w:tc>
        <w:tc>
          <w:tcPr>
            <w:tcW w:w="1532"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r>
      <w:tr w:rsidR="007B7144" w:rsidTr="00296EEA">
        <w:tc>
          <w:tcPr>
            <w:tcW w:w="2325" w:type="dxa"/>
            <w:vMerge w:val="restart"/>
          </w:tcPr>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воспитания</w:t>
            </w:r>
          </w:p>
        </w:tc>
        <w:tc>
          <w:tcPr>
            <w:tcW w:w="2305" w:type="dxa"/>
          </w:tcPr>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Познавательная</w:t>
            </w:r>
          </w:p>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деятельность</w:t>
            </w:r>
          </w:p>
        </w:tc>
        <w:tc>
          <w:tcPr>
            <w:tcW w:w="1532"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r>
      <w:tr w:rsidR="007B7144" w:rsidTr="00296EEA">
        <w:tc>
          <w:tcPr>
            <w:tcW w:w="2325" w:type="dxa"/>
            <w:vMerge/>
          </w:tcPr>
          <w:p w:rsidR="007B7144" w:rsidRDefault="007B7144" w:rsidP="00F77DE3">
            <w:pPr>
              <w:jc w:val="both"/>
              <w:rPr>
                <w:rFonts w:ascii="Times New Roman" w:hAnsi="Times New Roman" w:cs="Times New Roman"/>
                <w:sz w:val="28"/>
                <w:szCs w:val="28"/>
                <w:lang w:eastAsia="ru-RU"/>
              </w:rPr>
            </w:pPr>
          </w:p>
        </w:tc>
        <w:tc>
          <w:tcPr>
            <w:tcW w:w="2305" w:type="dxa"/>
          </w:tcPr>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Ценностно-ориентационная </w:t>
            </w:r>
            <w:proofErr w:type="spellStart"/>
            <w:r>
              <w:rPr>
                <w:rFonts w:ascii="Times New Roman" w:hAnsi="Times New Roman" w:cs="Times New Roman"/>
                <w:sz w:val="28"/>
                <w:szCs w:val="28"/>
                <w:lang w:eastAsia="ru-RU"/>
              </w:rPr>
              <w:t>деят</w:t>
            </w:r>
            <w:proofErr w:type="spellEnd"/>
            <w:r>
              <w:rPr>
                <w:rFonts w:ascii="Times New Roman" w:hAnsi="Times New Roman" w:cs="Times New Roman"/>
                <w:sz w:val="28"/>
                <w:szCs w:val="28"/>
                <w:lang w:eastAsia="ru-RU"/>
              </w:rPr>
              <w:t>.</w:t>
            </w:r>
          </w:p>
        </w:tc>
        <w:tc>
          <w:tcPr>
            <w:tcW w:w="1532"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r>
      <w:tr w:rsidR="007B7144" w:rsidTr="00296EEA">
        <w:tc>
          <w:tcPr>
            <w:tcW w:w="2325" w:type="dxa"/>
            <w:vMerge/>
          </w:tcPr>
          <w:p w:rsidR="007B7144" w:rsidRDefault="007B7144" w:rsidP="00F77DE3">
            <w:pPr>
              <w:jc w:val="both"/>
              <w:rPr>
                <w:rFonts w:ascii="Times New Roman" w:hAnsi="Times New Roman" w:cs="Times New Roman"/>
                <w:sz w:val="28"/>
                <w:szCs w:val="28"/>
                <w:lang w:eastAsia="ru-RU"/>
              </w:rPr>
            </w:pPr>
          </w:p>
        </w:tc>
        <w:tc>
          <w:tcPr>
            <w:tcW w:w="2305" w:type="dxa"/>
          </w:tcPr>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Художественная деятельность</w:t>
            </w:r>
          </w:p>
        </w:tc>
        <w:tc>
          <w:tcPr>
            <w:tcW w:w="1532"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r>
      <w:tr w:rsidR="007B7144" w:rsidTr="00296EEA">
        <w:tc>
          <w:tcPr>
            <w:tcW w:w="2325" w:type="dxa"/>
            <w:vMerge/>
          </w:tcPr>
          <w:p w:rsidR="007B7144" w:rsidRDefault="007B7144" w:rsidP="00F77DE3">
            <w:pPr>
              <w:jc w:val="both"/>
              <w:rPr>
                <w:rFonts w:ascii="Times New Roman" w:hAnsi="Times New Roman" w:cs="Times New Roman"/>
                <w:sz w:val="28"/>
                <w:szCs w:val="28"/>
                <w:lang w:eastAsia="ru-RU"/>
              </w:rPr>
            </w:pPr>
          </w:p>
        </w:tc>
        <w:tc>
          <w:tcPr>
            <w:tcW w:w="2305" w:type="dxa"/>
          </w:tcPr>
          <w:p w:rsidR="007B7144" w:rsidRDefault="007B7144" w:rsidP="00F77DE3">
            <w:pPr>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Спортивно-оздоровит</w:t>
            </w:r>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деят</w:t>
            </w:r>
            <w:proofErr w:type="spellEnd"/>
            <w:r>
              <w:rPr>
                <w:rFonts w:ascii="Times New Roman" w:hAnsi="Times New Roman" w:cs="Times New Roman"/>
                <w:sz w:val="28"/>
                <w:szCs w:val="28"/>
                <w:lang w:eastAsia="ru-RU"/>
              </w:rPr>
              <w:t>.</w:t>
            </w:r>
          </w:p>
        </w:tc>
        <w:tc>
          <w:tcPr>
            <w:tcW w:w="1532"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r>
      <w:tr w:rsidR="007B7144" w:rsidTr="00296EEA">
        <w:tc>
          <w:tcPr>
            <w:tcW w:w="2325" w:type="dxa"/>
            <w:vMerge/>
          </w:tcPr>
          <w:p w:rsidR="007B7144" w:rsidRDefault="007B7144" w:rsidP="00F77DE3">
            <w:pPr>
              <w:jc w:val="both"/>
              <w:rPr>
                <w:rFonts w:ascii="Times New Roman" w:hAnsi="Times New Roman" w:cs="Times New Roman"/>
                <w:sz w:val="28"/>
                <w:szCs w:val="28"/>
                <w:lang w:eastAsia="ru-RU"/>
              </w:rPr>
            </w:pPr>
          </w:p>
        </w:tc>
        <w:tc>
          <w:tcPr>
            <w:tcW w:w="2305" w:type="dxa"/>
          </w:tcPr>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Деятельность свободного общения</w:t>
            </w:r>
          </w:p>
        </w:tc>
        <w:tc>
          <w:tcPr>
            <w:tcW w:w="1532"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r>
      <w:tr w:rsidR="007B7144" w:rsidTr="00296EEA">
        <w:tc>
          <w:tcPr>
            <w:tcW w:w="2325" w:type="dxa"/>
            <w:vMerge/>
          </w:tcPr>
          <w:p w:rsidR="007B7144" w:rsidRDefault="007B7144" w:rsidP="00F77DE3">
            <w:pPr>
              <w:jc w:val="both"/>
              <w:rPr>
                <w:rFonts w:ascii="Times New Roman" w:hAnsi="Times New Roman" w:cs="Times New Roman"/>
                <w:sz w:val="28"/>
                <w:szCs w:val="28"/>
                <w:lang w:eastAsia="ru-RU"/>
              </w:rPr>
            </w:pPr>
          </w:p>
        </w:tc>
        <w:tc>
          <w:tcPr>
            <w:tcW w:w="2305" w:type="dxa"/>
          </w:tcPr>
          <w:p w:rsidR="007B7144" w:rsidRDefault="007B7144"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Профильная деятельность</w:t>
            </w:r>
          </w:p>
        </w:tc>
        <w:tc>
          <w:tcPr>
            <w:tcW w:w="1532"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c>
          <w:tcPr>
            <w:tcW w:w="1443" w:type="dxa"/>
          </w:tcPr>
          <w:p w:rsidR="007B7144" w:rsidRDefault="007B7144" w:rsidP="00F77DE3">
            <w:pPr>
              <w:jc w:val="both"/>
              <w:rPr>
                <w:rFonts w:ascii="Times New Roman" w:hAnsi="Times New Roman" w:cs="Times New Roman"/>
                <w:sz w:val="28"/>
                <w:szCs w:val="28"/>
                <w:lang w:eastAsia="ru-RU"/>
              </w:rPr>
            </w:pPr>
          </w:p>
        </w:tc>
      </w:tr>
      <w:tr w:rsidR="00296EEA" w:rsidTr="00296EEA">
        <w:tc>
          <w:tcPr>
            <w:tcW w:w="2325" w:type="dxa"/>
            <w:vMerge w:val="restart"/>
          </w:tcPr>
          <w:p w:rsidR="00296EEA" w:rsidRDefault="00296EEA" w:rsidP="00F77DE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Методическая работа</w:t>
            </w:r>
          </w:p>
        </w:tc>
        <w:tc>
          <w:tcPr>
            <w:tcW w:w="2305" w:type="dxa"/>
          </w:tcPr>
          <w:p w:rsidR="00296EEA" w:rsidRDefault="00296EEA" w:rsidP="00CD4152">
            <w:pPr>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Индивидуальный подход к студентам</w:t>
            </w:r>
          </w:p>
        </w:tc>
        <w:tc>
          <w:tcPr>
            <w:tcW w:w="1532" w:type="dxa"/>
          </w:tcPr>
          <w:p w:rsidR="00296EEA" w:rsidRDefault="00296EEA" w:rsidP="00F77DE3">
            <w:pPr>
              <w:jc w:val="both"/>
              <w:rPr>
                <w:rFonts w:ascii="Times New Roman" w:hAnsi="Times New Roman" w:cs="Times New Roman"/>
                <w:sz w:val="28"/>
                <w:szCs w:val="28"/>
                <w:lang w:eastAsia="ru-RU"/>
              </w:rPr>
            </w:pPr>
          </w:p>
        </w:tc>
        <w:tc>
          <w:tcPr>
            <w:tcW w:w="1443" w:type="dxa"/>
          </w:tcPr>
          <w:p w:rsidR="00296EEA" w:rsidRDefault="00296EEA" w:rsidP="00F77DE3">
            <w:pPr>
              <w:jc w:val="both"/>
              <w:rPr>
                <w:rFonts w:ascii="Times New Roman" w:hAnsi="Times New Roman" w:cs="Times New Roman"/>
                <w:sz w:val="28"/>
                <w:szCs w:val="28"/>
                <w:lang w:eastAsia="ru-RU"/>
              </w:rPr>
            </w:pPr>
          </w:p>
        </w:tc>
        <w:tc>
          <w:tcPr>
            <w:tcW w:w="1443" w:type="dxa"/>
          </w:tcPr>
          <w:p w:rsidR="00296EEA" w:rsidRDefault="00296EEA" w:rsidP="00F77DE3">
            <w:pPr>
              <w:jc w:val="both"/>
              <w:rPr>
                <w:rFonts w:ascii="Times New Roman" w:hAnsi="Times New Roman" w:cs="Times New Roman"/>
                <w:sz w:val="28"/>
                <w:szCs w:val="28"/>
                <w:lang w:eastAsia="ru-RU"/>
              </w:rPr>
            </w:pPr>
          </w:p>
        </w:tc>
        <w:tc>
          <w:tcPr>
            <w:tcW w:w="1443" w:type="dxa"/>
          </w:tcPr>
          <w:p w:rsidR="00296EEA" w:rsidRDefault="00296EEA" w:rsidP="00F77DE3">
            <w:pPr>
              <w:jc w:val="both"/>
              <w:rPr>
                <w:rFonts w:ascii="Times New Roman" w:hAnsi="Times New Roman" w:cs="Times New Roman"/>
                <w:sz w:val="28"/>
                <w:szCs w:val="28"/>
                <w:lang w:eastAsia="ru-RU"/>
              </w:rPr>
            </w:pPr>
          </w:p>
        </w:tc>
      </w:tr>
      <w:tr w:rsidR="00296EEA" w:rsidTr="00296EEA">
        <w:tc>
          <w:tcPr>
            <w:tcW w:w="2325" w:type="dxa"/>
            <w:vMerge/>
          </w:tcPr>
          <w:p w:rsidR="00296EEA" w:rsidRDefault="00296EEA" w:rsidP="00F77DE3">
            <w:pPr>
              <w:jc w:val="both"/>
              <w:rPr>
                <w:rFonts w:ascii="Times New Roman" w:hAnsi="Times New Roman" w:cs="Times New Roman"/>
                <w:sz w:val="28"/>
                <w:szCs w:val="28"/>
                <w:lang w:eastAsia="ru-RU"/>
              </w:rPr>
            </w:pPr>
          </w:p>
        </w:tc>
        <w:tc>
          <w:tcPr>
            <w:tcW w:w="2305" w:type="dxa"/>
          </w:tcPr>
          <w:p w:rsidR="00296EEA" w:rsidRDefault="00296EEA" w:rsidP="00CD4152">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Работа по </w:t>
            </w:r>
            <w:r>
              <w:rPr>
                <w:rFonts w:ascii="Times New Roman" w:hAnsi="Times New Roman" w:cs="Times New Roman"/>
                <w:sz w:val="28"/>
                <w:szCs w:val="28"/>
                <w:lang w:eastAsia="ru-RU"/>
              </w:rPr>
              <w:lastRenderedPageBreak/>
              <w:t>формированию межличностных отношений в группе</w:t>
            </w:r>
          </w:p>
        </w:tc>
        <w:tc>
          <w:tcPr>
            <w:tcW w:w="1532" w:type="dxa"/>
          </w:tcPr>
          <w:p w:rsidR="00296EEA" w:rsidRDefault="00296EEA" w:rsidP="00F77DE3">
            <w:pPr>
              <w:jc w:val="both"/>
              <w:rPr>
                <w:rFonts w:ascii="Times New Roman" w:hAnsi="Times New Roman" w:cs="Times New Roman"/>
                <w:sz w:val="28"/>
                <w:szCs w:val="28"/>
                <w:lang w:eastAsia="ru-RU"/>
              </w:rPr>
            </w:pPr>
          </w:p>
        </w:tc>
        <w:tc>
          <w:tcPr>
            <w:tcW w:w="1443" w:type="dxa"/>
          </w:tcPr>
          <w:p w:rsidR="00296EEA" w:rsidRDefault="00296EEA" w:rsidP="00F77DE3">
            <w:pPr>
              <w:jc w:val="both"/>
              <w:rPr>
                <w:rFonts w:ascii="Times New Roman" w:hAnsi="Times New Roman" w:cs="Times New Roman"/>
                <w:sz w:val="28"/>
                <w:szCs w:val="28"/>
                <w:lang w:eastAsia="ru-RU"/>
              </w:rPr>
            </w:pPr>
          </w:p>
        </w:tc>
        <w:tc>
          <w:tcPr>
            <w:tcW w:w="1443" w:type="dxa"/>
          </w:tcPr>
          <w:p w:rsidR="00296EEA" w:rsidRDefault="00296EEA" w:rsidP="00F77DE3">
            <w:pPr>
              <w:jc w:val="both"/>
              <w:rPr>
                <w:rFonts w:ascii="Times New Roman" w:hAnsi="Times New Roman" w:cs="Times New Roman"/>
                <w:sz w:val="28"/>
                <w:szCs w:val="28"/>
                <w:lang w:eastAsia="ru-RU"/>
              </w:rPr>
            </w:pPr>
          </w:p>
        </w:tc>
        <w:tc>
          <w:tcPr>
            <w:tcW w:w="1443" w:type="dxa"/>
          </w:tcPr>
          <w:p w:rsidR="00296EEA" w:rsidRDefault="00296EEA" w:rsidP="00F77DE3">
            <w:pPr>
              <w:jc w:val="both"/>
              <w:rPr>
                <w:rFonts w:ascii="Times New Roman" w:hAnsi="Times New Roman" w:cs="Times New Roman"/>
                <w:sz w:val="28"/>
                <w:szCs w:val="28"/>
                <w:lang w:eastAsia="ru-RU"/>
              </w:rPr>
            </w:pPr>
          </w:p>
        </w:tc>
      </w:tr>
      <w:tr w:rsidR="00296EEA" w:rsidTr="00296EEA">
        <w:tc>
          <w:tcPr>
            <w:tcW w:w="2325" w:type="dxa"/>
            <w:vMerge/>
          </w:tcPr>
          <w:p w:rsidR="00296EEA" w:rsidRDefault="00296EEA" w:rsidP="00F77DE3">
            <w:pPr>
              <w:jc w:val="both"/>
              <w:rPr>
                <w:rFonts w:ascii="Times New Roman" w:hAnsi="Times New Roman" w:cs="Times New Roman"/>
                <w:sz w:val="28"/>
                <w:szCs w:val="28"/>
                <w:lang w:eastAsia="ru-RU"/>
              </w:rPr>
            </w:pPr>
          </w:p>
        </w:tc>
        <w:tc>
          <w:tcPr>
            <w:tcW w:w="2305" w:type="dxa"/>
          </w:tcPr>
          <w:p w:rsidR="00296EEA" w:rsidRDefault="00296EEA" w:rsidP="005204B7">
            <w:pPr>
              <w:rPr>
                <w:rFonts w:ascii="Times New Roman" w:hAnsi="Times New Roman" w:cs="Times New Roman"/>
                <w:sz w:val="28"/>
                <w:szCs w:val="28"/>
                <w:lang w:eastAsia="ru-RU"/>
              </w:rPr>
            </w:pPr>
            <w:r>
              <w:rPr>
                <w:rFonts w:ascii="Times New Roman" w:hAnsi="Times New Roman" w:cs="Times New Roman"/>
                <w:sz w:val="28"/>
                <w:szCs w:val="28"/>
                <w:lang w:eastAsia="ru-RU"/>
              </w:rPr>
              <w:t>Работа с родителями</w:t>
            </w:r>
          </w:p>
        </w:tc>
        <w:tc>
          <w:tcPr>
            <w:tcW w:w="1532" w:type="dxa"/>
          </w:tcPr>
          <w:p w:rsidR="00296EEA" w:rsidRDefault="00296EEA" w:rsidP="00F77DE3">
            <w:pPr>
              <w:jc w:val="both"/>
              <w:rPr>
                <w:rFonts w:ascii="Times New Roman" w:hAnsi="Times New Roman" w:cs="Times New Roman"/>
                <w:sz w:val="28"/>
                <w:szCs w:val="28"/>
                <w:lang w:eastAsia="ru-RU"/>
              </w:rPr>
            </w:pPr>
          </w:p>
        </w:tc>
        <w:tc>
          <w:tcPr>
            <w:tcW w:w="1443" w:type="dxa"/>
          </w:tcPr>
          <w:p w:rsidR="00296EEA" w:rsidRDefault="00296EEA" w:rsidP="00F77DE3">
            <w:pPr>
              <w:jc w:val="both"/>
              <w:rPr>
                <w:rFonts w:ascii="Times New Roman" w:hAnsi="Times New Roman" w:cs="Times New Roman"/>
                <w:sz w:val="28"/>
                <w:szCs w:val="28"/>
                <w:lang w:eastAsia="ru-RU"/>
              </w:rPr>
            </w:pPr>
          </w:p>
        </w:tc>
        <w:tc>
          <w:tcPr>
            <w:tcW w:w="1443" w:type="dxa"/>
          </w:tcPr>
          <w:p w:rsidR="00296EEA" w:rsidRDefault="00296EEA" w:rsidP="00F77DE3">
            <w:pPr>
              <w:jc w:val="both"/>
              <w:rPr>
                <w:rFonts w:ascii="Times New Roman" w:hAnsi="Times New Roman" w:cs="Times New Roman"/>
                <w:sz w:val="28"/>
                <w:szCs w:val="28"/>
                <w:lang w:eastAsia="ru-RU"/>
              </w:rPr>
            </w:pPr>
          </w:p>
        </w:tc>
        <w:tc>
          <w:tcPr>
            <w:tcW w:w="1443" w:type="dxa"/>
          </w:tcPr>
          <w:p w:rsidR="00296EEA" w:rsidRDefault="00296EEA" w:rsidP="00F77DE3">
            <w:pPr>
              <w:jc w:val="both"/>
              <w:rPr>
                <w:rFonts w:ascii="Times New Roman" w:hAnsi="Times New Roman" w:cs="Times New Roman"/>
                <w:sz w:val="28"/>
                <w:szCs w:val="28"/>
                <w:lang w:eastAsia="ru-RU"/>
              </w:rPr>
            </w:pPr>
          </w:p>
        </w:tc>
      </w:tr>
      <w:tr w:rsidR="00E91497" w:rsidTr="00296EEA">
        <w:tc>
          <w:tcPr>
            <w:tcW w:w="2325" w:type="dxa"/>
          </w:tcPr>
          <w:p w:rsidR="00E91497" w:rsidRDefault="00E91497" w:rsidP="00F77DE3">
            <w:pPr>
              <w:jc w:val="both"/>
              <w:rPr>
                <w:rFonts w:ascii="Times New Roman" w:hAnsi="Times New Roman" w:cs="Times New Roman"/>
                <w:sz w:val="28"/>
                <w:szCs w:val="28"/>
                <w:lang w:eastAsia="ru-RU"/>
              </w:rPr>
            </w:pPr>
          </w:p>
        </w:tc>
        <w:tc>
          <w:tcPr>
            <w:tcW w:w="2305" w:type="dxa"/>
          </w:tcPr>
          <w:p w:rsidR="00E91497" w:rsidRDefault="00E91497" w:rsidP="005204B7">
            <w:pPr>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Индивидуальная работа</w:t>
            </w:r>
          </w:p>
        </w:tc>
        <w:tc>
          <w:tcPr>
            <w:tcW w:w="1532" w:type="dxa"/>
          </w:tcPr>
          <w:p w:rsidR="00E91497" w:rsidRDefault="00E91497" w:rsidP="00F77DE3">
            <w:pPr>
              <w:jc w:val="both"/>
              <w:rPr>
                <w:rFonts w:ascii="Times New Roman" w:hAnsi="Times New Roman" w:cs="Times New Roman"/>
                <w:sz w:val="28"/>
                <w:szCs w:val="28"/>
                <w:lang w:eastAsia="ru-RU"/>
              </w:rPr>
            </w:pPr>
          </w:p>
        </w:tc>
        <w:tc>
          <w:tcPr>
            <w:tcW w:w="1443" w:type="dxa"/>
          </w:tcPr>
          <w:p w:rsidR="00E91497" w:rsidRDefault="00E91497" w:rsidP="00F77DE3">
            <w:pPr>
              <w:jc w:val="both"/>
              <w:rPr>
                <w:rFonts w:ascii="Times New Roman" w:hAnsi="Times New Roman" w:cs="Times New Roman"/>
                <w:sz w:val="28"/>
                <w:szCs w:val="28"/>
                <w:lang w:eastAsia="ru-RU"/>
              </w:rPr>
            </w:pPr>
          </w:p>
        </w:tc>
        <w:tc>
          <w:tcPr>
            <w:tcW w:w="1443" w:type="dxa"/>
          </w:tcPr>
          <w:p w:rsidR="00E91497" w:rsidRDefault="00E91497" w:rsidP="00F77DE3">
            <w:pPr>
              <w:jc w:val="both"/>
              <w:rPr>
                <w:rFonts w:ascii="Times New Roman" w:hAnsi="Times New Roman" w:cs="Times New Roman"/>
                <w:sz w:val="28"/>
                <w:szCs w:val="28"/>
                <w:lang w:eastAsia="ru-RU"/>
              </w:rPr>
            </w:pPr>
          </w:p>
        </w:tc>
        <w:tc>
          <w:tcPr>
            <w:tcW w:w="1443" w:type="dxa"/>
          </w:tcPr>
          <w:p w:rsidR="00E91497" w:rsidRDefault="00E91497" w:rsidP="00F77DE3">
            <w:pPr>
              <w:jc w:val="both"/>
              <w:rPr>
                <w:rFonts w:ascii="Times New Roman" w:hAnsi="Times New Roman" w:cs="Times New Roman"/>
                <w:sz w:val="28"/>
                <w:szCs w:val="28"/>
                <w:lang w:eastAsia="ru-RU"/>
              </w:rPr>
            </w:pPr>
          </w:p>
        </w:tc>
      </w:tr>
    </w:tbl>
    <w:p w:rsidR="008D192E" w:rsidRDefault="0014365E" w:rsidP="008D192E">
      <w:pPr>
        <w:pStyle w:val="a5"/>
        <w:shd w:val="clear" w:color="auto" w:fill="FFFFFF"/>
        <w:spacing w:before="0" w:beforeAutospacing="0" w:after="0" w:afterAutospacing="0" w:line="245" w:lineRule="atLeast"/>
        <w:jc w:val="center"/>
        <w:rPr>
          <w:color w:val="000000"/>
        </w:rPr>
      </w:pPr>
      <w:r>
        <w:rPr>
          <w:color w:val="000000"/>
        </w:rPr>
        <w:t>Октябрь, ноябрь, декабрь т.д. и т.п.</w:t>
      </w:r>
    </w:p>
    <w:p w:rsidR="00447ED4" w:rsidRDefault="00447ED4" w:rsidP="008D192E">
      <w:pPr>
        <w:pStyle w:val="a5"/>
        <w:shd w:val="clear" w:color="auto" w:fill="FFFFFF"/>
        <w:spacing w:before="0" w:beforeAutospacing="0" w:after="0" w:afterAutospacing="0" w:line="245" w:lineRule="atLeast"/>
        <w:jc w:val="center"/>
        <w:rPr>
          <w:color w:val="000000"/>
        </w:rPr>
      </w:pPr>
    </w:p>
    <w:p w:rsidR="002D54F5" w:rsidRDefault="002D54F5" w:rsidP="002D54F5">
      <w:pPr>
        <w:pStyle w:val="a5"/>
        <w:shd w:val="clear" w:color="auto" w:fill="FFFFFF"/>
        <w:spacing w:before="0" w:beforeAutospacing="0" w:after="0" w:afterAutospacing="0" w:line="245" w:lineRule="atLeast"/>
        <w:ind w:firstLine="708"/>
        <w:jc w:val="both"/>
        <w:rPr>
          <w:b/>
          <w:color w:val="000000"/>
          <w:sz w:val="28"/>
          <w:szCs w:val="28"/>
        </w:rPr>
      </w:pPr>
      <w:r>
        <w:rPr>
          <w:b/>
          <w:color w:val="000000"/>
          <w:sz w:val="28"/>
          <w:szCs w:val="28"/>
        </w:rPr>
        <w:t>7. Ф</w:t>
      </w:r>
      <w:r w:rsidRPr="002D54F5">
        <w:rPr>
          <w:b/>
          <w:color w:val="000000"/>
          <w:sz w:val="28"/>
          <w:szCs w:val="28"/>
        </w:rPr>
        <w:t>ормы воспитательной деятельности</w:t>
      </w:r>
    </w:p>
    <w:p w:rsidR="002D54F5" w:rsidRPr="002D54F5" w:rsidRDefault="002D54F5" w:rsidP="002D54F5">
      <w:pPr>
        <w:pStyle w:val="a5"/>
        <w:shd w:val="clear" w:color="auto" w:fill="FFFFFF"/>
        <w:spacing w:before="0" w:beforeAutospacing="0" w:after="0" w:afterAutospacing="0" w:line="245" w:lineRule="atLeast"/>
        <w:ind w:firstLine="708"/>
        <w:jc w:val="both"/>
        <w:rPr>
          <w:color w:val="000000"/>
          <w:sz w:val="28"/>
          <w:szCs w:val="28"/>
        </w:rPr>
      </w:pPr>
      <w:r>
        <w:rPr>
          <w:color w:val="000000"/>
          <w:sz w:val="28"/>
          <w:szCs w:val="28"/>
        </w:rPr>
        <w:t>Ранее были выявлены семь видов воспитательной деятельности. Каждая из них существует во множестве форм. Для удобства можно предложить такую их классификацию, положив в ее основу картотеку, о которой говорилось ранее:</w:t>
      </w:r>
    </w:p>
    <w:p w:rsidR="002D54F5" w:rsidRDefault="002D54F5" w:rsidP="002D54F5">
      <w:pPr>
        <w:pStyle w:val="a5"/>
        <w:shd w:val="clear" w:color="auto" w:fill="FFFFFF"/>
        <w:spacing w:before="0" w:beforeAutospacing="0" w:after="0" w:afterAutospacing="0" w:line="245" w:lineRule="atLeast"/>
        <w:jc w:val="center"/>
        <w:rPr>
          <w:color w:val="000000"/>
        </w:rPr>
      </w:pPr>
    </w:p>
    <w:p w:rsidR="002D54F5" w:rsidRDefault="002D54F5" w:rsidP="002D54F5">
      <w:pPr>
        <w:pStyle w:val="a5"/>
        <w:shd w:val="clear" w:color="auto" w:fill="FFFFFF"/>
        <w:spacing w:before="0" w:beforeAutospacing="0" w:after="0" w:afterAutospacing="0" w:line="245" w:lineRule="atLeast"/>
        <w:jc w:val="center"/>
        <w:rPr>
          <w:rFonts w:ascii="Arial" w:hAnsi="Arial" w:cs="Arial"/>
          <w:color w:val="000000"/>
          <w:sz w:val="21"/>
          <w:szCs w:val="21"/>
        </w:rPr>
      </w:pPr>
      <w:r>
        <w:rPr>
          <w:color w:val="000000"/>
        </w:rPr>
        <w:t>КАРТОТЕКА ФОРМ ВОСПИТАТЕЛЬНЫХ МЕРОПРИЯТИЙ</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b/>
          <w:bCs/>
          <w:color w:val="000000"/>
        </w:rPr>
        <w:t>Раздел «Трудовая деятельность»</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color w:val="000000"/>
        </w:rPr>
        <w:t xml:space="preserve">Вахта труда. Праздник труда. Выставка поделок студентов «Умелые руки».   Турнир умельцев-врачей.   Волонтерский  рейд к ветеранам медицины. Работа по озеленению и благоустройству территории университета.   Акт добровольцев. Шефская помощь. Зона заботы. Разведка полезных дел. Трудовой десант.  </w:t>
      </w:r>
    </w:p>
    <w:p w:rsidR="002D54F5" w:rsidRDefault="002D54F5" w:rsidP="002D54F5">
      <w:pPr>
        <w:pStyle w:val="a5"/>
        <w:shd w:val="clear" w:color="auto" w:fill="FFFFFF"/>
        <w:spacing w:before="0" w:beforeAutospacing="0" w:after="0" w:afterAutospacing="0" w:line="245" w:lineRule="atLeast"/>
        <w:rPr>
          <w:b/>
          <w:bCs/>
          <w:color w:val="000000"/>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b/>
          <w:bCs/>
          <w:color w:val="000000"/>
        </w:rPr>
        <w:t>Раздел «Познавательная деятельность»</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color w:val="000000"/>
        </w:rPr>
        <w:t xml:space="preserve">За страницами учебника. Вечер разгаданных и неразгаданных тайн. Конкурс эрудитов. </w:t>
      </w:r>
      <w:proofErr w:type="spellStart"/>
      <w:r>
        <w:rPr>
          <w:color w:val="000000"/>
        </w:rPr>
        <w:t>Инсценирование</w:t>
      </w:r>
      <w:proofErr w:type="spellEnd"/>
      <w:r>
        <w:rPr>
          <w:color w:val="000000"/>
        </w:rPr>
        <w:t xml:space="preserve"> произведений о врачах. Моя любимая книга в медицине. Проекты будущего здравоохранения.   Учебно-теоретическая конференция. Вечер «Мир наших увлечений». Клуб «Кругозор».   Выставка творческих познавательных работ. Конкурс знатоков природы.     Краеведческий поход.   Экскурсия «Мой город Красноярск», «Красноярск и красноярцы».  Клуб любителей книги. У нас – гости «Встречи с выдающими медиками», Турнир знатоков. Путешествие в страну знаний. Вечер занимательной науки.  Научный вечер «Эта замечательная Н2О».</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b/>
          <w:bCs/>
          <w:color w:val="000000"/>
        </w:rPr>
        <w:t>Раздел «Общественная деятельность»</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r>
        <w:rPr>
          <w:color w:val="000000"/>
        </w:rPr>
        <w:t xml:space="preserve">Конкурс плакатов. Устный журнал. Университетское радио. Агитбригада. Работа по восстановлению памятников. Вахта Памяти.   Операция «Радость людям». Операция «Милосердие». Стенд «Новости нашего мира». Ярмарка солидарности.   Конкурс песни.   Акты помощи человеку. Научно-теоретическая конференция «Последствия  эпидемий». Клуб «Мой Современник».  </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b/>
          <w:bCs/>
          <w:color w:val="000000"/>
        </w:rPr>
        <w:t>Раздел «Ценностно-ориентировочная деятельность»</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color w:val="000000"/>
        </w:rPr>
        <w:t xml:space="preserve">Устный журнал «Почему я хочу быть врачом…». Беседа с врачом «Будьте здоровы!». Вечер творческого портрета врача. Защита медицинских профессий. Праздник «День рождения группы». Уроки культуры поведения. Тематическая стенная газета. Юбилейный вечер, посвященный выдающимся врачам. Литературно-музыкальная композиция. Обсуждение новинок произведений искусства и литературы.   Круглый стол. </w:t>
      </w:r>
      <w:r>
        <w:rPr>
          <w:color w:val="000000"/>
        </w:rPr>
        <w:lastRenderedPageBreak/>
        <w:t xml:space="preserve">Анкета «Портрет моей группы» и ее анализ. Беседы о самовоспитании. Диспут.  Кураторские часы на тему «Расскажите обо мне». Сочинения-размышления. Вечер «Профессии моей лицо». Беседа на тему «Я – личность» (об изучении человека). Клуб «Зеркало» («Что ты скажешь обо мне),  Вечер-диспут на тему «Строить жизнь или пристраиваться к ней?». Клуб интересных встреч.  Вечер легенд: исторических, литературно-художественных, научных, персональных.  Диспут на тему «Красиво жить – что это значит?».   Турнир </w:t>
      </w:r>
      <w:proofErr w:type="gramStart"/>
      <w:r>
        <w:rPr>
          <w:color w:val="000000"/>
        </w:rPr>
        <w:t>вежливых</w:t>
      </w:r>
      <w:proofErr w:type="gramEnd"/>
      <w:r>
        <w:rPr>
          <w:color w:val="000000"/>
        </w:rPr>
        <w:t xml:space="preserve"> и находчивых.  </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b/>
          <w:bCs/>
          <w:color w:val="000000"/>
        </w:rPr>
        <w:t>Раздел «Художественная деятельность»</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color w:val="000000"/>
        </w:rPr>
        <w:t xml:space="preserve"> Конкурс участников художественного оформления песни.   Немое кино. Конкурс  музыкантов. Музыкальная викторина. КВН. Вечер на тему «Зачем человеку искусство?» Конкурс тематических рисунков. Конкурс поделок художественно-декоративного плана. Конкурс поэтов и чтецов.   Посещение художественных выставок. Смотр талантов. Выставка цветов. Посещение театра, кинотеатра. Вечер песни.   Малая Третьяковская галерея. Студенческий театр. Час искусства. Музыкальная викторина.</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b/>
          <w:bCs/>
          <w:color w:val="000000"/>
        </w:rPr>
        <w:t>Раздел «Свободное общение»</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color w:val="000000"/>
        </w:rPr>
        <w:t xml:space="preserve">Вечер на тему «Давайте познакомимся». Бал трех поколений </w:t>
      </w:r>
      <w:proofErr w:type="gramStart"/>
      <w:r>
        <w:rPr>
          <w:color w:val="000000"/>
        </w:rPr>
        <w:t xml:space="preserve">( </w:t>
      </w:r>
      <w:proofErr w:type="gramEnd"/>
      <w:r>
        <w:rPr>
          <w:color w:val="000000"/>
        </w:rPr>
        <w:t xml:space="preserve">студенты-педагоги-ветераны  Праздник весны (осени), зимы. Бал цветов. Карнавал. Дни рождения, отмечаемые в коллективе. Прогулки в парк, лес, на реку. Русские посиделки. Вечер танцев. «Огонек». Прогулка на теплоходе. Операция «Досуг».  </w:t>
      </w:r>
    </w:p>
    <w:p w:rsidR="002D54F5" w:rsidRDefault="002D54F5" w:rsidP="002D54F5">
      <w:pPr>
        <w:pStyle w:val="a5"/>
        <w:shd w:val="clear" w:color="auto" w:fill="FFFFFF"/>
        <w:spacing w:before="0" w:beforeAutospacing="0" w:after="0" w:afterAutospacing="0" w:line="245" w:lineRule="atLeast"/>
        <w:rPr>
          <w:b/>
          <w:bCs/>
          <w:color w:val="000000"/>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b/>
          <w:bCs/>
          <w:color w:val="000000"/>
        </w:rPr>
        <w:t>Раздел «Спортивная деятельность»</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color w:val="000000"/>
        </w:rPr>
        <w:t>Туристский поход. Туристский слет. Туристская эстафета. Дружеские спортивные встречи. Турнир «рыцарей».   День здоровья. «Веселая эстафета». Спортивный калейдоскоп.</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b/>
          <w:bCs/>
          <w:color w:val="000000"/>
        </w:rPr>
        <w:t>Раздел «Коллективное творческое дело»</w:t>
      </w:r>
    </w:p>
    <w:p w:rsidR="002D54F5" w:rsidRDefault="002D54F5" w:rsidP="002D54F5">
      <w:pPr>
        <w:pStyle w:val="a5"/>
        <w:shd w:val="clear" w:color="auto" w:fill="FFFFFF"/>
        <w:spacing w:before="0" w:beforeAutospacing="0" w:after="0" w:afterAutospacing="0" w:line="245" w:lineRule="atLeast"/>
        <w:rPr>
          <w:rFonts w:ascii="Arial" w:hAnsi="Arial" w:cs="Arial"/>
          <w:color w:val="000000"/>
          <w:sz w:val="21"/>
          <w:szCs w:val="21"/>
        </w:rPr>
      </w:pPr>
    </w:p>
    <w:p w:rsidR="002D54F5" w:rsidRDefault="002D54F5" w:rsidP="002D54F5">
      <w:pPr>
        <w:pStyle w:val="a5"/>
        <w:shd w:val="clear" w:color="auto" w:fill="FFFFFF"/>
        <w:spacing w:before="0" w:beforeAutospacing="0" w:after="0" w:afterAutospacing="0" w:line="245" w:lineRule="atLeast"/>
        <w:ind w:firstLine="708"/>
        <w:rPr>
          <w:rFonts w:ascii="Arial" w:hAnsi="Arial" w:cs="Arial"/>
          <w:color w:val="000000"/>
          <w:sz w:val="21"/>
          <w:szCs w:val="21"/>
        </w:rPr>
      </w:pPr>
      <w:r>
        <w:rPr>
          <w:color w:val="000000"/>
        </w:rPr>
        <w:t xml:space="preserve">Художественный коллективный </w:t>
      </w:r>
      <w:proofErr w:type="gramStart"/>
      <w:r>
        <w:rPr>
          <w:color w:val="000000"/>
        </w:rPr>
        <w:t>рассказ</w:t>
      </w:r>
      <w:proofErr w:type="gramEnd"/>
      <w:r>
        <w:rPr>
          <w:color w:val="000000"/>
        </w:rPr>
        <w:t xml:space="preserve"> «Каким быть человеку» (о том, каким видится идеал врача). Коллективный выпуск стенгазеты. Коллективное творческое дело как итог пройденной учебной темы (например, составление реферата «Расскажите все о психологии», «Все об организме человека» и др.).   Коллективное трудовое дело.</w:t>
      </w:r>
    </w:p>
    <w:p w:rsidR="002D54F5" w:rsidRDefault="002D54F5" w:rsidP="002D54F5">
      <w:pPr>
        <w:pStyle w:val="a5"/>
        <w:shd w:val="clear" w:color="auto" w:fill="FFFFFF"/>
        <w:spacing w:before="0" w:beforeAutospacing="0" w:after="0" w:afterAutospacing="0" w:line="245" w:lineRule="atLeast"/>
        <w:rPr>
          <w:color w:val="000000"/>
        </w:rPr>
      </w:pPr>
    </w:p>
    <w:p w:rsidR="007A1FF1" w:rsidRDefault="007A1FF1" w:rsidP="002D54F5">
      <w:pPr>
        <w:pStyle w:val="a5"/>
        <w:shd w:val="clear" w:color="auto" w:fill="FFFFFF"/>
        <w:spacing w:before="0" w:beforeAutospacing="0" w:after="0" w:afterAutospacing="0" w:line="245" w:lineRule="atLeast"/>
        <w:rPr>
          <w:b/>
          <w:sz w:val="28"/>
          <w:szCs w:val="28"/>
        </w:rPr>
      </w:pPr>
      <w:r w:rsidRPr="00E91497">
        <w:rPr>
          <w:b/>
          <w:color w:val="000000"/>
          <w:sz w:val="28"/>
          <w:szCs w:val="28"/>
          <w:highlight w:val="yellow"/>
        </w:rPr>
        <w:t xml:space="preserve">Задание к лекции №5  </w:t>
      </w:r>
      <w:r w:rsidRPr="00E91497">
        <w:rPr>
          <w:b/>
          <w:sz w:val="28"/>
          <w:szCs w:val="28"/>
          <w:highlight w:val="yellow"/>
        </w:rPr>
        <w:t>Воспитательная деятельность в вузе и ее планирование:</w:t>
      </w:r>
      <w:bookmarkStart w:id="0" w:name="_GoBack"/>
      <w:bookmarkEnd w:id="0"/>
    </w:p>
    <w:p w:rsidR="007A1FF1" w:rsidRDefault="007A1FF1" w:rsidP="007A1FF1">
      <w:pPr>
        <w:pStyle w:val="a5"/>
        <w:numPr>
          <w:ilvl w:val="0"/>
          <w:numId w:val="8"/>
        </w:numPr>
        <w:shd w:val="clear" w:color="auto" w:fill="FFFFFF"/>
        <w:spacing w:before="0" w:beforeAutospacing="0" w:after="0" w:afterAutospacing="0" w:line="245" w:lineRule="atLeast"/>
        <w:rPr>
          <w:color w:val="000000"/>
          <w:sz w:val="28"/>
          <w:szCs w:val="28"/>
        </w:rPr>
      </w:pPr>
      <w:r>
        <w:rPr>
          <w:color w:val="000000"/>
          <w:sz w:val="28"/>
          <w:szCs w:val="28"/>
        </w:rPr>
        <w:t>Составьте проект перспективного плана для куратора на следующий учебный год, используя указанные в лекции источники.</w:t>
      </w:r>
    </w:p>
    <w:p w:rsidR="007A1FF1" w:rsidRPr="007A1FF1" w:rsidRDefault="007A1FF1" w:rsidP="007A1FF1">
      <w:pPr>
        <w:pStyle w:val="a5"/>
        <w:numPr>
          <w:ilvl w:val="0"/>
          <w:numId w:val="8"/>
        </w:numPr>
        <w:shd w:val="clear" w:color="auto" w:fill="FFFFFF"/>
        <w:spacing w:before="0" w:beforeAutospacing="0" w:after="0" w:afterAutospacing="0" w:line="245" w:lineRule="atLeast"/>
        <w:rPr>
          <w:color w:val="000000"/>
          <w:sz w:val="28"/>
          <w:szCs w:val="28"/>
        </w:rPr>
      </w:pPr>
      <w:r>
        <w:rPr>
          <w:color w:val="000000"/>
          <w:sz w:val="28"/>
          <w:szCs w:val="28"/>
        </w:rPr>
        <w:t>Составьте проект календарного плана для куратора на осенний семестр следующего учебного года, опираясь на разнообразные формы воспитательной деятельности, указанные в картотеке.</w:t>
      </w:r>
    </w:p>
    <w:sectPr w:rsidR="007A1FF1" w:rsidRPr="007A1FF1" w:rsidSect="00002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C44"/>
    <w:multiLevelType w:val="hybridMultilevel"/>
    <w:tmpl w:val="C40A4364"/>
    <w:lvl w:ilvl="0" w:tplc="FF56192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68718D"/>
    <w:multiLevelType w:val="hybridMultilevel"/>
    <w:tmpl w:val="4E267F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43CE2"/>
    <w:multiLevelType w:val="hybridMultilevel"/>
    <w:tmpl w:val="3C68EE3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5B30FD"/>
    <w:multiLevelType w:val="hybridMultilevel"/>
    <w:tmpl w:val="41FA606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1854081"/>
    <w:multiLevelType w:val="hybridMultilevel"/>
    <w:tmpl w:val="E488D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5516B7"/>
    <w:multiLevelType w:val="hybridMultilevel"/>
    <w:tmpl w:val="00C870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272B45"/>
    <w:multiLevelType w:val="hybridMultilevel"/>
    <w:tmpl w:val="3C68EE3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4C3B5C"/>
    <w:multiLevelType w:val="hybridMultilevel"/>
    <w:tmpl w:val="AEC40262"/>
    <w:lvl w:ilvl="0" w:tplc="AD9478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2"/>
  </w:compat>
  <w:rsids>
    <w:rsidRoot w:val="00972B2A"/>
    <w:rsid w:val="000023F1"/>
    <w:rsid w:val="00087371"/>
    <w:rsid w:val="000D0744"/>
    <w:rsid w:val="0010697E"/>
    <w:rsid w:val="00130275"/>
    <w:rsid w:val="0014365E"/>
    <w:rsid w:val="00201BF5"/>
    <w:rsid w:val="002875A4"/>
    <w:rsid w:val="00296EEA"/>
    <w:rsid w:val="002D54F5"/>
    <w:rsid w:val="00324A28"/>
    <w:rsid w:val="003F1E7C"/>
    <w:rsid w:val="00447ED4"/>
    <w:rsid w:val="004C233E"/>
    <w:rsid w:val="005204B7"/>
    <w:rsid w:val="00624F92"/>
    <w:rsid w:val="006D36C5"/>
    <w:rsid w:val="007823FE"/>
    <w:rsid w:val="007A1FF1"/>
    <w:rsid w:val="007A3C84"/>
    <w:rsid w:val="007B7144"/>
    <w:rsid w:val="008767E9"/>
    <w:rsid w:val="008D192E"/>
    <w:rsid w:val="0090390D"/>
    <w:rsid w:val="00905C55"/>
    <w:rsid w:val="0093029B"/>
    <w:rsid w:val="00947521"/>
    <w:rsid w:val="00972B2A"/>
    <w:rsid w:val="009734CE"/>
    <w:rsid w:val="00991201"/>
    <w:rsid w:val="009A2DF8"/>
    <w:rsid w:val="009E03AD"/>
    <w:rsid w:val="00A12110"/>
    <w:rsid w:val="00A8544A"/>
    <w:rsid w:val="00B01CCC"/>
    <w:rsid w:val="00B6224F"/>
    <w:rsid w:val="00C40709"/>
    <w:rsid w:val="00CB01F6"/>
    <w:rsid w:val="00CD4152"/>
    <w:rsid w:val="00D2143B"/>
    <w:rsid w:val="00D271EA"/>
    <w:rsid w:val="00D917EE"/>
    <w:rsid w:val="00D966BD"/>
    <w:rsid w:val="00DD7F44"/>
    <w:rsid w:val="00E70D4C"/>
    <w:rsid w:val="00E91497"/>
    <w:rsid w:val="00EE50EE"/>
    <w:rsid w:val="00F02720"/>
    <w:rsid w:val="00F42FF7"/>
    <w:rsid w:val="00F77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7E9"/>
    <w:pPr>
      <w:ind w:left="720"/>
      <w:contextualSpacing/>
    </w:pPr>
  </w:style>
  <w:style w:type="table" w:styleId="a4">
    <w:name w:val="Table Grid"/>
    <w:basedOn w:val="a1"/>
    <w:uiPriority w:val="59"/>
    <w:rsid w:val="00F7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24F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7E9"/>
    <w:pPr>
      <w:ind w:left="720"/>
      <w:contextualSpacing/>
    </w:pPr>
  </w:style>
  <w:style w:type="table" w:styleId="a4">
    <w:name w:val="Table Grid"/>
    <w:basedOn w:val="a1"/>
    <w:uiPriority w:val="59"/>
    <w:rsid w:val="00F7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24F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61026-F915-4620-841F-74FCFF04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2760</Words>
  <Characters>15733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Elena</cp:lastModifiedBy>
  <cp:revision>9</cp:revision>
  <dcterms:created xsi:type="dcterms:W3CDTF">2020-04-17T13:39:00Z</dcterms:created>
  <dcterms:modified xsi:type="dcterms:W3CDTF">2020-04-20T02:55:00Z</dcterms:modified>
</cp:coreProperties>
</file>