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9B1F19">
        <w:rPr>
          <w:rFonts w:ascii="Tahoma" w:eastAsia="MS Mincho" w:hAnsi="Tahoma" w:cs="Tahoma"/>
          <w:b/>
          <w:color w:val="C00000"/>
          <w:sz w:val="32"/>
          <w:szCs w:val="32"/>
        </w:rPr>
        <w:t xml:space="preserve">Тема № 25. </w:t>
      </w:r>
    </w:p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9B1F19">
        <w:rPr>
          <w:rFonts w:ascii="Tahoma" w:eastAsia="MS Mincho" w:hAnsi="Tahoma" w:cs="Tahoma"/>
          <w:b/>
          <w:color w:val="C00000"/>
          <w:sz w:val="32"/>
          <w:szCs w:val="32"/>
        </w:rPr>
        <w:t>Винительный падеж и аблятив. Предлоги. Рецептурные формулировки с предлогами</w:t>
      </w:r>
    </w:p>
    <w:p w:rsidR="0091514B" w:rsidRPr="009B1F19" w:rsidRDefault="0091514B" w:rsidP="003171E4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9B1F19">
        <w:rPr>
          <w:rFonts w:ascii="Tahoma" w:eastAsia="MS Mincho" w:hAnsi="Tahoma" w:cs="Tahoma"/>
          <w:b/>
          <w:color w:val="C00000"/>
          <w:sz w:val="28"/>
          <w:szCs w:val="28"/>
        </w:rPr>
        <w:t>АННОТАЦИЯ</w:t>
      </w:r>
    </w:p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sz w:val="24"/>
          <w:szCs w:val="24"/>
        </w:rPr>
      </w:pPr>
    </w:p>
    <w:p w:rsidR="009B1F19" w:rsidRPr="00761757" w:rsidRDefault="009B1F19" w:rsidP="00635384">
      <w:pPr>
        <w:tabs>
          <w:tab w:val="left" w:pos="0"/>
        </w:tabs>
        <w:spacing w:line="360" w:lineRule="auto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635384" w:rsidRPr="009B1F19" w:rsidRDefault="00635384" w:rsidP="00635384">
      <w:pPr>
        <w:tabs>
          <w:tab w:val="left" w:pos="0"/>
        </w:tabs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9B1F19">
        <w:rPr>
          <w:rFonts w:ascii="Tahoma" w:eastAsia="MS Mincho" w:hAnsi="Tahoma" w:cs="Tahoma"/>
          <w:b/>
          <w:color w:val="C00000"/>
          <w:sz w:val="28"/>
          <w:szCs w:val="28"/>
        </w:rPr>
        <w:t>Винительный падеж и аблятив</w:t>
      </w:r>
    </w:p>
    <w:p w:rsidR="00635384" w:rsidRPr="009B1F19" w:rsidRDefault="00635384" w:rsidP="00635384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Многие международные медицинские и фармацевтические выражения образованы с помощью предлогов. Предлоги в латинском языке употребляются только с двумя падежами: с винительным и аблятивом. </w:t>
      </w:r>
    </w:p>
    <w:p w:rsidR="00635384" w:rsidRPr="009B1F19" w:rsidRDefault="00635384" w:rsidP="00635384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9B1F19">
        <w:rPr>
          <w:rFonts w:ascii="Tahoma" w:hAnsi="Tahoma" w:cs="Tahoma"/>
          <w:sz w:val="24"/>
          <w:szCs w:val="24"/>
        </w:rPr>
        <w:t>Винительный падеж отвечает на вопросы «кого? что?». Аблятив или отложительный падеж отвечает на вопросы «кем? чем? где? когда? откуда? почему?».</w:t>
      </w:r>
    </w:p>
    <w:p w:rsidR="00635384" w:rsidRPr="009B1F19" w:rsidRDefault="00635384" w:rsidP="0091514B">
      <w:pPr>
        <w:rPr>
          <w:rFonts w:ascii="Tahoma" w:eastAsia="MS Mincho" w:hAnsi="Tahoma" w:cs="Tahoma"/>
          <w:sz w:val="24"/>
          <w:szCs w:val="24"/>
        </w:rPr>
      </w:pPr>
      <w:r w:rsidRPr="009B1F19">
        <w:rPr>
          <w:rFonts w:ascii="Tahoma" w:eastAsia="MS Mincho" w:hAnsi="Tahoma" w:cs="Tahoma"/>
          <w:sz w:val="24"/>
          <w:szCs w:val="24"/>
        </w:rPr>
        <w:t xml:space="preserve"> Познакомьтесь с окончаниями винительного падежа и аблятива.</w:t>
      </w:r>
    </w:p>
    <w:p w:rsidR="00635384" w:rsidRPr="009B1F19" w:rsidRDefault="00635384" w:rsidP="00635384">
      <w:pPr>
        <w:jc w:val="center"/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  <w:t>Окончания винительного падежа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1050"/>
        <w:gridCol w:w="1470"/>
        <w:gridCol w:w="1650"/>
        <w:gridCol w:w="1350"/>
        <w:gridCol w:w="1365"/>
      </w:tblGrid>
      <w:tr w:rsidR="0091514B" w:rsidRPr="009B1F19" w:rsidTr="005E0430">
        <w:trPr>
          <w:tblCellSpacing w:w="15" w:type="dxa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Acc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2E09E5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Sg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em</w:t>
            </w:r>
            <w:proofErr w:type="spellEnd"/>
            <w:r w:rsidR="002E09E5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=N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um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Pl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os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es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)*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us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es</w:t>
            </w:r>
            <w:proofErr w:type="spellEnd"/>
          </w:p>
        </w:tc>
      </w:tr>
      <w:tr w:rsidR="0091514B" w:rsidRPr="009B1F19" w:rsidTr="0063538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* Гласный тип существительных и прилагательных 2-й группы среднего рода</w:t>
            </w:r>
          </w:p>
        </w:tc>
      </w:tr>
    </w:tbl>
    <w:p w:rsidR="00635384" w:rsidRPr="009B1F19" w:rsidRDefault="00635384" w:rsidP="00635384">
      <w:pPr>
        <w:jc w:val="center"/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  <w:t>Окончания аблятива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1050"/>
        <w:gridCol w:w="1470"/>
        <w:gridCol w:w="1650"/>
        <w:gridCol w:w="1350"/>
        <w:gridCol w:w="1365"/>
      </w:tblGrid>
      <w:tr w:rsidR="00152620" w:rsidRPr="009B1F19" w:rsidTr="005E0430">
        <w:trPr>
          <w:tblCellSpacing w:w="15" w:type="dxa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Abl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,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Sg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)*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Pl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</w:t>
            </w:r>
            <w:r w:rsidR="0091514B" w:rsidRPr="009B1F19">
              <w:rPr>
                <w:rFonts w:ascii="Tahoma" w:eastAsia="MS Mincho" w:hAnsi="Tahoma" w:cs="Tahoma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</w:t>
            </w:r>
            <w:r w:rsidR="0091514B" w:rsidRPr="009B1F19">
              <w:rPr>
                <w:rFonts w:ascii="Tahoma" w:eastAsia="MS Mincho" w:hAnsi="Tahoma" w:cs="Tahoma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ebus</w:t>
            </w:r>
            <w:proofErr w:type="spellEnd"/>
          </w:p>
        </w:tc>
      </w:tr>
      <w:tr w:rsidR="0091514B" w:rsidRPr="009B1F19" w:rsidTr="0015262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* Существительные глагольного типа и прилагательные 2-й группы</w:t>
            </w:r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635384" w:rsidRPr="009B1F19" w:rsidRDefault="00635384" w:rsidP="00635384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9B1F19">
        <w:rPr>
          <w:rFonts w:ascii="Tahoma" w:hAnsi="Tahoma" w:cs="Tahoma"/>
          <w:b/>
          <w:color w:val="C00000"/>
          <w:sz w:val="28"/>
          <w:szCs w:val="28"/>
        </w:rPr>
        <w:lastRenderedPageBreak/>
        <w:t>Предлоги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Знание предлогов требуется для грамотного написания рецептов. Грамматические правила в латинском языке и в русском не совпадают, поэтому необходимо запомнить, в каком падеже ставится слово после определенного предлога: в винительном  падеже или аблятиве.  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Так  после предлога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ad</w:t>
      </w:r>
      <w:r w:rsidRPr="009B1F19">
        <w:rPr>
          <w:rFonts w:ascii="Tahoma" w:hAnsi="Tahoma" w:cs="Tahoma"/>
          <w:sz w:val="24"/>
          <w:szCs w:val="24"/>
        </w:rPr>
        <w:t xml:space="preserve"> существительное ставится в форме винительного падежа, например</w:t>
      </w: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a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ad</w:t>
      </w:r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usum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externum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r w:rsidRPr="009B1F19">
        <w:rPr>
          <w:rFonts w:ascii="Tahoma" w:hAnsi="Tahoma" w:cs="Tahoma"/>
          <w:sz w:val="24"/>
          <w:szCs w:val="24"/>
        </w:rPr>
        <w:t xml:space="preserve">«для наружного применения».  После предлога 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cum</w:t>
      </w:r>
      <w:r w:rsidRPr="009B1F19">
        <w:rPr>
          <w:rFonts w:ascii="Tahoma" w:hAnsi="Tahoma" w:cs="Tahoma"/>
          <w:sz w:val="24"/>
          <w:szCs w:val="24"/>
        </w:rPr>
        <w:t xml:space="preserve"> «вместе, </w:t>
      </w:r>
      <w:proofErr w:type="gramStart"/>
      <w:r w:rsidRPr="009B1F19">
        <w:rPr>
          <w:rFonts w:ascii="Tahoma" w:hAnsi="Tahoma" w:cs="Tahoma"/>
          <w:sz w:val="24"/>
          <w:szCs w:val="24"/>
        </w:rPr>
        <w:t>с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» требуется </w:t>
      </w:r>
      <w:proofErr w:type="gramStart"/>
      <w:r w:rsidRPr="009B1F19">
        <w:rPr>
          <w:rFonts w:ascii="Tahoma" w:hAnsi="Tahoma" w:cs="Tahoma"/>
          <w:sz w:val="24"/>
          <w:szCs w:val="24"/>
        </w:rPr>
        <w:t>форма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аблятива, например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cum</w:t>
      </w:r>
      <w:r w:rsidRPr="009B1F19">
        <w:rPr>
          <w:rFonts w:ascii="Tahoma" w:hAnsi="Tahoma" w:cs="Tahoma"/>
          <w:i/>
          <w:sz w:val="24"/>
          <w:szCs w:val="24"/>
        </w:rPr>
        <w:t xml:space="preserve"> 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extracto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«с экстрактом».</w:t>
      </w:r>
    </w:p>
    <w:p w:rsidR="00635384" w:rsidRPr="009B1F19" w:rsidRDefault="00635384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I. Предлоги с аблятивом.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695"/>
        <w:gridCol w:w="4395"/>
      </w:tblGrid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ex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) – из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ex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cum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cum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sine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sine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pro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для, вместо, за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pro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die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de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от, о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7C1517" w:rsidRDefault="0091514B" w:rsidP="007C1517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de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="007C1517">
              <w:rPr>
                <w:rFonts w:ascii="Tahoma" w:eastAsia="MS Mincho" w:hAnsi="Tahoma" w:cs="Tahoma"/>
                <w:sz w:val="24"/>
                <w:szCs w:val="24"/>
                <w:lang w:val="en-US"/>
              </w:rPr>
              <w:t>visu</w:t>
            </w:r>
            <w:proofErr w:type="spellEnd"/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II. Предлоги с винительным падежом (наиболее употребительные).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545"/>
        <w:gridCol w:w="4545"/>
      </w:tblGrid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ad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для, при, к 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2E09E5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ad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aegrot</w:t>
            </w:r>
            <w:proofErr w:type="spellEnd"/>
            <w:r w:rsidR="002E09E5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u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ad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hypertonium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per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</w:t>
            </w:r>
            <w:proofErr w:type="gram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через</w:t>
            </w:r>
            <w:proofErr w:type="gram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, посредством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per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os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в течение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per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horam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contra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 против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2520D5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co</w:t>
            </w:r>
            <w:proofErr w:type="spellEnd"/>
            <w:r w:rsidR="002520D5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n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tra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anginam</w:t>
            </w:r>
            <w:proofErr w:type="spellEnd"/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III. Предлоги с винительным и аблятивом (в зависимости от вопроса)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В латинском языке есть также два предлога </w:t>
      </w:r>
      <w:r w:rsidRPr="009B1F19">
        <w:rPr>
          <w:rFonts w:ascii="Tahoma" w:hAnsi="Tahoma" w:cs="Tahoma"/>
          <w:i/>
          <w:sz w:val="24"/>
          <w:szCs w:val="24"/>
          <w:lang w:val="fr-FR"/>
        </w:rPr>
        <w:t>in</w:t>
      </w:r>
      <w:r w:rsidRPr="009B1F19">
        <w:rPr>
          <w:rFonts w:ascii="Tahoma" w:hAnsi="Tahoma" w:cs="Tahoma"/>
          <w:sz w:val="24"/>
          <w:szCs w:val="24"/>
        </w:rPr>
        <w:t xml:space="preserve"> «в» и </w:t>
      </w:r>
      <w:r w:rsidRPr="009B1F19">
        <w:rPr>
          <w:rFonts w:ascii="Tahoma" w:hAnsi="Tahoma" w:cs="Tahoma"/>
          <w:i/>
          <w:sz w:val="24"/>
          <w:szCs w:val="24"/>
          <w:lang w:val="fr-FR"/>
        </w:rPr>
        <w:t>sub</w:t>
      </w:r>
      <w:r w:rsidRPr="009B1F19">
        <w:rPr>
          <w:rFonts w:ascii="Tahoma" w:hAnsi="Tahoma" w:cs="Tahoma"/>
          <w:sz w:val="24"/>
          <w:szCs w:val="24"/>
        </w:rPr>
        <w:t xml:space="preserve"> «под», которые могут использоваться как с винительным падежом, так и с аблятивом. 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>В случае</w:t>
      </w:r>
      <w:proofErr w:type="gramStart"/>
      <w:r w:rsidRPr="009B1F19">
        <w:rPr>
          <w:rFonts w:ascii="Tahoma" w:hAnsi="Tahoma" w:cs="Tahoma"/>
          <w:sz w:val="24"/>
          <w:szCs w:val="24"/>
        </w:rPr>
        <w:t>,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если предлог отвечает на вопрос «куда?», используется форма винительного падежа, например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in</w:t>
      </w:r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vitrum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«в склянку»,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sub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linguam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«под язык».  В случае</w:t>
      </w:r>
      <w:proofErr w:type="gramStart"/>
      <w:r w:rsidRPr="009B1F19">
        <w:rPr>
          <w:rFonts w:ascii="Tahoma" w:hAnsi="Tahoma" w:cs="Tahoma"/>
          <w:sz w:val="24"/>
          <w:szCs w:val="24"/>
        </w:rPr>
        <w:t>,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если предлог </w:t>
      </w:r>
      <w:r w:rsidRPr="009B1F19">
        <w:rPr>
          <w:rFonts w:ascii="Tahoma" w:hAnsi="Tahoma" w:cs="Tahoma"/>
          <w:sz w:val="24"/>
          <w:szCs w:val="24"/>
        </w:rPr>
        <w:lastRenderedPageBreak/>
        <w:t xml:space="preserve">отвечает на вопрос «где?», используется форма аблятива, например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in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v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itro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«в склянке»,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sub</w:t>
      </w:r>
      <w:r w:rsidRPr="009B1F19">
        <w:rPr>
          <w:rFonts w:ascii="Tahoma" w:hAnsi="Tahoma" w:cs="Tahoma"/>
          <w:i/>
          <w:sz w:val="24"/>
          <w:szCs w:val="24"/>
        </w:rPr>
        <w:t xml:space="preserve">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lingua</w:t>
      </w:r>
      <w:r w:rsidRPr="009B1F19">
        <w:rPr>
          <w:rFonts w:ascii="Tahoma" w:hAnsi="Tahoma" w:cs="Tahoma"/>
          <w:i/>
          <w:sz w:val="24"/>
          <w:szCs w:val="24"/>
        </w:rPr>
        <w:t xml:space="preserve"> </w:t>
      </w:r>
      <w:r w:rsidRPr="009B1F19">
        <w:rPr>
          <w:rFonts w:ascii="Tahoma" w:hAnsi="Tahoma" w:cs="Tahoma"/>
          <w:sz w:val="24"/>
          <w:szCs w:val="24"/>
        </w:rPr>
        <w:t>«под языком».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3030"/>
        <w:gridCol w:w="750"/>
        <w:gridCol w:w="2355"/>
        <w:gridCol w:w="2370"/>
      </w:tblGrid>
      <w:tr w:rsidR="0091514B" w:rsidRPr="009B1F19" w:rsidTr="005E0430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in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–в, на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}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с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Acc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куда?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sub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–под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cAbl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где? в чем?</w:t>
            </w:r>
          </w:p>
        </w:tc>
      </w:tr>
      <w:tr w:rsidR="0091514B" w:rsidRPr="009B1F19" w:rsidTr="00CE3074">
        <w:trPr>
          <w:tblCellSpacing w:w="15" w:type="dxa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in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aquam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Acc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CE1937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in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  <w:r w:rsidR="00CE1937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q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Abl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.)</w:t>
            </w:r>
          </w:p>
        </w:tc>
      </w:tr>
      <w:tr w:rsidR="0091514B" w:rsidRPr="009B1F19" w:rsidTr="00CE3074">
        <w:trPr>
          <w:tblCellSpacing w:w="15" w:type="dxa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sub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linguam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sub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lingua</w:t>
            </w:r>
            <w:proofErr w:type="spellEnd"/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Примеры наиболее употребительных формулировок с предлогами</w:t>
      </w:r>
    </w:p>
    <w:p w:rsidR="00F83A44" w:rsidRPr="009B1F19" w:rsidRDefault="00F83A44" w:rsidP="00F83A44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ad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10,0 – до </w:t>
      </w:r>
      <w:smartTag w:uri="urn:schemas-microsoft-com:office:smarttags" w:element="metricconverter">
        <w:smartTagPr>
          <w:attr w:name="ProductID" w:val="10 граммов"/>
        </w:smartTagPr>
        <w:r w:rsidRPr="009B1F19">
          <w:rPr>
            <w:rFonts w:ascii="Tahoma" w:eastAsia="MS Mincho" w:hAnsi="Tahoma" w:cs="Tahoma"/>
            <w:sz w:val="24"/>
            <w:szCs w:val="24"/>
          </w:rPr>
          <w:t>10 граммов</w:t>
        </w:r>
      </w:smartTag>
    </w:p>
    <w:p w:rsidR="00F83A44" w:rsidRPr="009B1F19" w:rsidRDefault="00F83A44" w:rsidP="00F83A44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ad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50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ml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до 50 миллилитров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ad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sz w:val="24"/>
          <w:szCs w:val="24"/>
          <w:lang w:val="en-US"/>
        </w:rPr>
        <w:t>decubitum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– при  пролежнях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ad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usum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externum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– для наружного применения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ad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sz w:val="24"/>
          <w:szCs w:val="24"/>
          <w:lang w:val="en-US"/>
        </w:rPr>
        <w:t>usum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sz w:val="24"/>
          <w:szCs w:val="24"/>
          <w:lang w:val="en-US"/>
        </w:rPr>
        <w:t>internum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– для употребления внутрь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cum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r w:rsidR="008B267F" w:rsidRPr="009B1F19">
        <w:rPr>
          <w:rFonts w:ascii="Tahoma" w:eastAsia="MS Mincho" w:hAnsi="Tahoma" w:cs="Tahoma"/>
          <w:sz w:val="24"/>
          <w:szCs w:val="24"/>
          <w:lang w:val="en-US"/>
        </w:rPr>
        <w:t>G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lycerino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с глицерином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cum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oleo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с маслом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cum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spirut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>u</w:t>
      </w:r>
      <w:r w:rsidRPr="009B1F19">
        <w:rPr>
          <w:rFonts w:ascii="Tahoma" w:eastAsia="MS Mincho" w:hAnsi="Tahoma" w:cs="Tahoma"/>
          <w:sz w:val="24"/>
          <w:szCs w:val="24"/>
        </w:rPr>
        <w:t xml:space="preserve"> – со спиртом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contra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tussim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против кашля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ex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r w:rsidRPr="009B1F19">
        <w:rPr>
          <w:rFonts w:ascii="Tahoma" w:hAnsi="Tahoma" w:cs="Tahoma"/>
          <w:sz w:val="24"/>
          <w:szCs w:val="24"/>
          <w:lang w:val="en-US"/>
        </w:rPr>
        <w:t>aqua</w:t>
      </w:r>
      <w:r w:rsidRPr="009B1F19">
        <w:rPr>
          <w:rFonts w:ascii="Tahoma" w:hAnsi="Tahoma" w:cs="Tahoma"/>
          <w:sz w:val="24"/>
          <w:szCs w:val="24"/>
        </w:rPr>
        <w:t xml:space="preserve"> – из воды</w:t>
      </w:r>
    </w:p>
    <w:p w:rsidR="00FF37D6" w:rsidRPr="009B1F19" w:rsidRDefault="00FF37D6" w:rsidP="0091514B">
      <w:pPr>
        <w:rPr>
          <w:rFonts w:ascii="Tahoma" w:eastAsia="MS Mincho" w:hAnsi="Tahoma" w:cs="Tahoma"/>
          <w:sz w:val="24"/>
          <w:szCs w:val="24"/>
        </w:rPr>
      </w:pPr>
      <w:r w:rsidRPr="009B1F19">
        <w:rPr>
          <w:rFonts w:ascii="Tahoma" w:hAnsi="Tahoma" w:cs="Tahoma"/>
          <w:bCs/>
          <w:sz w:val="24"/>
          <w:szCs w:val="24"/>
          <w:lang w:val="fr-FR"/>
        </w:rPr>
        <w:t>ex</w:t>
      </w:r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fr-FR"/>
        </w:rPr>
        <w:t>tempore</w:t>
      </w:r>
      <w:r w:rsidRPr="009B1F19">
        <w:rPr>
          <w:rFonts w:ascii="Tahoma" w:hAnsi="Tahoma" w:cs="Tahoma"/>
          <w:bCs/>
          <w:sz w:val="24"/>
          <w:szCs w:val="24"/>
        </w:rPr>
        <w:t xml:space="preserve"> – по мере требования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ampullis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ампулах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capsulis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gelatinosis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желатиновых капсулах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in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charta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cerata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вощеной бумаге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>drag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é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>e</w:t>
      </w:r>
      <w:r w:rsidRPr="009B1F19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вдраже</w:t>
      </w:r>
      <w:proofErr w:type="spellEnd"/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in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r w:rsidR="008B267F" w:rsidRPr="009B1F19">
        <w:rPr>
          <w:rFonts w:ascii="Tahoma" w:eastAsia="MS Mincho" w:hAnsi="Tahoma" w:cs="Tahoma"/>
          <w:sz w:val="24"/>
          <w:szCs w:val="24"/>
          <w:lang w:val="en-US"/>
        </w:rPr>
        <w:t>G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lycerino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глицерине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oblatis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облатках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oleo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масле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spiritu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спирте</w:t>
      </w:r>
    </w:p>
    <w:p w:rsidR="00635384" w:rsidRPr="009B1F19" w:rsidRDefault="00635384" w:rsidP="00635384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  <w:lang w:val="it-IT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>in tabulettis</w:t>
      </w:r>
      <w:r w:rsidRPr="009B1F19">
        <w:rPr>
          <w:rFonts w:ascii="Tahoma" w:hAnsi="Tahoma" w:cs="Tahoma"/>
          <w:sz w:val="24"/>
          <w:szCs w:val="24"/>
          <w:lang w:val="it-IT"/>
        </w:rPr>
        <w:t xml:space="preserve"> – </w:t>
      </w:r>
      <w:r w:rsidRPr="009B1F19">
        <w:rPr>
          <w:rFonts w:ascii="Tahoma" w:hAnsi="Tahoma" w:cs="Tahoma"/>
          <w:sz w:val="24"/>
          <w:szCs w:val="24"/>
        </w:rPr>
        <w:t>в</w:t>
      </w:r>
      <w:r w:rsidRPr="009B1F19">
        <w:rPr>
          <w:rFonts w:ascii="Tahoma" w:hAnsi="Tahoma" w:cs="Tahoma"/>
          <w:sz w:val="24"/>
          <w:szCs w:val="24"/>
          <w:lang w:val="it-IT"/>
        </w:rPr>
        <w:t xml:space="preserve"> </w:t>
      </w:r>
      <w:r w:rsidRPr="009B1F19">
        <w:rPr>
          <w:rFonts w:ascii="Tahoma" w:hAnsi="Tahoma" w:cs="Tahoma"/>
          <w:sz w:val="24"/>
          <w:szCs w:val="24"/>
        </w:rPr>
        <w:t>таблетках</w:t>
      </w:r>
    </w:p>
    <w:p w:rsidR="00FF37D6" w:rsidRPr="00761757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lastRenderedPageBreak/>
        <w:t>in</w:t>
      </w:r>
      <w:proofErr w:type="gramEnd"/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>vitro</w:t>
      </w:r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nigro</w:t>
      </w:r>
      <w:proofErr w:type="spellEnd"/>
      <w:r w:rsidRPr="00761757">
        <w:rPr>
          <w:rFonts w:ascii="Tahoma" w:eastAsia="MS Mincho" w:hAnsi="Tahoma" w:cs="Tahoma"/>
          <w:sz w:val="24"/>
          <w:szCs w:val="24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темной</w:t>
      </w:r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склянке</w:t>
      </w:r>
    </w:p>
    <w:p w:rsidR="00635384" w:rsidRPr="009B1F19" w:rsidRDefault="00635384" w:rsidP="00635384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>per os</w:t>
      </w:r>
      <w:r w:rsidRPr="009B1F19">
        <w:rPr>
          <w:rFonts w:ascii="Tahoma" w:hAnsi="Tahoma" w:cs="Tahoma"/>
          <w:bCs/>
          <w:sz w:val="24"/>
          <w:szCs w:val="24"/>
        </w:rPr>
        <w:t xml:space="preserve"> – через рот, </w:t>
      </w:r>
      <w:proofErr w:type="spellStart"/>
      <w:r w:rsidRPr="009B1F19">
        <w:rPr>
          <w:rFonts w:ascii="Tahoma" w:hAnsi="Tahoma" w:cs="Tahoma"/>
          <w:bCs/>
          <w:sz w:val="24"/>
          <w:szCs w:val="24"/>
        </w:rPr>
        <w:t>перорально</w:t>
      </w:r>
      <w:proofErr w:type="spellEnd"/>
    </w:p>
    <w:p w:rsidR="00635384" w:rsidRPr="009B1F19" w:rsidRDefault="00635384" w:rsidP="00635384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>per rectum</w:t>
      </w:r>
      <w:r w:rsidRPr="009B1F19">
        <w:rPr>
          <w:rFonts w:ascii="Tahoma" w:hAnsi="Tahoma" w:cs="Tahoma"/>
          <w:bCs/>
          <w:sz w:val="24"/>
          <w:szCs w:val="24"/>
        </w:rPr>
        <w:t xml:space="preserve">  − через прямую кишку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  <w:lang w:val="it-IT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 xml:space="preserve">per se – </w:t>
      </w:r>
      <w:r w:rsidRPr="009B1F19">
        <w:rPr>
          <w:rFonts w:ascii="Tahoma" w:hAnsi="Tahoma" w:cs="Tahoma"/>
          <w:bCs/>
          <w:sz w:val="24"/>
          <w:szCs w:val="24"/>
        </w:rPr>
        <w:t>в</w:t>
      </w:r>
      <w:r w:rsidRPr="009B1F19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чистом</w:t>
      </w:r>
      <w:r w:rsidRPr="009B1F19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виде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auctore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(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me</w:t>
      </w:r>
      <w:r w:rsidRPr="009B1F19">
        <w:rPr>
          <w:rFonts w:ascii="Tahoma" w:hAnsi="Tahoma" w:cs="Tahoma"/>
          <w:bCs/>
          <w:sz w:val="24"/>
          <w:szCs w:val="24"/>
        </w:rPr>
        <w:t>) – для автора (употребляется вместо фамилии врача в случае, если он выписывает рецепт для себя)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cursu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– на курс лечения.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die</w:t>
      </w:r>
      <w:r w:rsidRPr="009B1F19">
        <w:rPr>
          <w:rFonts w:ascii="Tahoma" w:hAnsi="Tahoma" w:cs="Tahoma"/>
          <w:bCs/>
          <w:sz w:val="24"/>
          <w:szCs w:val="24"/>
        </w:rPr>
        <w:t xml:space="preserve"> – на день.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dosi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– на один прием, разовая доза</w:t>
      </w:r>
    </w:p>
    <w:p w:rsidR="0091514B" w:rsidRPr="00761757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pro</w:t>
      </w:r>
      <w:proofErr w:type="gram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injectionibus</w:t>
      </w:r>
      <w:proofErr w:type="spell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для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инъекций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infantibus</w:t>
      </w:r>
      <w:proofErr w:type="spell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– </w:t>
      </w:r>
      <w:r w:rsidRPr="009B1F19">
        <w:rPr>
          <w:rFonts w:ascii="Tahoma" w:hAnsi="Tahoma" w:cs="Tahoma"/>
          <w:bCs/>
          <w:sz w:val="24"/>
          <w:szCs w:val="24"/>
        </w:rPr>
        <w:t>для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детей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.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narcosi</w:t>
      </w:r>
      <w:proofErr w:type="spell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 − </w:t>
      </w:r>
      <w:r w:rsidRPr="009B1F19">
        <w:rPr>
          <w:rFonts w:ascii="Tahoma" w:hAnsi="Tahoma" w:cs="Tahoma"/>
          <w:bCs/>
          <w:sz w:val="24"/>
          <w:szCs w:val="24"/>
        </w:rPr>
        <w:t>для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наркоза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r(o)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entgeno</w:t>
      </w:r>
      <w:proofErr w:type="spell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– </w:t>
      </w:r>
      <w:r w:rsidRPr="009B1F19">
        <w:rPr>
          <w:rFonts w:ascii="Tahoma" w:hAnsi="Tahoma" w:cs="Tahoma"/>
          <w:bCs/>
          <w:sz w:val="24"/>
          <w:szCs w:val="24"/>
        </w:rPr>
        <w:t>для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рентгена</w:t>
      </w:r>
    </w:p>
    <w:p w:rsidR="0091514B" w:rsidRPr="00761757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pro</w:t>
      </w:r>
      <w:proofErr w:type="gram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suspensione</w:t>
      </w:r>
      <w:proofErr w:type="spell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для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суспензии</w:t>
      </w:r>
    </w:p>
    <w:p w:rsidR="0091514B" w:rsidRPr="00761757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spellStart"/>
      <w:proofErr w:type="gramStart"/>
      <w:r w:rsidRPr="00761757">
        <w:rPr>
          <w:rFonts w:ascii="Tahoma" w:eastAsia="MS Mincho" w:hAnsi="Tahoma" w:cs="Tahoma"/>
          <w:sz w:val="24"/>
          <w:szCs w:val="24"/>
          <w:lang w:val="en-US"/>
        </w:rPr>
        <w:t>rhizoma</w:t>
      </w:r>
      <w:proofErr w:type="spellEnd"/>
      <w:proofErr w:type="gram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cum </w:t>
      </w:r>
      <w:proofErr w:type="spellStart"/>
      <w:r w:rsidRPr="00761757">
        <w:rPr>
          <w:rFonts w:ascii="Tahoma" w:eastAsia="MS Mincho" w:hAnsi="Tahoma" w:cs="Tahoma"/>
          <w:sz w:val="24"/>
          <w:szCs w:val="24"/>
          <w:lang w:val="en-US"/>
        </w:rPr>
        <w:t>radicibus</w:t>
      </w:r>
      <w:proofErr w:type="spell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корневище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корнями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sub</w:t>
      </w:r>
      <w:proofErr w:type="gramEnd"/>
      <w:r w:rsidRPr="00761757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lingua</w:t>
      </w:r>
      <w:r w:rsidRPr="00761757">
        <w:rPr>
          <w:rFonts w:ascii="Tahoma" w:hAnsi="Tahoma" w:cs="Tahoma"/>
          <w:bCs/>
          <w:sz w:val="24"/>
          <w:szCs w:val="24"/>
        </w:rPr>
        <w:t xml:space="preserve"> – </w:t>
      </w:r>
      <w:r w:rsidRPr="009B1F19">
        <w:rPr>
          <w:rFonts w:ascii="Tahoma" w:hAnsi="Tahoma" w:cs="Tahoma"/>
          <w:bCs/>
          <w:sz w:val="24"/>
          <w:szCs w:val="24"/>
        </w:rPr>
        <w:t>под язык</w:t>
      </w:r>
      <w:r w:rsidRPr="00761757">
        <w:rPr>
          <w:rFonts w:ascii="Tahoma" w:hAnsi="Tahoma" w:cs="Tahoma"/>
          <w:bCs/>
          <w:sz w:val="24"/>
          <w:szCs w:val="24"/>
        </w:rPr>
        <w:t>.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jc w:val="center"/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ВОПРОСЫ ПО ТЕМЕ ЗАНЯТИЯ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1. Окончания форм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sg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и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pl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>. существительных муж</w:t>
      </w:r>
      <w:proofErr w:type="gram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и</w:t>
      </w:r>
      <w:proofErr w:type="gram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жен. рода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2. Окончания форм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sg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и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pl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>. существительных среднего рода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3. Правило среднего рода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4. Окончания форм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Abl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sg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и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Abl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pl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5. Предлоги, использующиеся с винительным падежом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6. Предлоги, использующиеся с аблятивом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7. Предлоги, использующиеся с двумя падежами: с винительным падежом и с аблятивом</w:t>
      </w:r>
    </w:p>
    <w:p w:rsidR="00DE3B89" w:rsidRPr="00761757" w:rsidRDefault="00DE3B89" w:rsidP="009B1F1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9B1F19" w:rsidRPr="009B1F19" w:rsidRDefault="009B1F19" w:rsidP="009B1F1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>ЗАДАНИЯ ПО ТЕМЕ ЗАНЯТИЯ</w:t>
      </w:r>
    </w:p>
    <w:p w:rsidR="009B1F19" w:rsidRPr="009B1F19" w:rsidRDefault="009B1F19" w:rsidP="009B1F19">
      <w:pPr>
        <w:spacing w:after="0" w:line="240" w:lineRule="auto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9B1F19" w:rsidRPr="009B1F19" w:rsidRDefault="009B1F19" w:rsidP="009B1F1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</w:t>
      </w:r>
      <w:proofErr w:type="spellStart"/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>Чернявского</w:t>
      </w:r>
      <w:proofErr w:type="spellEnd"/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 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9B1F19" w:rsidRPr="009B1F19" w:rsidRDefault="009B1F19" w:rsidP="009B1F19">
      <w:pPr>
        <w:spacing w:after="0" w:line="240" w:lineRule="auto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A709FD" w:rsidRDefault="009B1F19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Изучить 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="00477169" w:rsidRPr="0047716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74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 – 1</w:t>
      </w:r>
      <w:r w:rsidR="00477169" w:rsidRPr="0047716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77</w:t>
      </w:r>
      <w:r w:rsidR="00A709FD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477169" w:rsidRDefault="00A709FD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lastRenderedPageBreak/>
        <w:t>В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ыучить</w:t>
      </w:r>
      <w:r w:rsidR="009B1F19"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77169" w:rsidRPr="00477169">
        <w:rPr>
          <w:rFonts w:ascii="Tahoma" w:hAnsi="Tahoma" w:cs="Tahoma"/>
          <w:sz w:val="24"/>
          <w:szCs w:val="24"/>
          <w:shd w:val="clear" w:color="auto" w:fill="FFFFFF"/>
        </w:rPr>
        <w:t>рецептурны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е</w:t>
      </w:r>
      <w:r w:rsidR="00477169" w:rsidRPr="00477169">
        <w:rPr>
          <w:rFonts w:ascii="Tahoma" w:hAnsi="Tahoma" w:cs="Tahoma"/>
          <w:sz w:val="24"/>
          <w:szCs w:val="24"/>
          <w:shd w:val="clear" w:color="auto" w:fill="FFFFFF"/>
        </w:rPr>
        <w:t xml:space="preserve"> формулиров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ки</w:t>
      </w:r>
      <w:r w:rsidR="009B1F19"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3464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B1F19"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§ </w:t>
      </w:r>
      <w:r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176 – </w:t>
      </w:r>
      <w:r w:rsidR="0047716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177</w:t>
      </w:r>
      <w:r>
        <w:rPr>
          <w:rFonts w:ascii="Tahoma" w:hAnsi="Tahoma" w:cs="Tahoma"/>
          <w:sz w:val="24"/>
          <w:szCs w:val="24"/>
          <w:shd w:val="clear" w:color="auto" w:fill="FFFFFF"/>
        </w:rPr>
        <w:t>, переписать рецептурные формулировки в тетрадь.</w:t>
      </w:r>
      <w:r w:rsidR="009B1F19"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B1F19" w:rsidRDefault="009B1F19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В тетради выполнить упр. § 1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78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C263DF" w:rsidRDefault="00C263DF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263DF">
        <w:rPr>
          <w:rFonts w:ascii="Tahoma" w:hAnsi="Tahoma" w:cs="Tahoma"/>
          <w:sz w:val="24"/>
          <w:szCs w:val="24"/>
          <w:highlight w:val="lightGray"/>
          <w:shd w:val="clear" w:color="auto" w:fill="FFFFFF"/>
        </w:rPr>
        <w:t>Ответы на тестовые задания отправить преподавателю для проверки</w:t>
      </w:r>
    </w:p>
    <w:p w:rsidR="00C263DF" w:rsidRPr="009B1F19" w:rsidRDefault="00C263DF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761757" w:rsidRPr="0085089F" w:rsidRDefault="00761757" w:rsidP="00761757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85089F">
        <w:rPr>
          <w:rFonts w:ascii="Tahoma" w:eastAsia="MS Mincho" w:hAnsi="Tahoma" w:cs="Tahoma"/>
          <w:b/>
          <w:color w:val="C00000"/>
          <w:sz w:val="28"/>
          <w:szCs w:val="28"/>
        </w:rPr>
        <w:t>ТЕСТОВЫЕ ЗАДАНИЯ ПО ТЕМЕ</w:t>
      </w:r>
      <w:r w:rsidR="00354FA6">
        <w:rPr>
          <w:rFonts w:ascii="Tahoma" w:eastAsia="MS Mincho" w:hAnsi="Tahoma" w:cs="Tahoma"/>
          <w:b/>
          <w:color w:val="C00000"/>
          <w:sz w:val="28"/>
          <w:szCs w:val="28"/>
        </w:rPr>
        <w:t xml:space="preserve"> (5 вопросов)</w:t>
      </w: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1. Предлоги в латинском языке употребляются: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1) вне падежей;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2) в основном с винительным падежом и аблятивом;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3) только с винительным;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4) только с аблятивом;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2. Окончание существительного: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Chloroformium</w:t>
      </w:r>
      <w:proofErr w:type="spellEnd"/>
      <w:r w:rsidR="00A709FD">
        <w:rPr>
          <w:rFonts w:ascii="Tahoma" w:eastAsia="MS Mincho" w:hAnsi="Tahoma" w:cs="Tahoma"/>
          <w:sz w:val="24"/>
          <w:szCs w:val="24"/>
        </w:rPr>
        <w:t xml:space="preserve"> </w:t>
      </w:r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pro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r w:rsidR="00A709FD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narcos___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: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1)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ibus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2)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is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3)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um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3. Окончание существительного: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Tabulettae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r w:rsidR="00A709FD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contra</w:t>
      </w:r>
      <w:proofErr w:type="spellEnd"/>
      <w:r w:rsidR="00A709FD">
        <w:rPr>
          <w:rFonts w:ascii="Tahoma" w:eastAsia="MS Mincho" w:hAnsi="Tahoma" w:cs="Tahoma"/>
          <w:sz w:val="24"/>
          <w:szCs w:val="24"/>
        </w:rPr>
        <w:t xml:space="preserve"> </w:t>
      </w:r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tuss___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: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1)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is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2)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3)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im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am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4. </w:t>
      </w:r>
      <w:r w:rsidRPr="007324C7">
        <w:rPr>
          <w:rFonts w:ascii="Tahoma" w:eastAsia="MS Mincho" w:hAnsi="Tahoma" w:cs="Tahoma"/>
          <w:sz w:val="24"/>
          <w:szCs w:val="24"/>
        </w:rPr>
        <w:t>В</w:t>
      </w: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7324C7">
        <w:rPr>
          <w:rFonts w:ascii="Tahoma" w:eastAsia="MS Mincho" w:hAnsi="Tahoma" w:cs="Tahoma"/>
          <w:sz w:val="24"/>
          <w:szCs w:val="24"/>
        </w:rPr>
        <w:t>темной</w:t>
      </w: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gramStart"/>
      <w:r w:rsidRPr="007324C7">
        <w:rPr>
          <w:rFonts w:ascii="Tahoma" w:eastAsia="MS Mincho" w:hAnsi="Tahoma" w:cs="Tahoma"/>
          <w:sz w:val="24"/>
          <w:szCs w:val="24"/>
        </w:rPr>
        <w:t>склянке</w:t>
      </w: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:</w:t>
      </w:r>
      <w:proofErr w:type="gramEnd"/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1)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vitrum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nigrum</w:t>
      </w:r>
      <w:proofErr w:type="spellEnd"/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2)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charta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cerata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3)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capsulis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vitro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nigro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5.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Solutio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Iodi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ad us____ intern___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_ :</w:t>
      </w:r>
      <w:proofErr w:type="gramEnd"/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1)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us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2)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um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3)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ua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85089F" w:rsidRPr="007324C7" w:rsidRDefault="00761757" w:rsidP="00A709FD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ibus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85089F" w:rsidRPr="007324C7" w:rsidRDefault="0085089F" w:rsidP="0085089F">
      <w:pPr>
        <w:rPr>
          <w:rFonts w:ascii="Tahoma" w:eastAsia="MS Mincho" w:hAnsi="Tahoma" w:cs="Tahoma"/>
          <w:sz w:val="24"/>
          <w:szCs w:val="24"/>
        </w:rPr>
      </w:pPr>
    </w:p>
    <w:p w:rsidR="0091514B" w:rsidRPr="007324C7" w:rsidRDefault="0091514B" w:rsidP="0091514B">
      <w:pPr>
        <w:rPr>
          <w:rFonts w:ascii="Tahoma" w:hAnsi="Tahoma" w:cs="Tahoma"/>
          <w:sz w:val="24"/>
          <w:szCs w:val="24"/>
        </w:rPr>
      </w:pPr>
    </w:p>
    <w:p w:rsidR="004D1849" w:rsidRPr="007324C7" w:rsidRDefault="004D1849">
      <w:pPr>
        <w:rPr>
          <w:rFonts w:ascii="Tahoma" w:hAnsi="Tahoma" w:cs="Tahoma"/>
          <w:sz w:val="24"/>
          <w:szCs w:val="24"/>
        </w:rPr>
      </w:pPr>
    </w:p>
    <w:sectPr w:rsidR="004D1849" w:rsidRPr="007324C7" w:rsidSect="009B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EA4"/>
    <w:multiLevelType w:val="hybridMultilevel"/>
    <w:tmpl w:val="B304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14B"/>
    <w:rsid w:val="00152620"/>
    <w:rsid w:val="001B63DD"/>
    <w:rsid w:val="002520D5"/>
    <w:rsid w:val="002B720A"/>
    <w:rsid w:val="002E09E5"/>
    <w:rsid w:val="003171E4"/>
    <w:rsid w:val="00346413"/>
    <w:rsid w:val="00354FA6"/>
    <w:rsid w:val="00477169"/>
    <w:rsid w:val="004D1849"/>
    <w:rsid w:val="00635384"/>
    <w:rsid w:val="007324C7"/>
    <w:rsid w:val="00761757"/>
    <w:rsid w:val="007C1517"/>
    <w:rsid w:val="0085089F"/>
    <w:rsid w:val="008B267F"/>
    <w:rsid w:val="0091514B"/>
    <w:rsid w:val="00974B6D"/>
    <w:rsid w:val="009B1F19"/>
    <w:rsid w:val="00A37BF8"/>
    <w:rsid w:val="00A709FD"/>
    <w:rsid w:val="00BE4637"/>
    <w:rsid w:val="00C263DF"/>
    <w:rsid w:val="00C4425B"/>
    <w:rsid w:val="00CE1937"/>
    <w:rsid w:val="00CE3074"/>
    <w:rsid w:val="00DD105F"/>
    <w:rsid w:val="00DE3B89"/>
    <w:rsid w:val="00DE5696"/>
    <w:rsid w:val="00F83A44"/>
    <w:rsid w:val="00FC0913"/>
    <w:rsid w:val="00FF2B79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14B"/>
    <w:rPr>
      <w:color w:val="0000FF"/>
      <w:u w:val="single"/>
    </w:rPr>
  </w:style>
  <w:style w:type="paragraph" w:customStyle="1" w:styleId="1">
    <w:name w:val="Абзац списка1"/>
    <w:basedOn w:val="a"/>
    <w:rsid w:val="00F83A44"/>
    <w:pPr>
      <w:ind w:left="720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2020-03-24T13:40:00Z</dcterms:created>
  <dcterms:modified xsi:type="dcterms:W3CDTF">2021-05-15T16:49:00Z</dcterms:modified>
</cp:coreProperties>
</file>