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B" w:rsidRPr="00F3375B" w:rsidRDefault="00F3375B" w:rsidP="00F3375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375B">
        <w:rPr>
          <w:rFonts w:ascii="Times New Roman" w:hAnsi="Times New Roman" w:cs="Times New Roman"/>
          <w:b/>
          <w:sz w:val="28"/>
          <w:szCs w:val="24"/>
        </w:rPr>
        <w:t>Сахарный диабет у детей</w:t>
      </w:r>
    </w:p>
    <w:p w:rsidR="00F3375B" w:rsidRPr="00F3375B" w:rsidRDefault="00F3375B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Дополните</w:t>
      </w:r>
    </w:p>
    <w:p w:rsidR="00F3375B" w:rsidRPr="00F3375B" w:rsidRDefault="00F3375B" w:rsidP="00F337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Гликемия натощак у детей в норме составляет от</w:t>
      </w:r>
      <w:proofErr w:type="gramStart"/>
      <w:r w:rsidRPr="00F3375B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End"/>
      <w:r w:rsidRPr="00F3375B">
        <w:rPr>
          <w:rFonts w:ascii="Times New Roman" w:hAnsi="Times New Roman" w:cs="Times New Roman"/>
          <w:sz w:val="24"/>
          <w:szCs w:val="24"/>
        </w:rPr>
        <w:t>до ........(</w:t>
      </w:r>
      <w:proofErr w:type="spellStart"/>
      <w:r w:rsidRPr="00F3375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3375B">
        <w:rPr>
          <w:rFonts w:ascii="Times New Roman" w:hAnsi="Times New Roman" w:cs="Times New Roman"/>
          <w:sz w:val="24"/>
          <w:szCs w:val="24"/>
        </w:rPr>
        <w:t xml:space="preserve">/л) </w:t>
      </w:r>
    </w:p>
    <w:p w:rsidR="00F3375B" w:rsidRPr="00F3375B" w:rsidRDefault="00F3375B" w:rsidP="00F337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Причиной сахарного диабета I типа является недостаток .........</w:t>
      </w:r>
    </w:p>
    <w:p w:rsidR="00D94539" w:rsidRDefault="00D94539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5B" w:rsidRPr="00F3375B" w:rsidRDefault="00F3375B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Отметьте правильный ответ</w:t>
      </w:r>
    </w:p>
    <w:p w:rsidR="00F3375B" w:rsidRPr="00F3375B" w:rsidRDefault="00F3375B" w:rsidP="00F337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 xml:space="preserve">Пробу на толерантность к глюкозе применяют </w:t>
      </w:r>
      <w:proofErr w:type="gramStart"/>
      <w:r w:rsidRPr="00F337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12" w:rsidRPr="00F3375B" w:rsidRDefault="00BA1612" w:rsidP="00BA161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 xml:space="preserve">выявления </w:t>
      </w:r>
      <w:proofErr w:type="spellStart"/>
      <w:r w:rsidRPr="00F3375B">
        <w:rPr>
          <w:rFonts w:ascii="Times New Roman" w:hAnsi="Times New Roman" w:cs="Times New Roman"/>
          <w:sz w:val="24"/>
          <w:szCs w:val="24"/>
        </w:rPr>
        <w:t>предиабета</w:t>
      </w:r>
      <w:proofErr w:type="spellEnd"/>
    </w:p>
    <w:p w:rsidR="00BA1612" w:rsidRPr="00F3375B" w:rsidRDefault="00BA1612" w:rsidP="00BA161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определения дозы инсулина</w:t>
      </w:r>
    </w:p>
    <w:p w:rsidR="00BA1612" w:rsidRDefault="00BA1612" w:rsidP="00BA161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диагностики явного диабета</w:t>
      </w:r>
    </w:p>
    <w:p w:rsidR="00BA1612" w:rsidRPr="00F3375B" w:rsidRDefault="00BA1612" w:rsidP="00BA161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выявления гипогликемии</w:t>
      </w:r>
    </w:p>
    <w:p w:rsidR="00F3375B" w:rsidRDefault="00F3375B" w:rsidP="00F337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После инъекции у ребенка появилось чувство голода, потливость, тремор. Это</w:t>
      </w:r>
    </w:p>
    <w:p w:rsidR="00BA1612" w:rsidRPr="00F3375B" w:rsidRDefault="00BA1612" w:rsidP="00BA1612">
      <w:pPr>
        <w:pStyle w:val="a3"/>
        <w:numPr>
          <w:ilvl w:val="0"/>
          <w:numId w:val="1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F3375B">
        <w:rPr>
          <w:rFonts w:ascii="Times New Roman" w:hAnsi="Times New Roman" w:cs="Times New Roman"/>
          <w:sz w:val="24"/>
          <w:szCs w:val="24"/>
        </w:rPr>
        <w:t>гипогликемическая</w:t>
      </w:r>
      <w:proofErr w:type="gramEnd"/>
      <w:r w:rsidRPr="00F3375B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BA1612" w:rsidRPr="00F3375B" w:rsidRDefault="00BA1612" w:rsidP="00BA1612">
      <w:pPr>
        <w:pStyle w:val="a3"/>
        <w:numPr>
          <w:ilvl w:val="0"/>
          <w:numId w:val="1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F3375B">
        <w:rPr>
          <w:rFonts w:ascii="Times New Roman" w:hAnsi="Times New Roman" w:cs="Times New Roman"/>
          <w:sz w:val="24"/>
          <w:szCs w:val="24"/>
        </w:rPr>
        <w:t>гипергликемическая</w:t>
      </w:r>
      <w:proofErr w:type="gramEnd"/>
      <w:r w:rsidRPr="00F3375B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BA1612" w:rsidRPr="00F3375B" w:rsidRDefault="00BA1612" w:rsidP="00BA1612">
      <w:pPr>
        <w:pStyle w:val="a3"/>
        <w:numPr>
          <w:ilvl w:val="0"/>
          <w:numId w:val="1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первый период лихорадки</w:t>
      </w:r>
    </w:p>
    <w:p w:rsidR="00BA1612" w:rsidRPr="00BA1612" w:rsidRDefault="00BA1612" w:rsidP="00BA1612">
      <w:pPr>
        <w:pStyle w:val="a3"/>
        <w:numPr>
          <w:ilvl w:val="0"/>
          <w:numId w:val="1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третий период лихорадки</w:t>
      </w:r>
    </w:p>
    <w:p w:rsidR="00F3375B" w:rsidRPr="00F3375B" w:rsidRDefault="00F3375B" w:rsidP="00F337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 xml:space="preserve">"Накрахмаленные" пеленки у детей грудного возраста наблюдаются </w:t>
      </w:r>
      <w:proofErr w:type="gramStart"/>
      <w:r w:rsidRPr="00F337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3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5B" w:rsidRPr="00F3375B" w:rsidRDefault="00F3375B" w:rsidP="00F337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3375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</w:p>
    <w:p w:rsidR="00F3375B" w:rsidRPr="00F3375B" w:rsidRDefault="00F3375B" w:rsidP="00F337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 xml:space="preserve">сахарном </w:t>
      </w:r>
      <w:proofErr w:type="gramStart"/>
      <w:r w:rsidRPr="00F3375B">
        <w:rPr>
          <w:rFonts w:ascii="Times New Roman" w:hAnsi="Times New Roman" w:cs="Times New Roman"/>
          <w:sz w:val="24"/>
          <w:szCs w:val="24"/>
        </w:rPr>
        <w:t>диабете</w:t>
      </w:r>
      <w:proofErr w:type="gramEnd"/>
    </w:p>
    <w:p w:rsidR="00F3375B" w:rsidRPr="00F3375B" w:rsidRDefault="00F3375B" w:rsidP="00F337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F3375B">
        <w:rPr>
          <w:rFonts w:ascii="Times New Roman" w:hAnsi="Times New Roman" w:cs="Times New Roman"/>
          <w:sz w:val="24"/>
          <w:szCs w:val="24"/>
        </w:rPr>
        <w:t>гипотиреозе</w:t>
      </w:r>
      <w:proofErr w:type="gramEnd"/>
    </w:p>
    <w:p w:rsidR="00F3375B" w:rsidRPr="00F3375B" w:rsidRDefault="00F3375B" w:rsidP="00F337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3375B">
        <w:rPr>
          <w:rFonts w:ascii="Times New Roman" w:hAnsi="Times New Roman" w:cs="Times New Roman"/>
          <w:sz w:val="24"/>
          <w:szCs w:val="24"/>
        </w:rPr>
        <w:t>пиелонефрите</w:t>
      </w:r>
      <w:proofErr w:type="spellEnd"/>
    </w:p>
    <w:p w:rsidR="00AF36D6" w:rsidRPr="00AF36D6" w:rsidRDefault="00AF36D6" w:rsidP="00AF36D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36D6">
        <w:rPr>
          <w:rFonts w:ascii="Times New Roman" w:hAnsi="Times New Roman" w:cs="Times New Roman"/>
          <w:sz w:val="24"/>
          <w:szCs w:val="24"/>
        </w:rPr>
        <w:t xml:space="preserve">При лечении сахарного диабета у детей рекомендуется растение, усиливающее действие инсулина </w:t>
      </w:r>
    </w:p>
    <w:p w:rsidR="00AF36D6" w:rsidRPr="00AF36D6" w:rsidRDefault="00AF36D6" w:rsidP="00AF3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D6">
        <w:rPr>
          <w:rFonts w:ascii="Times New Roman" w:hAnsi="Times New Roman" w:cs="Times New Roman"/>
          <w:sz w:val="24"/>
          <w:szCs w:val="24"/>
        </w:rPr>
        <w:t>черника</w:t>
      </w:r>
    </w:p>
    <w:p w:rsidR="00AF36D6" w:rsidRPr="00AF36D6" w:rsidRDefault="00AF36D6" w:rsidP="00AF3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D6">
        <w:rPr>
          <w:rFonts w:ascii="Times New Roman" w:hAnsi="Times New Roman" w:cs="Times New Roman"/>
          <w:sz w:val="24"/>
          <w:szCs w:val="24"/>
        </w:rPr>
        <w:t>валериана</w:t>
      </w:r>
    </w:p>
    <w:p w:rsidR="00AF36D6" w:rsidRPr="00AF36D6" w:rsidRDefault="00AF36D6" w:rsidP="00AF3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D6">
        <w:rPr>
          <w:rFonts w:ascii="Times New Roman" w:hAnsi="Times New Roman" w:cs="Times New Roman"/>
          <w:sz w:val="24"/>
          <w:szCs w:val="24"/>
        </w:rPr>
        <w:t>пустырник</w:t>
      </w:r>
    </w:p>
    <w:p w:rsidR="00AF36D6" w:rsidRPr="00AF36D6" w:rsidRDefault="00AF36D6" w:rsidP="00AF3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D6">
        <w:rPr>
          <w:rFonts w:ascii="Times New Roman" w:hAnsi="Times New Roman" w:cs="Times New Roman"/>
          <w:sz w:val="24"/>
          <w:szCs w:val="24"/>
        </w:rPr>
        <w:t>алтей</w:t>
      </w:r>
    </w:p>
    <w:p w:rsidR="00D94539" w:rsidRDefault="00D94539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5B" w:rsidRPr="00F3375B" w:rsidRDefault="00F3375B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Отметьте  все правильные ответы</w:t>
      </w:r>
    </w:p>
    <w:p w:rsidR="00F3375B" w:rsidRPr="00F73197" w:rsidRDefault="00F3375B" w:rsidP="00F731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Основные симптомы сахарного диабета</w:t>
      </w:r>
    </w:p>
    <w:p w:rsidR="00F3375B" w:rsidRPr="00F73197" w:rsidRDefault="00F3375B" w:rsidP="00F73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полиурия</w:t>
      </w:r>
    </w:p>
    <w:p w:rsidR="00F3375B" w:rsidRPr="00F73197" w:rsidRDefault="00F3375B" w:rsidP="00F73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полидипсия</w:t>
      </w:r>
    </w:p>
    <w:p w:rsidR="00F3375B" w:rsidRPr="00F73197" w:rsidRDefault="00F3375B" w:rsidP="00F73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полифагия</w:t>
      </w:r>
    </w:p>
    <w:p w:rsidR="00F3375B" w:rsidRPr="00F73197" w:rsidRDefault="00F3375B" w:rsidP="00F73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пиодермия</w:t>
      </w:r>
    </w:p>
    <w:p w:rsidR="00F3375B" w:rsidRPr="00F73197" w:rsidRDefault="00F3375B" w:rsidP="00F73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197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F3375B" w:rsidRPr="00F73197" w:rsidRDefault="00F3375B" w:rsidP="00F731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В анализе мочи при сахарном диабете отмечаются:</w:t>
      </w:r>
    </w:p>
    <w:p w:rsidR="00F3375B" w:rsidRPr="00F73197" w:rsidRDefault="00F3375B" w:rsidP="00F73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197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</w:p>
    <w:p w:rsidR="00F3375B" w:rsidRPr="00F73197" w:rsidRDefault="00F3375B" w:rsidP="00F73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протеинурия</w:t>
      </w:r>
    </w:p>
    <w:p w:rsidR="00F3375B" w:rsidRPr="00F73197" w:rsidRDefault="00F3375B" w:rsidP="00F73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высокая относительная плотность</w:t>
      </w:r>
    </w:p>
    <w:p w:rsidR="00F3375B" w:rsidRPr="00F73197" w:rsidRDefault="00F3375B" w:rsidP="00F73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197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</w:p>
    <w:p w:rsidR="00F3375B" w:rsidRPr="00F73197" w:rsidRDefault="00F3375B" w:rsidP="00F73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гематурия</w:t>
      </w:r>
    </w:p>
    <w:p w:rsidR="00AF36D6" w:rsidRPr="00F73197" w:rsidRDefault="00AF36D6" w:rsidP="00F731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При лечении сахарного диабета из питания детей исключают</w:t>
      </w:r>
    </w:p>
    <w:p w:rsidR="00AF36D6" w:rsidRPr="00F73197" w:rsidRDefault="00AF36D6" w:rsidP="00F731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нежирное мясо</w:t>
      </w:r>
    </w:p>
    <w:p w:rsidR="00AF36D6" w:rsidRPr="00F73197" w:rsidRDefault="00AF36D6" w:rsidP="00F731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кефир</w:t>
      </w:r>
    </w:p>
    <w:p w:rsidR="00AF36D6" w:rsidRPr="00F73197" w:rsidRDefault="00AF36D6" w:rsidP="00F731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гречневую кашу</w:t>
      </w:r>
    </w:p>
    <w:p w:rsidR="00AF36D6" w:rsidRPr="00F73197" w:rsidRDefault="00AF36D6" w:rsidP="00F731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конфеты</w:t>
      </w:r>
    </w:p>
    <w:p w:rsidR="00AF36D6" w:rsidRPr="00F73197" w:rsidRDefault="00AF36D6" w:rsidP="00F731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белый хлеб</w:t>
      </w:r>
    </w:p>
    <w:p w:rsidR="00D94539" w:rsidRDefault="00D94539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5B" w:rsidRPr="00F3375B" w:rsidRDefault="00F3375B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Дополните</w:t>
      </w:r>
    </w:p>
    <w:p w:rsidR="00F73197" w:rsidRDefault="00F3375B" w:rsidP="00F731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При лечении сахарного диабета инсулин вводится строго .........</w:t>
      </w:r>
    </w:p>
    <w:p w:rsidR="00F73197" w:rsidRDefault="00F3375B" w:rsidP="00F731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 xml:space="preserve">После введения инсулина ребенок должен поесть не позднее чем </w:t>
      </w:r>
      <w:proofErr w:type="gramStart"/>
      <w:r w:rsidRPr="00F7319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73197">
        <w:rPr>
          <w:rFonts w:ascii="Times New Roman" w:hAnsi="Times New Roman" w:cs="Times New Roman"/>
          <w:sz w:val="24"/>
          <w:szCs w:val="24"/>
        </w:rPr>
        <w:t xml:space="preserve"> ..... минут</w:t>
      </w: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F731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3218815</wp:posOffset>
            </wp:positionH>
            <wp:positionV relativeFrom="margin">
              <wp:posOffset>-90170</wp:posOffset>
            </wp:positionV>
            <wp:extent cx="1371600" cy="1597660"/>
            <wp:effectExtent l="19050" t="0" r="0" b="0"/>
            <wp:wrapSquare wrapText="bothSides"/>
            <wp:docPr id="1" name="Рисунок 30" descr="Accu-Chek Active Глюкометр, Германия › купить, цена в Моск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ccu-Chek Active Глюкометр, Германия › купить, цена в Москве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88" r="1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Этот прибор называется………</w:t>
      </w: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необходим для ……….</w:t>
      </w:r>
    </w:p>
    <w:p w:rsidR="00D94539" w:rsidRPr="00D94539" w:rsidRDefault="00D94539" w:rsidP="00D94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4539" w:rsidRDefault="00D94539" w:rsidP="00D94539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3375B" w:rsidRPr="00F73197" w:rsidRDefault="00F3375B" w:rsidP="00F731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3197">
        <w:rPr>
          <w:rFonts w:ascii="Times New Roman" w:hAnsi="Times New Roman" w:cs="Times New Roman"/>
          <w:sz w:val="24"/>
          <w:szCs w:val="24"/>
        </w:rPr>
        <w:t>Определите соответствие  причин и развития коматозных состояний у больных сахарным диабетом</w:t>
      </w:r>
    </w:p>
    <w:tbl>
      <w:tblPr>
        <w:tblW w:w="9039" w:type="dxa"/>
        <w:tblLayout w:type="fixed"/>
        <w:tblLook w:val="0000"/>
      </w:tblPr>
      <w:tblGrid>
        <w:gridCol w:w="2943"/>
        <w:gridCol w:w="6096"/>
      </w:tblGrid>
      <w:tr w:rsidR="00D94539" w:rsidRPr="00F3375B" w:rsidTr="00D94539">
        <w:trPr>
          <w:trHeight w:val="1104"/>
        </w:trPr>
        <w:tc>
          <w:tcPr>
            <w:tcW w:w="2943" w:type="dxa"/>
          </w:tcPr>
          <w:p w:rsidR="00D94539" w:rsidRPr="00D94539" w:rsidRDefault="00D94539" w:rsidP="00D945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гипогликемическая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67" w:hanging="5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кетоацидотическая</w:t>
            </w:r>
            <w:proofErr w:type="spellEnd"/>
          </w:p>
        </w:tc>
        <w:tc>
          <w:tcPr>
            <w:tcW w:w="6096" w:type="dxa"/>
            <w:tcBorders>
              <w:bottom w:val="nil"/>
            </w:tcBorders>
          </w:tcPr>
          <w:p w:rsidR="00D94539" w:rsidRPr="00D94539" w:rsidRDefault="00D94539" w:rsidP="00D9453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передозировка инсулина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диеты, 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употребление большого количества жидкости</w:t>
            </w:r>
          </w:p>
        </w:tc>
      </w:tr>
    </w:tbl>
    <w:p w:rsidR="00F3375B" w:rsidRPr="00D94539" w:rsidRDefault="00F3375B" w:rsidP="00D9453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4539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D94539">
        <w:rPr>
          <w:rFonts w:ascii="Times New Roman" w:hAnsi="Times New Roman" w:cs="Times New Roman"/>
          <w:sz w:val="24"/>
          <w:szCs w:val="24"/>
        </w:rPr>
        <w:t>соотвествие</w:t>
      </w:r>
      <w:proofErr w:type="spellEnd"/>
      <w:r w:rsidRPr="00D94539">
        <w:rPr>
          <w:rFonts w:ascii="Times New Roman" w:hAnsi="Times New Roman" w:cs="Times New Roman"/>
          <w:sz w:val="24"/>
          <w:szCs w:val="24"/>
        </w:rPr>
        <w:t xml:space="preserve"> видов ком и клинических симптомов </w:t>
      </w:r>
    </w:p>
    <w:tbl>
      <w:tblPr>
        <w:tblW w:w="0" w:type="auto"/>
        <w:tblLayout w:type="fixed"/>
        <w:tblLook w:val="0000"/>
      </w:tblPr>
      <w:tblGrid>
        <w:gridCol w:w="2943"/>
        <w:gridCol w:w="6096"/>
      </w:tblGrid>
      <w:tr w:rsidR="00D94539" w:rsidRPr="00F3375B" w:rsidTr="00E05320">
        <w:trPr>
          <w:trHeight w:val="1351"/>
        </w:trPr>
        <w:tc>
          <w:tcPr>
            <w:tcW w:w="2943" w:type="dxa"/>
          </w:tcPr>
          <w:p w:rsidR="00D94539" w:rsidRPr="00D94539" w:rsidRDefault="00D94539" w:rsidP="00D9453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кетоацидотическая</w:t>
            </w:r>
            <w:proofErr w:type="spellEnd"/>
          </w:p>
          <w:p w:rsidR="00D94539" w:rsidRPr="00D94539" w:rsidRDefault="00D94539" w:rsidP="00D9453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гипогликемическая</w:t>
            </w:r>
          </w:p>
        </w:tc>
        <w:tc>
          <w:tcPr>
            <w:tcW w:w="6096" w:type="dxa"/>
          </w:tcPr>
          <w:p w:rsidR="00D94539" w:rsidRPr="00D94539" w:rsidRDefault="00D94539" w:rsidP="00D945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сухость кожи, снижение АД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запах ацетона изо рта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потливость, бледность,</w:t>
            </w:r>
          </w:p>
          <w:p w:rsidR="00D94539" w:rsidRPr="00D94539" w:rsidRDefault="00D94539" w:rsidP="00D945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>судороги</w:t>
            </w:r>
          </w:p>
          <w:p w:rsidR="00D94539" w:rsidRPr="00E05320" w:rsidRDefault="00D94539" w:rsidP="00E0532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АД, резкая головная боль, </w:t>
            </w:r>
          </w:p>
        </w:tc>
      </w:tr>
    </w:tbl>
    <w:p w:rsidR="00AF36D6" w:rsidRDefault="00AF36D6" w:rsidP="00F337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375B" w:rsidRPr="00424911" w:rsidRDefault="00F3375B" w:rsidP="00424911">
      <w:pPr>
        <w:pStyle w:val="a3"/>
        <w:numPr>
          <w:ilvl w:val="0"/>
          <w:numId w:val="1"/>
        </w:numPr>
        <w:spacing w:after="0" w:line="240" w:lineRule="auto"/>
        <w:ind w:left="426" w:hanging="720"/>
        <w:rPr>
          <w:rFonts w:ascii="Times New Roman" w:hAnsi="Times New Roman" w:cs="Times New Roman"/>
          <w:sz w:val="24"/>
          <w:szCs w:val="24"/>
        </w:rPr>
      </w:pPr>
      <w:r w:rsidRPr="00424911">
        <w:rPr>
          <w:rFonts w:ascii="Times New Roman" w:hAnsi="Times New Roman" w:cs="Times New Roman"/>
          <w:sz w:val="24"/>
          <w:szCs w:val="24"/>
        </w:rPr>
        <w:t>Алгоритм неотложной помощи при гип</w:t>
      </w:r>
      <w:r w:rsidR="00E05320">
        <w:rPr>
          <w:rFonts w:ascii="Times New Roman" w:hAnsi="Times New Roman" w:cs="Times New Roman"/>
          <w:sz w:val="24"/>
          <w:szCs w:val="24"/>
        </w:rPr>
        <w:t>о</w:t>
      </w:r>
      <w:r w:rsidRPr="00424911">
        <w:rPr>
          <w:rFonts w:ascii="Times New Roman" w:hAnsi="Times New Roman" w:cs="Times New Roman"/>
          <w:sz w:val="24"/>
          <w:szCs w:val="24"/>
        </w:rPr>
        <w:t xml:space="preserve">гликемии </w:t>
      </w:r>
    </w:p>
    <w:p w:rsidR="00F3375B" w:rsidRPr="00E05320" w:rsidRDefault="00E05320" w:rsidP="00E053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20">
        <w:rPr>
          <w:rFonts w:ascii="Times New Roman" w:hAnsi="Times New Roman" w:cs="Times New Roman"/>
          <w:sz w:val="24"/>
          <w:szCs w:val="24"/>
        </w:rPr>
        <w:t xml:space="preserve">оксигенотерапия </w:t>
      </w:r>
    </w:p>
    <w:p w:rsidR="00F3375B" w:rsidRPr="00E05320" w:rsidRDefault="00E05320" w:rsidP="00E053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20">
        <w:rPr>
          <w:rFonts w:ascii="Times New Roman" w:hAnsi="Times New Roman" w:cs="Times New Roman"/>
          <w:sz w:val="24"/>
          <w:szCs w:val="24"/>
        </w:rPr>
        <w:t>дать сладкий чай и вызвать врача</w:t>
      </w:r>
    </w:p>
    <w:p w:rsidR="00E05320" w:rsidRPr="00E05320" w:rsidRDefault="00E05320" w:rsidP="00E053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20">
        <w:rPr>
          <w:rFonts w:ascii="Times New Roman" w:hAnsi="Times New Roman" w:cs="Times New Roman"/>
          <w:sz w:val="24"/>
          <w:szCs w:val="24"/>
        </w:rPr>
        <w:t>наблюдение за  пульсом и давлением</w:t>
      </w:r>
    </w:p>
    <w:p w:rsidR="00F3375B" w:rsidRPr="00E05320" w:rsidRDefault="00F3375B" w:rsidP="00E053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20">
        <w:rPr>
          <w:rFonts w:ascii="Times New Roman" w:hAnsi="Times New Roman" w:cs="Times New Roman"/>
          <w:sz w:val="24"/>
          <w:szCs w:val="24"/>
        </w:rPr>
        <w:t>внутривенное введение 10 - 40% растворов глюкозы</w:t>
      </w:r>
    </w:p>
    <w:p w:rsidR="00F3375B" w:rsidRPr="00E05320" w:rsidRDefault="00F3375B" w:rsidP="00E053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20">
        <w:rPr>
          <w:rFonts w:ascii="Times New Roman" w:hAnsi="Times New Roman" w:cs="Times New Roman"/>
          <w:sz w:val="24"/>
          <w:szCs w:val="24"/>
        </w:rPr>
        <w:t xml:space="preserve">введение 20% раствора </w:t>
      </w:r>
      <w:proofErr w:type="spellStart"/>
      <w:r w:rsidRPr="00E05320">
        <w:rPr>
          <w:rFonts w:ascii="Times New Roman" w:hAnsi="Times New Roman" w:cs="Times New Roman"/>
          <w:sz w:val="24"/>
          <w:szCs w:val="24"/>
        </w:rPr>
        <w:t>оксибутирата</w:t>
      </w:r>
      <w:proofErr w:type="spellEnd"/>
      <w:r w:rsidRPr="00E05320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D94539" w:rsidRPr="00F3375B" w:rsidRDefault="00D94539" w:rsidP="00F3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539" w:rsidRPr="00F3375B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3FF"/>
    <w:multiLevelType w:val="hybridMultilevel"/>
    <w:tmpl w:val="96140D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256"/>
    <w:multiLevelType w:val="hybridMultilevel"/>
    <w:tmpl w:val="F1DAD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B75"/>
    <w:multiLevelType w:val="hybridMultilevel"/>
    <w:tmpl w:val="D272E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3526"/>
    <w:multiLevelType w:val="hybridMultilevel"/>
    <w:tmpl w:val="55C25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52C5"/>
    <w:multiLevelType w:val="hybridMultilevel"/>
    <w:tmpl w:val="1C960D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32F"/>
    <w:multiLevelType w:val="hybridMultilevel"/>
    <w:tmpl w:val="8F0895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6310"/>
    <w:multiLevelType w:val="hybridMultilevel"/>
    <w:tmpl w:val="3F2269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07C2"/>
    <w:multiLevelType w:val="hybridMultilevel"/>
    <w:tmpl w:val="A8FEB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0A0C"/>
    <w:multiLevelType w:val="hybridMultilevel"/>
    <w:tmpl w:val="32C63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326"/>
    <w:multiLevelType w:val="hybridMultilevel"/>
    <w:tmpl w:val="DD161A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284A"/>
    <w:multiLevelType w:val="hybridMultilevel"/>
    <w:tmpl w:val="9A6C9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605AF"/>
    <w:multiLevelType w:val="hybridMultilevel"/>
    <w:tmpl w:val="96581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C71A1"/>
    <w:multiLevelType w:val="hybridMultilevel"/>
    <w:tmpl w:val="39A8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C39C5"/>
    <w:multiLevelType w:val="hybridMultilevel"/>
    <w:tmpl w:val="E3FA9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600F9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598E1AA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B42A5"/>
    <w:multiLevelType w:val="hybridMultilevel"/>
    <w:tmpl w:val="11BCAD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375B"/>
    <w:rsid w:val="0007521D"/>
    <w:rsid w:val="0038136F"/>
    <w:rsid w:val="00424911"/>
    <w:rsid w:val="004A52E7"/>
    <w:rsid w:val="00726FD5"/>
    <w:rsid w:val="007461C5"/>
    <w:rsid w:val="00AF36D6"/>
    <w:rsid w:val="00BA1612"/>
    <w:rsid w:val="00D94539"/>
    <w:rsid w:val="00DB5D2B"/>
    <w:rsid w:val="00E05320"/>
    <w:rsid w:val="00E14770"/>
    <w:rsid w:val="00F3375B"/>
    <w:rsid w:val="00F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2104-06BB-40A4-B37E-CCF8852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2020-04-11T17:49:00Z</dcterms:created>
  <dcterms:modified xsi:type="dcterms:W3CDTF">2020-04-16T15:52:00Z</dcterms:modified>
</cp:coreProperties>
</file>