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line="259" w:lineRule="auto"/>
        <w:ind w:left="763" w:right="271"/>
        <w:jc w:val="center"/>
        <w:rPr>
          <w:rFonts w:hint="default" w:ascii="Times New Roman" w:hAnsi="Times New Roman" w:cs="Times New Roman"/>
          <w:sz w:val="28"/>
          <w:szCs w:val="28"/>
        </w:rPr>
      </w:pPr>
      <w:r>
        <w:rPr>
          <w:rFonts w:hint="default" w:ascii="Times New Roman" w:hAnsi="Times New Roman" w:cs="Times New Roman"/>
          <w:sz w:val="28"/>
          <w:szCs w:val="28"/>
        </w:rPr>
        <w:t>Федеральное государственное бюджетное образовательное</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учреждение высшего</w:t>
      </w:r>
      <w:r>
        <w:rPr>
          <w:rFonts w:hint="default" w:ascii="Times New Roman" w:hAnsi="Times New Roman" w:cs="Times New Roman"/>
          <w:spacing w:val="-52"/>
          <w:sz w:val="28"/>
          <w:szCs w:val="28"/>
        </w:rPr>
        <w:t xml:space="preserve"> </w:t>
      </w:r>
      <w:r>
        <w:rPr>
          <w:rFonts w:hint="default" w:ascii="Times New Roman" w:hAnsi="Times New Roman" w:cs="Times New Roman"/>
          <w:sz w:val="28"/>
          <w:szCs w:val="28"/>
        </w:rPr>
        <w:t>образования</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"Красноярский</w:t>
      </w:r>
      <w:r>
        <w:rPr>
          <w:rFonts w:hint="default" w:ascii="Times New Roman" w:hAnsi="Times New Roman" w:cs="Times New Roman"/>
          <w:spacing w:val="-2"/>
          <w:sz w:val="28"/>
          <w:szCs w:val="28"/>
        </w:rPr>
        <w:t xml:space="preserve"> </w:t>
      </w:r>
      <w:r>
        <w:rPr>
          <w:rFonts w:hint="default" w:ascii="Times New Roman" w:hAnsi="Times New Roman" w:cs="Times New Roman"/>
          <w:sz w:val="28"/>
          <w:szCs w:val="28"/>
        </w:rPr>
        <w:t>государственный</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медицинский</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университет</w:t>
      </w:r>
      <w:r>
        <w:rPr>
          <w:rFonts w:hint="default" w:ascii="Times New Roman" w:hAnsi="Times New Roman" w:cs="Times New Roman"/>
          <w:spacing w:val="-1"/>
          <w:sz w:val="28"/>
          <w:szCs w:val="28"/>
        </w:rPr>
        <w:t xml:space="preserve"> </w:t>
      </w:r>
      <w:r>
        <w:rPr>
          <w:rFonts w:hint="default" w:ascii="Times New Roman" w:hAnsi="Times New Roman" w:cs="Times New Roman"/>
          <w:sz w:val="28"/>
          <w:szCs w:val="28"/>
        </w:rPr>
        <w:t>имени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профессора</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В.</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Ф.</w:t>
      </w:r>
      <w:r>
        <w:rPr>
          <w:rFonts w:hint="default" w:ascii="Times New Roman" w:hAnsi="Times New Roman" w:cs="Times New Roman"/>
          <w:spacing w:val="-4"/>
          <w:sz w:val="28"/>
          <w:szCs w:val="28"/>
        </w:rPr>
        <w:t xml:space="preserve"> </w:t>
      </w:r>
      <w:r>
        <w:rPr>
          <w:rFonts w:hint="default" w:ascii="Times New Roman" w:hAnsi="Times New Roman" w:cs="Times New Roman"/>
          <w:sz w:val="28"/>
          <w:szCs w:val="28"/>
        </w:rPr>
        <w:t>Войно-Ясенецкого"</w:t>
      </w:r>
      <w:r>
        <w:rPr>
          <w:rFonts w:hint="default" w:ascii="Times New Roman" w:hAnsi="Times New Roman" w:cs="Times New Roman"/>
          <w:spacing w:val="-3"/>
          <w:sz w:val="28"/>
          <w:szCs w:val="28"/>
        </w:rPr>
        <w:t xml:space="preserve"> </w:t>
      </w:r>
      <w:r>
        <w:rPr>
          <w:rFonts w:hint="default" w:ascii="Times New Roman" w:hAnsi="Times New Roman" w:cs="Times New Roman"/>
          <w:sz w:val="28"/>
          <w:szCs w:val="28"/>
        </w:rPr>
        <w:t>Минздрава</w:t>
      </w:r>
      <w:r>
        <w:rPr>
          <w:rFonts w:hint="default" w:ascii="Times New Roman" w:hAnsi="Times New Roman" w:cs="Times New Roman"/>
          <w:spacing w:val="-2"/>
          <w:sz w:val="28"/>
          <w:szCs w:val="28"/>
        </w:rPr>
        <w:t xml:space="preserve"> </w:t>
      </w:r>
      <w:r>
        <w:rPr>
          <w:rFonts w:hint="default" w:ascii="Times New Roman" w:hAnsi="Times New Roman" w:cs="Times New Roman"/>
          <w:sz w:val="28"/>
          <w:szCs w:val="28"/>
        </w:rPr>
        <w:t>России</w:t>
      </w: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pStyle w:val="8"/>
        <w:spacing w:after="0" w:line="240" w:lineRule="auto"/>
        <w:jc w:val="center"/>
        <w:rPr>
          <w:rFonts w:hint="default" w:ascii="Times New Roman" w:hAnsi="Times New Roman" w:cs="Times New Roman"/>
          <w:b/>
          <w:bCs/>
          <w:sz w:val="40"/>
          <w:szCs w:val="40"/>
          <w:lang w:val="ru-RU"/>
        </w:rPr>
      </w:pPr>
      <w:r>
        <w:rPr>
          <w:rFonts w:hint="default" w:ascii="Times New Roman" w:hAnsi="Times New Roman" w:cs="Times New Roman"/>
          <w:b/>
          <w:bCs/>
          <w:sz w:val="40"/>
          <w:szCs w:val="40"/>
          <w:lang w:val="ru-RU"/>
        </w:rPr>
        <w:t xml:space="preserve">Реферат на тему: </w:t>
      </w:r>
    </w:p>
    <w:p>
      <w:pPr>
        <w:pStyle w:val="8"/>
        <w:spacing w:after="0" w:line="240" w:lineRule="auto"/>
        <w:jc w:val="center"/>
        <w:rPr>
          <w:rFonts w:hint="default" w:ascii="Times New Roman" w:hAnsi="Times New Roman" w:eastAsia="Times New Roman" w:cs="Times New Roman"/>
          <w:b/>
          <w:bCs/>
          <w:sz w:val="40"/>
          <w:szCs w:val="40"/>
          <w:lang w:val="ru-RU"/>
        </w:rPr>
      </w:pPr>
      <w:r>
        <w:rPr>
          <w:rFonts w:hint="default" w:ascii="Times New Roman" w:hAnsi="Times New Roman" w:cs="Times New Roman"/>
          <w:b/>
          <w:bCs/>
          <w:sz w:val="40"/>
          <w:szCs w:val="40"/>
          <w:lang w:val="ru-RU"/>
        </w:rPr>
        <w:t>«Показания, разновидности конструкций и методы изготовления бюгельных протезов»</w:t>
      </w: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r>
        <w:rPr>
          <w:sz w:val="22"/>
        </w:rPr>
        <mc:AlternateContent>
          <mc:Choice Requires="wps">
            <w:drawing>
              <wp:anchor distT="0" distB="0" distL="114300" distR="114300" simplePos="0" relativeHeight="251659264" behindDoc="0" locked="0" layoutInCell="1" allowOverlap="1">
                <wp:simplePos x="0" y="0"/>
                <wp:positionH relativeFrom="column">
                  <wp:posOffset>2344420</wp:posOffset>
                </wp:positionH>
                <wp:positionV relativeFrom="paragraph">
                  <wp:posOffset>76200</wp:posOffset>
                </wp:positionV>
                <wp:extent cx="3607435" cy="1310640"/>
                <wp:effectExtent l="4445" t="4445" r="15240" b="10795"/>
                <wp:wrapNone/>
                <wp:docPr id="1" name="Текстовое поле 1"/>
                <wp:cNvGraphicFramePr/>
                <a:graphic xmlns:a="http://schemas.openxmlformats.org/drawingml/2006/main">
                  <a:graphicData uri="http://schemas.microsoft.com/office/word/2010/wordprocessingShape">
                    <wps:wsp>
                      <wps:cNvSpPr txBox="1"/>
                      <wps:spPr>
                        <a:xfrm>
                          <a:off x="3902710" y="6428105"/>
                          <a:ext cx="3607435" cy="1310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sz w:val="28"/>
                                <w:szCs w:val="28"/>
                                <w:lang w:val="ru-RU"/>
                              </w:rPr>
                            </w:pPr>
                            <w:r>
                              <w:rPr>
                                <w:sz w:val="28"/>
                                <w:szCs w:val="28"/>
                                <w:lang w:val="ru-RU"/>
                              </w:rPr>
                              <w:t>Выполнила</w:t>
                            </w:r>
                            <w:r>
                              <w:rPr>
                                <w:rFonts w:hint="default"/>
                                <w:sz w:val="28"/>
                                <w:szCs w:val="28"/>
                                <w:lang w:val="ru-RU"/>
                              </w:rPr>
                              <w:t xml:space="preserve"> ординатор кафедры ортопедической стоматологии: Дудуй-оол Диана Чуеновна</w:t>
                            </w:r>
                          </w:p>
                          <w:p>
                            <w:pPr>
                              <w:rPr>
                                <w:rFonts w:hint="default"/>
                                <w:sz w:val="28"/>
                                <w:szCs w:val="28"/>
                                <w:lang w:val="ru-RU"/>
                              </w:rPr>
                            </w:pPr>
                            <w:r>
                              <w:rPr>
                                <w:rFonts w:hint="default"/>
                                <w:sz w:val="28"/>
                                <w:szCs w:val="28"/>
                                <w:lang w:val="ru-RU"/>
                              </w:rPr>
                              <w:t>Рецензент: д.м.н. Чижов Юрий Васильевич</w:t>
                            </w:r>
                          </w:p>
                          <w:p>
                            <w:pPr>
                              <w:wordWrap w:val="0"/>
                              <w:jc w:val="right"/>
                              <w:rPr>
                                <w:rFonts w:hint="default" w:ascii="Times New Roman" w:hAnsi="Times New Roman" w:cs="Times New Roman"/>
                                <w:sz w:val="28"/>
                                <w:szCs w:val="28"/>
                                <w:lang w:val="ru-RU"/>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6pt;margin-top:6pt;height:103.2pt;width:284.05pt;z-index:251659264;mso-width-relative:page;mso-height-relative:page;" fillcolor="#FFFFFF [3201]" filled="t" stroked="t" coordsize="21600,21600" o:gfxdata="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Rkb7NcAAAAKAQAADwAAAAAAAAABACAAAAAiAAAAZHJz&#10;L2Rvd25yZXYueG1sUEsBAhQAFAAAAAgAh07iQM3mErh3AgAA1gQAAA4AAAAAAAAAAQAgAAAAJgEA&#10;AGRycy9lMm9Eb2MueG1sUEsFBgAAAAAGAAYAWQEAAA8GAAAAAA==&#10;">
                <v:fill on="t" focussize="0,0"/>
                <v:stroke weight="0.5pt" color="#000000 [3204]" joinstyle="round"/>
                <v:imagedata o:title=""/>
                <o:lock v:ext="edit" aspectratio="f"/>
                <v:textbox>
                  <w:txbxContent>
                    <w:p>
                      <w:pPr>
                        <w:rPr>
                          <w:rFonts w:hint="default"/>
                          <w:sz w:val="28"/>
                          <w:szCs w:val="28"/>
                          <w:lang w:val="ru-RU"/>
                        </w:rPr>
                      </w:pPr>
                      <w:r>
                        <w:rPr>
                          <w:sz w:val="28"/>
                          <w:szCs w:val="28"/>
                          <w:lang w:val="ru-RU"/>
                        </w:rPr>
                        <w:t>Выполнила</w:t>
                      </w:r>
                      <w:r>
                        <w:rPr>
                          <w:rFonts w:hint="default"/>
                          <w:sz w:val="28"/>
                          <w:szCs w:val="28"/>
                          <w:lang w:val="ru-RU"/>
                        </w:rPr>
                        <w:t xml:space="preserve"> ординатор кафедры ортопедической стоматологии: Дудуй-оол Диана Чуеновна</w:t>
                      </w:r>
                    </w:p>
                    <w:p>
                      <w:pPr>
                        <w:rPr>
                          <w:rFonts w:hint="default"/>
                          <w:sz w:val="28"/>
                          <w:szCs w:val="28"/>
                          <w:lang w:val="ru-RU"/>
                        </w:rPr>
                      </w:pPr>
                      <w:r>
                        <w:rPr>
                          <w:rFonts w:hint="default"/>
                          <w:sz w:val="28"/>
                          <w:szCs w:val="28"/>
                          <w:lang w:val="ru-RU"/>
                        </w:rPr>
                        <w:t>Рецензент: д.м.н. Чижов Юрий Васильевич</w:t>
                      </w:r>
                    </w:p>
                    <w:p>
                      <w:pPr>
                        <w:wordWrap w:val="0"/>
                        <w:jc w:val="right"/>
                        <w:rPr>
                          <w:rFonts w:hint="default" w:ascii="Times New Roman" w:hAnsi="Times New Roman" w:cs="Times New Roman"/>
                          <w:sz w:val="28"/>
                          <w:szCs w:val="28"/>
                          <w:lang w:val="ru-RU"/>
                        </w:rPr>
                      </w:pPr>
                    </w:p>
                    <w:p/>
                  </w:txbxContent>
                </v:textbox>
              </v:shape>
            </w:pict>
          </mc:Fallback>
        </mc:AlternateContent>
      </w:r>
    </w:p>
    <w:p>
      <w:pPr>
        <w:wordWrap/>
        <w:jc w:val="right"/>
        <w:rPr>
          <w:rFonts w:hint="default" w:ascii="Times New Roman" w:hAnsi="Times New Roman" w:cs="Times New Roman"/>
          <w:lang w:val="ru-RU"/>
        </w:rPr>
      </w:pPr>
    </w:p>
    <w:p>
      <w:pPr>
        <w:wordWrap/>
        <w:jc w:val="right"/>
        <w:rPr>
          <w:rFonts w:hint="default" w:ascii="Times New Roman" w:hAnsi="Times New Roman" w:cs="Times New Roman"/>
          <w:lang w:val="ru-RU"/>
        </w:rPr>
      </w:pPr>
    </w:p>
    <w:p>
      <w:pPr>
        <w:wordWrap/>
        <w:jc w:val="right"/>
        <w:rPr>
          <w:rFonts w:hint="default" w:ascii="Times New Roman" w:hAnsi="Times New Roman" w:cs="Times New Roman"/>
          <w:lang w:val="ru-RU"/>
        </w:rPr>
      </w:pPr>
    </w:p>
    <w:p>
      <w:pPr>
        <w:wordWrap/>
        <w:jc w:val="right"/>
        <w:rPr>
          <w:rFonts w:hint="default" w:ascii="Times New Roman" w:hAnsi="Times New Roman" w:cs="Times New Roman"/>
          <w:lang w:val="ru-RU"/>
        </w:rPr>
      </w:pPr>
    </w:p>
    <w:p>
      <w:pPr>
        <w:wordWrap/>
        <w:jc w:val="center"/>
        <w:rPr>
          <w:rFonts w:hint="default" w:ascii="Times New Roman" w:hAnsi="Times New Roman" w:cs="Times New Roman"/>
          <w:lang w:val="ru-RU"/>
        </w:rPr>
      </w:pPr>
    </w:p>
    <w:p>
      <w:pPr>
        <w:wordWrap/>
        <w:jc w:val="center"/>
        <w:rPr>
          <w:rFonts w:hint="default" w:ascii="Times New Roman" w:hAnsi="Times New Roman" w:cs="Times New Roman"/>
          <w:lang w:val="ru-RU"/>
        </w:rPr>
      </w:pPr>
    </w:p>
    <w:p>
      <w:pPr>
        <w:wordWrap/>
        <w:jc w:val="center"/>
        <w:rPr>
          <w:rFonts w:hint="default" w:ascii="Times New Roman" w:hAnsi="Times New Roman" w:cs="Times New Roman"/>
          <w:lang w:val="ru-RU"/>
        </w:rPr>
      </w:pPr>
    </w:p>
    <w:p>
      <w:pPr>
        <w:wordWrap/>
        <w:jc w:val="center"/>
        <w:rPr>
          <w:rFonts w:hint="default" w:ascii="Times New Roman" w:hAnsi="Times New Roman" w:cs="Times New Roman"/>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Красноярск 2023</w:t>
      </w: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i/>
          <w:iCs/>
          <w:sz w:val="28"/>
          <w:szCs w:val="28"/>
          <w:lang w:val="ru-RU"/>
        </w:rPr>
        <w:sectPr>
          <w:headerReference r:id="rId5" w:type="default"/>
          <w:footerReference r:id="rId6" w:type="default"/>
          <w:pgSz w:w="11906" w:h="16838"/>
          <w:pgMar w:top="1440" w:right="1800" w:bottom="1440" w:left="1800" w:header="720" w:footer="720" w:gutter="0"/>
          <w:cols w:space="720" w:num="1"/>
          <w:docGrid w:linePitch="360" w:charSpace="0"/>
        </w:sectPr>
      </w:pPr>
    </w:p>
    <w:p>
      <w:pPr>
        <w:wordWrap/>
        <w:jc w:val="center"/>
        <w:rPr>
          <w:rFonts w:hint="default" w:ascii="Times New Roman" w:hAnsi="Times New Roman" w:cs="Times New Roman"/>
          <w:i/>
          <w:iCs/>
          <w:sz w:val="28"/>
          <w:szCs w:val="28"/>
          <w:lang w:val="ru-RU"/>
        </w:rPr>
      </w:pPr>
      <w:r>
        <w:rPr>
          <w:rFonts w:hint="default" w:ascii="Times New Roman" w:hAnsi="Times New Roman" w:cs="Times New Roman"/>
          <w:i/>
          <w:iCs/>
          <w:sz w:val="28"/>
          <w:szCs w:val="28"/>
          <w:lang w:val="ru-RU"/>
        </w:rPr>
        <w:t>Содержание:</w:t>
      </w:r>
    </w:p>
    <w:p>
      <w:pPr>
        <w:wordWrap/>
        <w:jc w:val="center"/>
        <w:rPr>
          <w:rFonts w:hint="default" w:ascii="Times New Roman" w:hAnsi="Times New Roman" w:cs="Times New Roman"/>
          <w:sz w:val="28"/>
          <w:szCs w:val="28"/>
          <w:lang w:val="ru-RU"/>
        </w:rPr>
      </w:pPr>
    </w:p>
    <w:p>
      <w:pPr>
        <w:numPr>
          <w:ilvl w:val="0"/>
          <w:numId w:val="1"/>
        </w:numPr>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Введение...............................................................................................2</w:t>
      </w:r>
    </w:p>
    <w:p>
      <w:pPr>
        <w:numPr>
          <w:ilvl w:val="0"/>
          <w:numId w:val="1"/>
        </w:numPr>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Составные части бюгельных протезов..............................................4</w:t>
      </w:r>
    </w:p>
    <w:p>
      <w:pPr>
        <w:numPr>
          <w:ilvl w:val="1"/>
          <w:numId w:val="1"/>
        </w:numPr>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Опорно-удерживающие кламмеры.................................................5</w:t>
      </w:r>
    </w:p>
    <w:p>
      <w:pPr>
        <w:numPr>
          <w:ilvl w:val="1"/>
          <w:numId w:val="1"/>
        </w:numPr>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Дуга бюгельного протеза.................................................................8</w:t>
      </w:r>
    </w:p>
    <w:p>
      <w:pPr>
        <w:numPr>
          <w:ilvl w:val="1"/>
          <w:numId w:val="1"/>
        </w:numPr>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Базис бюгельного протеза...............................................................9</w:t>
      </w:r>
    </w:p>
    <w:p>
      <w:pPr>
        <w:numPr>
          <w:ilvl w:val="0"/>
          <w:numId w:val="1"/>
        </w:numPr>
        <w:ind w:left="0" w:leftChars="0" w:firstLine="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Подготовка полости рта к протезированию бюгельными протезами................................................................................................11</w:t>
      </w:r>
    </w:p>
    <w:p>
      <w:pPr>
        <w:numPr>
          <w:ilvl w:val="0"/>
          <w:numId w:val="1"/>
        </w:numPr>
        <w:spacing w:after="160" w:line="259" w:lineRule="auto"/>
        <w:ind w:left="0" w:leftChars="0" w:firstLine="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Планирование конструкции дугового протеза................................12</w:t>
      </w:r>
    </w:p>
    <w:p>
      <w:pPr>
        <w:numPr>
          <w:ilvl w:val="0"/>
          <w:numId w:val="1"/>
        </w:numPr>
        <w:spacing w:after="160" w:line="259" w:lineRule="auto"/>
        <w:ind w:left="0" w:leftChars="0" w:firstLine="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Разновидности конструкций бюгельных протезов.........................14</w:t>
      </w:r>
    </w:p>
    <w:p>
      <w:pPr>
        <w:numPr>
          <w:ilvl w:val="0"/>
          <w:numId w:val="1"/>
        </w:numPr>
        <w:spacing w:after="160" w:line="259" w:lineRule="auto"/>
        <w:ind w:left="0" w:leftChars="0" w:firstLine="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Методы изготовления каркасов бюгельных протезов....................15</w:t>
      </w:r>
    </w:p>
    <w:p>
      <w:pPr>
        <w:numPr>
          <w:ilvl w:val="0"/>
          <w:numId w:val="1"/>
        </w:numPr>
        <w:spacing w:after="160" w:line="259" w:lineRule="auto"/>
        <w:ind w:left="0" w:leftChars="0" w:firstLine="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Заключение.........................................................................................17</w:t>
      </w:r>
    </w:p>
    <w:p>
      <w:pPr>
        <w:numPr>
          <w:ilvl w:val="0"/>
          <w:numId w:val="1"/>
        </w:numPr>
        <w:spacing w:after="160" w:line="259" w:lineRule="auto"/>
        <w:ind w:left="0" w:leftChars="0" w:firstLine="0" w:firstLineChars="0"/>
        <w:jc w:val="left"/>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Список использованной литературы................................................18</w:t>
      </w:r>
      <w:bookmarkStart w:id="0" w:name="_GoBack"/>
      <w:bookmarkEnd w:id="0"/>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wordWrap/>
        <w:jc w:val="center"/>
        <w:rPr>
          <w:rFonts w:hint="default" w:ascii="Times New Roman" w:hAnsi="Times New Roman" w:cs="Times New Roman"/>
          <w:sz w:val="28"/>
          <w:szCs w:val="28"/>
          <w:lang w:val="ru-RU"/>
        </w:rPr>
      </w:pPr>
    </w:p>
    <w:p>
      <w:pPr>
        <w:pStyle w:val="10"/>
        <w:jc w:val="both"/>
        <w:rPr>
          <w:rFonts w:hint="default" w:ascii="Times New Roman" w:hAnsi="Times New Roman" w:cs="Times New Roman"/>
          <w:b/>
          <w:sz w:val="28"/>
          <w:szCs w:val="28"/>
        </w:rPr>
      </w:pPr>
    </w:p>
    <w:p>
      <w:pPr>
        <w:pStyle w:val="10"/>
        <w:jc w:val="center"/>
        <w:rPr>
          <w:rFonts w:hint="default" w:ascii="Times New Roman" w:hAnsi="Times New Roman" w:cs="Times New Roman"/>
          <w:b/>
          <w:sz w:val="28"/>
          <w:szCs w:val="28"/>
        </w:rPr>
      </w:pPr>
      <w:r>
        <w:rPr>
          <w:rFonts w:hint="default" w:ascii="Times New Roman" w:hAnsi="Times New Roman" w:cs="Times New Roman"/>
          <w:b/>
          <w:sz w:val="28"/>
          <w:szCs w:val="28"/>
        </w:rPr>
        <w:t>Введение</w:t>
      </w:r>
    </w:p>
    <w:p>
      <w:pPr>
        <w:pStyle w:val="10"/>
        <w:rPr>
          <w:rFonts w:hint="default" w:ascii="Times New Roman" w:hAnsi="Times New Roman" w:cs="Times New Roman"/>
          <w:sz w:val="28"/>
          <w:szCs w:val="28"/>
        </w:rPr>
      </w:pPr>
    </w:p>
    <w:p>
      <w:pPr>
        <w:pStyle w:val="10"/>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Кариозн</w:t>
      </w:r>
      <w:r>
        <w:rPr>
          <w:rFonts w:hint="default" w:ascii="Times New Roman" w:hAnsi="Times New Roman" w:cs="Times New Roman"/>
          <w:sz w:val="28"/>
          <w:szCs w:val="28"/>
          <w:lang w:val="ru-RU"/>
        </w:rPr>
        <w:t>ые и</w:t>
      </w:r>
      <w:r>
        <w:rPr>
          <w:rFonts w:hint="default" w:ascii="Times New Roman" w:hAnsi="Times New Roman" w:cs="Times New Roman"/>
          <w:sz w:val="28"/>
          <w:szCs w:val="28"/>
        </w:rPr>
        <w:t xml:space="preserve"> некариозные поражения твердых тканей зубов, атрофическ</w:t>
      </w:r>
      <w:r>
        <w:rPr>
          <w:rFonts w:hint="default" w:ascii="Times New Roman" w:hAnsi="Times New Roman" w:cs="Times New Roman"/>
          <w:sz w:val="28"/>
          <w:szCs w:val="28"/>
          <w:lang w:val="ru-RU"/>
        </w:rPr>
        <w:t>ий</w:t>
      </w:r>
      <w:r>
        <w:rPr>
          <w:rFonts w:hint="default" w:ascii="Times New Roman" w:hAnsi="Times New Roman" w:cs="Times New Roman"/>
          <w:sz w:val="28"/>
          <w:szCs w:val="28"/>
        </w:rPr>
        <w:t xml:space="preserve"> пародонтит, воспалительные заболевания челюстей одонтогенного и неодонтогенного происхождения, аномалии прикуса, травм</w:t>
      </w:r>
      <w:r>
        <w:rPr>
          <w:rFonts w:hint="default" w:ascii="Times New Roman" w:hAnsi="Times New Roman" w:cs="Times New Roman"/>
          <w:sz w:val="28"/>
          <w:szCs w:val="28"/>
          <w:lang w:val="ru-RU"/>
        </w:rPr>
        <w:t>ы</w:t>
      </w:r>
      <w:r>
        <w:rPr>
          <w:rFonts w:hint="default" w:ascii="Times New Roman" w:hAnsi="Times New Roman" w:cs="Times New Roman"/>
          <w:sz w:val="28"/>
          <w:szCs w:val="28"/>
        </w:rPr>
        <w:t xml:space="preserve"> и мног</w:t>
      </w:r>
      <w:r>
        <w:rPr>
          <w:rFonts w:hint="default" w:ascii="Times New Roman" w:hAnsi="Times New Roman" w:cs="Times New Roman"/>
          <w:sz w:val="28"/>
          <w:szCs w:val="28"/>
          <w:lang w:val="ru-RU"/>
        </w:rPr>
        <w:t>о</w:t>
      </w:r>
      <w:r>
        <w:rPr>
          <w:rFonts w:hint="default" w:ascii="Times New Roman" w:hAnsi="Times New Roman" w:cs="Times New Roman"/>
          <w:sz w:val="28"/>
          <w:szCs w:val="28"/>
        </w:rPr>
        <w:t>е другое часто ведет к нарушению целостности зубных рядов.</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Возникшее нарушение целостности зубного ряда – процесс необратимый, поэтому частичную потерю зубов следует считать неблагоприятным состоянием сформированной зубочелюстной системы, так как при этом возникают и развиваются своеобразные закономерно протекающие патологические состояния с типичной симптоматикой.</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Следовательно, количественные изменения в зубных рядах – это процесс не только необратимый, но и нестабильный. Под влиянием преимущественно экзогенных факторов в зубочелюстной системе с нарушенной целостностью зубных рядов происходят постоянные изменения, создающие качественную перестройку всей зубочелюстной системы, в результате чего обычно нарастает и разрушение.</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Нарушение целостности зубных рядов в отдельных случаях приводит к частичной или полной потере зубов и связанными с этим изменениями в лицевом скелете, височно-нижнечелюстном суставе и в мягких тканях, покрывающих лицевой скелет, языке и других органах. Это соответствующим образом отражается на жизнедеятельности организма человека и его психике.</w:t>
      </w:r>
    </w:p>
    <w:p>
      <w:pPr>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Устранение возникающего изъяна в зубных рядах, снятие воспалительных и деструктивных процессов, предупреждение дальнейшей деформации зубных рядов достигается зубным протезированием.</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Зубное протезирование служит лечебным фактором, способствующим замещению стойких изъянов, восстановлению нарушенных функций и предупреждению последующих изменений в зубных рядах, височно-нижнечелюстном суставе, жевательной мускулатуре и других органах и тканях челюстно-лицевой области. При замещении частичных дефектов применяются в основном два вида зубных протезов: несъемные и съемные. Съемные протезы бывают опирающиеся  и погружающиеся, а также комбинированные. Погружающиеся съемные протезы базируются на слизистой оболочке альвеолярных отростков. Опирающиеся съемные протезы, в отличии от погружающихся базируются на опорных зубах и слизистой оболочке альвеолярных отростков и костного неба, что позволяет повысить их функциональную ценность, уменьшить границы протезного ложа и улучшить условия пользования протезом.  </w:t>
      </w:r>
    </w:p>
    <w:p>
      <w:pPr>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Виды опирающихся съемных протезов разнообразны. К ним можно отнести:</w:t>
      </w:r>
    </w:p>
    <w:p>
      <w:pPr>
        <w:numPr>
          <w:ilvl w:val="0"/>
          <w:numId w:val="2"/>
        </w:numPr>
        <w:jc w:val="both"/>
        <w:rPr>
          <w:rFonts w:hint="default" w:ascii="Times New Roman" w:hAnsi="Times New Roman" w:cs="Times New Roman"/>
          <w:sz w:val="28"/>
          <w:szCs w:val="28"/>
        </w:rPr>
      </w:pPr>
      <w:r>
        <w:rPr>
          <w:rFonts w:hint="default" w:ascii="Times New Roman" w:hAnsi="Times New Roman" w:cs="Times New Roman"/>
          <w:sz w:val="28"/>
          <w:szCs w:val="28"/>
        </w:rPr>
        <w:t>Съемные пластиночные протезы с опор</w:t>
      </w:r>
      <w:r>
        <w:rPr>
          <w:rFonts w:hint="default" w:ascii="Times New Roman" w:hAnsi="Times New Roman" w:cs="Times New Roman"/>
          <w:sz w:val="28"/>
          <w:szCs w:val="28"/>
          <w:lang w:val="ru-RU"/>
        </w:rPr>
        <w:t>н</w:t>
      </w:r>
      <w:r>
        <w:rPr>
          <w:rFonts w:hint="default" w:ascii="Times New Roman" w:hAnsi="Times New Roman" w:cs="Times New Roman"/>
          <w:sz w:val="28"/>
          <w:szCs w:val="28"/>
        </w:rPr>
        <w:t>о-удерживающими кламмерами, замковым, телескопическим и балочным креплением.</w:t>
      </w:r>
    </w:p>
    <w:p>
      <w:pPr>
        <w:numPr>
          <w:ilvl w:val="0"/>
          <w:numId w:val="2"/>
        </w:numPr>
        <w:jc w:val="both"/>
        <w:rPr>
          <w:rFonts w:hint="default" w:ascii="Times New Roman" w:hAnsi="Times New Roman" w:cs="Times New Roman"/>
          <w:sz w:val="28"/>
          <w:szCs w:val="28"/>
        </w:rPr>
      </w:pPr>
      <w:r>
        <w:rPr>
          <w:rFonts w:hint="default" w:ascii="Times New Roman" w:hAnsi="Times New Roman" w:cs="Times New Roman"/>
          <w:sz w:val="28"/>
          <w:szCs w:val="28"/>
        </w:rPr>
        <w:t>Съемные мостовидные протезы.</w:t>
      </w:r>
    </w:p>
    <w:p>
      <w:pPr>
        <w:numPr>
          <w:ilvl w:val="0"/>
          <w:numId w:val="2"/>
        </w:numPr>
        <w:jc w:val="both"/>
        <w:rPr>
          <w:sz w:val="32"/>
        </w:rPr>
      </w:pPr>
      <w:r>
        <w:rPr>
          <w:rFonts w:hint="default" w:ascii="Times New Roman" w:hAnsi="Times New Roman" w:cs="Times New Roman"/>
          <w:sz w:val="28"/>
          <w:szCs w:val="28"/>
        </w:rPr>
        <w:t>Паяные и цельнолитые бюгельные (дуговые) протезы.</w:t>
      </w:r>
    </w:p>
    <w:p>
      <w:pPr>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Термин  “ бюгельные протезы ” определяет такие протезы, которые опираются на естественные зубы, альвеолярные отростки, тело челюсти, небо, передают жевательную нагрузку через слизистую оболочку протезного ложа и периодонт зубов. В дуговых протезах в качестве опоры возможно применение замковых, телескопических, балочных креплений.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клинике широко применяются несъемные протезы для замещения частичных дефектов в зубных рядах. Основным условием такого протезирования является наличие промежуточных дефектов, ограниченных зубами, и состояние резервных сил опорного аппарата.</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Мостовидны</w:t>
      </w:r>
      <w:r>
        <w:rPr>
          <w:rFonts w:hint="default" w:ascii="Times New Roman" w:hAnsi="Times New Roman" w:cs="Times New Roman"/>
          <w:sz w:val="28"/>
          <w:szCs w:val="28"/>
          <w:lang w:val="ru-RU"/>
        </w:rPr>
        <w:t>е</w:t>
      </w:r>
      <w:r>
        <w:rPr>
          <w:rFonts w:hint="default" w:ascii="Times New Roman" w:hAnsi="Times New Roman" w:cs="Times New Roman"/>
          <w:sz w:val="28"/>
          <w:szCs w:val="28"/>
        </w:rPr>
        <w:t xml:space="preserve"> протезы передают жевательное давление естественным путем через периодонт. При оптимальной нагрузке процесс адаптации к таким протезам происходит довольно быстро и жевания практически не страдает. Однако протезирование несъемными видами зубных протезов требуют значительной обработки и нагрузки естественных зубов, а сами протезы не всегда  индифферентные к тканям и органам организма. </w:t>
      </w:r>
    </w:p>
    <w:p>
      <w:pPr>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Съемными протезами, являющиеся наиболее распространенными, возможно замещение различных сочетаний дефектов зубного ряда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(от одного отсутствующего зуба до полной адентии). Выполняя свою функцию такие протезы оказывают жевательное давление на слизистую оболочку протезного ложа и сохранившиеся естественные зубы.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Усилие, развивающиеся в процессе использования съемных протезов с удерживающими кламмерами , передает давление на слизистую протезного ложа, вызывая отрицательные явления, которые снижают эффективность функции жевания.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Значительно эффективнее использование опирающихся съемных протезов, которые передают жевательную нагрузку  частично на слизистую оболочку протезного ложа и посредством опорно-фиксирующих приспособлений, расположенных на естественных зубах. </w:t>
      </w:r>
    </w:p>
    <w:p>
      <w:pPr>
        <w:jc w:val="both"/>
        <w:rPr>
          <w:sz w:val="32"/>
        </w:rPr>
      </w:pPr>
      <w:r>
        <w:rPr>
          <w:rFonts w:hint="default" w:ascii="Times New Roman" w:hAnsi="Times New Roman" w:cs="Times New Roman"/>
          <w:sz w:val="28"/>
          <w:szCs w:val="28"/>
        </w:rPr>
        <w:t xml:space="preserve">   Частичная передача нагрузки через кламмера на опорные зубы дает возможность уменьшить площадь базиса протеза. При этом создаются более благоприятные условия для слизистой оболочки протезного ложа и сокращается время адаптации к протезам.  </w:t>
      </w:r>
      <w:r>
        <w:rPr>
          <w:sz w:val="32"/>
        </w:rPr>
        <w:t xml:space="preserve">   </w:t>
      </w:r>
    </w:p>
    <w:p>
      <w:pPr>
        <w:pStyle w:val="7"/>
        <w:jc w:val="both"/>
        <w:rPr>
          <w:sz w:val="32"/>
        </w:rPr>
      </w:pPr>
    </w:p>
    <w:p>
      <w:pPr>
        <w:pStyle w:val="7"/>
        <w:jc w:val="both"/>
        <w:rPr>
          <w:sz w:val="32"/>
        </w:rPr>
      </w:pPr>
    </w:p>
    <w:p>
      <w:pPr>
        <w:pStyle w:val="7"/>
        <w:ind w:firstLine="1261" w:firstLineChars="450"/>
        <w:jc w:val="both"/>
        <w:rPr>
          <w:rFonts w:hint="default" w:ascii="Times New Roman" w:hAnsi="Times New Roman" w:cs="Times New Roman"/>
          <w:sz w:val="28"/>
          <w:szCs w:val="28"/>
        </w:rPr>
      </w:pPr>
      <w:r>
        <w:rPr>
          <w:rFonts w:hint="default" w:ascii="Times New Roman" w:hAnsi="Times New Roman" w:cs="Times New Roman"/>
          <w:sz w:val="28"/>
          <w:szCs w:val="28"/>
        </w:rPr>
        <w:t>Составные части бюгельных протезов</w:t>
      </w:r>
    </w:p>
    <w:p>
      <w:pPr>
        <w:pStyle w:val="7"/>
        <w:ind w:firstLine="1261" w:firstLineChars="450"/>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Бюгельные (дуговые) протезы относятся к разновидностям частично-съемных опирающихся протезов. Их название определяется наличием  перемычки в виде дуги, расположенной поперечно на небе или с оральной стороны на нижней челюсти. Дуговые протезы состоят из металлического каркаса, в который входят опорно-удерживающие и разгружающие элементы, дуга, крепления для седел, базис с искусственными зубами.</w:t>
      </w:r>
    </w:p>
    <w:p>
      <w:pPr>
        <w:jc w:val="both"/>
        <w:rPr>
          <w:sz w:val="32"/>
        </w:rPr>
      </w:pPr>
      <w:r>
        <w:rPr>
          <w:rFonts w:hint="default" w:ascii="Times New Roman" w:hAnsi="Times New Roman" w:cs="Times New Roman"/>
          <w:sz w:val="28"/>
          <w:szCs w:val="28"/>
        </w:rPr>
        <w:t xml:space="preserve"> </w:t>
      </w:r>
      <w:r>
        <w:rPr>
          <w:rFonts w:hint="default" w:ascii="Times New Roman" w:hAnsi="Times New Roman" w:cs="Times New Roman"/>
          <w:i/>
          <w:iCs/>
          <w:sz w:val="28"/>
          <w:szCs w:val="28"/>
        </w:rPr>
        <w:t xml:space="preserve">  Основные элементы опирающихся зубных протезов:</w:t>
      </w:r>
    </w:p>
    <w:p>
      <w:pPr>
        <w:numPr>
          <w:ilvl w:val="0"/>
          <w:numId w:val="3"/>
        </w:numPr>
        <w:jc w:val="both"/>
        <w:rPr>
          <w:rFonts w:hint="default" w:ascii="Times New Roman" w:hAnsi="Times New Roman" w:cs="Times New Roman"/>
          <w:sz w:val="28"/>
          <w:szCs w:val="28"/>
        </w:rPr>
      </w:pPr>
      <w:r>
        <w:rPr>
          <w:rFonts w:hint="default" w:ascii="Times New Roman" w:hAnsi="Times New Roman" w:cs="Times New Roman"/>
          <w:sz w:val="28"/>
          <w:szCs w:val="28"/>
        </w:rPr>
        <w:t>Опорно-удерживающие кламмера.</w:t>
      </w:r>
    </w:p>
    <w:p>
      <w:pPr>
        <w:numPr>
          <w:ilvl w:val="0"/>
          <w:numId w:val="3"/>
        </w:numPr>
        <w:jc w:val="both"/>
        <w:rPr>
          <w:rFonts w:hint="default" w:ascii="Times New Roman" w:hAnsi="Times New Roman" w:cs="Times New Roman"/>
          <w:sz w:val="28"/>
          <w:szCs w:val="28"/>
        </w:rPr>
      </w:pPr>
      <w:r>
        <w:rPr>
          <w:rFonts w:hint="default" w:ascii="Times New Roman" w:hAnsi="Times New Roman" w:cs="Times New Roman"/>
          <w:sz w:val="28"/>
          <w:szCs w:val="28"/>
        </w:rPr>
        <w:t>Дуга.</w:t>
      </w:r>
    </w:p>
    <w:p>
      <w:pPr>
        <w:numPr>
          <w:ilvl w:val="0"/>
          <w:numId w:val="3"/>
        </w:numPr>
        <w:jc w:val="both"/>
        <w:rPr>
          <w:sz w:val="32"/>
        </w:rPr>
      </w:pPr>
      <w:r>
        <w:rPr>
          <w:rFonts w:hint="default" w:ascii="Times New Roman" w:hAnsi="Times New Roman" w:cs="Times New Roman"/>
          <w:sz w:val="28"/>
          <w:szCs w:val="28"/>
        </w:rPr>
        <w:t>Базис с искусственными зубами.</w:t>
      </w:r>
    </w:p>
    <w:p>
      <w:pPr>
        <w:jc w:val="both"/>
        <w:rPr>
          <w:rFonts w:hint="default" w:ascii="Times New Roman" w:hAnsi="Times New Roman" w:cs="Times New Roman"/>
          <w:i/>
          <w:iCs/>
          <w:sz w:val="28"/>
          <w:szCs w:val="28"/>
        </w:rPr>
      </w:pPr>
      <w:r>
        <w:rPr>
          <w:sz w:val="32"/>
        </w:rPr>
        <w:t xml:space="preserve"> </w:t>
      </w:r>
      <w:r>
        <w:rPr>
          <w:rFonts w:hint="default" w:ascii="Times New Roman" w:hAnsi="Times New Roman" w:cs="Times New Roman"/>
          <w:sz w:val="28"/>
          <w:szCs w:val="28"/>
        </w:rPr>
        <w:t xml:space="preserve">  </w:t>
      </w:r>
      <w:r>
        <w:rPr>
          <w:rFonts w:hint="default" w:ascii="Times New Roman" w:hAnsi="Times New Roman" w:cs="Times New Roman"/>
          <w:i/>
          <w:iCs/>
          <w:sz w:val="28"/>
          <w:szCs w:val="28"/>
        </w:rPr>
        <w:t>По технологии изготовления каркаса бюгельного протеза дуговые опирающиеся протезы можно разделить на:</w:t>
      </w:r>
    </w:p>
    <w:p>
      <w:pPr>
        <w:numPr>
          <w:ilvl w:val="0"/>
          <w:numId w:val="4"/>
        </w:numPr>
        <w:jc w:val="both"/>
        <w:rPr>
          <w:rFonts w:hint="default" w:ascii="Times New Roman" w:hAnsi="Times New Roman" w:cs="Times New Roman"/>
          <w:sz w:val="28"/>
          <w:szCs w:val="28"/>
        </w:rPr>
      </w:pPr>
      <w:r>
        <w:rPr>
          <w:rFonts w:hint="default" w:ascii="Times New Roman" w:hAnsi="Times New Roman" w:cs="Times New Roman"/>
          <w:sz w:val="28"/>
          <w:szCs w:val="28"/>
        </w:rPr>
        <w:t>Отдельные элементы гнутые из проволоки, с применением стандартных дуг, а затем спаяные.</w:t>
      </w:r>
    </w:p>
    <w:p>
      <w:pPr>
        <w:numPr>
          <w:ilvl w:val="0"/>
          <w:numId w:val="4"/>
        </w:numPr>
        <w:jc w:val="both"/>
        <w:rPr>
          <w:rFonts w:hint="default" w:ascii="Times New Roman" w:hAnsi="Times New Roman" w:cs="Times New Roman"/>
          <w:sz w:val="28"/>
          <w:szCs w:val="28"/>
        </w:rPr>
      </w:pPr>
      <w:r>
        <w:rPr>
          <w:rFonts w:hint="default" w:ascii="Times New Roman" w:hAnsi="Times New Roman" w:cs="Times New Roman"/>
          <w:sz w:val="28"/>
          <w:szCs w:val="28"/>
        </w:rPr>
        <w:t>Отдельные элементы отлиты из металла, а затем спаянные.</w:t>
      </w:r>
    </w:p>
    <w:p>
      <w:pPr>
        <w:numPr>
          <w:ilvl w:val="0"/>
          <w:numId w:val="4"/>
        </w:numPr>
        <w:jc w:val="both"/>
        <w:rPr>
          <w:rFonts w:hint="default" w:ascii="Times New Roman" w:hAnsi="Times New Roman" w:cs="Times New Roman"/>
          <w:sz w:val="28"/>
          <w:szCs w:val="28"/>
        </w:rPr>
      </w:pPr>
      <w:r>
        <w:rPr>
          <w:rFonts w:hint="default" w:ascii="Times New Roman" w:hAnsi="Times New Roman" w:cs="Times New Roman"/>
          <w:sz w:val="28"/>
          <w:szCs w:val="28"/>
        </w:rPr>
        <w:t>Цельнолитые.</w:t>
      </w:r>
    </w:p>
    <w:p>
      <w:pPr>
        <w:ind w:left="420"/>
        <w:jc w:val="both"/>
        <w:rPr>
          <w:rFonts w:hint="default" w:ascii="Times New Roman" w:hAnsi="Times New Roman" w:cs="Times New Roman"/>
          <w:sz w:val="28"/>
          <w:szCs w:val="28"/>
        </w:rPr>
      </w:pPr>
      <w:r>
        <w:rPr>
          <w:rFonts w:hint="default" w:ascii="Times New Roman" w:hAnsi="Times New Roman" w:cs="Times New Roman"/>
          <w:sz w:val="28"/>
          <w:szCs w:val="28"/>
        </w:rPr>
        <w:t>А. Литье со снятием с модели или по выплавленным моделям.</w:t>
      </w:r>
    </w:p>
    <w:p>
      <w:pPr>
        <w:ind w:left="420"/>
        <w:jc w:val="both"/>
        <w:rPr>
          <w:rFonts w:hint="default" w:ascii="Times New Roman" w:hAnsi="Times New Roman" w:cs="Times New Roman"/>
          <w:sz w:val="28"/>
          <w:szCs w:val="28"/>
        </w:rPr>
      </w:pPr>
      <w:r>
        <w:rPr>
          <w:rFonts w:hint="default" w:ascii="Times New Roman" w:hAnsi="Times New Roman" w:cs="Times New Roman"/>
          <w:sz w:val="28"/>
          <w:szCs w:val="28"/>
        </w:rPr>
        <w:t>Б. Литье на огнеупорной модели.</w:t>
      </w:r>
    </w:p>
    <w:p>
      <w:pPr>
        <w:ind w:left="420"/>
        <w:jc w:val="both"/>
        <w:rPr>
          <w:rFonts w:hint="default" w:ascii="Times New Roman" w:hAnsi="Times New Roman" w:cs="Times New Roman"/>
          <w:sz w:val="28"/>
          <w:szCs w:val="28"/>
        </w:rPr>
      </w:pPr>
      <w:r>
        <w:rPr>
          <w:rFonts w:hint="default" w:ascii="Times New Roman" w:hAnsi="Times New Roman" w:cs="Times New Roman"/>
          <w:sz w:val="28"/>
          <w:szCs w:val="28"/>
        </w:rPr>
        <w:t>В. Литье через пластмассовую композицию.</w:t>
      </w:r>
    </w:p>
    <w:p>
      <w:pPr>
        <w:pStyle w:val="3"/>
        <w:rPr>
          <w:sz w:val="32"/>
        </w:rPr>
      </w:pPr>
    </w:p>
    <w:p>
      <w:pPr>
        <w:pStyle w:val="3"/>
        <w:rPr>
          <w:rFonts w:hint="default" w:ascii="Times New Roman" w:hAnsi="Times New Roman" w:cs="Times New Roman"/>
          <w:sz w:val="28"/>
          <w:szCs w:val="28"/>
        </w:rPr>
      </w:pPr>
      <w:r>
        <w:rPr>
          <w:rFonts w:hint="default" w:ascii="Times New Roman" w:hAnsi="Times New Roman" w:cs="Times New Roman"/>
          <w:sz w:val="28"/>
          <w:szCs w:val="28"/>
        </w:rPr>
        <w:t>Опорно-удерживающие кламмеры</w:t>
      </w:r>
    </w:p>
    <w:p>
      <w:pPr>
        <w:rPr>
          <w:lang w:val="ru-RU"/>
        </w:rPr>
      </w:pPr>
    </w:p>
    <w:p>
      <w:pPr>
        <w:pStyle w:val="4"/>
        <w:rPr>
          <w:rFonts w:hint="default" w:ascii="Times New Roman" w:hAnsi="Times New Roman" w:cs="Times New Roman"/>
          <w:sz w:val="28"/>
          <w:szCs w:val="28"/>
          <w:lang w:val="ru-RU"/>
        </w:rPr>
      </w:pPr>
      <w:r>
        <w:rPr>
          <w:sz w:val="32"/>
          <w:lang w:val="ru-RU"/>
        </w:rPr>
        <w:t xml:space="preserve">    </w:t>
      </w:r>
      <w:r>
        <w:rPr>
          <w:rFonts w:hint="default" w:ascii="Times New Roman" w:hAnsi="Times New Roman" w:cs="Times New Roman"/>
          <w:sz w:val="28"/>
          <w:szCs w:val="28"/>
          <w:lang w:val="ru-RU"/>
        </w:rPr>
        <w:t xml:space="preserve"> Кламмеры являются наиболее распространенным способом укрепления бюгельных протезов. Их получают методом литья или изгибания из проволоки (нержавеющая сталь, сплавы металлов на основе золота).</w:t>
      </w:r>
    </w:p>
    <w:p>
      <w:pPr>
        <w:pStyle w:val="4"/>
        <w:rPr>
          <w:rFonts w:hint="default" w:ascii="Times New Roman" w:hAnsi="Times New Roman" w:cs="Times New Roman"/>
          <w:sz w:val="28"/>
          <w:szCs w:val="28"/>
          <w:lang w:val="ru-RU"/>
        </w:rPr>
      </w:pPr>
      <w:r>
        <w:rPr>
          <w:rFonts w:hint="default" w:ascii="Times New Roman" w:hAnsi="Times New Roman" w:cs="Times New Roman"/>
          <w:sz w:val="28"/>
          <w:szCs w:val="28"/>
          <w:lang w:val="ru-RU"/>
        </w:rPr>
        <w:t>Форма кламмера варьирует от выполняемой им функции (опора, удержание и др.) и ретенции его к зубу. Правильное расположение кламмера на коронковой части зуба основывается на рациональном использовании их формы. Линия проходящая по самой выпуклой части коронки зуба, называется экватором. Горизонтальная экваторная линия разделяет коронку зуба на две части: окклюзионную и ретенционную (гингивальную), которая располагается ниже экваторной линии. На окклюзионной части располагаются опорные элементы кламмеров, а на ретенционной – удерживающие.</w:t>
      </w:r>
    </w:p>
    <w:p>
      <w:pPr>
        <w:rPr>
          <w:rFonts w:hint="default" w:ascii="Times New Roman" w:hAnsi="Times New Roman" w:cs="Times New Roman"/>
          <w:i/>
          <w:iCs/>
          <w:sz w:val="28"/>
          <w:szCs w:val="28"/>
        </w:rPr>
      </w:pPr>
      <w:r>
        <w:rPr>
          <w:rFonts w:hint="default" w:ascii="Times New Roman" w:hAnsi="Times New Roman" w:cs="Times New Roman"/>
          <w:sz w:val="28"/>
          <w:szCs w:val="28"/>
        </w:rPr>
        <w:t xml:space="preserve">  </w:t>
      </w:r>
      <w:r>
        <w:rPr>
          <w:rFonts w:hint="default" w:ascii="Times New Roman" w:hAnsi="Times New Roman" w:cs="Times New Roman"/>
          <w:i/>
          <w:iCs/>
          <w:sz w:val="28"/>
          <w:szCs w:val="28"/>
        </w:rPr>
        <w:t xml:space="preserve">   Различают три вида кламмеров:</w:t>
      </w:r>
    </w:p>
    <w:p>
      <w:pPr>
        <w:rPr>
          <w:rFonts w:hint="default" w:ascii="Times New Roman" w:hAnsi="Times New Roman" w:cs="Times New Roman"/>
          <w:sz w:val="28"/>
          <w:szCs w:val="28"/>
        </w:rPr>
      </w:pPr>
      <w:r>
        <w:rPr>
          <w:rFonts w:hint="default" w:ascii="Times New Roman" w:hAnsi="Times New Roman" w:cs="Times New Roman"/>
          <w:sz w:val="28"/>
          <w:szCs w:val="28"/>
        </w:rPr>
        <w:t>1. Удерживающие.</w:t>
      </w:r>
    </w:p>
    <w:p>
      <w:pPr>
        <w:numPr>
          <w:ilvl w:val="0"/>
          <w:numId w:val="5"/>
        </w:numPr>
        <w:rPr>
          <w:rFonts w:hint="default" w:ascii="Times New Roman" w:hAnsi="Times New Roman" w:cs="Times New Roman"/>
          <w:sz w:val="28"/>
          <w:szCs w:val="28"/>
        </w:rPr>
      </w:pPr>
      <w:r>
        <w:rPr>
          <w:rFonts w:hint="default" w:ascii="Times New Roman" w:hAnsi="Times New Roman" w:cs="Times New Roman"/>
          <w:sz w:val="28"/>
          <w:szCs w:val="28"/>
        </w:rPr>
        <w:t>Опорные.</w:t>
      </w:r>
    </w:p>
    <w:p>
      <w:pPr>
        <w:numPr>
          <w:ilvl w:val="0"/>
          <w:numId w:val="5"/>
        </w:numPr>
        <w:rPr>
          <w:rFonts w:hint="default" w:ascii="Times New Roman" w:hAnsi="Times New Roman" w:cs="Times New Roman"/>
          <w:sz w:val="28"/>
          <w:szCs w:val="28"/>
        </w:rPr>
      </w:pPr>
      <w:r>
        <w:rPr>
          <w:rFonts w:hint="default" w:ascii="Times New Roman" w:hAnsi="Times New Roman" w:cs="Times New Roman"/>
          <w:sz w:val="28"/>
          <w:szCs w:val="28"/>
        </w:rPr>
        <w:t>Комбинированные (опорно-удерживающие).</w:t>
      </w:r>
    </w:p>
    <w:p>
      <w:pPr>
        <w:rPr>
          <w:sz w:val="32"/>
        </w:rPr>
      </w:pPr>
    </w:p>
    <w:p>
      <w:pPr>
        <w:pStyle w:val="11"/>
        <w:rPr>
          <w:rFonts w:hint="default" w:ascii="Times New Roman" w:hAnsi="Times New Roman" w:cs="Times New Roman"/>
          <w:sz w:val="28"/>
          <w:szCs w:val="28"/>
        </w:rPr>
      </w:pPr>
      <w:r>
        <w:rPr>
          <w:rFonts w:hint="default" w:ascii="Times New Roman" w:hAnsi="Times New Roman" w:cs="Times New Roman"/>
          <w:sz w:val="28"/>
          <w:szCs w:val="28"/>
        </w:rPr>
        <w:t>Протез, фиксированный при помощи удерживающих кламмеров, при вертикальной нагрузке оседает, т.е. движется по направлению к слизистой оболочке и погружается в нее. В результате чего давление передается на слизистую оболочку.</w:t>
      </w:r>
    </w:p>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При использовании опирающихся кламмеров, давление передается преимущественно на опорные зубы, и частично на слизистую протезного ложа. </w:t>
      </w:r>
    </w:p>
    <w:p>
      <w:pPr>
        <w:pStyle w:val="11"/>
        <w:rPr>
          <w:rFonts w:hint="default" w:ascii="Times New Roman" w:hAnsi="Times New Roman" w:cs="Times New Roman"/>
          <w:i/>
          <w:iCs/>
          <w:sz w:val="28"/>
          <w:szCs w:val="28"/>
        </w:rPr>
      </w:pPr>
      <w:r>
        <w:rPr>
          <w:rFonts w:hint="default" w:ascii="Times New Roman" w:hAnsi="Times New Roman" w:cs="Times New Roman"/>
          <w:i/>
          <w:iCs/>
          <w:sz w:val="28"/>
          <w:szCs w:val="28"/>
        </w:rPr>
        <w:t>Составные элементы опорно-удерживающего кламмера:</w:t>
      </w:r>
    </w:p>
    <w:p>
      <w:pPr>
        <w:pStyle w:val="11"/>
        <w:numPr>
          <w:ilvl w:val="0"/>
          <w:numId w:val="6"/>
        </w:numPr>
        <w:rPr>
          <w:rFonts w:hint="default" w:ascii="Times New Roman" w:hAnsi="Times New Roman" w:cs="Times New Roman"/>
          <w:sz w:val="28"/>
          <w:szCs w:val="28"/>
        </w:rPr>
      </w:pPr>
      <w:r>
        <w:rPr>
          <w:rFonts w:hint="default" w:ascii="Times New Roman" w:hAnsi="Times New Roman" w:cs="Times New Roman"/>
          <w:i/>
          <w:sz w:val="28"/>
          <w:szCs w:val="28"/>
          <w:u w:val="single"/>
        </w:rPr>
        <w:t>Плечи</w:t>
      </w:r>
      <w:r>
        <w:rPr>
          <w:rFonts w:hint="default" w:ascii="Times New Roman" w:hAnsi="Times New Roman" w:cs="Times New Roman"/>
          <w:sz w:val="28"/>
          <w:szCs w:val="28"/>
        </w:rPr>
        <w:t xml:space="preserve"> кламмера - части, прилегающие к коронковой поверхности зуба, касающиеся его. Выделяют ретенционную и стационарную части плеча.</w:t>
      </w:r>
    </w:p>
    <w:p>
      <w:pPr>
        <w:pStyle w:val="11"/>
        <w:numPr>
          <w:ilvl w:val="0"/>
          <w:numId w:val="6"/>
        </w:numPr>
        <w:rPr>
          <w:rFonts w:hint="default" w:ascii="Times New Roman" w:hAnsi="Times New Roman" w:cs="Times New Roman"/>
          <w:sz w:val="28"/>
          <w:szCs w:val="28"/>
        </w:rPr>
      </w:pPr>
      <w:r>
        <w:rPr>
          <w:rFonts w:hint="default" w:ascii="Times New Roman" w:hAnsi="Times New Roman" w:cs="Times New Roman"/>
          <w:i/>
          <w:sz w:val="28"/>
          <w:szCs w:val="28"/>
          <w:u w:val="single"/>
        </w:rPr>
        <w:t>Тело</w:t>
      </w:r>
      <w:r>
        <w:rPr>
          <w:rFonts w:hint="default" w:ascii="Times New Roman" w:hAnsi="Times New Roman" w:cs="Times New Roman"/>
          <w:sz w:val="28"/>
          <w:szCs w:val="28"/>
        </w:rPr>
        <w:t xml:space="preserve"> кламмера – неподвижная часть, располагающаяся над экватором опорного зуба.</w:t>
      </w:r>
    </w:p>
    <w:p>
      <w:pPr>
        <w:pStyle w:val="11"/>
        <w:numPr>
          <w:ilvl w:val="0"/>
          <w:numId w:val="6"/>
        </w:numPr>
        <w:rPr>
          <w:rFonts w:hint="default" w:ascii="Times New Roman" w:hAnsi="Times New Roman" w:cs="Times New Roman"/>
          <w:sz w:val="28"/>
          <w:szCs w:val="28"/>
        </w:rPr>
      </w:pPr>
      <w:r>
        <w:rPr>
          <w:rFonts w:hint="default" w:ascii="Times New Roman" w:hAnsi="Times New Roman" w:cs="Times New Roman"/>
          <w:i/>
          <w:sz w:val="28"/>
          <w:szCs w:val="28"/>
          <w:u w:val="single"/>
        </w:rPr>
        <w:t>Отросток</w:t>
      </w:r>
      <w:r>
        <w:rPr>
          <w:rFonts w:hint="default" w:ascii="Times New Roman" w:hAnsi="Times New Roman" w:cs="Times New Roman"/>
          <w:sz w:val="28"/>
          <w:szCs w:val="28"/>
        </w:rPr>
        <w:t xml:space="preserve"> кламмера – часть тела кламмера переходящая в базис протеза.</w:t>
      </w:r>
    </w:p>
    <w:p>
      <w:pPr>
        <w:pStyle w:val="11"/>
        <w:numPr>
          <w:ilvl w:val="0"/>
          <w:numId w:val="6"/>
        </w:numPr>
        <w:rPr>
          <w:rFonts w:hint="default" w:ascii="Times New Roman" w:hAnsi="Times New Roman" w:cs="Times New Roman"/>
          <w:sz w:val="28"/>
          <w:szCs w:val="28"/>
        </w:rPr>
      </w:pPr>
      <w:r>
        <w:rPr>
          <w:rFonts w:hint="default" w:ascii="Times New Roman" w:hAnsi="Times New Roman" w:cs="Times New Roman"/>
          <w:i/>
          <w:sz w:val="28"/>
          <w:szCs w:val="28"/>
          <w:u w:val="single"/>
        </w:rPr>
        <w:t>Оклюзионная накладка</w:t>
      </w:r>
      <w:r>
        <w:rPr>
          <w:rFonts w:hint="default" w:ascii="Times New Roman" w:hAnsi="Times New Roman" w:cs="Times New Roman"/>
          <w:sz w:val="28"/>
          <w:szCs w:val="28"/>
        </w:rPr>
        <w:t xml:space="preserve"> - располагается на жевательной поверхности зуба.Она предохраняет протез от погружения в слизистую, и передает опорному зубу вертикальную нагрузку, восстанавливает окклюзионный контакт с антогонистом, восстанавливает высоту низких коронок зубов.</w:t>
      </w:r>
    </w:p>
    <w:p>
      <w:pPr>
        <w:pStyle w:val="11"/>
        <w:ind w:left="559" w:leftChars="254" w:firstLine="140" w:firstLineChars="50"/>
        <w:jc w:val="left"/>
        <w:rPr>
          <w:rFonts w:hint="default" w:ascii="Times New Roman" w:hAnsi="Times New Roman" w:cs="Times New Roman"/>
          <w:sz w:val="28"/>
          <w:szCs w:val="28"/>
        </w:rPr>
      </w:pPr>
      <w:r>
        <w:rPr>
          <w:rFonts w:hint="default" w:ascii="Times New Roman" w:hAnsi="Times New Roman" w:cs="Times New Roman"/>
          <w:sz w:val="28"/>
          <w:szCs w:val="28"/>
        </w:rPr>
        <w:t>Фиксация протеза может быть как за счет тщательного</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оформления базисной части, так и за счет правильного выбора типа кламмера для каждого опорного зуба.</w:t>
      </w:r>
    </w:p>
    <w:p>
      <w:pPr>
        <w:pStyle w:val="11"/>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Впервые кламмер для фиксации протезов применил Монтон. В настоящее время имеется имеется множество разновидностей конструкций опорно-удерживающих кламмеров. Поэтому предложенная в 1969г. систематизация </w:t>
      </w:r>
      <w:r>
        <w:rPr>
          <w:rFonts w:hint="default" w:ascii="Times New Roman" w:hAnsi="Times New Roman" w:cs="Times New Roman"/>
          <w:sz w:val="28"/>
          <w:szCs w:val="28"/>
          <w:lang w:val="en-US"/>
        </w:rPr>
        <w:t>Ney</w:t>
      </w:r>
      <w:r>
        <w:rPr>
          <w:rFonts w:hint="default" w:ascii="Times New Roman" w:hAnsi="Times New Roman" w:cs="Times New Roman"/>
          <w:sz w:val="28"/>
          <w:szCs w:val="28"/>
        </w:rPr>
        <w:t xml:space="preserve"> имеет очень важное значение в их изучении и применении. Авторы изучили то обстоятельство, что перелом кламмера всегда происходит в месте его выхода из базиса пртеза, и предложили тело кламмера и верхнюю часть его плеча делать толстыми. Эта жесткая часть кламмера, располагаясь выше межевой линии, должна охватывать зуб на ¾ коронки.</w:t>
      </w:r>
    </w:p>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     Система кламмеров фирмы Нея представлена 5-ю тинами кламмеров. Выбор того или иного типа кламмера зависит от многих условий, главным из которых является расположение межевой линии.</w:t>
      </w:r>
    </w:p>
    <w:p>
      <w:pPr>
        <w:pStyle w:val="11"/>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w:t>
      </w:r>
      <w:r>
        <w:rPr>
          <w:rFonts w:hint="default" w:ascii="Times New Roman" w:hAnsi="Times New Roman" w:cs="Times New Roman"/>
          <w:i/>
          <w:sz w:val="28"/>
          <w:szCs w:val="28"/>
          <w:u w:val="single"/>
        </w:rPr>
        <w:t xml:space="preserve">1-й тип кламмера </w:t>
      </w:r>
      <w:r>
        <w:rPr>
          <w:rFonts w:hint="default" w:ascii="Times New Roman" w:hAnsi="Times New Roman" w:cs="Times New Roman"/>
          <w:sz w:val="28"/>
          <w:szCs w:val="28"/>
        </w:rPr>
        <w:t>используется при типичном расположении межевой линии, когда она проходит по щечной или язычной поверхности зуба примерно посередине коронки, в зоне прилегающей к дефекту, и несколько приближаясь к десне в пришеечной области зуба.</w:t>
      </w:r>
    </w:p>
    <w:p>
      <w:pPr>
        <w:pStyle w:val="11"/>
        <w:rPr>
          <w:rFonts w:hint="default" w:ascii="Times New Roman" w:hAnsi="Times New Roman" w:cs="Times New Roman"/>
          <w:sz w:val="28"/>
          <w:szCs w:val="28"/>
        </w:rPr>
      </w:pPr>
      <w:r>
        <w:rPr>
          <w:rFonts w:hint="default" w:ascii="Times New Roman" w:hAnsi="Times New Roman" w:cs="Times New Roman"/>
          <w:i/>
          <w:sz w:val="28"/>
          <w:szCs w:val="28"/>
        </w:rPr>
        <w:t xml:space="preserve">     </w:t>
      </w:r>
      <w:r>
        <w:rPr>
          <w:rFonts w:hint="default" w:ascii="Times New Roman" w:hAnsi="Times New Roman" w:cs="Times New Roman"/>
          <w:i/>
          <w:sz w:val="28"/>
          <w:szCs w:val="28"/>
          <w:u w:val="single"/>
        </w:rPr>
        <w:t>2-й тип кламмера</w:t>
      </w:r>
      <w:r>
        <w:rPr>
          <w:rFonts w:hint="default" w:ascii="Times New Roman" w:hAnsi="Times New Roman" w:cs="Times New Roman"/>
          <w:sz w:val="28"/>
          <w:szCs w:val="28"/>
        </w:rPr>
        <w:t xml:space="preserve"> представлен окклюзионной накладкой, соединенной с телом, и 2-мя Т-образными плечами, прикрепленными к седлу либо к язычным или небным дугам. Его еще называют раздвоенным, или расщепленным. Этот тип кламмера применяют при атипичном расположении межевой линии, когда она проходит высоко в ближайшей к дефекту зоне и опущена в отдаленной.</w:t>
      </w:r>
    </w:p>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      3</w:t>
      </w:r>
      <w:r>
        <w:rPr>
          <w:rFonts w:hint="default" w:ascii="Times New Roman" w:hAnsi="Times New Roman" w:cs="Times New Roman"/>
          <w:i/>
          <w:sz w:val="28"/>
          <w:szCs w:val="28"/>
          <w:u w:val="single"/>
        </w:rPr>
        <w:t xml:space="preserve">-й тип кламмера </w:t>
      </w:r>
      <w:r>
        <w:rPr>
          <w:rFonts w:hint="default" w:ascii="Times New Roman" w:hAnsi="Times New Roman" w:cs="Times New Roman"/>
          <w:sz w:val="28"/>
          <w:szCs w:val="28"/>
        </w:rPr>
        <w:t>или кламмер типа 1-2. Кламмер 3-го типа применяется, если межевая линия имее</w:t>
      </w:r>
      <w:r>
        <w:rPr>
          <w:rFonts w:hint="default" w:ascii="Times New Roman" w:hAnsi="Times New Roman" w:cs="Times New Roman"/>
          <w:sz w:val="28"/>
          <w:szCs w:val="28"/>
          <w:lang w:val="ru-RU"/>
        </w:rPr>
        <w:t>т</w:t>
      </w:r>
      <w:r>
        <w:rPr>
          <w:rFonts w:hint="default" w:ascii="Times New Roman" w:hAnsi="Times New Roman" w:cs="Times New Roman"/>
          <w:sz w:val="28"/>
          <w:szCs w:val="28"/>
        </w:rPr>
        <w:t xml:space="preserve"> неодинаковое направление на разных поверхностях зуба. Чаще это наблюдается на молярах при наклоне или развороте.</w:t>
      </w:r>
    </w:p>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     4</w:t>
      </w:r>
      <w:r>
        <w:rPr>
          <w:rFonts w:hint="default" w:ascii="Times New Roman" w:hAnsi="Times New Roman" w:cs="Times New Roman"/>
          <w:i/>
          <w:sz w:val="28"/>
          <w:szCs w:val="28"/>
          <w:u w:val="single"/>
        </w:rPr>
        <w:t xml:space="preserve">-й тип кламмера </w:t>
      </w:r>
      <w:r>
        <w:rPr>
          <w:rFonts w:hint="default" w:ascii="Times New Roman" w:hAnsi="Times New Roman" w:cs="Times New Roman"/>
          <w:sz w:val="28"/>
          <w:szCs w:val="28"/>
        </w:rPr>
        <w:t>– одноплечий обратного действия. Применяется при атипичном расположении межевой линии, при щечном или язычном наклоне премоляров, клыков, а также при конической или низкой клинической коронке.</w:t>
      </w:r>
    </w:p>
    <w:p>
      <w:pPr>
        <w:pStyle w:val="11"/>
        <w:rPr>
          <w:sz w:val="32"/>
        </w:rPr>
      </w:pPr>
      <w:r>
        <w:rPr>
          <w:rFonts w:hint="default" w:ascii="Times New Roman" w:hAnsi="Times New Roman" w:cs="Times New Roman"/>
          <w:sz w:val="28"/>
          <w:szCs w:val="28"/>
        </w:rPr>
        <w:t xml:space="preserve">     5</w:t>
      </w:r>
      <w:r>
        <w:rPr>
          <w:rFonts w:hint="default" w:ascii="Times New Roman" w:hAnsi="Times New Roman" w:cs="Times New Roman"/>
          <w:i/>
          <w:sz w:val="28"/>
          <w:szCs w:val="28"/>
          <w:u w:val="single"/>
        </w:rPr>
        <w:t>-й тип кламмера</w:t>
      </w:r>
      <w:r>
        <w:rPr>
          <w:rFonts w:hint="default" w:ascii="Times New Roman" w:hAnsi="Times New Roman" w:cs="Times New Roman"/>
          <w:sz w:val="28"/>
          <w:szCs w:val="28"/>
        </w:rPr>
        <w:t xml:space="preserve"> носит название одноплечевого кольцевого. Его применяют на наклоненных одиночно стоящих молярах с высоко поднятой межевой лиией на стороне наклон</w:t>
      </w:r>
      <w:r>
        <w:rPr>
          <w:rFonts w:hint="default" w:ascii="Times New Roman" w:hAnsi="Times New Roman" w:cs="Times New Roman"/>
          <w:sz w:val="28"/>
          <w:szCs w:val="28"/>
          <w:lang w:val="ru-RU"/>
        </w:rPr>
        <w:t>а</w:t>
      </w:r>
      <w:r>
        <w:rPr>
          <w:rFonts w:hint="default" w:ascii="Times New Roman" w:hAnsi="Times New Roman" w:cs="Times New Roman"/>
          <w:sz w:val="28"/>
          <w:szCs w:val="28"/>
        </w:rPr>
        <w:t xml:space="preserve"> и низко опускающейся на противоположной стороне.</w:t>
      </w:r>
    </w:p>
    <w:p>
      <w:pPr>
        <w:pStyle w:val="11"/>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Имеется еще ряд модификаций кламмеров, однако все всевозможные варианты должны отвечать следующим требованиям:</w:t>
      </w:r>
    </w:p>
    <w:p>
      <w:pPr>
        <w:pStyle w:val="11"/>
        <w:numPr>
          <w:ilvl w:val="0"/>
          <w:numId w:val="7"/>
        </w:numPr>
        <w:rPr>
          <w:rFonts w:hint="default" w:ascii="Times New Roman" w:hAnsi="Times New Roman" w:cs="Times New Roman"/>
          <w:sz w:val="28"/>
          <w:szCs w:val="28"/>
        </w:rPr>
      </w:pPr>
      <w:r>
        <w:rPr>
          <w:rFonts w:hint="default" w:ascii="Times New Roman" w:hAnsi="Times New Roman" w:cs="Times New Roman"/>
          <w:sz w:val="28"/>
          <w:szCs w:val="28"/>
        </w:rPr>
        <w:t>Обеспечить фиксацию бюгельного протеза в полости рта;</w:t>
      </w:r>
    </w:p>
    <w:p>
      <w:pPr>
        <w:pStyle w:val="11"/>
        <w:numPr>
          <w:ilvl w:val="0"/>
          <w:numId w:val="7"/>
        </w:numPr>
        <w:rPr>
          <w:rFonts w:hint="default" w:ascii="Times New Roman" w:hAnsi="Times New Roman" w:cs="Times New Roman"/>
          <w:sz w:val="28"/>
          <w:szCs w:val="28"/>
        </w:rPr>
      </w:pPr>
      <w:r>
        <w:rPr>
          <w:rFonts w:hint="default" w:ascii="Times New Roman" w:hAnsi="Times New Roman" w:cs="Times New Roman"/>
          <w:sz w:val="28"/>
          <w:szCs w:val="28"/>
        </w:rPr>
        <w:t>Рационально распределить жевательное давление между опорными зубами и слизистой оболочкой альвеолярного отростка;</w:t>
      </w:r>
    </w:p>
    <w:p>
      <w:pPr>
        <w:pStyle w:val="11"/>
        <w:numPr>
          <w:ilvl w:val="0"/>
          <w:numId w:val="7"/>
        </w:numPr>
        <w:rPr>
          <w:rFonts w:hint="default" w:ascii="Times New Roman" w:hAnsi="Times New Roman" w:cs="Times New Roman"/>
          <w:sz w:val="28"/>
          <w:szCs w:val="28"/>
        </w:rPr>
      </w:pPr>
      <w:r>
        <w:rPr>
          <w:rFonts w:hint="default" w:ascii="Times New Roman" w:hAnsi="Times New Roman" w:cs="Times New Roman"/>
          <w:sz w:val="28"/>
          <w:szCs w:val="28"/>
        </w:rPr>
        <w:t>Передавать жевательное давление по оси зуба;</w:t>
      </w:r>
    </w:p>
    <w:p>
      <w:pPr>
        <w:pStyle w:val="11"/>
        <w:numPr>
          <w:ilvl w:val="0"/>
          <w:numId w:val="7"/>
        </w:numPr>
        <w:rPr>
          <w:rFonts w:hint="default" w:ascii="Times New Roman" w:hAnsi="Times New Roman" w:cs="Times New Roman"/>
          <w:sz w:val="28"/>
          <w:szCs w:val="28"/>
        </w:rPr>
      </w:pPr>
      <w:r>
        <w:rPr>
          <w:rFonts w:hint="default" w:ascii="Times New Roman" w:hAnsi="Times New Roman" w:cs="Times New Roman"/>
          <w:sz w:val="28"/>
          <w:szCs w:val="28"/>
        </w:rPr>
        <w:t>При заболевании тканей периодонта должны применяться многозвень</w:t>
      </w:r>
      <w:r>
        <w:rPr>
          <w:rFonts w:hint="default" w:ascii="Times New Roman" w:hAnsi="Times New Roman" w:cs="Times New Roman"/>
          <w:sz w:val="28"/>
          <w:szCs w:val="28"/>
          <w:lang w:val="ru-RU"/>
        </w:rPr>
        <w:t>е</w:t>
      </w:r>
      <w:r>
        <w:rPr>
          <w:rFonts w:hint="default" w:ascii="Times New Roman" w:hAnsi="Times New Roman" w:cs="Times New Roman"/>
          <w:sz w:val="28"/>
          <w:szCs w:val="28"/>
        </w:rPr>
        <w:t>вые кламмера с защитными петлями для шинирования зубов;</w:t>
      </w:r>
    </w:p>
    <w:p>
      <w:pPr>
        <w:pStyle w:val="11"/>
        <w:numPr>
          <w:ilvl w:val="0"/>
          <w:numId w:val="7"/>
        </w:numPr>
        <w:rPr>
          <w:rFonts w:hint="default" w:ascii="Times New Roman" w:hAnsi="Times New Roman" w:cs="Times New Roman"/>
          <w:sz w:val="28"/>
          <w:szCs w:val="28"/>
        </w:rPr>
      </w:pPr>
      <w:r>
        <w:rPr>
          <w:rFonts w:hint="default" w:ascii="Times New Roman" w:hAnsi="Times New Roman" w:cs="Times New Roman"/>
          <w:sz w:val="28"/>
          <w:szCs w:val="28"/>
        </w:rPr>
        <w:t>Не должны перегружать ткани пародонта и ра</w:t>
      </w:r>
      <w:r>
        <w:rPr>
          <w:rFonts w:hint="default" w:ascii="Times New Roman" w:hAnsi="Times New Roman" w:cs="Times New Roman"/>
          <w:sz w:val="28"/>
          <w:szCs w:val="28"/>
          <w:lang w:val="ru-RU"/>
        </w:rPr>
        <w:t>с</w:t>
      </w:r>
      <w:r>
        <w:rPr>
          <w:rFonts w:hint="default" w:ascii="Times New Roman" w:hAnsi="Times New Roman" w:cs="Times New Roman"/>
          <w:sz w:val="28"/>
          <w:szCs w:val="28"/>
        </w:rPr>
        <w:t>шатывать зубы (Кулаженко,1975 г.).</w:t>
      </w:r>
    </w:p>
    <w:p>
      <w:pPr>
        <w:pStyle w:val="11"/>
        <w:rPr>
          <w:sz w:val="32"/>
        </w:rPr>
      </w:pPr>
      <w:r>
        <w:rPr>
          <w:sz w:val="32"/>
        </w:rPr>
        <w:t xml:space="preserve"> </w:t>
      </w:r>
    </w:p>
    <w:p>
      <w:pPr>
        <w:pStyle w:val="11"/>
        <w:rPr>
          <w:sz w:val="32"/>
        </w:rPr>
      </w:pPr>
    </w:p>
    <w:p>
      <w:pPr>
        <w:pStyle w:val="11"/>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 Дуга бюгельного протеза и ее расположени</w:t>
      </w:r>
      <w:r>
        <w:rPr>
          <w:rFonts w:hint="default" w:ascii="Times New Roman" w:hAnsi="Times New Roman" w:cs="Times New Roman"/>
          <w:b/>
          <w:sz w:val="28"/>
          <w:szCs w:val="28"/>
          <w:lang w:val="ru-RU"/>
        </w:rPr>
        <w:t>е</w:t>
      </w:r>
      <w:r>
        <w:rPr>
          <w:rFonts w:hint="default" w:ascii="Times New Roman" w:hAnsi="Times New Roman" w:cs="Times New Roman"/>
          <w:b/>
          <w:sz w:val="28"/>
          <w:szCs w:val="28"/>
        </w:rPr>
        <w:t xml:space="preserve"> на челюстях.</w:t>
      </w:r>
    </w:p>
    <w:p>
      <w:pPr>
        <w:pStyle w:val="11"/>
        <w:jc w:val="center"/>
        <w:rPr>
          <w:rFonts w:hint="default" w:ascii="Times New Roman" w:hAnsi="Times New Roman" w:cs="Times New Roman"/>
          <w:b/>
          <w:sz w:val="28"/>
          <w:szCs w:val="28"/>
        </w:rPr>
      </w:pP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Это элемент дугового протеза, соединяющий его части. При этом получается блок сопротивления, который дает функционально выгодную нагрузку опорных зубов (В.Ю.Курляндский 1956г.).</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Главной функцией является объединение всех элементов опирающегося протеза. Дуга должна быть прочной, жесткой, обладать хорошими физико-механическими свойствами. Расположение дуги на верхней и нижней челюсти зависит от топографии дефекта зубного ряда, рельефа альвеолярного отростка, формы неба, выраженности торуса и других факторов.</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Наиболее благоприятной формой дуги является овальная, полукруглая, полуовальная. Края дуги должны быть закруглены, во избижании травмы языка и мягких тканей. </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Лучшая жесткость дуги обеспечивается изготовлением ее методом литья из кобальто-хромового сплава.</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Общим правилом при конструировании дуг на верхней и нижней челюсти является, то что дуга должна отстоять от слизистой на вел</w:t>
      </w:r>
      <w:r>
        <w:rPr>
          <w:rFonts w:hint="default" w:ascii="Times New Roman" w:hAnsi="Times New Roman" w:cs="Times New Roman"/>
          <w:sz w:val="28"/>
          <w:szCs w:val="28"/>
          <w:lang w:val="ru-RU"/>
        </w:rPr>
        <w:t>и</w:t>
      </w:r>
      <w:r>
        <w:rPr>
          <w:rFonts w:hint="default" w:ascii="Times New Roman" w:hAnsi="Times New Roman" w:cs="Times New Roman"/>
          <w:sz w:val="28"/>
          <w:szCs w:val="28"/>
        </w:rPr>
        <w:t>чину податливости мягких тканей протезного ложа.</w:t>
      </w:r>
    </w:p>
    <w:p>
      <w:pPr>
        <w:pStyle w:val="12"/>
        <w:tabs>
          <w:tab w:val="clear" w:pos="4153"/>
          <w:tab w:val="clear" w:pos="8306"/>
        </w:tabs>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На верхней челюсти дуга должна иметь толщину 0.9-1.2 мм, а ширина 8-10 мм (Сорокин Г.П.) 4-6мм (Перзашкевич Л.М.). Отстоять от слизистой на верхней челюсти дуга должна на 0.5 мм (Перзашкевич Л.М.). </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На нижней челюсти дуга располагается на расстоянии 1-1.2 мм ниже шеек зубов и не доходит до дна полости рта на 2-3 мм. На нижней челюсти она отстоит от слизистой оболочки на 1-1.2. При погружении дуга не должна соприкасаться с подлежащими тканями и травмировать уздечку. Ширина нижнечелюстной дуги не должна быть менее 3мм, толщина – 1.5мм (Соснин Г.П.).</w:t>
      </w:r>
    </w:p>
    <w:p>
      <w:pPr>
        <w:pStyle w:val="12"/>
        <w:tabs>
          <w:tab w:val="clear" w:pos="4153"/>
          <w:tab w:val="clear" w:pos="8306"/>
        </w:tabs>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По данным Копейкина В.Н. (1988 г.)дуга протеза на нижней челюсти должна отстоять от слизистой оболочки неравномерно: у верхнего края на 0.5-0.6 мм, у нижнего не менее чем на 1 мм.</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Изготовление лингвальной дуги иногда бывает затруднено или невозможно. Применение их противопоказано при:</w:t>
      </w:r>
    </w:p>
    <w:p>
      <w:pPr>
        <w:pStyle w:val="12"/>
        <w:numPr>
          <w:ilvl w:val="0"/>
          <w:numId w:val="8"/>
        </w:numPr>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Отсутствии места для дугу.</w:t>
      </w:r>
    </w:p>
    <w:p>
      <w:pPr>
        <w:pStyle w:val="12"/>
        <w:numPr>
          <w:ilvl w:val="0"/>
          <w:numId w:val="8"/>
        </w:numPr>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Двухсторонней конвергенции премоляров.</w:t>
      </w:r>
    </w:p>
    <w:p>
      <w:pPr>
        <w:pStyle w:val="12"/>
        <w:numPr>
          <w:ilvl w:val="0"/>
          <w:numId w:val="8"/>
        </w:numPr>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Значительном наклоне альвеолярного отростка кпереди (Перзашкевич Л.М. 1974г.).</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таких случаях показано применение лингвальной пластинки или вестибулярной дуги. Лингвальная пластинка покрывает оральную поверхность естественных зубов или альвеолярных отростков от линии наибольшего искривления его ската до границы подвижной слизистой оболочки. Вестибулярные дуги помещают в предверии полости рта около губных и щечных альвеол. Их делают более широкими и плоскими чем лингвальные. </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Модифицированный непрерывный кламмер применяется в тех случаях, когда имеется очень маленькое пространство между дном полости рта и десневым краем. Данная клиническая картина встречается при значительной атрофии альвеолярного отростка или после гингивоэктомии.  </w:t>
      </w:r>
    </w:p>
    <w:p>
      <w:pPr>
        <w:pStyle w:val="12"/>
        <w:tabs>
          <w:tab w:val="clear" w:pos="4153"/>
          <w:tab w:val="clear" w:pos="8306"/>
        </w:tabs>
        <w:jc w:val="both"/>
        <w:rPr>
          <w:rFonts w:hint="default" w:ascii="Times New Roman" w:hAnsi="Times New Roman" w:cs="Times New Roman"/>
          <w:sz w:val="28"/>
          <w:szCs w:val="28"/>
        </w:rPr>
      </w:pPr>
    </w:p>
    <w:p>
      <w:pPr>
        <w:pStyle w:val="12"/>
        <w:tabs>
          <w:tab w:val="clear" w:pos="4153"/>
          <w:tab w:val="clear" w:pos="8306"/>
        </w:tabs>
        <w:jc w:val="both"/>
        <w:rPr>
          <w:rFonts w:hint="default" w:ascii="Times New Roman" w:hAnsi="Times New Roman" w:cs="Times New Roman"/>
          <w:sz w:val="28"/>
          <w:szCs w:val="28"/>
        </w:rPr>
      </w:pPr>
    </w:p>
    <w:p>
      <w:pPr>
        <w:pStyle w:val="12"/>
        <w:tabs>
          <w:tab w:val="clear" w:pos="4153"/>
          <w:tab w:val="clear" w:pos="8306"/>
        </w:tabs>
        <w:jc w:val="center"/>
        <w:rPr>
          <w:rFonts w:hint="default" w:ascii="Times New Roman" w:hAnsi="Times New Roman" w:cs="Times New Roman"/>
          <w:b/>
          <w:sz w:val="28"/>
          <w:szCs w:val="28"/>
        </w:rPr>
      </w:pPr>
      <w:r>
        <w:rPr>
          <w:rFonts w:hint="default" w:ascii="Times New Roman" w:hAnsi="Times New Roman" w:cs="Times New Roman"/>
          <w:b/>
          <w:sz w:val="28"/>
          <w:szCs w:val="28"/>
        </w:rPr>
        <w:t>Базис бюгельных протезов.</w:t>
      </w:r>
    </w:p>
    <w:p>
      <w:pPr>
        <w:pStyle w:val="12"/>
        <w:tabs>
          <w:tab w:val="clear" w:pos="4153"/>
          <w:tab w:val="clear" w:pos="8306"/>
        </w:tabs>
        <w:jc w:val="center"/>
        <w:rPr>
          <w:rFonts w:hint="default" w:ascii="Times New Roman" w:hAnsi="Times New Roman" w:cs="Times New Roman"/>
          <w:b/>
          <w:sz w:val="28"/>
          <w:szCs w:val="28"/>
        </w:rPr>
      </w:pP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Базис представляет элемент съемного протеза, несущий искусственные зубы и ответвления от металлических деталей опирающегося протеза. Базис укрепляется на опорные зубы через соединительные элементы и опирается на альвеолярный отросток.</w:t>
      </w:r>
    </w:p>
    <w:p>
      <w:pPr>
        <w:pStyle w:val="12"/>
        <w:tabs>
          <w:tab w:val="clear" w:pos="4153"/>
          <w:tab w:val="clear" w:pos="8306"/>
        </w:tabs>
        <w:ind w:firstLine="140" w:firstLineChars="50"/>
        <w:jc w:val="both"/>
        <w:rPr>
          <w:rFonts w:hint="default" w:ascii="Times New Roman" w:hAnsi="Times New Roman" w:cs="Times New Roman"/>
          <w:sz w:val="28"/>
          <w:szCs w:val="28"/>
        </w:rPr>
      </w:pPr>
      <w:r>
        <w:rPr>
          <w:rFonts w:hint="default" w:ascii="Times New Roman" w:hAnsi="Times New Roman" w:cs="Times New Roman"/>
          <w:sz w:val="28"/>
          <w:szCs w:val="28"/>
        </w:rPr>
        <w:t>В настоящее время для изготовления базисов применяют сплавы золота и кобальто-хром</w:t>
      </w:r>
      <w:r>
        <w:rPr>
          <w:rFonts w:hint="default" w:ascii="Times New Roman" w:hAnsi="Times New Roman" w:cs="Times New Roman"/>
          <w:sz w:val="28"/>
          <w:szCs w:val="28"/>
          <w:lang w:val="ru-RU"/>
        </w:rPr>
        <w:t>а</w:t>
      </w:r>
      <w:r>
        <w:rPr>
          <w:rFonts w:hint="default" w:ascii="Times New Roman" w:hAnsi="Times New Roman" w:cs="Times New Roman"/>
          <w:sz w:val="28"/>
          <w:szCs w:val="28"/>
        </w:rPr>
        <w:t>, а также различные пластмассы.</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Преимущества базиса из кобальто-хромового сплава над золотым в том, что первый имеет небольшой удельный вес, а перед пластмассой в высокой прочности. При проведении перебазировок базиса: преимущество сохраняется за пластмассой.</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Функции базиса:</w:t>
      </w:r>
    </w:p>
    <w:p>
      <w:pPr>
        <w:pStyle w:val="12"/>
        <w:numPr>
          <w:ilvl w:val="0"/>
          <w:numId w:val="9"/>
        </w:numPr>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Удержание искусственных зубов.</w:t>
      </w:r>
    </w:p>
    <w:p>
      <w:pPr>
        <w:pStyle w:val="12"/>
        <w:numPr>
          <w:ilvl w:val="0"/>
          <w:numId w:val="9"/>
        </w:numPr>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Передача нагрузки от приложенного давления.</w:t>
      </w:r>
    </w:p>
    <w:p>
      <w:pPr>
        <w:pStyle w:val="12"/>
        <w:numPr>
          <w:ilvl w:val="0"/>
          <w:numId w:val="9"/>
        </w:numPr>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Обеспечение сопротивления силам смещения.</w:t>
      </w:r>
    </w:p>
    <w:p>
      <w:pPr>
        <w:pStyle w:val="12"/>
        <w:tabs>
          <w:tab w:val="clear" w:pos="4153"/>
          <w:tab w:val="clear" w:pos="8306"/>
        </w:tabs>
        <w:ind w:left="360"/>
        <w:jc w:val="both"/>
        <w:rPr>
          <w:rFonts w:hint="default" w:ascii="Times New Roman" w:hAnsi="Times New Roman" w:cs="Times New Roman"/>
          <w:sz w:val="28"/>
          <w:szCs w:val="28"/>
        </w:rPr>
      </w:pPr>
      <w:r>
        <w:rPr>
          <w:rFonts w:hint="default" w:ascii="Times New Roman" w:hAnsi="Times New Roman" w:cs="Times New Roman"/>
          <w:sz w:val="28"/>
          <w:szCs w:val="28"/>
        </w:rPr>
        <w:t>Форма и размеры базиса зависят не только от наличия зубов и анатомических условий полости рта, но и от функциональных и профилактических задач. Чем больше естественных зубов воспринимает жевательное давление и чем больше они могут быть нагружены, тем меньше требуется площадь для базиса протеза.</w:t>
      </w:r>
    </w:p>
    <w:p>
      <w:pPr>
        <w:pStyle w:val="12"/>
        <w:tabs>
          <w:tab w:val="clear" w:pos="4153"/>
          <w:tab w:val="clear" w:pos="8306"/>
        </w:tabs>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Преимущества бюгельных протезов над съемными пластиночными заключаются в следующем: имеют меньший размер, следовательно быстрее пациент адаптируется к ним; не вызывают ощущение инородного тела; не нарушают вкусовую и температурную чувствительность.</w:t>
      </w:r>
    </w:p>
    <w:p>
      <w:pPr>
        <w:pStyle w:val="12"/>
        <w:tabs>
          <w:tab w:val="clear" w:pos="4153"/>
          <w:tab w:val="clear" w:pos="8306"/>
        </w:tabs>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     В опирающихся съемных протезах применяются в основном  стандартные искусственные зубы из пластмассы и фарфора. Однако возмож</w:t>
      </w:r>
      <w:r>
        <w:rPr>
          <w:rFonts w:hint="default" w:ascii="Times New Roman" w:hAnsi="Times New Roman" w:cs="Times New Roman"/>
          <w:sz w:val="28"/>
          <w:szCs w:val="28"/>
          <w:lang w:val="ru-RU"/>
        </w:rPr>
        <w:t>н</w:t>
      </w:r>
      <w:r>
        <w:rPr>
          <w:rFonts w:hint="default" w:ascii="Times New Roman" w:hAnsi="Times New Roman" w:cs="Times New Roman"/>
          <w:sz w:val="28"/>
          <w:szCs w:val="28"/>
        </w:rPr>
        <w:t>о применение металлических зубов, отлитых вместе с каркасом протеза.</w:t>
      </w:r>
    </w:p>
    <w:p>
      <w:pPr>
        <w:pStyle w:val="12"/>
        <w:tabs>
          <w:tab w:val="clear" w:pos="4153"/>
          <w:tab w:val="clear" w:pos="8306"/>
        </w:tabs>
        <w:ind w:left="360"/>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При постановке искусственых зубов в частично съемных протезах необход</w:t>
      </w:r>
      <w:r>
        <w:rPr>
          <w:rFonts w:hint="default" w:ascii="Times New Roman" w:hAnsi="Times New Roman" w:cs="Times New Roman"/>
          <w:sz w:val="28"/>
          <w:szCs w:val="28"/>
          <w:lang w:val="ru-RU"/>
        </w:rPr>
        <w:t>и</w:t>
      </w:r>
      <w:r>
        <w:rPr>
          <w:rFonts w:hint="default" w:ascii="Times New Roman" w:hAnsi="Times New Roman" w:cs="Times New Roman"/>
          <w:sz w:val="28"/>
          <w:szCs w:val="28"/>
        </w:rPr>
        <w:t>мо соблюдать законы статики и динамики, т.е. зубы размещаются посередине альвеолярного гребня. Так же необходимо учитывать межальвеолярные соотношения.</w:t>
      </w:r>
    </w:p>
    <w:p>
      <w:pPr>
        <w:pStyle w:val="12"/>
        <w:tabs>
          <w:tab w:val="clear" w:pos="4153"/>
          <w:tab w:val="clear" w:pos="8306"/>
        </w:tabs>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     Соединение каркаса протеза с базисом может быть: </w:t>
      </w:r>
    </w:p>
    <w:p>
      <w:pPr>
        <w:pStyle w:val="12"/>
        <w:numPr>
          <w:ilvl w:val="0"/>
          <w:numId w:val="10"/>
        </w:numPr>
        <w:tabs>
          <w:tab w:val="clear" w:pos="4153"/>
          <w:tab w:val="clear" w:pos="8306"/>
        </w:tabs>
        <w:jc w:val="both"/>
        <w:rPr>
          <w:sz w:val="32"/>
        </w:rPr>
      </w:pPr>
      <w:r>
        <w:rPr>
          <w:rFonts w:hint="default" w:ascii="Times New Roman" w:hAnsi="Times New Roman" w:cs="Times New Roman"/>
          <w:i/>
          <w:sz w:val="28"/>
          <w:szCs w:val="28"/>
          <w:u w:val="single"/>
        </w:rPr>
        <w:t>Жестким</w:t>
      </w:r>
      <w:r>
        <w:rPr>
          <w:rFonts w:hint="default" w:ascii="Times New Roman" w:hAnsi="Times New Roman" w:cs="Times New Roman"/>
          <w:sz w:val="28"/>
          <w:szCs w:val="28"/>
        </w:rPr>
        <w:t xml:space="preserve"> - целесобразно использовать, когда опирающийся съемный протез устанавливается при достаточном количестве опорных зубов и хорошо сохранившихся альвеолярных отростках и слизистой с небольшой равномерной упругостью.</w:t>
      </w:r>
    </w:p>
    <w:p>
      <w:pPr>
        <w:pStyle w:val="12"/>
        <w:numPr>
          <w:ilvl w:val="0"/>
          <w:numId w:val="10"/>
        </w:numPr>
        <w:tabs>
          <w:tab w:val="clear" w:pos="4153"/>
          <w:tab w:val="clear" w:pos="8306"/>
        </w:tabs>
        <w:jc w:val="both"/>
        <w:rPr>
          <w:rFonts w:hint="default" w:ascii="Times New Roman" w:hAnsi="Times New Roman" w:cs="Times New Roman"/>
          <w:i/>
          <w:sz w:val="28"/>
          <w:szCs w:val="28"/>
          <w:u w:val="single"/>
        </w:rPr>
      </w:pPr>
      <w:r>
        <w:rPr>
          <w:rFonts w:hint="default" w:ascii="Times New Roman" w:hAnsi="Times New Roman" w:cs="Times New Roman"/>
          <w:i/>
          <w:sz w:val="28"/>
          <w:szCs w:val="28"/>
          <w:u w:val="single"/>
        </w:rPr>
        <w:t xml:space="preserve">Пружинящее крепление </w:t>
      </w:r>
      <w:r>
        <w:rPr>
          <w:rFonts w:hint="default" w:ascii="Times New Roman" w:hAnsi="Times New Roman" w:cs="Times New Roman"/>
          <w:sz w:val="28"/>
          <w:szCs w:val="28"/>
        </w:rPr>
        <w:t>достигается путем введения одной или нескольких пружин.Пружинящее соединение показан</w:t>
      </w: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 тогда, когда необходимо уменьшить нагрузку на опорные зубы за счет повышения </w:t>
      </w:r>
      <w:r>
        <w:rPr>
          <w:rFonts w:hint="default" w:ascii="Times New Roman" w:hAnsi="Times New Roman" w:cs="Times New Roman"/>
          <w:sz w:val="28"/>
          <w:szCs w:val="28"/>
          <w:lang w:val="ru-RU"/>
        </w:rPr>
        <w:t>функциональной</w:t>
      </w:r>
      <w:r>
        <w:rPr>
          <w:rFonts w:hint="default" w:ascii="Times New Roman" w:hAnsi="Times New Roman" w:cs="Times New Roman"/>
          <w:sz w:val="28"/>
          <w:szCs w:val="28"/>
        </w:rPr>
        <w:t xml:space="preserve"> нагрузки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на ткани гребня</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челюсти.Это необходимо при малом количестве опорных зубов или когда опорные зубы недостаточно устойчивые.</w:t>
      </w:r>
    </w:p>
    <w:p>
      <w:pPr>
        <w:pStyle w:val="12"/>
        <w:numPr>
          <w:ilvl w:val="0"/>
          <w:numId w:val="10"/>
        </w:numPr>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i/>
          <w:sz w:val="28"/>
          <w:szCs w:val="28"/>
          <w:u w:val="single"/>
        </w:rPr>
        <w:t>Шарнирные соединения</w:t>
      </w:r>
      <w:r>
        <w:rPr>
          <w:rFonts w:hint="default" w:ascii="Times New Roman" w:hAnsi="Times New Roman" w:cs="Times New Roman"/>
          <w:sz w:val="28"/>
          <w:szCs w:val="28"/>
        </w:rPr>
        <w:t xml:space="preserve"> предназначены для рационального распределения жевательной нагрузки на слизистую и парадонт.</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При дистально ограниченных дефектах (3 и 4 классы) вертикальная нагрузка передается преимущественно на опорные зубы, поэтому размеры базиса могут быть уменьшены, чтобы не мешать движениям языка (Соснин Г.П.).</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При хорошо сохранившимся альвеолярном отростке для замещения дефектов зубного ряда 4 класса делают искусственные зубы на приточке (Соснин Г.П.).</w:t>
      </w:r>
    </w:p>
    <w:p>
      <w:pPr>
        <w:pStyle w:val="12"/>
        <w:tabs>
          <w:tab w:val="clear" w:pos="4153"/>
          <w:tab w:val="clear" w:pos="8306"/>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Границы базиса протеза со свободно оканчивающимися седлами должны быть расширены, особенно на нижней челюсти при значительной протяженности дефектов. Границы базисов протеза на нижней челюсти устанавливаются как для полного съемного протеза, т.е. в пределах нейтральной зоны. Дистальная граница базиса протеза на нижней челюсти проходит на позадиальвеолярных буграх. Это необходимо для предупреждения смещения протеза в дистальном направлении и уменьшения давления на слизистую оболочку.</w:t>
      </w:r>
    </w:p>
    <w:p>
      <w:pPr>
        <w:pStyle w:val="12"/>
        <w:tabs>
          <w:tab w:val="clear" w:pos="4153"/>
          <w:tab w:val="clear" w:pos="8306"/>
        </w:tabs>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На верхней челюсти нет необходимости расширять границы базиса при большой и средней высоте альвеолярного отростка, а расположение площади опоры не имеет существенного значения. </w:t>
      </w:r>
    </w:p>
    <w:p>
      <w:pPr>
        <w:wordWrap/>
        <w:jc w:val="center"/>
        <w:rPr>
          <w:rFonts w:hint="default" w:ascii="Times New Roman" w:hAnsi="Times New Roman" w:cs="Times New Roman"/>
          <w:sz w:val="28"/>
          <w:szCs w:val="28"/>
          <w:lang w:val="ru-RU"/>
        </w:rPr>
      </w:pPr>
    </w:p>
    <w:p>
      <w:pPr>
        <w:pStyle w:val="12"/>
        <w:tabs>
          <w:tab w:val="clear" w:pos="4153"/>
          <w:tab w:val="clear" w:pos="8306"/>
        </w:tabs>
        <w:ind w:left="360"/>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Подготовка полости рта к протезированию бюгельными протезами. </w:t>
      </w:r>
    </w:p>
    <w:p>
      <w:pPr>
        <w:pStyle w:val="12"/>
        <w:tabs>
          <w:tab w:val="clear" w:pos="4153"/>
          <w:tab w:val="clear" w:pos="8306"/>
        </w:tabs>
        <w:ind w:left="360"/>
        <w:jc w:val="center"/>
        <w:rPr>
          <w:rFonts w:hint="default" w:ascii="Times New Roman" w:hAnsi="Times New Roman" w:cs="Times New Roman"/>
          <w:b/>
          <w:sz w:val="28"/>
          <w:szCs w:val="28"/>
        </w:rPr>
      </w:pPr>
    </w:p>
    <w:p>
      <w:pPr>
        <w:pStyle w:val="4"/>
        <w:rPr>
          <w:rFonts w:hint="default" w:ascii="Times New Roman" w:hAnsi="Times New Roman" w:cs="Times New Roman"/>
          <w:sz w:val="28"/>
          <w:szCs w:val="28"/>
          <w:lang w:val="ru-RU"/>
        </w:rPr>
      </w:pPr>
      <w:r>
        <w:rPr>
          <w:sz w:val="32"/>
          <w:lang w:val="ru-RU"/>
        </w:rPr>
        <w:t xml:space="preserve">   </w:t>
      </w:r>
      <w:r>
        <w:rPr>
          <w:rFonts w:hint="default" w:ascii="Times New Roman" w:hAnsi="Times New Roman" w:cs="Times New Roman"/>
          <w:sz w:val="28"/>
          <w:szCs w:val="28"/>
          <w:lang w:val="ru-RU"/>
        </w:rPr>
        <w:t>При обследовании зубочелюстной системы важно выяснить этиологию заболевания, положение отдельных зубов, состояние тканей периодонта, класс и протяженность дефектов зубных рядов, тип прикуса, функциональное взаимодействие зубных рядов,состояние слизистой оболочки беззубой части альвеолярного отростка, его размеры и форму.</w:t>
      </w:r>
    </w:p>
    <w:p>
      <w:pPr>
        <w:pStyle w:val="4"/>
        <w:rPr>
          <w:rFonts w:hint="default" w:ascii="Times New Roman" w:hAnsi="Times New Roman" w:cs="Times New Roman"/>
          <w:sz w:val="28"/>
          <w:szCs w:val="28"/>
          <w:lang w:val="ru-RU"/>
        </w:rPr>
      </w:pPr>
      <w:r>
        <w:rPr>
          <w:sz w:val="32"/>
          <w:lang w:val="ru-RU"/>
        </w:rPr>
        <w:t xml:space="preserve">   </w:t>
      </w:r>
      <w:r>
        <w:rPr>
          <w:rFonts w:hint="default" w:ascii="Times New Roman" w:hAnsi="Times New Roman" w:cs="Times New Roman"/>
          <w:sz w:val="28"/>
          <w:szCs w:val="28"/>
          <w:lang w:val="ru-RU"/>
        </w:rPr>
        <w:t xml:space="preserve">  Клинические исследования должны быть дополнены изучением силового взаимодействия зубных рядов, моделей и рентгенограмм пародонта оставшихся зубов и костной ткани беззубых участков альвеолярного отростка.</w:t>
      </w:r>
    </w:p>
    <w:p>
      <w:pPr>
        <w:pStyle w:val="4"/>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Ортопедическому лечению должна предшествовать терапевтическая, хирургическая санация, а иногда и специальная ортодонтическая подготовка.</w:t>
      </w:r>
    </w:p>
    <w:p>
      <w:pPr>
        <w:pStyle w:val="4"/>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При санации необходимо тщательное удаление зубных отложений. Кроме зубов необходимо должное внимание уделить лечению слизистой оболочки.  </w:t>
      </w:r>
    </w:p>
    <w:p>
      <w:pPr>
        <w:pStyle w:val="4"/>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При хирургической санации все зубы и корни, которые не могут быть использованы для протезирования, должны быть удалены.</w:t>
      </w:r>
    </w:p>
    <w:p>
      <w:pPr>
        <w:pStyle w:val="4"/>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В значительной части случаев изготовлению бюгельных протезов должна предшествовать ортопедическая подготовка зубных рядов и опорных зубов.</w:t>
      </w:r>
    </w:p>
    <w:p>
      <w:pPr>
        <w:pStyle w:val="4"/>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Подготовка зубных рядов слагается из следующих основных мероприятий:</w:t>
      </w:r>
    </w:p>
    <w:p>
      <w:pPr>
        <w:pStyle w:val="4"/>
        <w:numPr>
          <w:ilvl w:val="0"/>
          <w:numId w:val="11"/>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Выравнивание окклюзионной поверхности.</w:t>
      </w:r>
    </w:p>
    <w:p>
      <w:pPr>
        <w:pStyle w:val="4"/>
        <w:numPr>
          <w:ilvl w:val="0"/>
          <w:numId w:val="11"/>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Восстановление высоты прикуса.</w:t>
      </w:r>
    </w:p>
    <w:p>
      <w:pPr>
        <w:pStyle w:val="4"/>
        <w:numPr>
          <w:ilvl w:val="0"/>
          <w:numId w:val="11"/>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Замещение небольших дефектов зубных рядов мостовидными протезами.</w:t>
      </w:r>
    </w:p>
    <w:p>
      <w:pPr>
        <w:pStyle w:val="4"/>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Подготовка опорных зубов заключается в следующем:</w:t>
      </w:r>
    </w:p>
    <w:p>
      <w:pPr>
        <w:pStyle w:val="4"/>
        <w:numPr>
          <w:ilvl w:val="0"/>
          <w:numId w:val="12"/>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Подготовка места для окклюзионных накладок.</w:t>
      </w:r>
    </w:p>
    <w:p>
      <w:pPr>
        <w:pStyle w:val="4"/>
        <w:numPr>
          <w:ilvl w:val="0"/>
          <w:numId w:val="12"/>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Иммобилизация недостаточно устойчивах или чрезмерно нагруженных зубов.</w:t>
      </w:r>
    </w:p>
    <w:p>
      <w:pPr>
        <w:pStyle w:val="4"/>
        <w:numPr>
          <w:ilvl w:val="0"/>
          <w:numId w:val="12"/>
        </w:numPr>
        <w:rPr>
          <w:rFonts w:hint="default" w:ascii="Times New Roman" w:hAnsi="Times New Roman" w:cs="Times New Roman"/>
          <w:sz w:val="28"/>
          <w:szCs w:val="28"/>
          <w:lang w:val="ru-RU"/>
        </w:rPr>
      </w:pPr>
      <w:r>
        <w:rPr>
          <w:rFonts w:hint="default" w:ascii="Times New Roman" w:hAnsi="Times New Roman" w:cs="Times New Roman"/>
          <w:sz w:val="28"/>
          <w:szCs w:val="28"/>
          <w:lang w:val="ru-RU"/>
        </w:rPr>
        <w:t>Изменение контуров опорных зубов.</w:t>
      </w:r>
    </w:p>
    <w:p>
      <w:pPr>
        <w:pStyle w:val="4"/>
        <w:ind w:left="75"/>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Бюгельный протез необходимо рассматривать не как сочетание кламмеров, дуг и базисов, а как единый комплекс, который должен быть сконструирован как функциональное целое. </w:t>
      </w:r>
    </w:p>
    <w:p>
      <w:pPr>
        <w:wordWrap/>
        <w:jc w:val="center"/>
        <w:rPr>
          <w:rFonts w:hint="default" w:ascii="Times New Roman" w:hAnsi="Times New Roman" w:cs="Times New Roman"/>
          <w:sz w:val="28"/>
          <w:szCs w:val="28"/>
          <w:lang w:val="ru-RU"/>
        </w:rPr>
      </w:pPr>
    </w:p>
    <w:p>
      <w:pPr>
        <w:jc w:val="both"/>
        <w:rPr>
          <w:rFonts w:hint="default" w:ascii="Times New Roman" w:hAnsi="Times New Roman" w:cs="Times New Roman"/>
          <w:b/>
          <w:bCs/>
          <w:sz w:val="28"/>
          <w:szCs w:val="28"/>
        </w:rPr>
      </w:pPr>
      <w:r>
        <w:rPr>
          <w:sz w:val="32"/>
        </w:rPr>
        <w:t xml:space="preserve">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 xml:space="preserve">                   </w:t>
      </w:r>
      <w:r>
        <w:rPr>
          <w:rFonts w:hint="default" w:ascii="Times New Roman" w:hAnsi="Times New Roman" w:cs="Times New Roman"/>
          <w:b/>
          <w:bCs/>
          <w:sz w:val="28"/>
          <w:szCs w:val="28"/>
        </w:rPr>
        <w:t xml:space="preserve">Планирование конструкции дугового протеза </w:t>
      </w:r>
    </w:p>
    <w:p>
      <w:pPr>
        <w:jc w:val="both"/>
        <w:rPr>
          <w:rFonts w:hint="default" w:ascii="Times New Roman" w:hAnsi="Times New Roman" w:cs="Times New Roman"/>
          <w:b/>
          <w:bCs/>
          <w:sz w:val="28"/>
          <w:szCs w:val="28"/>
        </w:rPr>
      </w:pPr>
    </w:p>
    <w:p>
      <w:pPr>
        <w:numPr>
          <w:ilvl w:val="0"/>
          <w:numId w:val="13"/>
        </w:numPr>
        <w:jc w:val="both"/>
        <w:rPr>
          <w:rFonts w:hint="default" w:ascii="Times New Roman" w:hAnsi="Times New Roman" w:cs="Times New Roman"/>
          <w:sz w:val="28"/>
          <w:szCs w:val="28"/>
        </w:rPr>
      </w:pPr>
      <w:r>
        <w:rPr>
          <w:rFonts w:hint="default" w:ascii="Times New Roman" w:hAnsi="Times New Roman" w:cs="Times New Roman"/>
          <w:sz w:val="28"/>
          <w:szCs w:val="28"/>
        </w:rPr>
        <w:t>Определени</w:t>
      </w:r>
      <w:r>
        <w:rPr>
          <w:rFonts w:hint="default" w:ascii="Times New Roman" w:hAnsi="Times New Roman" w:cs="Times New Roman"/>
          <w:sz w:val="28"/>
          <w:szCs w:val="28"/>
          <w:lang w:val="ru-RU"/>
        </w:rPr>
        <w:t>е</w:t>
      </w:r>
      <w:r>
        <w:rPr>
          <w:rFonts w:hint="default" w:ascii="Times New Roman" w:hAnsi="Times New Roman" w:cs="Times New Roman"/>
          <w:sz w:val="28"/>
          <w:szCs w:val="28"/>
        </w:rPr>
        <w:t xml:space="preserve"> пути введения и выведения протеза, расположение межевой линии на опорных зубах и положения кламмеров.</w:t>
      </w:r>
    </w:p>
    <w:p>
      <w:pPr>
        <w:numPr>
          <w:ilvl w:val="0"/>
          <w:numId w:val="13"/>
        </w:numPr>
        <w:jc w:val="both"/>
        <w:rPr>
          <w:rFonts w:hint="default" w:ascii="Times New Roman" w:hAnsi="Times New Roman" w:cs="Times New Roman"/>
          <w:sz w:val="28"/>
          <w:szCs w:val="28"/>
        </w:rPr>
      </w:pPr>
      <w:r>
        <w:rPr>
          <w:rFonts w:hint="default" w:ascii="Times New Roman" w:hAnsi="Times New Roman" w:cs="Times New Roman"/>
          <w:sz w:val="28"/>
          <w:szCs w:val="28"/>
        </w:rPr>
        <w:t>Установлени</w:t>
      </w:r>
      <w:r>
        <w:rPr>
          <w:rFonts w:hint="default" w:ascii="Times New Roman" w:hAnsi="Times New Roman" w:cs="Times New Roman"/>
          <w:sz w:val="28"/>
          <w:szCs w:val="28"/>
          <w:lang w:val="ru-RU"/>
        </w:rPr>
        <w:t>е</w:t>
      </w:r>
      <w:r>
        <w:rPr>
          <w:rFonts w:hint="default" w:ascii="Times New Roman" w:hAnsi="Times New Roman" w:cs="Times New Roman"/>
          <w:sz w:val="28"/>
          <w:szCs w:val="28"/>
        </w:rPr>
        <w:t xml:space="preserve"> границ базиса, положение дуги протеза на небе и альвеолярном отростке челюсти.</w:t>
      </w:r>
    </w:p>
    <w:p>
      <w:pPr>
        <w:numPr>
          <w:ilvl w:val="0"/>
          <w:numId w:val="13"/>
        </w:numPr>
        <w:jc w:val="both"/>
        <w:rPr>
          <w:rFonts w:hint="default" w:ascii="Times New Roman" w:hAnsi="Times New Roman" w:cs="Times New Roman"/>
          <w:sz w:val="28"/>
          <w:szCs w:val="28"/>
        </w:rPr>
      </w:pPr>
      <w:r>
        <w:rPr>
          <w:rFonts w:hint="default" w:ascii="Times New Roman" w:hAnsi="Times New Roman" w:cs="Times New Roman"/>
          <w:sz w:val="28"/>
          <w:szCs w:val="28"/>
        </w:rPr>
        <w:t>Выбор конструкции опорно-удерживающих элементов каркаса бюгельного протеза (кламмера, отростки, фиксаторы, ответвления).</w:t>
      </w:r>
    </w:p>
    <w:p>
      <w:pPr>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Все это в целом позволяет нанести на модели рисунок будущего протеза.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Прежде чем приступить к планированию конструкции протеза, отливают диагностические модели из супер-гипса, высушивают и обрезают. Высота цоколя должна составлять не менее 1.5 см. Боковые стенки делают параллельными друг другу и перпендикулярные основанию. Диагностическую модель изучают в параллелометре.</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Параллелометр – это прибор для определения относительной параллельности поверхностей двух и более зубов или других частей челюстей. В основе параллелометра лежит принцип:  при любом смещении вертикальный стержень всегда параллелен своему исходному положению.</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Путем введения протеза называется движение протеза от первоначального контакта его кламмерных элементов с опорными зубами до тканей протезного ложа, после чего окклюзионные накладки устанавливаются на своих местах, а базис точно располагается на поверхности протезного ложа. </w:t>
      </w:r>
    </w:p>
    <w:p>
      <w:pPr>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Наилучшим путем введения и выведения протеза является тот, когда протез протез легко вводится и выводится из полости рта, встречая минимум помех, которые нельзя исключить и обеспечить одинаковую ретенцию на всех опорных зубах. </w:t>
      </w:r>
    </w:p>
    <w:p>
      <w:pPr>
        <w:jc w:val="both"/>
        <w:rPr>
          <w:sz w:val="32"/>
        </w:rPr>
      </w:pPr>
      <w:r>
        <w:rPr>
          <w:rFonts w:hint="default" w:ascii="Times New Roman" w:hAnsi="Times New Roman" w:cs="Times New Roman"/>
          <w:sz w:val="28"/>
          <w:szCs w:val="28"/>
        </w:rPr>
        <w:t xml:space="preserve">   Возможны следующие пути введения протеза:</w:t>
      </w:r>
    </w:p>
    <w:p>
      <w:pPr>
        <w:jc w:val="both"/>
        <w:rPr>
          <w:rFonts w:hint="default" w:ascii="Times New Roman" w:hAnsi="Times New Roman" w:cs="Times New Roman"/>
          <w:sz w:val="28"/>
          <w:szCs w:val="28"/>
        </w:rPr>
      </w:pPr>
      <w:r>
        <w:rPr>
          <w:rFonts w:hint="default" w:ascii="Times New Roman" w:hAnsi="Times New Roman" w:cs="Times New Roman"/>
          <w:sz w:val="28"/>
          <w:szCs w:val="28"/>
        </w:rPr>
        <w:t>А. Вертикальный;</w:t>
      </w:r>
    </w:p>
    <w:p>
      <w:pPr>
        <w:jc w:val="both"/>
        <w:rPr>
          <w:rFonts w:hint="default" w:ascii="Times New Roman" w:hAnsi="Times New Roman" w:cs="Times New Roman"/>
          <w:sz w:val="28"/>
          <w:szCs w:val="28"/>
        </w:rPr>
      </w:pPr>
      <w:r>
        <w:rPr>
          <w:rFonts w:hint="default" w:ascii="Times New Roman" w:hAnsi="Times New Roman" w:cs="Times New Roman"/>
          <w:sz w:val="28"/>
          <w:szCs w:val="28"/>
        </w:rPr>
        <w:t>Б. Вертикальный правый;</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Вертикальный левый;</w:t>
      </w:r>
    </w:p>
    <w:p>
      <w:pPr>
        <w:jc w:val="both"/>
        <w:rPr>
          <w:rFonts w:hint="default" w:ascii="Times New Roman" w:hAnsi="Times New Roman" w:cs="Times New Roman"/>
          <w:sz w:val="28"/>
          <w:szCs w:val="28"/>
        </w:rPr>
      </w:pPr>
      <w:r>
        <w:rPr>
          <w:rFonts w:hint="default" w:ascii="Times New Roman" w:hAnsi="Times New Roman" w:cs="Times New Roman"/>
          <w:sz w:val="28"/>
          <w:szCs w:val="28"/>
        </w:rPr>
        <w:t>Г. Вертикальный задний;</w:t>
      </w:r>
    </w:p>
    <w:p>
      <w:pPr>
        <w:jc w:val="both"/>
        <w:rPr>
          <w:sz w:val="32"/>
        </w:rPr>
      </w:pPr>
      <w:r>
        <w:rPr>
          <w:rFonts w:hint="default" w:ascii="Times New Roman" w:hAnsi="Times New Roman" w:cs="Times New Roman"/>
          <w:sz w:val="28"/>
          <w:szCs w:val="28"/>
        </w:rPr>
        <w:t>Д. Вертикальный передний;</w:t>
      </w:r>
    </w:p>
    <w:p>
      <w:pPr>
        <w:jc w:val="both"/>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Путь введения протеза зависит от расположения кламмеров, а последниее влияет на эстетику.</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Изучение моделей в параллелометре ставит своей задачей определение межевой линии. Межевая линия разделяет коронку зуба на две части: окклюзионную и ретенционную,и тем самым определяет путь введения и выведения протеза. Между межевой линией и десневым краем находится поднутрение, т.е. зона которая и позволяет эластической части плеча кламмера обеспечивать ретенцию  протеза.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Определени</w:t>
      </w:r>
      <w:r>
        <w:rPr>
          <w:rFonts w:hint="default" w:ascii="Times New Roman" w:hAnsi="Times New Roman" w:cs="Times New Roman"/>
          <w:sz w:val="28"/>
          <w:szCs w:val="28"/>
          <w:lang w:val="ru-RU"/>
        </w:rPr>
        <w:t>е</w:t>
      </w:r>
      <w:r>
        <w:rPr>
          <w:rFonts w:hint="default" w:ascii="Times New Roman" w:hAnsi="Times New Roman" w:cs="Times New Roman"/>
          <w:sz w:val="28"/>
          <w:szCs w:val="28"/>
        </w:rPr>
        <w:t xml:space="preserve"> межевых линий опорных зубов помогает правильно разместить кламмерные элементы и одновременно найти наиболее удобный путь введения протеза.</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Существует три метода выявления пути введения протеза:</w:t>
      </w:r>
    </w:p>
    <w:p>
      <w:pPr>
        <w:numPr>
          <w:ilvl w:val="0"/>
          <w:numId w:val="14"/>
        </w:numPr>
        <w:jc w:val="both"/>
        <w:rPr>
          <w:rFonts w:hint="default" w:ascii="Times New Roman" w:hAnsi="Times New Roman" w:cs="Times New Roman"/>
          <w:sz w:val="28"/>
          <w:szCs w:val="28"/>
        </w:rPr>
      </w:pPr>
      <w:r>
        <w:rPr>
          <w:rFonts w:hint="default" w:ascii="Times New Roman" w:hAnsi="Times New Roman" w:cs="Times New Roman"/>
          <w:sz w:val="28"/>
          <w:szCs w:val="28"/>
        </w:rPr>
        <w:t>Произвольный.</w:t>
      </w:r>
    </w:p>
    <w:p>
      <w:pPr>
        <w:numPr>
          <w:ilvl w:val="0"/>
          <w:numId w:val="14"/>
        </w:numPr>
        <w:jc w:val="both"/>
        <w:rPr>
          <w:rFonts w:hint="default" w:ascii="Times New Roman" w:hAnsi="Times New Roman" w:cs="Times New Roman"/>
          <w:sz w:val="28"/>
          <w:szCs w:val="28"/>
        </w:rPr>
      </w:pPr>
      <w:r>
        <w:rPr>
          <w:rFonts w:hint="default" w:ascii="Times New Roman" w:hAnsi="Times New Roman" w:cs="Times New Roman"/>
          <w:sz w:val="28"/>
          <w:szCs w:val="28"/>
        </w:rPr>
        <w:t>Метод определения среднего наклона длинных осей опорных зубов.</w:t>
      </w:r>
    </w:p>
    <w:p>
      <w:pPr>
        <w:numPr>
          <w:ilvl w:val="0"/>
          <w:numId w:val="14"/>
        </w:numPr>
        <w:jc w:val="both"/>
        <w:rPr>
          <w:rFonts w:hint="default" w:ascii="Times New Roman" w:hAnsi="Times New Roman" w:cs="Times New Roman"/>
          <w:sz w:val="28"/>
          <w:szCs w:val="28"/>
        </w:rPr>
      </w:pPr>
      <w:r>
        <w:rPr>
          <w:rFonts w:hint="default" w:ascii="Times New Roman" w:hAnsi="Times New Roman" w:cs="Times New Roman"/>
          <w:sz w:val="28"/>
          <w:szCs w:val="28"/>
        </w:rPr>
        <w:t xml:space="preserve">Метод выбора.  </w:t>
      </w:r>
    </w:p>
    <w:p>
      <w:pPr>
        <w:numPr>
          <w:ilvl w:val="0"/>
          <w:numId w:val="0"/>
        </w:numPr>
        <w:tabs>
          <w:tab w:val="left" w:pos="360"/>
        </w:tabs>
        <w:spacing w:after="160" w:line="259" w:lineRule="auto"/>
        <w:jc w:val="both"/>
        <w:rPr>
          <w:rFonts w:hint="default" w:ascii="Times New Roman" w:hAnsi="Times New Roman" w:cs="Times New Roman"/>
          <w:sz w:val="28"/>
          <w:szCs w:val="28"/>
        </w:rPr>
      </w:pPr>
    </w:p>
    <w:p>
      <w:pPr>
        <w:pStyle w:val="7"/>
        <w:rPr>
          <w:rFonts w:hint="default" w:ascii="Times New Roman" w:hAnsi="Times New Roman" w:cs="Times New Roman"/>
          <w:sz w:val="28"/>
          <w:szCs w:val="28"/>
        </w:rPr>
      </w:pPr>
      <w:r>
        <w:rPr>
          <w:rFonts w:hint="default" w:ascii="Times New Roman" w:hAnsi="Times New Roman" w:cs="Times New Roman"/>
          <w:sz w:val="28"/>
          <w:szCs w:val="28"/>
        </w:rPr>
        <w:t>Разновидности конструкций бюгельных протезов</w:t>
      </w:r>
    </w:p>
    <w:p>
      <w:pPr>
        <w:pStyle w:val="7"/>
        <w:rPr>
          <w:rFonts w:hint="default" w:ascii="Times New Roman" w:hAnsi="Times New Roman" w:cs="Times New Roman"/>
          <w:sz w:val="28"/>
          <w:szCs w:val="28"/>
        </w:rPr>
      </w:pPr>
    </w:p>
    <w:p>
      <w:pPr>
        <w:pStyle w:val="10"/>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Решение вопроса о выборе конструкции протеза, типе и расположении кламмеров принимается в процессе клинического обследования полости рта больного.</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Разнообразие конструкций бюгельных протезов диктуется в первую очередь видом дефекта, затем податливостью слизистой оболочки, количеством опорных зубов, видом протеза и т.д.</w:t>
      </w:r>
    </w:p>
    <w:p>
      <w:pPr>
        <w:pStyle w:val="7"/>
        <w:jc w:val="both"/>
        <w:rPr>
          <w:rFonts w:hint="default" w:ascii="Times New Roman" w:hAnsi="Times New Roman" w:cs="Times New Roman"/>
          <w:b w:val="0"/>
          <w:sz w:val="28"/>
          <w:szCs w:val="28"/>
        </w:rPr>
      </w:pPr>
      <w:r>
        <w:rPr>
          <w:b w:val="0"/>
          <w:sz w:val="32"/>
        </w:rPr>
        <w:t xml:space="preserve"> </w:t>
      </w:r>
      <w:r>
        <w:rPr>
          <w:rFonts w:hint="default" w:ascii="Times New Roman" w:hAnsi="Times New Roman" w:cs="Times New Roman"/>
          <w:b w:val="0"/>
          <w:sz w:val="28"/>
          <w:szCs w:val="28"/>
        </w:rPr>
        <w:t xml:space="preserve">    Разновидности конструкций бюгельных протезов исходя из классификации Кеннеди:</w:t>
      </w:r>
    </w:p>
    <w:p>
      <w:pPr>
        <w:pStyle w:val="7"/>
        <w:jc w:val="both"/>
        <w:rPr>
          <w:rFonts w:hint="default" w:ascii="Times New Roman" w:hAnsi="Times New Roman" w:cs="Times New Roman"/>
          <w:b w:val="0"/>
          <w:sz w:val="28"/>
          <w:szCs w:val="28"/>
        </w:rPr>
      </w:pPr>
      <w:r>
        <w:rPr>
          <w:b w:val="0"/>
          <w:sz w:val="32"/>
          <w:u w:val="single"/>
        </w:rPr>
        <w:t xml:space="preserve">   </w:t>
      </w:r>
      <w:r>
        <w:rPr>
          <w:rFonts w:hint="default" w:ascii="Times New Roman" w:hAnsi="Times New Roman" w:cs="Times New Roman"/>
          <w:b w:val="0"/>
          <w:sz w:val="28"/>
          <w:szCs w:val="28"/>
          <w:u w:val="single"/>
        </w:rPr>
        <w:t xml:space="preserve">  1 класс .</w:t>
      </w:r>
      <w:r>
        <w:rPr>
          <w:rFonts w:hint="default" w:ascii="Times New Roman" w:hAnsi="Times New Roman" w:cs="Times New Roman"/>
          <w:b w:val="0"/>
          <w:sz w:val="28"/>
          <w:szCs w:val="28"/>
        </w:rPr>
        <w:t>Отличительной особенностью бюгельных протезов при данном дефекте является наличие двух свободно оканчивающихся седел, жестко соединенных между собой дугой. Седла протеза с медиальной стороны опираются на зубы посредствам кламмеров или замковых соединений, а своими свободными концами лежат на слизистой оболочке альвеолярного отростка.</w:t>
      </w:r>
    </w:p>
    <w:p>
      <w:pPr>
        <w:pStyle w:val="7"/>
        <w:jc w:val="both"/>
        <w:rPr>
          <w:rFonts w:hint="default" w:ascii="Times New Roman" w:hAnsi="Times New Roman" w:cs="Times New Roman"/>
          <w:b w:val="0"/>
          <w:sz w:val="28"/>
          <w:szCs w:val="28"/>
        </w:rPr>
      </w:pPr>
      <w:r>
        <w:rPr>
          <w:rFonts w:hint="default" w:ascii="Times New Roman" w:hAnsi="Times New Roman" w:cs="Times New Roman"/>
          <w:b w:val="0"/>
          <w:sz w:val="28"/>
          <w:szCs w:val="28"/>
        </w:rPr>
        <w:t>Примерам такой конструкции может служить протез с двумя кламмерами Аккера, соединенных дугой; в конструкцию может быть введен непрерывный оральный кламмер, дробитель нагрузки при заболевании тканей пародонта.</w:t>
      </w:r>
    </w:p>
    <w:p>
      <w:pPr>
        <w:pStyle w:val="7"/>
        <w:jc w:val="both"/>
        <w:rPr>
          <w:rFonts w:hint="default" w:ascii="Times New Roman" w:hAnsi="Times New Roman" w:cs="Times New Roman"/>
          <w:b w:val="0"/>
          <w:sz w:val="28"/>
          <w:szCs w:val="28"/>
        </w:rPr>
      </w:pPr>
      <w:r>
        <w:rPr>
          <w:rFonts w:hint="default" w:ascii="Times New Roman" w:hAnsi="Times New Roman" w:cs="Times New Roman"/>
          <w:b w:val="0"/>
          <w:sz w:val="28"/>
          <w:szCs w:val="28"/>
          <w:u w:val="single"/>
        </w:rPr>
        <w:t xml:space="preserve">     2 класс. </w:t>
      </w:r>
      <w:r>
        <w:rPr>
          <w:rFonts w:hint="default" w:ascii="Times New Roman" w:hAnsi="Times New Roman" w:cs="Times New Roman"/>
          <w:b w:val="0"/>
          <w:sz w:val="28"/>
          <w:szCs w:val="28"/>
        </w:rPr>
        <w:t>При дефектах данного класса бюгельные протезы имеют свободно оканчивающиеся седло, фиксированое с медиальной стороны на опорном зубе и лежащее свободным концом на слизистой оболочке альвеолярного отростка. Седло соединяют металлической дугой с кламмерами укрепленными на боковых зубах противоположной стороны зубного ряда. Фиксация протеза может быть осуществлена при помощи двухплечевого кламмера Аккера, кламмера обратного заднего действия, или двойного трехплечного кламмера.</w:t>
      </w:r>
    </w:p>
    <w:p>
      <w:pPr>
        <w:pStyle w:val="7"/>
        <w:jc w:val="both"/>
        <w:rPr>
          <w:rFonts w:hint="default" w:ascii="Times New Roman" w:hAnsi="Times New Roman" w:cs="Times New Roman"/>
          <w:b w:val="0"/>
          <w:sz w:val="28"/>
          <w:szCs w:val="28"/>
        </w:rPr>
      </w:pPr>
      <w:r>
        <w:rPr>
          <w:rFonts w:hint="default" w:ascii="Times New Roman" w:hAnsi="Times New Roman" w:cs="Times New Roman"/>
          <w:b w:val="0"/>
          <w:sz w:val="28"/>
          <w:szCs w:val="28"/>
          <w:u w:val="single"/>
        </w:rPr>
        <w:t xml:space="preserve">     3 класс. </w:t>
      </w:r>
      <w:r>
        <w:rPr>
          <w:rFonts w:hint="default" w:ascii="Times New Roman" w:hAnsi="Times New Roman" w:cs="Times New Roman"/>
          <w:b w:val="0"/>
          <w:sz w:val="28"/>
          <w:szCs w:val="28"/>
        </w:rPr>
        <w:t>Бюгельные протезы при дефектах 3 класса имеют включенные седла с двухсторонней фиксацией на опорных зубах. Двухсторонние протезы применяются при больших дефектах, когда невозможно изготовление несъемных протезов. Кламмеры, расположенные на здоровой стороне зубного ряда должны быть жесткими, фиксироваться на большом количестве зубов (не менее 2-х зубов). Когда имеется силовое превалирование противоположного зубного ряда, вертикальная нагрузка на опорные зубы должна быть уменьшена при помощи пружинящих соединений, создание опоры на большее количество зубов, расширение площади опоры базиса, уменьшение оклюзионной поверхности зубного ряда. Особенно важно не перегружать одиночно стоящи</w:t>
      </w:r>
      <w:r>
        <w:rPr>
          <w:rFonts w:hint="default" w:ascii="Times New Roman" w:hAnsi="Times New Roman" w:cs="Times New Roman"/>
          <w:b w:val="0"/>
          <w:sz w:val="28"/>
          <w:szCs w:val="28"/>
          <w:lang w:val="ru-RU"/>
        </w:rPr>
        <w:t>й</w:t>
      </w:r>
      <w:r>
        <w:rPr>
          <w:rFonts w:hint="default" w:ascii="Times New Roman" w:hAnsi="Times New Roman" w:cs="Times New Roman"/>
          <w:b w:val="0"/>
          <w:sz w:val="28"/>
          <w:szCs w:val="28"/>
        </w:rPr>
        <w:t xml:space="preserve"> опорный дистальный зуб.</w:t>
      </w:r>
    </w:p>
    <w:p>
      <w:pPr>
        <w:pStyle w:val="7"/>
        <w:jc w:val="both"/>
        <w:rPr>
          <w:rFonts w:hint="default" w:ascii="Times New Roman" w:hAnsi="Times New Roman" w:cs="Times New Roman"/>
          <w:b w:val="0"/>
          <w:sz w:val="28"/>
          <w:szCs w:val="28"/>
        </w:rPr>
      </w:pPr>
      <w:r>
        <w:rPr>
          <w:b w:val="0"/>
          <w:sz w:val="32"/>
          <w:u w:val="single"/>
        </w:rPr>
        <w:t xml:space="preserve">    </w:t>
      </w:r>
      <w:r>
        <w:rPr>
          <w:rFonts w:hint="default" w:ascii="Times New Roman" w:hAnsi="Times New Roman" w:cs="Times New Roman"/>
          <w:b w:val="0"/>
          <w:sz w:val="28"/>
          <w:szCs w:val="28"/>
          <w:u w:val="single"/>
        </w:rPr>
        <w:t xml:space="preserve"> 4 класс.</w:t>
      </w:r>
      <w:r>
        <w:rPr>
          <w:rFonts w:hint="default" w:ascii="Times New Roman" w:hAnsi="Times New Roman" w:cs="Times New Roman"/>
          <w:b w:val="0"/>
          <w:sz w:val="28"/>
          <w:szCs w:val="28"/>
        </w:rPr>
        <w:t xml:space="preserve"> Бюгельные протезы при дефектах 4 класса имеют одно седло, лежащее впереди опорных зубов. Изготовление протезов при этих дефектах требует жесткого соединения </w:t>
      </w:r>
      <w:r>
        <w:rPr>
          <w:rFonts w:hint="default" w:ascii="Times New Roman" w:hAnsi="Times New Roman" w:cs="Times New Roman"/>
          <w:b w:val="0"/>
          <w:sz w:val="28"/>
          <w:szCs w:val="28"/>
          <w:lang w:val="ru-RU"/>
        </w:rPr>
        <w:t>кламмеров</w:t>
      </w:r>
      <w:r>
        <w:rPr>
          <w:rFonts w:hint="default" w:ascii="Times New Roman" w:hAnsi="Times New Roman" w:cs="Times New Roman"/>
          <w:b w:val="0"/>
          <w:sz w:val="28"/>
          <w:szCs w:val="28"/>
        </w:rPr>
        <w:t xml:space="preserve"> с седлом. Поскольку кламмерная линия может быть осью  вращения протеза, необходимо</w:t>
      </w:r>
      <w:r>
        <w:rPr>
          <w:rFonts w:hint="default" w:ascii="Times New Roman" w:hAnsi="Times New Roman" w:cs="Times New Roman"/>
          <w:b w:val="0"/>
          <w:sz w:val="28"/>
          <w:szCs w:val="28"/>
          <w:lang w:val="ru-RU"/>
        </w:rPr>
        <w:t>го</w:t>
      </w:r>
      <w:r>
        <w:rPr>
          <w:rFonts w:hint="default" w:ascii="Times New Roman" w:hAnsi="Times New Roman" w:cs="Times New Roman"/>
          <w:b w:val="0"/>
          <w:sz w:val="28"/>
          <w:szCs w:val="28"/>
        </w:rPr>
        <w:t xml:space="preserve"> для предотвращения вращательных движений кламмеры располага</w:t>
      </w:r>
      <w:r>
        <w:rPr>
          <w:rFonts w:hint="default" w:ascii="Times New Roman" w:hAnsi="Times New Roman" w:cs="Times New Roman"/>
          <w:b w:val="0"/>
          <w:sz w:val="28"/>
          <w:szCs w:val="28"/>
          <w:lang w:val="ru-RU"/>
        </w:rPr>
        <w:t>ют</w:t>
      </w:r>
      <w:r>
        <w:rPr>
          <w:rFonts w:hint="default" w:ascii="Times New Roman" w:hAnsi="Times New Roman" w:cs="Times New Roman"/>
          <w:b w:val="0"/>
          <w:sz w:val="28"/>
          <w:szCs w:val="28"/>
        </w:rPr>
        <w:t xml:space="preserve"> на всех оставшихся зубах. Для уменьшения вращательного момента применяют широкие базисы, кольцевые кламмеры или кламмеры заднего действия. </w:t>
      </w:r>
    </w:p>
    <w:p>
      <w:pPr>
        <w:jc w:val="both"/>
        <w:rPr>
          <w:b/>
          <w:sz w:val="32"/>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Методы изготовления каркасов бюгельных протезов</w:t>
      </w:r>
    </w:p>
    <w:p>
      <w:pPr>
        <w:pStyle w:val="10"/>
        <w:ind w:firstLine="160" w:firstLineChars="50"/>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Изготовления каркасов бюгельных протезов имеет свою историю, которая тесно связана с общим технологическим прогрессом. </w:t>
      </w:r>
    </w:p>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Методы изготовления каркаса бюгельного протеза:</w:t>
      </w:r>
    </w:p>
    <w:p>
      <w:pPr>
        <w:pStyle w:val="10"/>
        <w:numPr>
          <w:ilvl w:val="0"/>
          <w:numId w:val="15"/>
        </w:numPr>
        <w:rPr>
          <w:rFonts w:hint="default" w:ascii="Times New Roman" w:hAnsi="Times New Roman" w:cs="Times New Roman"/>
          <w:sz w:val="28"/>
          <w:szCs w:val="28"/>
        </w:rPr>
      </w:pPr>
      <w:r>
        <w:rPr>
          <w:rFonts w:hint="default" w:ascii="Times New Roman" w:hAnsi="Times New Roman" w:cs="Times New Roman"/>
          <w:i/>
          <w:sz w:val="28"/>
          <w:szCs w:val="28"/>
        </w:rPr>
        <w:t xml:space="preserve">Паяные каркасы </w:t>
      </w:r>
      <w:r>
        <w:rPr>
          <w:rFonts w:hint="default" w:ascii="Times New Roman" w:hAnsi="Times New Roman" w:cs="Times New Roman"/>
          <w:sz w:val="28"/>
          <w:szCs w:val="28"/>
        </w:rPr>
        <w:t>– следует рассматривать только в историческом плане, так как данный метод имеет ряд недостатков:</w:t>
      </w:r>
    </w:p>
    <w:p>
      <w:pPr>
        <w:numPr>
          <w:ilvl w:val="0"/>
          <w:numId w:val="16"/>
        </w:numPr>
        <w:jc w:val="both"/>
        <w:rPr>
          <w:rFonts w:hint="default" w:ascii="Times New Roman" w:hAnsi="Times New Roman" w:cs="Times New Roman"/>
          <w:sz w:val="28"/>
          <w:szCs w:val="28"/>
        </w:rPr>
      </w:pPr>
      <w:r>
        <w:rPr>
          <w:rFonts w:hint="default" w:ascii="Times New Roman" w:hAnsi="Times New Roman" w:cs="Times New Roman"/>
          <w:sz w:val="28"/>
          <w:szCs w:val="28"/>
        </w:rPr>
        <w:t>Недостаточное прилежание кламмеров к поверхности зубов;</w:t>
      </w:r>
    </w:p>
    <w:p>
      <w:pPr>
        <w:numPr>
          <w:ilvl w:val="0"/>
          <w:numId w:val="16"/>
        </w:numPr>
        <w:jc w:val="both"/>
        <w:rPr>
          <w:rFonts w:hint="default" w:ascii="Times New Roman" w:hAnsi="Times New Roman" w:cs="Times New Roman"/>
          <w:sz w:val="28"/>
          <w:szCs w:val="28"/>
        </w:rPr>
      </w:pPr>
      <w:r>
        <w:rPr>
          <w:rFonts w:hint="default" w:ascii="Times New Roman" w:hAnsi="Times New Roman" w:cs="Times New Roman"/>
          <w:sz w:val="28"/>
          <w:szCs w:val="28"/>
        </w:rPr>
        <w:t>Электролиз места спайки, что ведет к поломке протеза;</w:t>
      </w:r>
    </w:p>
    <w:p>
      <w:pPr>
        <w:numPr>
          <w:ilvl w:val="0"/>
          <w:numId w:val="16"/>
        </w:numPr>
        <w:jc w:val="both"/>
        <w:rPr>
          <w:rFonts w:hint="default" w:ascii="Times New Roman" w:hAnsi="Times New Roman" w:cs="Times New Roman"/>
          <w:sz w:val="28"/>
          <w:szCs w:val="28"/>
        </w:rPr>
      </w:pPr>
      <w:r>
        <w:rPr>
          <w:rFonts w:hint="default" w:ascii="Times New Roman" w:hAnsi="Times New Roman" w:cs="Times New Roman"/>
          <w:sz w:val="28"/>
          <w:szCs w:val="28"/>
        </w:rPr>
        <w:t>Невозможность изготовление сложных конструкций.</w:t>
      </w:r>
    </w:p>
    <w:p>
      <w:pPr>
        <w:numPr>
          <w:ilvl w:val="0"/>
          <w:numId w:val="15"/>
        </w:numPr>
        <w:jc w:val="both"/>
        <w:rPr>
          <w:rFonts w:hint="default" w:ascii="Times New Roman" w:hAnsi="Times New Roman" w:cs="Times New Roman"/>
          <w:i/>
          <w:sz w:val="28"/>
          <w:szCs w:val="28"/>
        </w:rPr>
      </w:pPr>
      <w:r>
        <w:rPr>
          <w:rFonts w:hint="default" w:ascii="Times New Roman" w:hAnsi="Times New Roman" w:cs="Times New Roman"/>
          <w:i/>
          <w:sz w:val="28"/>
          <w:szCs w:val="28"/>
        </w:rPr>
        <w:t>Изготовление цельнолитого каркаса бюгельного протеза:</w:t>
      </w:r>
    </w:p>
    <w:p>
      <w:pPr>
        <w:jc w:val="both"/>
        <w:rPr>
          <w:rFonts w:hint="default" w:ascii="Times New Roman" w:hAnsi="Times New Roman" w:cs="Times New Roman"/>
          <w:i/>
          <w:sz w:val="28"/>
          <w:szCs w:val="28"/>
        </w:rPr>
      </w:pPr>
    </w:p>
    <w:p>
      <w:pPr>
        <w:jc w:val="both"/>
        <w:rPr>
          <w:rFonts w:hint="default" w:ascii="Times New Roman" w:hAnsi="Times New Roman" w:cs="Times New Roman"/>
          <w:i/>
          <w:sz w:val="28"/>
          <w:szCs w:val="28"/>
        </w:rPr>
      </w:pPr>
      <w:r>
        <w:rPr>
          <w:rFonts w:hint="default" w:ascii="Times New Roman" w:hAnsi="Times New Roman" w:cs="Times New Roman"/>
          <w:b/>
          <w:i/>
          <w:sz w:val="28"/>
          <w:szCs w:val="28"/>
        </w:rPr>
        <w:t>А.</w:t>
      </w:r>
      <w:r>
        <w:rPr>
          <w:rFonts w:hint="default" w:ascii="Times New Roman" w:hAnsi="Times New Roman" w:cs="Times New Roman"/>
          <w:i/>
          <w:sz w:val="28"/>
          <w:szCs w:val="28"/>
        </w:rPr>
        <w:t xml:space="preserve"> Изготовление цельнолитого каркаса при отливке его без модели.</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После получение слепков, отливают модель из высокопрочного автоклавного гипса. С помощью параллелометра изучают модель для определения расположения кламмеров. Затем на модели наносят чертеж будущего протеза. При помощи стандартных восковых заготовок моделируют каркас протеза. Закончив моделировку к  модели протеза, прикрепляют литники с восковыми шарами. Снимают  восковой базис с модели и осторожно обмазывают его маршалитом со смесью этилсиликата. Маршалитовая смесь наносится 2-3 раза и посыпается кварцевым песком крупного помола. По затвердевании смеси восковую заготовку упаковывают в отливочную кювету с огнеупорной массой.</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Кювету устанавливают на электроплиту, выплавляют воск, а затем в муфельную печь, в которой при температуре 800-1200 градусов выжигают воск и подготавливают кювету к заливке металлом. Металл заливают в аппарате с центробежной силой. Кювету охлаждают на воздухе, извлекают протез, шлифуют и полируют. Заканчивают изготовление протеза расстановкой зубов.</w:t>
      </w:r>
    </w:p>
    <w:p>
      <w:pPr>
        <w:pStyle w:val="10"/>
        <w:rPr>
          <w:sz w:val="32"/>
        </w:rPr>
      </w:pPr>
    </w:p>
    <w:p>
      <w:pPr>
        <w:pStyle w:val="10"/>
        <w:rPr>
          <w:rFonts w:hint="default" w:ascii="Times New Roman" w:hAnsi="Times New Roman" w:cs="Times New Roman"/>
          <w:i/>
          <w:sz w:val="28"/>
          <w:szCs w:val="28"/>
        </w:rPr>
      </w:pPr>
      <w:r>
        <w:rPr>
          <w:rFonts w:hint="default" w:ascii="Times New Roman" w:hAnsi="Times New Roman" w:cs="Times New Roman"/>
          <w:b/>
          <w:sz w:val="28"/>
          <w:szCs w:val="28"/>
        </w:rPr>
        <w:t xml:space="preserve">Б. </w:t>
      </w:r>
      <w:r>
        <w:rPr>
          <w:rFonts w:hint="default" w:ascii="Times New Roman" w:hAnsi="Times New Roman" w:cs="Times New Roman"/>
          <w:i/>
          <w:sz w:val="28"/>
          <w:szCs w:val="28"/>
        </w:rPr>
        <w:t>Изготовление цельнолитого каркаса при отливке его на огнеупорной  модели.</w:t>
      </w:r>
    </w:p>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После получение слепков, отливают модель из высокопрочного автоклавного гипса. Модель изучают в параллелометре. Подготавливают модель для дублирования, для </w:t>
      </w:r>
      <w:r>
        <w:rPr>
          <w:rFonts w:hint="default" w:ascii="Times New Roman" w:hAnsi="Times New Roman" w:cs="Times New Roman"/>
          <w:sz w:val="28"/>
          <w:szCs w:val="28"/>
          <w:lang w:val="ru-RU"/>
        </w:rPr>
        <w:t>ч</w:t>
      </w:r>
      <w:r>
        <w:rPr>
          <w:rFonts w:hint="default" w:ascii="Times New Roman" w:hAnsi="Times New Roman" w:cs="Times New Roman"/>
          <w:sz w:val="28"/>
          <w:szCs w:val="28"/>
        </w:rPr>
        <w:t>его все ретенционные места у зубов заполняют мольдином. Модель в специальной разборной кювете заливают разогретой гидроколлоидной массой. После застывания массы и кюветы извлекают модель. В середине слепка устанавливается металлический полый конус, затем отливают модель и</w:t>
      </w:r>
      <w:r>
        <w:rPr>
          <w:rFonts w:hint="default" w:ascii="Times New Roman" w:hAnsi="Times New Roman" w:cs="Times New Roman"/>
          <w:sz w:val="28"/>
          <w:szCs w:val="28"/>
          <w:lang w:val="ru-RU"/>
        </w:rPr>
        <w:t>з</w:t>
      </w:r>
      <w:r>
        <w:rPr>
          <w:rFonts w:hint="default" w:ascii="Times New Roman" w:hAnsi="Times New Roman" w:cs="Times New Roman"/>
          <w:sz w:val="28"/>
          <w:szCs w:val="28"/>
        </w:rPr>
        <w:t xml:space="preserve"> огнеупорной массы. От слепка отделяют гидроколоидную массу.</w:t>
      </w:r>
    </w:p>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Отлитую модель высушивают в муфельной печи при температуре 200 градусов. Закрепив модель в специальном растворе, производят моделировку из воска каркаса протеза. Устанавливают литники, так чтобы они образовывали конус.</w:t>
      </w:r>
    </w:p>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Стенки кюветы обкладывают листовым асбестом. Кювету нагревают до 1200 градусов и заполняют расплавленным металлом. Из остывшей кюветы извлекают каркас, который шлифуют и полируют. </w:t>
      </w:r>
    </w:p>
    <w:p>
      <w:pPr>
        <w:pStyle w:val="10"/>
        <w:rPr>
          <w:rFonts w:hint="default" w:ascii="Times New Roman" w:hAnsi="Times New Roman" w:cs="Times New Roman"/>
          <w:sz w:val="28"/>
          <w:szCs w:val="28"/>
        </w:rPr>
      </w:pPr>
    </w:p>
    <w:p>
      <w:pPr>
        <w:pStyle w:val="3"/>
        <w:rPr>
          <w:rFonts w:hint="default" w:ascii="Times New Roman" w:hAnsi="Times New Roman" w:cs="Times New Roman"/>
          <w:sz w:val="28"/>
          <w:szCs w:val="28"/>
        </w:rPr>
      </w:pPr>
      <w:r>
        <w:rPr>
          <w:rFonts w:hint="default" w:ascii="Times New Roman" w:hAnsi="Times New Roman" w:cs="Times New Roman"/>
          <w:sz w:val="28"/>
          <w:szCs w:val="28"/>
        </w:rPr>
        <w:t>Заключение</w:t>
      </w:r>
    </w:p>
    <w:p/>
    <w:p>
      <w:pPr>
        <w:pStyle w:val="13"/>
        <w:rPr>
          <w:rFonts w:hint="default" w:ascii="Times New Roman" w:hAnsi="Times New Roman" w:cs="Times New Roman"/>
          <w:sz w:val="28"/>
          <w:szCs w:val="28"/>
        </w:rPr>
      </w:pPr>
      <w:r>
        <w:rPr>
          <w:sz w:val="32"/>
        </w:rPr>
        <w:t xml:space="preserve">    </w:t>
      </w:r>
      <w:r>
        <w:rPr>
          <w:rFonts w:hint="default" w:ascii="Times New Roman" w:hAnsi="Times New Roman" w:cs="Times New Roman"/>
          <w:sz w:val="28"/>
          <w:szCs w:val="28"/>
        </w:rPr>
        <w:t xml:space="preserve"> Современным требованиям, предъявленным к частичным опирающимся съемным протезам, в значительной степени отвечают дуговые цельнолитые опирающиеся протезы. Применение в таких протезах опорно-удерживающих кламмеров создает условия для равномерного давления между сохранившимися на челюсти зубами и слизистой оболочкой.</w:t>
      </w:r>
    </w:p>
    <w:p>
      <w:pPr>
        <w:rPr>
          <w:rFonts w:hint="default" w:ascii="Times New Roman" w:hAnsi="Times New Roman" w:cs="Times New Roman"/>
          <w:sz w:val="28"/>
          <w:szCs w:val="28"/>
        </w:rPr>
      </w:pPr>
      <w:r>
        <w:rPr>
          <w:rFonts w:hint="default" w:ascii="Times New Roman" w:hAnsi="Times New Roman" w:cs="Times New Roman"/>
          <w:sz w:val="28"/>
          <w:szCs w:val="28"/>
        </w:rPr>
        <w:t xml:space="preserve">     Занимая минимальное протезное поле, дуговые протезы в значительной степени снижают нарушение вкусовой, тактильной , температурной чувствительности и речи в период адаптации к протезам. Обладают высокой жевательной и эстетической эффективностью.</w:t>
      </w:r>
    </w:p>
    <w:p>
      <w:pPr>
        <w:rPr>
          <w:sz w:val="32"/>
        </w:rPr>
      </w:pPr>
    </w:p>
    <w:p>
      <w:pPr>
        <w:rPr>
          <w:sz w:val="32"/>
        </w:rPr>
      </w:pPr>
    </w:p>
    <w:p>
      <w:pPr>
        <w:rPr>
          <w:sz w:val="32"/>
        </w:rPr>
      </w:pPr>
    </w:p>
    <w:p>
      <w:pPr>
        <w:rPr>
          <w:sz w:val="32"/>
        </w:rPr>
      </w:pPr>
    </w:p>
    <w:p>
      <w:pPr>
        <w:rPr>
          <w:sz w:val="32"/>
        </w:rPr>
      </w:pPr>
    </w:p>
    <w:p>
      <w:pPr>
        <w:rPr>
          <w:sz w:val="32"/>
        </w:rPr>
      </w:pPr>
    </w:p>
    <w:p>
      <w:pPr>
        <w:pStyle w:val="3"/>
        <w:rPr>
          <w:rFonts w:hint="default" w:ascii="Times New Roman" w:hAnsi="Times New Roman" w:cs="Times New Roman"/>
          <w:sz w:val="28"/>
          <w:szCs w:val="28"/>
        </w:rPr>
      </w:pPr>
      <w:r>
        <w:rPr>
          <w:rFonts w:hint="default" w:ascii="Times New Roman" w:hAnsi="Times New Roman" w:cs="Times New Roman"/>
          <w:sz w:val="28"/>
          <w:szCs w:val="28"/>
        </w:rPr>
        <w:t>Литература</w:t>
      </w:r>
    </w:p>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Е. И. Гаврилов “Теория и клиника протезирования частичными съемными протезами”. ”Медицина”, 1973г.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В. Ю. Курляндский. “Бюгельное зубное протезирование”.Ташкент, ”Медицина”,1965г.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Г. П. Соснин. “Бюгельные протезы”.Минск,”Наука и техника”, 1981г.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И. М. Стрекалова, Д. Н. Липшиц, Л. М. Перзашкевич. “Опирающиеся зубные протезы”. Москва, “Медицина”, 1984г.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М. Г. Бушан, Х. А. Каланкаров. “Осложнения при зубном протезировании и их профилактика”. Кишинев, “Штиинца”, 1982г.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 xml:space="preserve">А. В. Цимбалистов, С. В. Гиканов. “Способ и устройство для определения пути введения протеза”. “Медицина”, ”Стоматология” </w:t>
      </w:r>
      <w:r>
        <w:rPr>
          <w:rFonts w:hint="default" w:ascii="Times New Roman" w:hAnsi="Times New Roman" w:cs="Times New Roman"/>
          <w:sz w:val="28"/>
          <w:szCs w:val="28"/>
          <w:lang w:val="en-US"/>
        </w:rPr>
        <w:t>N</w:t>
      </w:r>
      <w:r>
        <w:rPr>
          <w:rFonts w:hint="default" w:ascii="Times New Roman" w:hAnsi="Times New Roman" w:cs="Times New Roman"/>
          <w:sz w:val="28"/>
          <w:szCs w:val="28"/>
        </w:rPr>
        <w:t>1, 1991г.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В. П. Панчоха.. “Опирающиеся зубные протезы на огнеупорных моделях”. Киев, “Здоровье”, 1981г.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М. И. Пясецкий. “Протезирование бюгельными протезами”. Москва, “Медицина”, 1985г.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В. Н. Копейкин. “Руководство по ортопедической стоматологии”. Москва, “Медицина”, 1993г.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В. Н. Копейкин. “Ортопедическое лечение заболеваний парадонта”. Москва, “Медицина”, 1777г.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В. Н. Копейкин, Я. С. Кнубовец, В. Ю. Курляндский, И. М. Оксман. “Зубопротезная техника”,Москва, 1964г.</w:t>
      </w:r>
    </w:p>
    <w:p>
      <w:pPr>
        <w:numPr>
          <w:ilvl w:val="0"/>
          <w:numId w:val="17"/>
        </w:numPr>
        <w:rPr>
          <w:rFonts w:hint="default" w:ascii="Times New Roman" w:hAnsi="Times New Roman" w:cs="Times New Roman"/>
          <w:sz w:val="28"/>
          <w:szCs w:val="28"/>
        </w:rPr>
      </w:pPr>
      <w:r>
        <w:rPr>
          <w:rFonts w:hint="default" w:ascii="Times New Roman" w:hAnsi="Times New Roman" w:cs="Times New Roman"/>
          <w:sz w:val="28"/>
          <w:szCs w:val="28"/>
        </w:rPr>
        <w:t>Ф. А. Мухамед. “Клиника и протезирование больных с односторонними концевыми изъянами зубных рядов”. Автор.  дисс. Калинин, 1971г.</w:t>
      </w:r>
    </w:p>
    <w:p>
      <w:pPr>
        <w:ind w:left="360"/>
        <w:rPr>
          <w:sz w:val="32"/>
        </w:rPr>
      </w:pPr>
    </w:p>
    <w:p>
      <w:pPr>
        <w:pStyle w:val="10"/>
        <w:rPr>
          <w:rFonts w:hint="default" w:ascii="Times New Roman" w:hAnsi="Times New Roman" w:cs="Times New Roman"/>
          <w:sz w:val="28"/>
          <w:szCs w:val="28"/>
        </w:rPr>
      </w:pPr>
    </w:p>
    <w:p>
      <w:pPr>
        <w:pStyle w:val="10"/>
        <w:rPr>
          <w:sz w:val="32"/>
        </w:rPr>
      </w:pPr>
    </w:p>
    <w:p>
      <w:pPr>
        <w:numPr>
          <w:ilvl w:val="0"/>
          <w:numId w:val="0"/>
        </w:numPr>
        <w:tabs>
          <w:tab w:val="left" w:pos="360"/>
        </w:tabs>
        <w:spacing w:after="160" w:line="259" w:lineRule="auto"/>
        <w:jc w:val="both"/>
        <w:rPr>
          <w:rFonts w:hint="default" w:ascii="Times New Roman" w:hAnsi="Times New Roman" w:cs="Times New Roman"/>
          <w:sz w:val="28"/>
          <w:szCs w:val="28"/>
        </w:rPr>
      </w:pPr>
    </w:p>
    <w:p>
      <w:pPr>
        <w:wordWrap/>
        <w:jc w:val="center"/>
        <w:rPr>
          <w:rFonts w:hint="default" w:ascii="Times New Roman" w:hAnsi="Times New Roman" w:cs="Times New Roman"/>
          <w:sz w:val="28"/>
          <w:szCs w:val="28"/>
          <w:lang w:val="ru-RU"/>
        </w:rPr>
      </w:pPr>
    </w:p>
    <w:sectPr>
      <w:footerReference r:id="rId7" w:type="default"/>
      <w:pgSz w:w="11906" w:h="16838"/>
      <w:pgMar w:top="1440" w:right="1800" w:bottom="1440" w:left="1800" w:header="720" w:footer="720"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Текстовое поле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maYVxBAgAAdQQAAA4AAABkcnMvZTJvRG9jLnhtbK1Uy47TMBTdI/EP&#10;lvc0bUe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xe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GZphXEECAAB1BAAADgAAAAAAAAABACAAAAAfAQAAZHJz&#10;L2Uyb0RvYy54bWxQSwUGAAAAAAYABgBZAQAA0g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B59F0"/>
    <w:multiLevelType w:val="multilevel"/>
    <w:tmpl w:val="9DAB59F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1F95014"/>
    <w:multiLevelType w:val="singleLevel"/>
    <w:tmpl w:val="01F95014"/>
    <w:lvl w:ilvl="0" w:tentative="0">
      <w:start w:val="1"/>
      <w:numFmt w:val="lowerLetter"/>
      <w:lvlText w:val="%1)"/>
      <w:lvlJc w:val="left"/>
      <w:pPr>
        <w:tabs>
          <w:tab w:val="left" w:pos="360"/>
        </w:tabs>
        <w:ind w:left="360" w:hanging="360"/>
      </w:pPr>
    </w:lvl>
  </w:abstractNum>
  <w:abstractNum w:abstractNumId="2">
    <w:nsid w:val="09257076"/>
    <w:multiLevelType w:val="singleLevel"/>
    <w:tmpl w:val="09257076"/>
    <w:lvl w:ilvl="0" w:tentative="0">
      <w:start w:val="1"/>
      <w:numFmt w:val="decimal"/>
      <w:lvlText w:val="%1."/>
      <w:lvlJc w:val="left"/>
      <w:pPr>
        <w:tabs>
          <w:tab w:val="left" w:pos="720"/>
        </w:tabs>
        <w:ind w:left="720" w:hanging="360"/>
      </w:pPr>
      <w:rPr>
        <w:rFonts w:hint="default"/>
      </w:rPr>
    </w:lvl>
  </w:abstractNum>
  <w:abstractNum w:abstractNumId="3">
    <w:nsid w:val="0EE04E9B"/>
    <w:multiLevelType w:val="singleLevel"/>
    <w:tmpl w:val="0EE04E9B"/>
    <w:lvl w:ilvl="0" w:tentative="0">
      <w:start w:val="1"/>
      <w:numFmt w:val="decimal"/>
      <w:lvlText w:val="%1."/>
      <w:lvlJc w:val="left"/>
      <w:pPr>
        <w:tabs>
          <w:tab w:val="left" w:pos="435"/>
        </w:tabs>
        <w:ind w:left="435" w:hanging="360"/>
      </w:pPr>
      <w:rPr>
        <w:rFonts w:hint="default"/>
      </w:rPr>
    </w:lvl>
  </w:abstractNum>
  <w:abstractNum w:abstractNumId="4">
    <w:nsid w:val="11D0049A"/>
    <w:multiLevelType w:val="singleLevel"/>
    <w:tmpl w:val="11D0049A"/>
    <w:lvl w:ilvl="0" w:tentative="0">
      <w:start w:val="1"/>
      <w:numFmt w:val="decimal"/>
      <w:lvlText w:val="%1."/>
      <w:lvlJc w:val="left"/>
      <w:pPr>
        <w:tabs>
          <w:tab w:val="left" w:pos="870"/>
        </w:tabs>
        <w:ind w:left="870" w:hanging="510"/>
      </w:pPr>
      <w:rPr>
        <w:rFonts w:hint="default"/>
      </w:rPr>
    </w:lvl>
  </w:abstractNum>
  <w:abstractNum w:abstractNumId="5">
    <w:nsid w:val="20621A77"/>
    <w:multiLevelType w:val="singleLevel"/>
    <w:tmpl w:val="20621A77"/>
    <w:lvl w:ilvl="0" w:tentative="0">
      <w:start w:val="1"/>
      <w:numFmt w:val="decimal"/>
      <w:lvlText w:val="%1."/>
      <w:lvlJc w:val="left"/>
      <w:pPr>
        <w:tabs>
          <w:tab w:val="left" w:pos="360"/>
        </w:tabs>
        <w:ind w:left="360" w:hanging="360"/>
      </w:pPr>
      <w:rPr>
        <w:rFonts w:hint="default"/>
      </w:rPr>
    </w:lvl>
  </w:abstractNum>
  <w:abstractNum w:abstractNumId="6">
    <w:nsid w:val="23D55B2B"/>
    <w:multiLevelType w:val="singleLevel"/>
    <w:tmpl w:val="23D55B2B"/>
    <w:lvl w:ilvl="0" w:tentative="0">
      <w:start w:val="1"/>
      <w:numFmt w:val="decimal"/>
      <w:lvlText w:val="%1."/>
      <w:lvlJc w:val="left"/>
      <w:pPr>
        <w:tabs>
          <w:tab w:val="left" w:pos="360"/>
        </w:tabs>
        <w:ind w:left="360" w:hanging="360"/>
      </w:pPr>
      <w:rPr>
        <w:rFonts w:hint="default"/>
      </w:rPr>
    </w:lvl>
  </w:abstractNum>
  <w:abstractNum w:abstractNumId="7">
    <w:nsid w:val="29C11E2C"/>
    <w:multiLevelType w:val="singleLevel"/>
    <w:tmpl w:val="29C11E2C"/>
    <w:lvl w:ilvl="0" w:tentative="0">
      <w:start w:val="1"/>
      <w:numFmt w:val="decimal"/>
      <w:lvlText w:val="%1."/>
      <w:lvlJc w:val="left"/>
      <w:pPr>
        <w:tabs>
          <w:tab w:val="left" w:pos="360"/>
        </w:tabs>
        <w:ind w:left="360" w:hanging="360"/>
      </w:pPr>
      <w:rPr>
        <w:rFonts w:hint="default"/>
      </w:rPr>
    </w:lvl>
  </w:abstractNum>
  <w:abstractNum w:abstractNumId="8">
    <w:nsid w:val="2FDA721F"/>
    <w:multiLevelType w:val="singleLevel"/>
    <w:tmpl w:val="2FDA721F"/>
    <w:lvl w:ilvl="0" w:tentative="0">
      <w:start w:val="1"/>
      <w:numFmt w:val="decimal"/>
      <w:lvlText w:val="%1."/>
      <w:lvlJc w:val="left"/>
      <w:pPr>
        <w:tabs>
          <w:tab w:val="left" w:pos="420"/>
        </w:tabs>
        <w:ind w:left="420" w:hanging="420"/>
      </w:pPr>
      <w:rPr>
        <w:rFonts w:hint="default"/>
      </w:rPr>
    </w:lvl>
  </w:abstractNum>
  <w:abstractNum w:abstractNumId="9">
    <w:nsid w:val="3F5E3F98"/>
    <w:multiLevelType w:val="singleLevel"/>
    <w:tmpl w:val="3F5E3F98"/>
    <w:lvl w:ilvl="0" w:tentative="0">
      <w:start w:val="1"/>
      <w:numFmt w:val="decimal"/>
      <w:lvlText w:val="%1."/>
      <w:lvlJc w:val="left"/>
      <w:pPr>
        <w:tabs>
          <w:tab w:val="left" w:pos="360"/>
        </w:tabs>
        <w:ind w:left="360" w:hanging="360"/>
      </w:pPr>
      <w:rPr>
        <w:rFonts w:hint="default"/>
      </w:rPr>
    </w:lvl>
  </w:abstractNum>
  <w:abstractNum w:abstractNumId="10">
    <w:nsid w:val="428473C4"/>
    <w:multiLevelType w:val="singleLevel"/>
    <w:tmpl w:val="428473C4"/>
    <w:lvl w:ilvl="0" w:tentative="0">
      <w:start w:val="1"/>
      <w:numFmt w:val="decimal"/>
      <w:lvlText w:val="%1."/>
      <w:lvlJc w:val="left"/>
      <w:pPr>
        <w:tabs>
          <w:tab w:val="left" w:pos="480"/>
        </w:tabs>
        <w:ind w:left="480" w:hanging="480"/>
      </w:pPr>
      <w:rPr>
        <w:rFonts w:hint="default"/>
      </w:rPr>
    </w:lvl>
  </w:abstractNum>
  <w:abstractNum w:abstractNumId="11">
    <w:nsid w:val="4F720513"/>
    <w:multiLevelType w:val="singleLevel"/>
    <w:tmpl w:val="4F720513"/>
    <w:lvl w:ilvl="0" w:tentative="0">
      <w:start w:val="1"/>
      <w:numFmt w:val="decimal"/>
      <w:lvlText w:val="%1."/>
      <w:lvlJc w:val="left"/>
      <w:pPr>
        <w:tabs>
          <w:tab w:val="left" w:pos="360"/>
        </w:tabs>
        <w:ind w:left="360" w:hanging="360"/>
      </w:pPr>
      <w:rPr>
        <w:rFonts w:hint="default"/>
      </w:rPr>
    </w:lvl>
  </w:abstractNum>
  <w:abstractNum w:abstractNumId="12">
    <w:nsid w:val="5051074D"/>
    <w:multiLevelType w:val="singleLevel"/>
    <w:tmpl w:val="5051074D"/>
    <w:lvl w:ilvl="0" w:tentative="0">
      <w:start w:val="1"/>
      <w:numFmt w:val="decimal"/>
      <w:lvlText w:val="%1."/>
      <w:lvlJc w:val="left"/>
      <w:pPr>
        <w:tabs>
          <w:tab w:val="left" w:pos="360"/>
        </w:tabs>
        <w:ind w:left="360" w:hanging="360"/>
      </w:pPr>
      <w:rPr>
        <w:rFonts w:hint="default"/>
        <w:b/>
        <w:i/>
      </w:rPr>
    </w:lvl>
  </w:abstractNum>
  <w:abstractNum w:abstractNumId="13">
    <w:nsid w:val="55683100"/>
    <w:multiLevelType w:val="singleLevel"/>
    <w:tmpl w:val="55683100"/>
    <w:lvl w:ilvl="0" w:tentative="0">
      <w:start w:val="1"/>
      <w:numFmt w:val="decimal"/>
      <w:lvlText w:val="%1."/>
      <w:lvlJc w:val="left"/>
      <w:pPr>
        <w:tabs>
          <w:tab w:val="left" w:pos="360"/>
        </w:tabs>
        <w:ind w:left="360" w:hanging="360"/>
      </w:pPr>
      <w:rPr>
        <w:rFonts w:hint="default"/>
      </w:rPr>
    </w:lvl>
  </w:abstractNum>
  <w:abstractNum w:abstractNumId="14">
    <w:nsid w:val="60DF1396"/>
    <w:multiLevelType w:val="singleLevel"/>
    <w:tmpl w:val="60DF1396"/>
    <w:lvl w:ilvl="0" w:tentative="0">
      <w:start w:val="1"/>
      <w:numFmt w:val="decimal"/>
      <w:lvlText w:val="%1."/>
      <w:lvlJc w:val="left"/>
      <w:pPr>
        <w:tabs>
          <w:tab w:val="left" w:pos="435"/>
        </w:tabs>
        <w:ind w:left="435" w:hanging="360"/>
      </w:pPr>
      <w:rPr>
        <w:rFonts w:hint="default"/>
      </w:rPr>
    </w:lvl>
  </w:abstractNum>
  <w:abstractNum w:abstractNumId="15">
    <w:nsid w:val="78842ECB"/>
    <w:multiLevelType w:val="singleLevel"/>
    <w:tmpl w:val="78842ECB"/>
    <w:lvl w:ilvl="0" w:tentative="0">
      <w:start w:val="1"/>
      <w:numFmt w:val="decimal"/>
      <w:lvlText w:val="%1."/>
      <w:lvlJc w:val="left"/>
      <w:pPr>
        <w:tabs>
          <w:tab w:val="left" w:pos="720"/>
        </w:tabs>
        <w:ind w:left="720" w:hanging="360"/>
      </w:pPr>
      <w:rPr>
        <w:rFonts w:hint="default"/>
      </w:rPr>
    </w:lvl>
  </w:abstractNum>
  <w:abstractNum w:abstractNumId="16">
    <w:nsid w:val="789B2829"/>
    <w:multiLevelType w:val="multilevel"/>
    <w:tmpl w:val="789B282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0"/>
  </w:num>
  <w:num w:numId="3">
    <w:abstractNumId w:val="7"/>
  </w:num>
  <w:num w:numId="4">
    <w:abstractNumId w:val="8"/>
  </w:num>
  <w:num w:numId="5">
    <w:abstractNumId w:val="11"/>
  </w:num>
  <w:num w:numId="6">
    <w:abstractNumId w:val="4"/>
  </w:num>
  <w:num w:numId="7">
    <w:abstractNumId w:val="2"/>
  </w:num>
  <w:num w:numId="8">
    <w:abstractNumId w:val="3"/>
  </w:num>
  <w:num w:numId="9">
    <w:abstractNumId w:val="9"/>
  </w:num>
  <w:num w:numId="10">
    <w:abstractNumId w:val="15"/>
  </w:num>
  <w:num w:numId="11">
    <w:abstractNumId w:val="5"/>
  </w:num>
  <w:num w:numId="12">
    <w:abstractNumId w:val="14"/>
  </w:num>
  <w:num w:numId="13">
    <w:abstractNumId w:val="13"/>
  </w:num>
  <w:num w:numId="14">
    <w:abstractNumId w:val="6"/>
  </w:num>
  <w:num w:numId="15">
    <w:abstractNumId w:val="1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64A44"/>
    <w:rsid w:val="127026DB"/>
    <w:rsid w:val="196C631A"/>
    <w:rsid w:val="41464A44"/>
    <w:rsid w:val="744C7E61"/>
    <w:rsid w:val="764D5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qFormat/>
    <w:uiPriority w:val="0"/>
    <w:pPr>
      <w:keepNext/>
      <w:jc w:val="center"/>
      <w:outlineLvl w:val="1"/>
    </w:pPr>
    <w:rPr>
      <w:sz w:val="36"/>
      <w:lang w:val="en-US"/>
    </w:rPr>
  </w:style>
  <w:style w:type="paragraph" w:styleId="3">
    <w:name w:val="heading 3"/>
    <w:basedOn w:val="1"/>
    <w:next w:val="1"/>
    <w:qFormat/>
    <w:uiPriority w:val="0"/>
    <w:pPr>
      <w:keepNext/>
      <w:jc w:val="center"/>
      <w:outlineLvl w:val="2"/>
    </w:pPr>
    <w:rPr>
      <w:b/>
      <w:sz w:val="28"/>
    </w:rPr>
  </w:style>
  <w:style w:type="paragraph" w:styleId="4">
    <w:name w:val="heading 5"/>
    <w:basedOn w:val="1"/>
    <w:next w:val="1"/>
    <w:qFormat/>
    <w:uiPriority w:val="0"/>
    <w:pPr>
      <w:keepNext/>
      <w:jc w:val="both"/>
      <w:outlineLvl w:val="4"/>
    </w:pPr>
    <w:rPr>
      <w:sz w:val="28"/>
      <w:lang w:val="en-US"/>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Body Text 2"/>
    <w:basedOn w:val="1"/>
    <w:uiPriority w:val="0"/>
    <w:pPr>
      <w:jc w:val="center"/>
    </w:pPr>
    <w:rPr>
      <w:b/>
      <w:sz w:val="28"/>
    </w:rPr>
  </w:style>
  <w:style w:type="paragraph" w:styleId="8">
    <w:name w:val="Plain Text"/>
    <w:qFormat/>
    <w:uiPriority w:val="0"/>
    <w:rPr>
      <w:rFonts w:ascii="Courier New" w:hAnsi="Courier New" w:eastAsia="Times New Roman" w:cs="Times New Roman"/>
      <w:lang w:val="ru-RU" w:eastAsia="en-US" w:bidi="ar-SA"/>
    </w:rPr>
  </w:style>
  <w:style w:type="paragraph" w:styleId="9">
    <w:name w:val="header"/>
    <w:basedOn w:val="1"/>
    <w:uiPriority w:val="0"/>
    <w:pPr>
      <w:tabs>
        <w:tab w:val="center" w:pos="4153"/>
        <w:tab w:val="right" w:pos="8306"/>
      </w:tabs>
    </w:pPr>
  </w:style>
  <w:style w:type="paragraph" w:styleId="10">
    <w:name w:val="Body Text"/>
    <w:basedOn w:val="1"/>
    <w:uiPriority w:val="0"/>
    <w:pPr>
      <w:jc w:val="both"/>
    </w:pPr>
    <w:rPr>
      <w:sz w:val="28"/>
    </w:rPr>
  </w:style>
  <w:style w:type="paragraph" w:styleId="11">
    <w:name w:val="Body Text Indent"/>
    <w:basedOn w:val="1"/>
    <w:uiPriority w:val="0"/>
    <w:pPr>
      <w:ind w:left="360"/>
      <w:jc w:val="both"/>
    </w:pPr>
    <w:rPr>
      <w:sz w:val="28"/>
    </w:rPr>
  </w:style>
  <w:style w:type="paragraph" w:styleId="12">
    <w:name w:val="footer"/>
    <w:basedOn w:val="1"/>
    <w:qFormat/>
    <w:uiPriority w:val="0"/>
    <w:pPr>
      <w:tabs>
        <w:tab w:val="center" w:pos="4153"/>
        <w:tab w:val="right" w:pos="8306"/>
      </w:tabs>
    </w:pPr>
  </w:style>
  <w:style w:type="paragraph" w:styleId="13">
    <w:name w:val="Body Text 3"/>
    <w:basedOn w:val="1"/>
    <w:uiPriority w:val="0"/>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2023-12-19T13:35:00Z</dcterms:created>
  <dc:creator>Пользователь</dc:creator>
  <cp:lastModifiedBy>Пользователь</cp:lastModifiedBy>
  <dcterms:modified xsi:type="dcterms:W3CDTF">2023-12-19T16:55:52Z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CEA4EB842132430AB5487D8B26EEFE49_11</vt:lpwstr>
  </property>
</Properties>
</file>