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F" w:rsidRDefault="001D1FDF" w:rsidP="001D1FDF">
      <w:pPr>
        <w:pStyle w:val="a3"/>
        <w:ind w:left="425"/>
        <w:contextualSpacing w:val="0"/>
        <w:jc w:val="center"/>
      </w:pPr>
      <w:r>
        <w:t>БУФЕРНЫЕ РАСТВОРЫ</w:t>
      </w:r>
    </w:p>
    <w:p w:rsidR="001D1FDF" w:rsidRDefault="001D1FDF" w:rsidP="001D1FDF">
      <w:pPr>
        <w:pStyle w:val="a3"/>
        <w:ind w:left="425"/>
        <w:contextualSpacing w:val="0"/>
        <w:jc w:val="center"/>
      </w:pPr>
      <w:r>
        <w:t>БИЛЕТ №1</w:t>
      </w:r>
    </w:p>
    <w:p w:rsidR="001D1FDF" w:rsidRDefault="001D1FDF" w:rsidP="001D1FDF">
      <w:pPr>
        <w:pStyle w:val="a3"/>
        <w:ind w:left="425"/>
        <w:contextualSpacing w:val="0"/>
        <w:jc w:val="center"/>
      </w:pPr>
    </w:p>
    <w:p w:rsidR="001D1FDF" w:rsidRDefault="001D1FDF" w:rsidP="001D1FDF">
      <w:pPr>
        <w:pStyle w:val="a3"/>
        <w:numPr>
          <w:ilvl w:val="0"/>
          <w:numId w:val="4"/>
        </w:numPr>
        <w:spacing w:before="120"/>
        <w:contextualSpacing w:val="0"/>
      </w:pPr>
      <w:r w:rsidRPr="007A5C23">
        <w:t>ДЛЯ ПОДДЕРЖАНИЯ НЕЙТРАЛЬНОЙ СРЕДЫ ЛУЧШЕ ПРИГОТОВИТЬ БУФЕР</w:t>
      </w:r>
    </w:p>
    <w:p w:rsidR="001D1FDF" w:rsidRDefault="001D1FDF" w:rsidP="001D1FDF">
      <w:pPr>
        <w:pStyle w:val="a3"/>
        <w:numPr>
          <w:ilvl w:val="1"/>
          <w:numId w:val="2"/>
        </w:numPr>
        <w:ind w:left="2126" w:hanging="357"/>
        <w:contextualSpacing w:val="0"/>
      </w:pPr>
      <w:r>
        <w:t>ацетатный, рК</w:t>
      </w:r>
      <w:r w:rsidRPr="00B070FB">
        <w:rPr>
          <w:vertAlign w:val="subscript"/>
        </w:rPr>
        <w:t>а</w:t>
      </w:r>
      <w:proofErr w:type="gramStart"/>
      <w:r>
        <w:t>4</w:t>
      </w:r>
      <w:proofErr w:type="gramEnd"/>
      <w:r>
        <w:t>,75</w:t>
      </w:r>
    </w:p>
    <w:p w:rsidR="001D1FDF" w:rsidRDefault="001D1FDF" w:rsidP="001D1FDF">
      <w:pPr>
        <w:pStyle w:val="a3"/>
        <w:numPr>
          <w:ilvl w:val="1"/>
          <w:numId w:val="2"/>
        </w:numPr>
        <w:ind w:left="2126" w:hanging="357"/>
        <w:contextualSpacing w:val="0"/>
      </w:pPr>
      <w:r>
        <w:t>гидрокарбонатный,</w:t>
      </w:r>
      <w:r w:rsidRPr="00B070FB">
        <w:t xml:space="preserve"> </w:t>
      </w:r>
      <w:r>
        <w:t>рК</w:t>
      </w:r>
      <w:r w:rsidRPr="00B070FB">
        <w:rPr>
          <w:vertAlign w:val="subscript"/>
        </w:rPr>
        <w:t>а</w:t>
      </w:r>
      <w:proofErr w:type="gramStart"/>
      <w:r>
        <w:t>6</w:t>
      </w:r>
      <w:proofErr w:type="gramEnd"/>
      <w:r>
        <w:t>,4</w:t>
      </w:r>
    </w:p>
    <w:p w:rsidR="001D1FDF" w:rsidRPr="00E663A0" w:rsidRDefault="001D1FDF" w:rsidP="001D1FDF">
      <w:pPr>
        <w:pStyle w:val="a3"/>
        <w:numPr>
          <w:ilvl w:val="1"/>
          <w:numId w:val="2"/>
        </w:numPr>
        <w:ind w:left="2126" w:hanging="357"/>
        <w:contextualSpacing w:val="0"/>
      </w:pPr>
      <w:r w:rsidRPr="00E663A0">
        <w:t>фосфатный, рК</w:t>
      </w:r>
      <w:r w:rsidRPr="00E663A0">
        <w:rPr>
          <w:vertAlign w:val="subscript"/>
        </w:rPr>
        <w:t>а</w:t>
      </w:r>
      <w:proofErr w:type="gramStart"/>
      <w:r w:rsidRPr="00E663A0">
        <w:t>6</w:t>
      </w:r>
      <w:proofErr w:type="gramEnd"/>
      <w:r w:rsidRPr="00E663A0">
        <w:t>,8</w:t>
      </w:r>
    </w:p>
    <w:p w:rsidR="001D1FDF" w:rsidRDefault="001D1FDF" w:rsidP="001D1FDF">
      <w:pPr>
        <w:pStyle w:val="a3"/>
        <w:numPr>
          <w:ilvl w:val="1"/>
          <w:numId w:val="2"/>
        </w:numPr>
        <w:ind w:left="2126" w:hanging="357"/>
        <w:contextualSpacing w:val="0"/>
      </w:pPr>
      <w:r>
        <w:t>аммиачный, рК</w:t>
      </w:r>
      <w:r w:rsidRPr="00B070FB">
        <w:rPr>
          <w:vertAlign w:val="subscript"/>
        </w:rPr>
        <w:t>а</w:t>
      </w:r>
      <w:proofErr w:type="gramStart"/>
      <w:r>
        <w:t>9</w:t>
      </w:r>
      <w:proofErr w:type="gramEnd"/>
      <w:r>
        <w:t xml:space="preserve">,2 </w:t>
      </w:r>
    </w:p>
    <w:p w:rsidR="001D1FDF" w:rsidRDefault="001D1FDF" w:rsidP="001D1FDF">
      <w:pPr>
        <w:pStyle w:val="a3"/>
        <w:numPr>
          <w:ilvl w:val="0"/>
          <w:numId w:val="4"/>
        </w:numPr>
        <w:spacing w:before="120"/>
        <w:contextualSpacing w:val="0"/>
      </w:pPr>
      <w:r>
        <w:t xml:space="preserve">ПРИ РАЗБАВЛЕНИИ ВОДОЙ БУФЕРА В 10 РАЗ ЕГО ЗНАЧЕНИЕ </w:t>
      </w:r>
      <w:proofErr w:type="spellStart"/>
      <w:r>
        <w:t>рН</w:t>
      </w:r>
      <w:proofErr w:type="spellEnd"/>
    </w:p>
    <w:p w:rsidR="001D1FDF" w:rsidRDefault="001D1FDF" w:rsidP="001D1FDF">
      <w:pPr>
        <w:pStyle w:val="a3"/>
        <w:numPr>
          <w:ilvl w:val="1"/>
          <w:numId w:val="1"/>
        </w:numPr>
        <w:ind w:hanging="357"/>
        <w:contextualSpacing w:val="0"/>
      </w:pPr>
      <w:r>
        <w:t>увеличилось в 5 раз</w:t>
      </w:r>
    </w:p>
    <w:p w:rsidR="001D1FDF" w:rsidRDefault="001D1FDF" w:rsidP="001D1FDF">
      <w:pPr>
        <w:pStyle w:val="a3"/>
        <w:numPr>
          <w:ilvl w:val="1"/>
          <w:numId w:val="1"/>
        </w:numPr>
        <w:ind w:hanging="357"/>
        <w:contextualSpacing w:val="0"/>
      </w:pPr>
      <w:r>
        <w:t>уменьшилось в 5 раз</w:t>
      </w:r>
    </w:p>
    <w:p w:rsidR="001D1FDF" w:rsidRPr="00E663A0" w:rsidRDefault="001D1FDF" w:rsidP="001D1FDF">
      <w:pPr>
        <w:pStyle w:val="a3"/>
        <w:numPr>
          <w:ilvl w:val="1"/>
          <w:numId w:val="1"/>
        </w:numPr>
        <w:ind w:hanging="357"/>
        <w:contextualSpacing w:val="0"/>
      </w:pPr>
      <w:r w:rsidRPr="00E663A0">
        <w:t>не изменилось</w:t>
      </w:r>
    </w:p>
    <w:p w:rsidR="001D1FDF" w:rsidRPr="00B66025" w:rsidRDefault="001D1FDF" w:rsidP="001D1FDF">
      <w:pPr>
        <w:pStyle w:val="a3"/>
        <w:numPr>
          <w:ilvl w:val="1"/>
          <w:numId w:val="1"/>
        </w:numPr>
        <w:ind w:hanging="357"/>
        <w:contextualSpacing w:val="0"/>
      </w:pPr>
      <w:r w:rsidRPr="00B66025">
        <w:t>уменьшилось в 10 раз</w:t>
      </w:r>
    </w:p>
    <w:p w:rsidR="001D1FDF" w:rsidRDefault="001D1FDF" w:rsidP="001D1FDF">
      <w:pPr>
        <w:pStyle w:val="a3"/>
        <w:numPr>
          <w:ilvl w:val="1"/>
          <w:numId w:val="1"/>
        </w:numPr>
        <w:ind w:hanging="357"/>
        <w:contextualSpacing w:val="0"/>
      </w:pPr>
      <w:r>
        <w:t>увеличилось в 10 раз</w:t>
      </w:r>
    </w:p>
    <w:p w:rsidR="001D1FDF" w:rsidRDefault="001D1FDF" w:rsidP="001D1FDF">
      <w:pPr>
        <w:pStyle w:val="a3"/>
        <w:numPr>
          <w:ilvl w:val="0"/>
          <w:numId w:val="4"/>
        </w:numPr>
        <w:spacing w:before="120"/>
        <w:contextualSpacing w:val="0"/>
      </w:pPr>
      <w:r>
        <w:t xml:space="preserve">ЗНАЧЕНИЕ </w:t>
      </w:r>
      <w:proofErr w:type="spellStart"/>
      <w:r>
        <w:t>рН</w:t>
      </w:r>
      <w:proofErr w:type="spellEnd"/>
      <w:r>
        <w:t xml:space="preserve"> БУФЕРНОЙ СМЕСИ, ПРИГОТОВЛЕННОЙ ИЗ 5 мл 0,1</w:t>
      </w:r>
      <w:proofErr w:type="gramStart"/>
      <w:r>
        <w:t>Э</w:t>
      </w:r>
      <w:proofErr w:type="gramEnd"/>
      <w:r>
        <w:t xml:space="preserve"> </w:t>
      </w:r>
      <w:r>
        <w:rPr>
          <w:lang w:val="en-US"/>
        </w:rPr>
        <w:t>NH</w:t>
      </w:r>
      <w:r w:rsidRPr="00B66025">
        <w:rPr>
          <w:vertAlign w:val="subscript"/>
        </w:rPr>
        <w:t>3</w:t>
      </w:r>
      <w:r>
        <w:t>∙</w:t>
      </w:r>
      <w:r>
        <w:rPr>
          <w:lang w:val="en-US"/>
        </w:rPr>
        <w:t>H</w:t>
      </w:r>
      <w:r w:rsidRPr="00B66025">
        <w:rPr>
          <w:vertAlign w:val="subscript"/>
        </w:rPr>
        <w:t>2</w:t>
      </w:r>
      <w:r>
        <w:rPr>
          <w:lang w:val="en-US"/>
        </w:rPr>
        <w:t>O</w:t>
      </w:r>
      <w:r>
        <w:t xml:space="preserve"> и 9 мл 0,1Э </w:t>
      </w:r>
      <w:r>
        <w:rPr>
          <w:lang w:val="en-US"/>
        </w:rPr>
        <w:t>NH</w:t>
      </w:r>
      <w:r w:rsidRPr="00B66025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 w:rsidRPr="00B66025">
        <w:t xml:space="preserve"> (</w:t>
      </w:r>
      <w:r>
        <w:t>К</w:t>
      </w:r>
      <w:r w:rsidRPr="00B66025">
        <w:rPr>
          <w:vertAlign w:val="subscript"/>
          <w:lang w:val="en-US"/>
        </w:rPr>
        <w:t>b</w:t>
      </w:r>
      <w:r>
        <w:t>1,8∙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РАВНО</w:t>
      </w:r>
    </w:p>
    <w:p w:rsidR="001D1FDF" w:rsidRDefault="001D1FDF" w:rsidP="001D1FDF">
      <w:pPr>
        <w:pStyle w:val="a3"/>
        <w:numPr>
          <w:ilvl w:val="1"/>
          <w:numId w:val="3"/>
        </w:numPr>
        <w:ind w:hanging="357"/>
        <w:contextualSpacing w:val="0"/>
      </w:pPr>
      <w:r>
        <w:t>8,7</w:t>
      </w:r>
    </w:p>
    <w:p w:rsidR="001D1FDF" w:rsidRDefault="001D1FDF" w:rsidP="001D1FDF">
      <w:pPr>
        <w:pStyle w:val="a3"/>
        <w:numPr>
          <w:ilvl w:val="1"/>
          <w:numId w:val="3"/>
        </w:numPr>
        <w:ind w:hanging="357"/>
        <w:contextualSpacing w:val="0"/>
      </w:pPr>
      <w:r>
        <w:t>5,0</w:t>
      </w:r>
    </w:p>
    <w:p w:rsidR="001D1FDF" w:rsidRDefault="001D1FDF" w:rsidP="001D1FDF">
      <w:pPr>
        <w:pStyle w:val="a3"/>
        <w:numPr>
          <w:ilvl w:val="1"/>
          <w:numId w:val="3"/>
        </w:numPr>
        <w:ind w:hanging="357"/>
        <w:contextualSpacing w:val="0"/>
      </w:pPr>
      <w:r>
        <w:t>13,2</w:t>
      </w:r>
    </w:p>
    <w:p w:rsidR="001D1FDF" w:rsidRPr="00E663A0" w:rsidRDefault="001D1FDF" w:rsidP="001D1FDF">
      <w:pPr>
        <w:pStyle w:val="a3"/>
        <w:numPr>
          <w:ilvl w:val="1"/>
          <w:numId w:val="3"/>
        </w:numPr>
        <w:ind w:hanging="357"/>
        <w:contextualSpacing w:val="0"/>
      </w:pPr>
      <w:r w:rsidRPr="00E663A0">
        <w:t>9,0</w:t>
      </w:r>
    </w:p>
    <w:p w:rsidR="001D1FDF" w:rsidRPr="005E57FD" w:rsidRDefault="001D1FDF" w:rsidP="001D1FDF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0"/>
        <w:jc w:val="both"/>
        <w:rPr>
          <w:bCs/>
        </w:rPr>
      </w:pPr>
      <w:r w:rsidRPr="00D44A44">
        <w:t>ЧТОБЫ ПОЛУЧИТЬ 2,5л ФОСФАТНОГО</w:t>
      </w:r>
      <w:r>
        <w:t xml:space="preserve"> БУФЕРНОГО РАСТВОРА С рН</w:t>
      </w:r>
      <w:proofErr w:type="gramStart"/>
      <w:r>
        <w:t>7</w:t>
      </w:r>
      <w:proofErr w:type="gramEnd"/>
      <w:r>
        <w:t xml:space="preserve">, </w:t>
      </w:r>
      <w:proofErr w:type="spellStart"/>
      <w:r>
        <w:t>К</w:t>
      </w:r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 w:rsidRPr="00D44A44">
        <w:t>, НАДО СМЕШАТЬ</w:t>
      </w:r>
      <w:r>
        <w:t xml:space="preserve"> </w:t>
      </w:r>
      <w:r w:rsidRPr="00D44A44">
        <w:t>ОБЪЕМЫ 0,1М РАСТВОРОВ</w:t>
      </w:r>
      <w:r>
        <w:t xml:space="preserve"> ДИГИДРОФОСФАТА И ГИДРОФОСФАТА НАТРИЯ</w:t>
      </w:r>
      <w:r w:rsidRPr="001863F9">
        <w:tab/>
      </w:r>
    </w:p>
    <w:p w:rsidR="001D1FDF" w:rsidRPr="001863F9" w:rsidRDefault="001D1FDF" w:rsidP="001D1FDF">
      <w:pPr>
        <w:shd w:val="clear" w:color="auto" w:fill="FFFFFF"/>
        <w:tabs>
          <w:tab w:val="left" w:pos="1701"/>
        </w:tabs>
        <w:ind w:left="1004"/>
        <w:rPr>
          <w:bCs/>
        </w:rPr>
      </w:pPr>
      <w:r>
        <w:tab/>
      </w:r>
      <w:r w:rsidRPr="001863F9">
        <w:t>1) 1,25л и 1,25 л</w:t>
      </w:r>
    </w:p>
    <w:p w:rsidR="001D1FDF" w:rsidRPr="00782204" w:rsidRDefault="001D1FDF" w:rsidP="001D1FDF">
      <w:pPr>
        <w:shd w:val="clear" w:color="auto" w:fill="FFFFFF"/>
        <w:tabs>
          <w:tab w:val="left" w:pos="1701"/>
        </w:tabs>
        <w:rPr>
          <w:bCs/>
        </w:rPr>
      </w:pPr>
      <w:r w:rsidRPr="00D44A44">
        <w:tab/>
      </w:r>
      <w:r w:rsidRPr="00782204">
        <w:t>2) 0,962 л</w:t>
      </w:r>
      <w:r>
        <w:t xml:space="preserve"> и</w:t>
      </w:r>
      <w:r w:rsidRPr="00782204">
        <w:t xml:space="preserve"> 1,539л </w:t>
      </w:r>
    </w:p>
    <w:p w:rsidR="001D1FDF" w:rsidRDefault="001D1FDF" w:rsidP="001D1FDF">
      <w:pPr>
        <w:shd w:val="clear" w:color="auto" w:fill="FFFFFF"/>
        <w:tabs>
          <w:tab w:val="left" w:pos="1701"/>
        </w:tabs>
      </w:pPr>
      <w:r>
        <w:tab/>
        <w:t>3)</w:t>
      </w:r>
      <w:r w:rsidRPr="00156066">
        <w:t xml:space="preserve"> </w:t>
      </w:r>
      <w:r w:rsidRPr="000A6783">
        <w:t>1л</w:t>
      </w:r>
      <w:r>
        <w:t xml:space="preserve"> и </w:t>
      </w:r>
      <w:r w:rsidRPr="000A6783">
        <w:t xml:space="preserve">1,5л </w:t>
      </w:r>
    </w:p>
    <w:p w:rsidR="001D1FDF" w:rsidRDefault="001D1FDF" w:rsidP="001D1FDF">
      <w:pPr>
        <w:shd w:val="clear" w:color="auto" w:fill="FFFFFF"/>
        <w:tabs>
          <w:tab w:val="left" w:pos="1701"/>
        </w:tabs>
      </w:pPr>
      <w:r>
        <w:tab/>
        <w:t>4)</w:t>
      </w:r>
      <w:r w:rsidRPr="00156066">
        <w:t xml:space="preserve"> </w:t>
      </w:r>
      <w:r w:rsidRPr="000A6783">
        <w:t>0,9л</w:t>
      </w:r>
      <w:r>
        <w:t xml:space="preserve"> и </w:t>
      </w:r>
      <w:r w:rsidRPr="000A6783">
        <w:t>1,6л</w:t>
      </w:r>
    </w:p>
    <w:p w:rsidR="001D1FDF" w:rsidRDefault="001D1FDF" w:rsidP="001D1FDF">
      <w:pPr>
        <w:pStyle w:val="a3"/>
        <w:numPr>
          <w:ilvl w:val="0"/>
          <w:numId w:val="4"/>
        </w:numPr>
        <w:spacing w:before="120"/>
        <w:ind w:left="420"/>
        <w:contextualSpacing w:val="0"/>
      </w:pPr>
      <w:r>
        <w:t xml:space="preserve">ЕСЛИ ЗНАЧЕНИЕ </w:t>
      </w:r>
      <w:proofErr w:type="spellStart"/>
      <w:r>
        <w:t>рН</w:t>
      </w:r>
      <w:proofErr w:type="spellEnd"/>
      <w:r>
        <w:t xml:space="preserve"> КРОВИ 7,4  ПРИ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 xml:space="preserve">=50 мм рт.ст., </m:t>
        </m:r>
      </m:oMath>
      <w:r>
        <w:t>ТО У БОЛЬНОГО МОЖНО ПРЕДПОЛОЖИТЬ НАРУШЕНИЕ КОР</w:t>
      </w:r>
    </w:p>
    <w:p w:rsidR="001D1FDF" w:rsidRPr="00E663A0" w:rsidRDefault="001D1FDF" w:rsidP="001D1FDF">
      <w:pPr>
        <w:pStyle w:val="a3"/>
        <w:numPr>
          <w:ilvl w:val="0"/>
          <w:numId w:val="5"/>
        </w:numPr>
        <w:contextualSpacing w:val="0"/>
      </w:pPr>
      <w:r w:rsidRPr="00E663A0">
        <w:t>компенсированный алкалоз</w:t>
      </w:r>
    </w:p>
    <w:p w:rsidR="001D1FDF" w:rsidRDefault="001D1FDF" w:rsidP="001D1FDF">
      <w:pPr>
        <w:pStyle w:val="a3"/>
        <w:numPr>
          <w:ilvl w:val="0"/>
          <w:numId w:val="5"/>
        </w:numPr>
        <w:contextualSpacing w:val="0"/>
      </w:pPr>
      <w:r>
        <w:t>компенсированный ацидоз</w:t>
      </w:r>
    </w:p>
    <w:p w:rsidR="001D1FDF" w:rsidRDefault="001D1FDF" w:rsidP="001D1FDF">
      <w:pPr>
        <w:pStyle w:val="a3"/>
        <w:numPr>
          <w:ilvl w:val="0"/>
          <w:numId w:val="5"/>
        </w:numPr>
        <w:contextualSpacing w:val="0"/>
      </w:pPr>
      <w:r>
        <w:t>метаболический алкалоз</w:t>
      </w:r>
    </w:p>
    <w:p w:rsidR="001D1FDF" w:rsidRDefault="001D1FDF" w:rsidP="001D1FDF">
      <w:pPr>
        <w:pStyle w:val="a3"/>
        <w:numPr>
          <w:ilvl w:val="0"/>
          <w:numId w:val="5"/>
        </w:numPr>
        <w:contextualSpacing w:val="0"/>
      </w:pPr>
      <w:r>
        <w:t>метаболический ацидоз</w:t>
      </w:r>
    </w:p>
    <w:p w:rsidR="001D1FDF" w:rsidRDefault="001D1FDF" w:rsidP="001D1FDF">
      <w:pPr>
        <w:pStyle w:val="a3"/>
        <w:ind w:left="425"/>
        <w:contextualSpacing w:val="0"/>
        <w:jc w:val="left"/>
      </w:pPr>
    </w:p>
    <w:p w:rsidR="001D1FDF" w:rsidRDefault="001D1FDF" w:rsidP="001D1FDF">
      <w:pPr>
        <w:pStyle w:val="a3"/>
        <w:ind w:left="425"/>
        <w:contextualSpacing w:val="0"/>
        <w:jc w:val="center"/>
      </w:pPr>
      <w:r>
        <w:br w:type="page"/>
      </w:r>
    </w:p>
    <w:sectPr w:rsidR="001D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7E4"/>
    <w:multiLevelType w:val="hybridMultilevel"/>
    <w:tmpl w:val="AB36B030"/>
    <w:lvl w:ilvl="0" w:tplc="690C486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A42D1B"/>
    <w:multiLevelType w:val="hybridMultilevel"/>
    <w:tmpl w:val="98EAAE5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C7535"/>
    <w:multiLevelType w:val="hybridMultilevel"/>
    <w:tmpl w:val="98EAAE5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8F4EEC"/>
    <w:multiLevelType w:val="hybridMultilevel"/>
    <w:tmpl w:val="131EA5C2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727A21"/>
    <w:multiLevelType w:val="hybridMultilevel"/>
    <w:tmpl w:val="2C8697FE"/>
    <w:lvl w:ilvl="0" w:tplc="E7D0D5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1FDF"/>
    <w:rsid w:val="001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FDF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1D1FDF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2020-12-03T18:52:00Z</dcterms:created>
  <dcterms:modified xsi:type="dcterms:W3CDTF">2020-12-03T18:52:00Z</dcterms:modified>
</cp:coreProperties>
</file>