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8364"/>
        <w:gridCol w:w="851"/>
        <w:gridCol w:w="1276"/>
      </w:tblGrid>
      <w:tr w:rsidR="008D03A2" w:rsidTr="00593D9F">
        <w:tc>
          <w:tcPr>
            <w:tcW w:w="992" w:type="dxa"/>
          </w:tcPr>
          <w:p w:rsidR="008D03A2" w:rsidRPr="008D03A2" w:rsidRDefault="008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A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364" w:type="dxa"/>
          </w:tcPr>
          <w:p w:rsidR="008D03A2" w:rsidRPr="008D03A2" w:rsidRDefault="008D03A2" w:rsidP="008D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A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8D03A2" w:rsidRDefault="008D03A2"/>
          <w:p w:rsidR="008D03A2" w:rsidRDefault="008D03A2"/>
          <w:p w:rsidR="008D03A2" w:rsidRDefault="008D03A2"/>
        </w:tc>
        <w:tc>
          <w:tcPr>
            <w:tcW w:w="851" w:type="dxa"/>
          </w:tcPr>
          <w:p w:rsidR="008D03A2" w:rsidRPr="008D03A2" w:rsidRDefault="008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A2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276" w:type="dxa"/>
          </w:tcPr>
          <w:p w:rsidR="008D03A2" w:rsidRPr="008D03A2" w:rsidRDefault="008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A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8D03A2" w:rsidRPr="00D05478" w:rsidTr="00593D9F">
        <w:trPr>
          <w:trHeight w:val="5110"/>
        </w:trPr>
        <w:tc>
          <w:tcPr>
            <w:tcW w:w="992" w:type="dxa"/>
          </w:tcPr>
          <w:p w:rsidR="008D03A2" w:rsidRPr="00D05478" w:rsidRDefault="00541C70" w:rsidP="00D05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4842" w:rsidRPr="00D05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3D9F" w:rsidRPr="00D054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4842" w:rsidRPr="00D0547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364" w:type="dxa"/>
          </w:tcPr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«Наложение транспортных шин при оказании ПМП»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b/>
                <w:sz w:val="28"/>
                <w:szCs w:val="28"/>
              </w:rPr>
              <w:t>1.Опишите основные принципы транспортной иммобилизации.</w:t>
            </w:r>
          </w:p>
          <w:p w:rsidR="00541C70" w:rsidRPr="00D05478" w:rsidRDefault="00541C70" w:rsidP="00D0547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05478">
              <w:rPr>
                <w:color w:val="000000"/>
                <w:sz w:val="28"/>
                <w:szCs w:val="28"/>
              </w:rPr>
              <w:t>1.Шина обязательно должна захватить два, а иногда (нижняя конечность) три сустава.</w:t>
            </w:r>
          </w:p>
          <w:p w:rsidR="00541C70" w:rsidRPr="00D05478" w:rsidRDefault="00541C70" w:rsidP="00D0547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05478">
              <w:rPr>
                <w:color w:val="000000"/>
                <w:sz w:val="28"/>
                <w:szCs w:val="28"/>
              </w:rPr>
              <w:t>2.При иммобилизации конечности необходимо по возможности придать ей функциональное положение, а если это невозможно - такое положение, при котором конечность меньше всего травмируется.</w:t>
            </w:r>
          </w:p>
          <w:p w:rsidR="00541C70" w:rsidRPr="00D05478" w:rsidRDefault="00541C70" w:rsidP="00D0547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05478">
              <w:rPr>
                <w:color w:val="000000"/>
                <w:sz w:val="28"/>
                <w:szCs w:val="28"/>
              </w:rPr>
              <w:t>3.При закрытых переломах необходимо до окончания иммобилизации провести легкое и осторожное вытяжение поврежденной конечности по оси.</w:t>
            </w:r>
          </w:p>
          <w:p w:rsidR="00541C70" w:rsidRPr="00D05478" w:rsidRDefault="00541C70" w:rsidP="00D0547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05478">
              <w:rPr>
                <w:color w:val="000000"/>
                <w:sz w:val="28"/>
                <w:szCs w:val="28"/>
              </w:rPr>
              <w:t xml:space="preserve">4.При открытых переломах вправление отломков не производится - накладывают стерильную </w:t>
            </w:r>
            <w:proofErr w:type="gramStart"/>
            <w:r w:rsidRPr="00D05478">
              <w:rPr>
                <w:color w:val="000000"/>
                <w:sz w:val="28"/>
                <w:szCs w:val="28"/>
              </w:rPr>
              <w:t>повязку</w:t>
            </w:r>
            <w:proofErr w:type="gramEnd"/>
            <w:r w:rsidRPr="00D05478">
              <w:rPr>
                <w:color w:val="000000"/>
                <w:sz w:val="28"/>
                <w:szCs w:val="28"/>
              </w:rPr>
              <w:t xml:space="preserve"> и конечность фиксируют в том положении, в котором она находится в момент повреждения.</w:t>
            </w:r>
          </w:p>
          <w:p w:rsidR="00541C70" w:rsidRPr="00D05478" w:rsidRDefault="00541C70" w:rsidP="00D0547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05478">
              <w:rPr>
                <w:color w:val="000000"/>
                <w:sz w:val="28"/>
                <w:szCs w:val="28"/>
              </w:rPr>
              <w:t>5.При закрытых переломах снимать одежду с пострадавшего не нужно. При открытых переломах - разрезается одежда и накладывается стерильная повязка.</w:t>
            </w:r>
          </w:p>
          <w:p w:rsidR="00541C70" w:rsidRPr="00D05478" w:rsidRDefault="00541C70" w:rsidP="00D0547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05478">
              <w:rPr>
                <w:color w:val="000000"/>
                <w:sz w:val="28"/>
                <w:szCs w:val="28"/>
              </w:rPr>
              <w:t>6.Нельзя накладывать шину прямо на тело: необходимо подложить мягкую повязку (вату, полотенце и т.д.).</w:t>
            </w:r>
          </w:p>
          <w:p w:rsidR="00541C70" w:rsidRPr="00D05478" w:rsidRDefault="00541C70" w:rsidP="00D0547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05478">
              <w:rPr>
                <w:color w:val="000000"/>
                <w:sz w:val="28"/>
                <w:szCs w:val="28"/>
              </w:rPr>
              <w:t>7.Во время перекладывания больного с носилок поврежденную конечность должен поддерживать помощник.</w:t>
            </w:r>
          </w:p>
          <w:p w:rsidR="00541C70" w:rsidRPr="00D05478" w:rsidRDefault="00541C70" w:rsidP="00D0547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D05478">
              <w:rPr>
                <w:color w:val="000000"/>
                <w:sz w:val="28"/>
                <w:szCs w:val="28"/>
              </w:rPr>
              <w:t>8.Надо всегда помнить, что неправильное выполнение иммобилизации может привести к дополнительным повреждениям. Так, недостаточная иммобилизация закрытого перелома может превратить его в открытый и тем самым утяжелить повреждение и ухудшить его исход.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b/>
                <w:sz w:val="28"/>
                <w:szCs w:val="28"/>
              </w:rPr>
              <w:t>2.Перечислите и охарактеризуйте общую реакцию организма на травму.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Травмы распределяются на четыре группы: 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1.Профессиональные; промышленные; сельскохозяйственные</w:t>
            </w:r>
            <w:proofErr w:type="gram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роизводственного характера. 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2.Травмы непроизводственного характера: причиненные </w:t>
            </w: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транспортом, (водным, воздушным, железнодорожным и автомобильным); уличные, (полученные при пешеходном движении); бытовые; спортивные. </w:t>
            </w:r>
            <w:proofErr w:type="gramEnd"/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3.Травмы военнослужащих: </w:t>
            </w:r>
          </w:p>
          <w:p w:rsidR="00541C70" w:rsidRPr="00D05478" w:rsidRDefault="00541C70" w:rsidP="00D0547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мирного времени;</w:t>
            </w:r>
          </w:p>
          <w:p w:rsidR="00541C70" w:rsidRPr="00D05478" w:rsidRDefault="00541C70" w:rsidP="00D0547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военного времени, (</w:t>
            </w:r>
            <w:proofErr w:type="gram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боевые</w:t>
            </w:r>
            <w:proofErr w:type="gram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не боевые). 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4.Умышленные травмы. </w:t>
            </w:r>
          </w:p>
          <w:p w:rsidR="00541C70" w:rsidRPr="00D05478" w:rsidRDefault="00541C70" w:rsidP="00D0547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суицидальные;</w:t>
            </w:r>
          </w:p>
          <w:p w:rsidR="00541C70" w:rsidRPr="00D05478" w:rsidRDefault="00541C70" w:rsidP="00D0547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криминальные.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Классификация повреждений 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повреждения по механизму возникновения подразделяются </w:t>
            </w:r>
            <w:proofErr w:type="gram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41C70" w:rsidRPr="00D05478" w:rsidRDefault="00541C70" w:rsidP="00D0547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прямые и непрямые; </w:t>
            </w:r>
          </w:p>
          <w:p w:rsidR="00541C70" w:rsidRPr="00D05478" w:rsidRDefault="00541C70" w:rsidP="00D0547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поверхностные, кожные (ушибы, раны, ожоги, отморожения); </w:t>
            </w:r>
          </w:p>
          <w:p w:rsidR="00541C70" w:rsidRPr="00D05478" w:rsidRDefault="00541C70" w:rsidP="00D0547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подкожные (разрыв, растяжения связок, мышц, вывихи, переломы);</w:t>
            </w:r>
          </w:p>
          <w:p w:rsidR="00541C70" w:rsidRPr="00D05478" w:rsidRDefault="00541C70" w:rsidP="00D0547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полостные повреждения (с проникновением во внутренние органы);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зависимости от сохранности покровных тканей все травмы могут быть: </w:t>
            </w:r>
          </w:p>
          <w:p w:rsidR="00541C70" w:rsidRPr="00D05478" w:rsidRDefault="00541C70" w:rsidP="00D0547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закрытыми и открытыми.</w:t>
            </w:r>
          </w:p>
          <w:p w:rsidR="007E6FC1" w:rsidRPr="00D05478" w:rsidRDefault="007E6FC1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Клинически общая реакция организма на травму проявляется в виде коллапса, шока и обморока.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Коллапс - </w:t>
            </w:r>
            <w:proofErr w:type="spell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Collapsus</w:t>
            </w:r>
            <w:proofErr w:type="spell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(лат.) - " упавший " - быстро возникающее, внезапное ослабление всех жизненно важных функций организма, особенно сердечной деятельности, что сопровождается резким падением артериального давления. Причины коллапса: травмы 50 с обильными кровопотерями и сильными болями. Коллапс также может быть при острых интоксикациях, стрессовых состояниях, мышечных переутомлениях. Клинические признаки характеризуются проявлением общей слабости, в результате чего животное ложится. Пульс учащенный, слабого наполнения (</w:t>
            </w:r>
            <w:proofErr w:type="spell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pulsus</w:t>
            </w:r>
            <w:proofErr w:type="spell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biliformis</w:t>
            </w:r>
            <w:proofErr w:type="spell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 Дыхание редкое, поверхностное. Отмечается бледность слизистых оболочек. Зрачки расширены. Понижаются общая температура и чувствительность. Конечности холодные.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Шок - </w:t>
            </w:r>
            <w:proofErr w:type="spell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Shoc</w:t>
            </w:r>
            <w:proofErr w:type="spell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</w:t>
            </w:r>
            <w:proofErr w:type="spell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 - "удар, толчок, потрясение" - это быстро нарастающее нарушение функций ЦНС, характеризующееся сначала ее резким возбуждением, а затем угнетением. При шоке также отмечается нарушение гемодинамики и химизма крови - токсемия.</w:t>
            </w:r>
          </w:p>
          <w:p w:rsidR="007E6FC1" w:rsidRPr="00D05478" w:rsidRDefault="007E6FC1" w:rsidP="00D054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054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О́бморок</w:t>
            </w: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-приступ</w:t>
            </w:r>
            <w:proofErr w:type="spellEnd"/>
            <w:proofErr w:type="gram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кратковременной утраты сознания, обусловленный временным нарушением мозгового кровотока.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3.Опишите</w:t>
            </w:r>
            <w:r w:rsidRPr="00D05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правила наложения гипсовой повязки.</w:t>
            </w:r>
          </w:p>
          <w:p w:rsidR="007E6FC1" w:rsidRPr="00D05478" w:rsidRDefault="007E6FC1" w:rsidP="00D05478">
            <w:pPr>
              <w:pStyle w:val="a5"/>
              <w:spacing w:before="178" w:beforeAutospacing="0" w:after="178" w:afterAutospacing="0" w:line="427" w:lineRule="atLeast"/>
              <w:ind w:right="17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 xml:space="preserve">1. До начала манипуляции проверить наличие необходимых </w:t>
            </w: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lastRenderedPageBreak/>
              <w:t>инструментов и материала, а также качество гипсовых бинтов (намочить гипсовый бинт и дать ему высохнуть).</w:t>
            </w:r>
          </w:p>
          <w:p w:rsidR="007E6FC1" w:rsidRPr="00D05478" w:rsidRDefault="007E6FC1" w:rsidP="00D05478">
            <w:pPr>
              <w:pStyle w:val="a5"/>
              <w:spacing w:before="178" w:beforeAutospacing="0" w:after="178" w:afterAutospacing="0" w:line="427" w:lineRule="atLeast"/>
              <w:ind w:right="17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>2. Для полноценной фиксации повреждения конечности должны быть иммобилизованы все или как минимум два смежных с повреждением сустава (существующие методики лечения переломов без фиксации смежных суставов являются исключением из правила, применяются ограниченно и требуют постоянного врачебного контроля).</w:t>
            </w:r>
          </w:p>
          <w:p w:rsidR="007E6FC1" w:rsidRPr="00D05478" w:rsidRDefault="007E6FC1" w:rsidP="00D05478">
            <w:pPr>
              <w:pStyle w:val="a5"/>
              <w:spacing w:before="178" w:beforeAutospacing="0" w:after="178" w:afterAutospacing="0" w:line="427" w:lineRule="atLeast"/>
              <w:ind w:right="17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 xml:space="preserve">3. Если задачи достижения и сохранения репозиции отломков не требуют обратного, при фиксации конечности придается функционально выгодное положение на случай развития </w:t>
            </w:r>
            <w:proofErr w:type="spellStart"/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>постиммобилизационных</w:t>
            </w:r>
            <w:proofErr w:type="spellEnd"/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 xml:space="preserve"> стойких контрактур.</w:t>
            </w:r>
          </w:p>
          <w:p w:rsidR="007E6FC1" w:rsidRPr="00D05478" w:rsidRDefault="007E6FC1" w:rsidP="00D05478">
            <w:pPr>
              <w:pStyle w:val="a5"/>
              <w:spacing w:before="178" w:beforeAutospacing="0" w:after="178" w:afterAutospacing="0" w:line="427" w:lineRule="atLeast"/>
              <w:ind w:right="17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>4. Повязка не должна мешать отправлению естественных надобностей.</w:t>
            </w:r>
          </w:p>
          <w:p w:rsidR="007E6FC1" w:rsidRPr="00D05478" w:rsidRDefault="007E6FC1" w:rsidP="00D05478">
            <w:pPr>
              <w:pStyle w:val="a5"/>
              <w:spacing w:before="178" w:beforeAutospacing="0" w:after="178" w:afterAutospacing="0" w:line="427" w:lineRule="atLeast"/>
              <w:ind w:right="17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>5. Концевые фаланги пальцев конечности следует оставлять открытыми для контроля состояния кровоснабжения и иннервации.</w:t>
            </w:r>
          </w:p>
          <w:p w:rsidR="007E6FC1" w:rsidRPr="00D05478" w:rsidRDefault="007E6FC1" w:rsidP="00D05478">
            <w:pPr>
              <w:pStyle w:val="a5"/>
              <w:spacing w:before="178" w:beforeAutospacing="0" w:after="178" w:afterAutospacing="0" w:line="427" w:lineRule="atLeast"/>
              <w:ind w:right="17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>6. После наложения повязки кожу в этих местах следует полностью отмыть от гипса для контроля состояния кожных покровов.</w:t>
            </w:r>
          </w:p>
          <w:p w:rsidR="007E6FC1" w:rsidRPr="00D05478" w:rsidRDefault="007E6FC1" w:rsidP="00D05478">
            <w:pPr>
              <w:pStyle w:val="a5"/>
              <w:spacing w:before="178" w:beforeAutospacing="0" w:after="178" w:afterAutospacing="0" w:line="427" w:lineRule="atLeast"/>
              <w:ind w:right="178"/>
              <w:jc w:val="both"/>
              <w:rPr>
                <w:rStyle w:val="a8"/>
                <w:i w:val="0"/>
                <w:color w:val="000000" w:themeColor="text1"/>
                <w:sz w:val="28"/>
                <w:szCs w:val="28"/>
              </w:rPr>
            </w:pP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 xml:space="preserve">7. В области краев гипсовой повязки между ней и кожными покровами нужно поместить мягкую прокладку (для предотвращения </w:t>
            </w:r>
            <w:proofErr w:type="spellStart"/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>травмирования</w:t>
            </w:r>
            <w:proofErr w:type="spellEnd"/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 xml:space="preserve"> мягких тканей). Края повязки не должны быть острыми, их необходимо тщательно отмоделировать. Прокладки помещают также над костными выступами, давление на которые гипсовой повязкой может привести к возникновению потертостей и пролежней.</w:t>
            </w:r>
          </w:p>
          <w:p w:rsidR="007E6FC1" w:rsidRPr="00D05478" w:rsidRDefault="007E6FC1" w:rsidP="00D05478">
            <w:pPr>
              <w:pStyle w:val="a5"/>
              <w:spacing w:before="178" w:beforeAutospacing="0" w:after="178" w:afterAutospacing="0" w:line="427" w:lineRule="atLeast"/>
              <w:ind w:right="17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 xml:space="preserve">8. Гипсовая лонгета должна быть разглажена без оставления малейших неровностей и складок до наложения и тщательно отмоделирована в процессе наложения. Повязку приглаживают всей ладонью до ощущения контуров </w:t>
            </w:r>
            <w:proofErr w:type="spellStart"/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>иммобилизируемой</w:t>
            </w:r>
            <w:proofErr w:type="spellEnd"/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lastRenderedPageBreak/>
              <w:t>поверхности; особенно тщательно моделируют повязку над костными выступами.</w:t>
            </w:r>
          </w:p>
          <w:p w:rsidR="007E6FC1" w:rsidRPr="00D05478" w:rsidRDefault="007E6FC1" w:rsidP="00D05478">
            <w:pPr>
              <w:pStyle w:val="a5"/>
              <w:spacing w:before="178" w:beforeAutospacing="0" w:after="178" w:afterAutospacing="0" w:line="427" w:lineRule="atLeast"/>
              <w:ind w:right="17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>9. Туры гипсового бинта накладывают без натяжения, складок и перегибов, «внахлест» по типу спиральной повязки. Его не натягивают, а свободно «раскатывают», при этом верхние туры не должны быть натянуты больше, чем подлежащие.</w:t>
            </w:r>
          </w:p>
          <w:p w:rsidR="007E6FC1" w:rsidRPr="00D05478" w:rsidRDefault="007E6FC1" w:rsidP="00D05478">
            <w:pPr>
              <w:pStyle w:val="a5"/>
              <w:spacing w:before="178" w:beforeAutospacing="0" w:after="178" w:afterAutospacing="0" w:line="427" w:lineRule="atLeast"/>
              <w:ind w:right="17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>10. Поддерживать конечность при наложении повязки следует всей кистью, а не пальцами, чтобы не оставить вдавлений.</w:t>
            </w:r>
          </w:p>
          <w:p w:rsidR="007E6FC1" w:rsidRPr="00D05478" w:rsidRDefault="007E6FC1" w:rsidP="00D05478">
            <w:pPr>
              <w:pStyle w:val="a5"/>
              <w:spacing w:before="178" w:beforeAutospacing="0" w:after="178" w:afterAutospacing="0" w:line="427" w:lineRule="atLeast"/>
              <w:ind w:right="17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>11. Изменение формы гипсовой повязки (при выполнении репозиции) можно осуществлять только до начала ее отвердевания. До полного высыхания гипсовой повязки с ней следует обращаться осторожно, так как она может сломаться.</w:t>
            </w:r>
          </w:p>
          <w:p w:rsidR="007E6FC1" w:rsidRPr="00D05478" w:rsidRDefault="007E6FC1" w:rsidP="00D05478">
            <w:pPr>
              <w:pStyle w:val="a5"/>
              <w:spacing w:before="178" w:beforeAutospacing="0" w:after="178" w:afterAutospacing="0" w:line="427" w:lineRule="atLeast"/>
              <w:ind w:right="17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05478">
              <w:rPr>
                <w:rStyle w:val="a8"/>
                <w:i w:val="0"/>
                <w:color w:val="000000" w:themeColor="text1"/>
                <w:sz w:val="28"/>
                <w:szCs w:val="28"/>
              </w:rPr>
              <w:t>12. После наложения гипсовую повязку необходимо маркировать. В «классическом» варианте на гипсовой повязке должна быть указана схема повреждения костей и три даты – день травмы, день наложения гипса и день его предполагаемого снятия, а также фамилия врача, наложившего повязку. Сегодня в практической медицине такую полную информацию на гипсовой повязке встретить трудно, однако абсолютно обязательным является указание на гипсе даты наложения повязки.</w:t>
            </w: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b/>
                <w:sz w:val="28"/>
                <w:szCs w:val="28"/>
              </w:rPr>
              <w:t>4.Перечислите и опишите изменения, возникающие в суставах, приводящие к нарушению объема движений.</w:t>
            </w:r>
          </w:p>
          <w:p w:rsidR="007E6FC1" w:rsidRPr="00D05478" w:rsidRDefault="007E6FC1" w:rsidP="00D05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движений в суставах различают:</w:t>
            </w:r>
          </w:p>
          <w:p w:rsidR="007E6FC1" w:rsidRPr="00D05478" w:rsidRDefault="007E6FC1" w:rsidP="00D0547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sz w:val="28"/>
                <w:szCs w:val="28"/>
              </w:rPr>
              <w:t xml:space="preserve">анкилоз; </w:t>
            </w:r>
          </w:p>
          <w:p w:rsidR="007E6FC1" w:rsidRPr="00D05478" w:rsidRDefault="007E6FC1" w:rsidP="00D0547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sz w:val="28"/>
                <w:szCs w:val="28"/>
              </w:rPr>
              <w:t>ригидность;</w:t>
            </w:r>
          </w:p>
          <w:p w:rsidR="007E6FC1" w:rsidRPr="00D05478" w:rsidRDefault="007E6FC1" w:rsidP="00D0547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sz w:val="28"/>
                <w:szCs w:val="28"/>
              </w:rPr>
              <w:t>контрактуру;</w:t>
            </w:r>
          </w:p>
          <w:p w:rsidR="007E6FC1" w:rsidRPr="00D05478" w:rsidRDefault="007E6FC1" w:rsidP="00D0547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sz w:val="28"/>
                <w:szCs w:val="28"/>
              </w:rPr>
              <w:t>избыточную подвижность;</w:t>
            </w:r>
          </w:p>
          <w:p w:rsidR="007E6FC1" w:rsidRPr="00D05478" w:rsidRDefault="007E6FC1" w:rsidP="00D0547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sz w:val="28"/>
                <w:szCs w:val="28"/>
              </w:rPr>
              <w:t>патологическую подвижность.</w:t>
            </w:r>
          </w:p>
          <w:p w:rsidR="007E6FC1" w:rsidRPr="00D05478" w:rsidRDefault="007E6FC1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Анкилоз – полная неподвижность в суставе. Различают три вида анкилоза: </w:t>
            </w:r>
          </w:p>
          <w:p w:rsidR="007E6FC1" w:rsidRPr="00D05478" w:rsidRDefault="007E6FC1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proofErr w:type="gram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костный</w:t>
            </w:r>
            <w:proofErr w:type="gram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когда имеется полное сращение суставных поверхностей; </w:t>
            </w:r>
          </w:p>
          <w:p w:rsidR="007E6FC1" w:rsidRPr="00D05478" w:rsidRDefault="007E6FC1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фиброзный</w:t>
            </w:r>
            <w:proofErr w:type="gram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суставные поверхности прочно удерживаются фиброзными сращениями; </w:t>
            </w:r>
          </w:p>
          <w:p w:rsidR="007E6FC1" w:rsidRPr="00D05478" w:rsidRDefault="007E6FC1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внесуставной, когда неподвижность в суставе обусловлена </w:t>
            </w: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окостенением окружающих сустав мягких тканей.</w:t>
            </w:r>
          </w:p>
          <w:p w:rsidR="007E6FC1" w:rsidRPr="00D05478" w:rsidRDefault="007E6FC1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Контрактура – ограничение движений в суставе. </w:t>
            </w:r>
          </w:p>
          <w:p w:rsidR="007E6FC1" w:rsidRPr="00D05478" w:rsidRDefault="007E6FC1" w:rsidP="00D054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этиологическому признаку различают несколько видов контрактур: </w:t>
            </w:r>
          </w:p>
          <w:p w:rsidR="007E6FC1" w:rsidRPr="00D05478" w:rsidRDefault="007E6FC1" w:rsidP="00D0547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миогенное</w:t>
            </w:r>
            <w:proofErr w:type="spell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E6FC1" w:rsidRPr="00D05478" w:rsidRDefault="007E6FC1" w:rsidP="00D0547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неврогенные;</w:t>
            </w:r>
          </w:p>
          <w:p w:rsidR="007E6FC1" w:rsidRPr="00D05478" w:rsidRDefault="007E6FC1" w:rsidP="00D0547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десмогенные</w:t>
            </w:r>
            <w:proofErr w:type="spellEnd"/>
            <w:r w:rsidRPr="00D05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</w:t>
            </w:r>
          </w:p>
          <w:p w:rsidR="00D05478" w:rsidRPr="00D05478" w:rsidRDefault="00D05478" w:rsidP="00D05478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C70" w:rsidRPr="00D05478" w:rsidRDefault="00541C70" w:rsidP="00D05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5.Опишите и продемонстрируйте алгоритм наложения шины </w:t>
            </w:r>
            <w:proofErr w:type="spellStart"/>
            <w:r w:rsidRPr="00D05478">
              <w:rPr>
                <w:rFonts w:ascii="Times New Roman" w:hAnsi="Times New Roman" w:cs="Times New Roman"/>
                <w:b/>
                <w:sz w:val="28"/>
                <w:szCs w:val="28"/>
              </w:rPr>
              <w:t>Крамера</w:t>
            </w:r>
            <w:proofErr w:type="spellEnd"/>
            <w:r w:rsidRPr="00D05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05478">
              <w:rPr>
                <w:rFonts w:ascii="Times New Roman" w:hAnsi="Times New Roman" w:cs="Times New Roman"/>
                <w:b/>
                <w:sz w:val="28"/>
                <w:szCs w:val="28"/>
              </w:rPr>
              <w:t>дитерихса</w:t>
            </w:r>
            <w:proofErr w:type="spellEnd"/>
            <w:r w:rsidRPr="00D054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05478" w:rsidRPr="00D05478" w:rsidRDefault="00D05478" w:rsidP="00D05478">
            <w:pPr>
              <w:numPr>
                <w:ilvl w:val="0"/>
                <w:numId w:val="32"/>
              </w:numPr>
              <w:shd w:val="clear" w:color="auto" w:fill="FFFFFF"/>
              <w:ind w:left="71" w:right="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D05478" w:rsidRPr="00D05478" w:rsidRDefault="00D05478" w:rsidP="00D05478">
            <w:p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Наложение шины </w:t>
            </w:r>
            <w:proofErr w:type="spell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крамера</w:t>
            </w:r>
            <w:proofErr w:type="spell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при переломе плеча</w:t>
            </w: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Цель: 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      </w: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Показания: переломы, вывихи костей верхней конечности</w:t>
            </w:r>
            <w:proofErr w:type="gram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снащение: шины </w:t>
            </w:r>
            <w:proofErr w:type="spell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Крамера</w:t>
            </w:r>
            <w:proofErr w:type="spell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вата, бинты, косынка.</w:t>
            </w:r>
          </w:p>
          <w:p w:rsidR="00D05478" w:rsidRPr="00D05478" w:rsidRDefault="00D05478" w:rsidP="00D05478">
            <w:pPr>
              <w:numPr>
                <w:ilvl w:val="0"/>
                <w:numId w:val="32"/>
              </w:numPr>
              <w:shd w:val="clear" w:color="auto" w:fill="FFFFFF"/>
              <w:ind w:left="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5478" w:rsidRPr="00D05478" w:rsidRDefault="00D05478" w:rsidP="00D05478">
            <w:pPr>
              <w:pStyle w:val="a4"/>
              <w:numPr>
                <w:ilvl w:val="0"/>
                <w:numId w:val="33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Убедитесь в наличии перелома, вывиха и т.д.</w:t>
            </w: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Разъясните пострадавшему смысл манипуляции, необходимость ее проведения, успокойте пациента.</w:t>
            </w: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течение всего времени оказания первой помощи, необходимо находится лицом к пострадавшему.</w:t>
            </w:r>
          </w:p>
          <w:p w:rsidR="00D05478" w:rsidRPr="00D05478" w:rsidRDefault="00D05478" w:rsidP="00D05478">
            <w:pPr>
              <w:pStyle w:val="a4"/>
              <w:numPr>
                <w:ilvl w:val="0"/>
                <w:numId w:val="33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Приготовить нужного размера шину, помните правило: обязательно фиксировать три сустава (лучезапястный, локтевой и плечевой)</w:t>
            </w:r>
          </w:p>
          <w:p w:rsidR="00D05478" w:rsidRPr="00D05478" w:rsidRDefault="00D05478" w:rsidP="00D05478">
            <w:pPr>
              <w:pStyle w:val="a4"/>
              <w:numPr>
                <w:ilvl w:val="0"/>
                <w:numId w:val="33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Измерить расстояние от кончиков пальцев до локтя</w:t>
            </w: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(по здоровой конечности), данный размер перенесите на шину </w:t>
            </w:r>
            <w:proofErr w:type="spell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Крамера</w:t>
            </w:r>
            <w:proofErr w:type="spell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на этом уровне согните шину под прямым углом, далее измерьте длину плечевой кости, и согните шину в области плечевого сустава в сторону противоположной лопатки.</w:t>
            </w:r>
          </w:p>
          <w:p w:rsidR="00D05478" w:rsidRPr="00D05478" w:rsidRDefault="00D05478" w:rsidP="00D05478">
            <w:pPr>
              <w:pStyle w:val="a4"/>
              <w:numPr>
                <w:ilvl w:val="0"/>
                <w:numId w:val="33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Приложите шину к поврежденной конечности от кончиков пальцев до плечевой кости и далее до противоположной лопатки.</w:t>
            </w:r>
          </w:p>
          <w:p w:rsidR="00D05478" w:rsidRPr="00D05478" w:rsidRDefault="00D05478" w:rsidP="00D05478">
            <w:pPr>
              <w:pStyle w:val="a4"/>
              <w:numPr>
                <w:ilvl w:val="0"/>
                <w:numId w:val="33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Установите предплечье и кисть в среднем положении; кисть несколько согнуть, ладонную поверхность обратить к животу.</w:t>
            </w:r>
          </w:p>
          <w:p w:rsidR="00D05478" w:rsidRPr="00D05478" w:rsidRDefault="00D05478" w:rsidP="00D05478">
            <w:pPr>
              <w:pStyle w:val="a4"/>
              <w:numPr>
                <w:ilvl w:val="0"/>
                <w:numId w:val="33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Вложить в кисть и подмышечную область валик из мягкой ткани или бинта.</w:t>
            </w:r>
          </w:p>
          <w:p w:rsidR="00D05478" w:rsidRPr="00D05478" w:rsidRDefault="00D05478" w:rsidP="00D05478">
            <w:pPr>
              <w:pStyle w:val="a4"/>
              <w:numPr>
                <w:ilvl w:val="0"/>
                <w:numId w:val="33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Фиксируют шину на поврежденной конечности – </w:t>
            </w:r>
            <w:proofErr w:type="gram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спиральными</w:t>
            </w:r>
            <w:proofErr w:type="gram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турами бинта области лучезапястного, локтевого суставов, а также колосовидной повязкой в области противоположного плечевого сустава.</w:t>
            </w:r>
          </w:p>
          <w:p w:rsidR="00D05478" w:rsidRPr="00D05478" w:rsidRDefault="00D05478" w:rsidP="00D05478">
            <w:pPr>
              <w:pStyle w:val="a4"/>
              <w:numPr>
                <w:ilvl w:val="0"/>
                <w:numId w:val="33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Шинированную</w:t>
            </w:r>
            <w:proofErr w:type="spell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конечность подвесить на косынке или полосе ткани.</w:t>
            </w:r>
          </w:p>
          <w:p w:rsidR="00D05478" w:rsidRPr="00D05478" w:rsidRDefault="00D05478" w:rsidP="00D05478">
            <w:pPr>
              <w:numPr>
                <w:ilvl w:val="0"/>
                <w:numId w:val="32"/>
              </w:numPr>
              <w:shd w:val="clear" w:color="auto" w:fill="FFFFFF"/>
              <w:ind w:left="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5478" w:rsidRPr="00D05478" w:rsidRDefault="00D05478" w:rsidP="00D05478">
            <w:p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Наложение шины </w:t>
            </w:r>
            <w:proofErr w:type="spell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крамера</w:t>
            </w:r>
            <w:proofErr w:type="spell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при переломе бедра</w:t>
            </w: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      </w: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Показания: переломы, выв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ихи костей нижней конечности.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</w:t>
            </w: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снащение: шины </w:t>
            </w:r>
            <w:proofErr w:type="spell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Крамера</w:t>
            </w:r>
            <w:proofErr w:type="spell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вата, бинты.</w:t>
            </w:r>
          </w:p>
          <w:p w:rsidR="00D05478" w:rsidRPr="00D05478" w:rsidRDefault="00D05478" w:rsidP="00D05478">
            <w:pPr>
              <w:numPr>
                <w:ilvl w:val="0"/>
                <w:numId w:val="34"/>
              </w:numPr>
              <w:shd w:val="clear" w:color="auto" w:fill="FFFFFF"/>
              <w:ind w:left="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5478" w:rsidRDefault="00D05478" w:rsidP="00D0547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Убедитесь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наличии перелома, вывиха и т.д.</w:t>
            </w:r>
          </w:p>
          <w:p w:rsidR="00D05478" w:rsidRDefault="00D05478" w:rsidP="00D0547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Разъясните пострадавшему смысл манипуляции, необходимость 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проведения, успокойте пациента.</w:t>
            </w:r>
          </w:p>
          <w:p w:rsidR="00D05478" w:rsidRDefault="00D05478" w:rsidP="00D0547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времени оказания первой помощи, необходимо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аходится лицом к пострадавшему.</w:t>
            </w:r>
          </w:p>
          <w:p w:rsidR="00D05478" w:rsidRDefault="00D05478" w:rsidP="00D0547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Приготовить нужного размера шины, помните правило: обязательно фиксировать три сустава (голеностопный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коленный и тазобедренный).</w:t>
            </w:r>
          </w:p>
          <w:p w:rsidR="00D05478" w:rsidRDefault="00D05478" w:rsidP="00D0547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Измерить расстояние от кончиков пальцев стопы до ягодичной складки по задней поверхности бедра</w:t>
            </w: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(по здоровой конечности). Данный размер перенести на 1 - шину и согнуть ее под прямым углом в области пяточной кости</w:t>
            </w:r>
            <w:proofErr w:type="gram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алее 2 – шина наружная (длинная) размером от подмышечной впадины до стопы, далее согнуть под прямым углом до внутреннего края стопы. 3- внутренняя (короткая) – от паховой области (промежности) до стопы и согнуть под прямы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углом до наружного края стопы</w:t>
            </w:r>
          </w:p>
          <w:p w:rsidR="00D05478" w:rsidRDefault="00D05478" w:rsidP="00D0547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фиксацией шины обкладывают ватой в местах костных выступов (голенос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топного и коленного суставов),</w:t>
            </w:r>
          </w:p>
          <w:p w:rsidR="00D05478" w:rsidRDefault="00D05478" w:rsidP="00D05478">
            <w:pPr>
              <w:pStyle w:val="a4"/>
              <w:numPr>
                <w:ilvl w:val="0"/>
                <w:numId w:val="35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Прикладывают шины к поврежденной конечности и фиксируют спиральными турами бинта или восьмиобразными повязками в области стопы, голеностопного, коленного и тазобедренного суставов.</w:t>
            </w:r>
          </w:p>
          <w:p w:rsidR="00D05478" w:rsidRDefault="00D05478" w:rsidP="00D05478">
            <w:pPr>
              <w:pStyle w:val="a4"/>
              <w:shd w:val="clear" w:color="auto" w:fill="FFFFFF"/>
              <w:spacing w:line="320" w:lineRule="atLeast"/>
              <w:ind w:left="468"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478" w:rsidRPr="00D05478" w:rsidRDefault="00D05478" w:rsidP="00D05478">
            <w:p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Наложение шины </w:t>
            </w:r>
            <w:proofErr w:type="spell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крамера</w:t>
            </w:r>
            <w:proofErr w:type="spell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при переломе голени</w:t>
            </w: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Цель: 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      </w: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Показания: переломы, вывихи костей нижней конечности</w:t>
            </w:r>
            <w:proofErr w:type="gram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снащение: шины </w:t>
            </w:r>
            <w:proofErr w:type="spell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Крамера</w:t>
            </w:r>
            <w:proofErr w:type="spell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вата, бинты.</w:t>
            </w:r>
          </w:p>
          <w:p w:rsidR="00D05478" w:rsidRPr="00D05478" w:rsidRDefault="00D05478" w:rsidP="00D05478">
            <w:pPr>
              <w:numPr>
                <w:ilvl w:val="0"/>
                <w:numId w:val="36"/>
              </w:numPr>
              <w:shd w:val="clear" w:color="auto" w:fill="FFFFFF"/>
              <w:ind w:left="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D05478" w:rsidRDefault="00D05478" w:rsidP="00D05478">
            <w:pPr>
              <w:pStyle w:val="a4"/>
              <w:numPr>
                <w:ilvl w:val="0"/>
                <w:numId w:val="37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Убедитесь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наличии перелома, вывиха и т.д.</w:t>
            </w:r>
          </w:p>
          <w:p w:rsidR="00D05478" w:rsidRDefault="00D05478" w:rsidP="00D05478">
            <w:pPr>
              <w:pStyle w:val="a4"/>
              <w:numPr>
                <w:ilvl w:val="0"/>
                <w:numId w:val="37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Разъясните пострадавшему смысл манипуляции, необходимость 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проведения, успокойте пациента.</w:t>
            </w:r>
          </w:p>
          <w:p w:rsidR="00D05478" w:rsidRDefault="00D05478" w:rsidP="00D05478">
            <w:pPr>
              <w:pStyle w:val="a4"/>
              <w:numPr>
                <w:ilvl w:val="0"/>
                <w:numId w:val="37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всего времени оказания первой помощи, необходимо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находится лицом к пострадавшему</w:t>
            </w:r>
          </w:p>
          <w:p w:rsidR="00D05478" w:rsidRDefault="00D05478" w:rsidP="00D05478">
            <w:pPr>
              <w:pStyle w:val="a4"/>
              <w:numPr>
                <w:ilvl w:val="0"/>
                <w:numId w:val="37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Приготовить нужного размера шины, помните правило: обязательно фиксировать три сустава (голеностопный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коленный и тазобедренный).</w:t>
            </w:r>
          </w:p>
          <w:p w:rsidR="00D05478" w:rsidRDefault="00D05478" w:rsidP="00D05478">
            <w:pPr>
              <w:pStyle w:val="a4"/>
              <w:numPr>
                <w:ilvl w:val="0"/>
                <w:numId w:val="37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Измерить расстояние от кончиков пальцев стопы до</w:t>
            </w:r>
            <w:proofErr w:type="gram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/3 бедра (по здоровой конечности). Данный размер перенести на 1 - шину и согнуть ее под прямым углом в области пяточной кости. Второй размер от</w:t>
            </w:r>
            <w:proofErr w:type="gramStart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/3 бедра по наружной и внутренней поверхности через стоп у, и 2 - шину в области стопы также изгибают 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прямым углом в виде буквы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)»</w:t>
            </w:r>
          </w:p>
          <w:p w:rsidR="00D05478" w:rsidRDefault="00D05478" w:rsidP="00D05478">
            <w:pPr>
              <w:pStyle w:val="a4"/>
              <w:numPr>
                <w:ilvl w:val="0"/>
                <w:numId w:val="37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фиксацией шины обкладывают ватой в местах костных выступов (голенос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топного и коленного суставов),</w:t>
            </w:r>
          </w:p>
          <w:p w:rsidR="00D05478" w:rsidRDefault="00D05478" w:rsidP="00D05478">
            <w:pPr>
              <w:pStyle w:val="a4"/>
              <w:numPr>
                <w:ilvl w:val="0"/>
                <w:numId w:val="37"/>
              </w:num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Прикладывают шины к поврежденной конечности и фиксируют спиральными турами бинта или восьмиобразными повязками в области стопы, голеностопного и коленного суставов.</w:t>
            </w:r>
          </w:p>
          <w:p w:rsidR="00D05478" w:rsidRPr="00D05478" w:rsidRDefault="00D05478" w:rsidP="00D05478">
            <w:pPr>
              <w:pStyle w:val="a4"/>
              <w:shd w:val="clear" w:color="auto" w:fill="FFFFFF"/>
              <w:spacing w:line="320" w:lineRule="atLeast"/>
              <w:ind w:left="360"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478" w:rsidRDefault="00D05478" w:rsidP="00D05478">
            <w:pPr>
              <w:spacing w:line="320" w:lineRule="atLeast"/>
              <w:ind w:right="942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Наложение шины </w:t>
            </w:r>
            <w:proofErr w:type="spellStart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дитерихса</w:t>
            </w:r>
            <w:proofErr w:type="spellEnd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при переломе бедра</w:t>
            </w:r>
          </w:p>
          <w:p w:rsidR="00D05478" w:rsidRPr="00D05478" w:rsidRDefault="00D05478" w:rsidP="00D05478">
            <w:pPr>
              <w:spacing w:line="320" w:lineRule="atLeast"/>
              <w:ind w:right="942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обеспечение неподвижности поврежденной части тела для создания благоприятных условий транспортировки, доставки пострадавшего в медицинское учреждение.</w:t>
            </w: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Показания: переломы, вывихи костей нижней конечности</w:t>
            </w:r>
            <w:proofErr w:type="gramStart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снащение: шины </w:t>
            </w:r>
            <w:proofErr w:type="spellStart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Дитерихса</w:t>
            </w:r>
            <w:proofErr w:type="spellEnd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, вата, бинты.</w:t>
            </w:r>
          </w:p>
          <w:p w:rsidR="00D05478" w:rsidRDefault="00D05478" w:rsidP="00D05478">
            <w:pPr>
              <w:numPr>
                <w:ilvl w:val="0"/>
                <w:numId w:val="39"/>
              </w:numPr>
              <w:spacing w:after="71"/>
              <w:ind w:right="160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Убедитесь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наличии перелома, вывиха и т.д.</w:t>
            </w:r>
          </w:p>
          <w:p w:rsidR="00D05478" w:rsidRDefault="00D05478" w:rsidP="00D05478">
            <w:pPr>
              <w:numPr>
                <w:ilvl w:val="0"/>
                <w:numId w:val="39"/>
              </w:numPr>
              <w:spacing w:after="71"/>
              <w:ind w:right="160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 пострадавшему смысл манипуляции, необходимость 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проведения, успокойте пациента.</w:t>
            </w:r>
          </w:p>
          <w:p w:rsidR="00D05478" w:rsidRDefault="00D05478" w:rsidP="00D05478">
            <w:pPr>
              <w:numPr>
                <w:ilvl w:val="0"/>
                <w:numId w:val="39"/>
              </w:numPr>
              <w:spacing w:after="71"/>
              <w:ind w:right="160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времени оказания первой помощи, необходимо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аходится лицом к пострадавшему.</w:t>
            </w:r>
          </w:p>
          <w:p w:rsidR="00D05478" w:rsidRDefault="00D05478" w:rsidP="00D05478">
            <w:pPr>
              <w:numPr>
                <w:ilvl w:val="0"/>
                <w:numId w:val="39"/>
              </w:numPr>
              <w:spacing w:after="71"/>
              <w:ind w:right="160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Приготовить шины </w:t>
            </w:r>
            <w:proofErr w:type="spellStart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Дитерихса</w:t>
            </w:r>
            <w:proofErr w:type="spellEnd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, помните правило: обязательно фиксировать три сустава (голеностоп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ный, коленный и тазобедренный).</w:t>
            </w:r>
          </w:p>
          <w:p w:rsidR="00D05478" w:rsidRDefault="00D05478" w:rsidP="00D05478">
            <w:pPr>
              <w:numPr>
                <w:ilvl w:val="0"/>
                <w:numId w:val="39"/>
              </w:numPr>
              <w:spacing w:after="71"/>
              <w:ind w:right="160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Наложение шины начинают с фиксации подошвенной части шины (</w:t>
            </w:r>
            <w:proofErr w:type="spellStart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подстопника</w:t>
            </w:r>
            <w:proofErr w:type="spellEnd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) к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одошве поврежденной конечности.</w:t>
            </w:r>
          </w:p>
          <w:p w:rsidR="00D05478" w:rsidRDefault="00D05478" w:rsidP="00D05478">
            <w:pPr>
              <w:numPr>
                <w:ilvl w:val="0"/>
                <w:numId w:val="39"/>
              </w:numPr>
              <w:spacing w:after="71"/>
              <w:ind w:right="160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Внешнюю часть шины (длинную) одним концом раздвигают до подмышечной впадины, а противоположный конец </w:t>
            </w: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проводят через металлическую скобу подошвенный части шины. Внутреннюю часть шины, начинают от промежности, и также проводят чере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скобу подошвенной части шины.</w:t>
            </w:r>
          </w:p>
          <w:p w:rsidR="00D05478" w:rsidRDefault="00D05478" w:rsidP="00D05478">
            <w:pPr>
              <w:numPr>
                <w:ilvl w:val="0"/>
                <w:numId w:val="39"/>
              </w:numPr>
              <w:spacing w:after="71"/>
              <w:ind w:right="160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Боковые части шины должны выступать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подошвенную часть на 8-10 см.</w:t>
            </w:r>
          </w:p>
          <w:p w:rsidR="00D05478" w:rsidRDefault="00D05478" w:rsidP="00D05478">
            <w:pPr>
              <w:numPr>
                <w:ilvl w:val="0"/>
                <w:numId w:val="39"/>
              </w:numPr>
              <w:spacing w:after="71"/>
              <w:ind w:right="160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подошвенной частью оба нижние боковые конца шины соединяют между собой, надевая скобу шарнирной дощечки внутренней 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выступ внешней части шины.</w:t>
            </w:r>
          </w:p>
          <w:p w:rsidR="00D05478" w:rsidRPr="00D05478" w:rsidRDefault="00D05478" w:rsidP="00D05478">
            <w:pPr>
              <w:numPr>
                <w:ilvl w:val="0"/>
                <w:numId w:val="39"/>
              </w:numPr>
              <w:spacing w:after="71"/>
              <w:ind w:right="160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фиксацией шины, (выступающие костные фрагменты в области голеностопного и коленного сустава) обкладывают ватой.</w:t>
            </w:r>
          </w:p>
          <w:p w:rsidR="00D05478" w:rsidRPr="00D05478" w:rsidRDefault="00D05478" w:rsidP="00D05478">
            <w:pPr>
              <w:numPr>
                <w:ilvl w:val="0"/>
                <w:numId w:val="39"/>
              </w:numPr>
              <w:spacing w:after="71"/>
              <w:ind w:right="160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Смоделированную шину фиксируют (как правило, три сустава) спиральными турами бинта и с помощью специальных лент (в области в/3 бедра и </w:t>
            </w:r>
            <w:proofErr w:type="spellStart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05478">
              <w:rPr>
                <w:rFonts w:ascii="Times New Roman" w:eastAsia="Times New Roman" w:hAnsi="Times New Roman" w:cs="Times New Roman"/>
                <w:sz w:val="28"/>
                <w:szCs w:val="28"/>
              </w:rPr>
              <w:t>/3грудной клетки) закрепленных на шине.</w:t>
            </w:r>
          </w:p>
          <w:p w:rsidR="00D05478" w:rsidRPr="00D05478" w:rsidRDefault="00D05478" w:rsidP="00D054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0547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430" cy="11430"/>
                  <wp:effectExtent l="0" t="0" r="0" b="0"/>
                  <wp:docPr id="1" name="Рисунок 1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2" name="Рисунок 2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3" name="Рисунок 3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4" name="Рисунок 4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5" name="Рисунок 5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6" name="Рисунок 6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7" name="Рисунок 7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8" name="Рисунок 8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9" name="Рисунок 9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10" name="Рисунок 10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12" name="Рисунок 12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13" name="Рисунок 13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14" name="Рисунок 14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15" name="Рисунок 15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16" name="Рисунок 16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17" name="Рисунок 17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18" name="Рисунок 18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430" cy="11430"/>
                  <wp:effectExtent l="0" t="0" r="0" b="0"/>
                  <wp:docPr id="19" name="Рисунок 19" descr="https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D05478">
            <w:p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762A" w:rsidRPr="00D05478" w:rsidRDefault="0022762A" w:rsidP="00D05478">
            <w:pPr>
              <w:pStyle w:val="a4"/>
              <w:spacing w:after="71" w:line="320" w:lineRule="atLeast"/>
              <w:ind w:left="360" w:right="9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03A2" w:rsidRPr="00D05478" w:rsidRDefault="008D03A2" w:rsidP="00D05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3A2" w:rsidRPr="00D05478" w:rsidRDefault="008D03A2" w:rsidP="00D05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79" w:rsidRPr="00D05478" w:rsidRDefault="00244A79" w:rsidP="00D054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4A79" w:rsidRPr="00D05478" w:rsidSect="0020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7F9"/>
    <w:multiLevelType w:val="hybridMultilevel"/>
    <w:tmpl w:val="53684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F0773"/>
    <w:multiLevelType w:val="multilevel"/>
    <w:tmpl w:val="DF6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B1717"/>
    <w:multiLevelType w:val="hybridMultilevel"/>
    <w:tmpl w:val="79AA1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356F5"/>
    <w:multiLevelType w:val="hybridMultilevel"/>
    <w:tmpl w:val="58AAE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6166A"/>
    <w:multiLevelType w:val="multilevel"/>
    <w:tmpl w:val="1BF8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36FD8"/>
    <w:multiLevelType w:val="hybridMultilevel"/>
    <w:tmpl w:val="9F38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06E6"/>
    <w:multiLevelType w:val="hybridMultilevel"/>
    <w:tmpl w:val="AF4A2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11E3A"/>
    <w:multiLevelType w:val="hybridMultilevel"/>
    <w:tmpl w:val="93B0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60164"/>
    <w:multiLevelType w:val="multilevel"/>
    <w:tmpl w:val="ED5C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D07C7"/>
    <w:multiLevelType w:val="hybridMultilevel"/>
    <w:tmpl w:val="33BAB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E7785D"/>
    <w:multiLevelType w:val="hybridMultilevel"/>
    <w:tmpl w:val="D4B6E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336B1"/>
    <w:multiLevelType w:val="hybridMultilevel"/>
    <w:tmpl w:val="E1AE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D2E52"/>
    <w:multiLevelType w:val="hybridMultilevel"/>
    <w:tmpl w:val="7344994C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36564067"/>
    <w:multiLevelType w:val="multilevel"/>
    <w:tmpl w:val="A31C06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62FCB"/>
    <w:multiLevelType w:val="multilevel"/>
    <w:tmpl w:val="1B6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8177C87"/>
    <w:multiLevelType w:val="hybridMultilevel"/>
    <w:tmpl w:val="1F38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4C72FC"/>
    <w:multiLevelType w:val="hybridMultilevel"/>
    <w:tmpl w:val="04AC92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302BBB"/>
    <w:multiLevelType w:val="hybridMultilevel"/>
    <w:tmpl w:val="BE204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15B98"/>
    <w:multiLevelType w:val="hybridMultilevel"/>
    <w:tmpl w:val="EB244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664F97"/>
    <w:multiLevelType w:val="multilevel"/>
    <w:tmpl w:val="DF6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5E52B7"/>
    <w:multiLevelType w:val="hybridMultilevel"/>
    <w:tmpl w:val="1D92A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390A7B"/>
    <w:multiLevelType w:val="hybridMultilevel"/>
    <w:tmpl w:val="FCAAC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484006"/>
    <w:multiLevelType w:val="multilevel"/>
    <w:tmpl w:val="C4A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B4818"/>
    <w:multiLevelType w:val="hybridMultilevel"/>
    <w:tmpl w:val="E4F4E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2D9B"/>
    <w:multiLevelType w:val="multilevel"/>
    <w:tmpl w:val="B12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2618EA"/>
    <w:multiLevelType w:val="hybridMultilevel"/>
    <w:tmpl w:val="1A00C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B128EE"/>
    <w:multiLevelType w:val="multilevel"/>
    <w:tmpl w:val="1B643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9">
    <w:nsid w:val="58197340"/>
    <w:multiLevelType w:val="multilevel"/>
    <w:tmpl w:val="DF6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59286F"/>
    <w:multiLevelType w:val="hybridMultilevel"/>
    <w:tmpl w:val="A69EA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137C68"/>
    <w:multiLevelType w:val="hybridMultilevel"/>
    <w:tmpl w:val="E4A8B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3062EA"/>
    <w:multiLevelType w:val="multilevel"/>
    <w:tmpl w:val="DF6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75DCA"/>
    <w:multiLevelType w:val="hybridMultilevel"/>
    <w:tmpl w:val="C1D81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FE62E0"/>
    <w:multiLevelType w:val="hybridMultilevel"/>
    <w:tmpl w:val="EFC62F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37862"/>
    <w:multiLevelType w:val="hybridMultilevel"/>
    <w:tmpl w:val="126C0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A679AD"/>
    <w:multiLevelType w:val="multilevel"/>
    <w:tmpl w:val="59E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DC265D"/>
    <w:multiLevelType w:val="hybridMultilevel"/>
    <w:tmpl w:val="E7DC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E70"/>
    <w:multiLevelType w:val="multilevel"/>
    <w:tmpl w:val="FC52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8"/>
  </w:num>
  <w:num w:numId="5">
    <w:abstractNumId w:val="37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34"/>
  </w:num>
  <w:num w:numId="11">
    <w:abstractNumId w:val="14"/>
  </w:num>
  <w:num w:numId="12">
    <w:abstractNumId w:val="17"/>
  </w:num>
  <w:num w:numId="13">
    <w:abstractNumId w:val="32"/>
  </w:num>
  <w:num w:numId="14">
    <w:abstractNumId w:val="33"/>
  </w:num>
  <w:num w:numId="15">
    <w:abstractNumId w:val="2"/>
  </w:num>
  <w:num w:numId="16">
    <w:abstractNumId w:val="30"/>
  </w:num>
  <w:num w:numId="17">
    <w:abstractNumId w:val="29"/>
  </w:num>
  <w:num w:numId="18">
    <w:abstractNumId w:val="25"/>
  </w:num>
  <w:num w:numId="19">
    <w:abstractNumId w:val="21"/>
  </w:num>
  <w:num w:numId="20">
    <w:abstractNumId w:val="31"/>
  </w:num>
  <w:num w:numId="21">
    <w:abstractNumId w:val="15"/>
  </w:num>
  <w:num w:numId="22">
    <w:abstractNumId w:val="28"/>
  </w:num>
  <w:num w:numId="23">
    <w:abstractNumId w:val="36"/>
  </w:num>
  <w:num w:numId="24">
    <w:abstractNumId w:val="27"/>
  </w:num>
  <w:num w:numId="25">
    <w:abstractNumId w:val="24"/>
  </w:num>
  <w:num w:numId="26">
    <w:abstractNumId w:val="11"/>
  </w:num>
  <w:num w:numId="27">
    <w:abstractNumId w:val="3"/>
  </w:num>
  <w:num w:numId="28">
    <w:abstractNumId w:val="20"/>
  </w:num>
  <w:num w:numId="29">
    <w:abstractNumId w:val="0"/>
  </w:num>
  <w:num w:numId="30">
    <w:abstractNumId w:val="23"/>
  </w:num>
  <w:num w:numId="31">
    <w:abstractNumId w:val="4"/>
  </w:num>
  <w:num w:numId="32">
    <w:abstractNumId w:val="38"/>
  </w:num>
  <w:num w:numId="33">
    <w:abstractNumId w:val="35"/>
  </w:num>
  <w:num w:numId="34">
    <w:abstractNumId w:val="5"/>
  </w:num>
  <w:num w:numId="35">
    <w:abstractNumId w:val="13"/>
  </w:num>
  <w:num w:numId="36">
    <w:abstractNumId w:val="9"/>
  </w:num>
  <w:num w:numId="37">
    <w:abstractNumId w:val="10"/>
  </w:num>
  <w:num w:numId="38">
    <w:abstractNumId w:val="2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D03A2"/>
    <w:rsid w:val="00065F6A"/>
    <w:rsid w:val="000E6CBB"/>
    <w:rsid w:val="001D4481"/>
    <w:rsid w:val="00206D23"/>
    <w:rsid w:val="0022762A"/>
    <w:rsid w:val="00233C7F"/>
    <w:rsid w:val="00244A79"/>
    <w:rsid w:val="00310A31"/>
    <w:rsid w:val="00332F5E"/>
    <w:rsid w:val="0033576D"/>
    <w:rsid w:val="00384842"/>
    <w:rsid w:val="0041289D"/>
    <w:rsid w:val="004A5A56"/>
    <w:rsid w:val="00541C70"/>
    <w:rsid w:val="00593D9F"/>
    <w:rsid w:val="00713EF1"/>
    <w:rsid w:val="007331D8"/>
    <w:rsid w:val="007E6FC1"/>
    <w:rsid w:val="008D03A2"/>
    <w:rsid w:val="008D2A71"/>
    <w:rsid w:val="00B70E66"/>
    <w:rsid w:val="00C7290A"/>
    <w:rsid w:val="00D05478"/>
    <w:rsid w:val="00DE2D93"/>
    <w:rsid w:val="00E10EBE"/>
    <w:rsid w:val="00FC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3A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D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03A2"/>
  </w:style>
  <w:style w:type="character" w:styleId="a6">
    <w:name w:val="Strong"/>
    <w:basedOn w:val="a0"/>
    <w:uiPriority w:val="22"/>
    <w:qFormat/>
    <w:rsid w:val="0022762A"/>
    <w:rPr>
      <w:b/>
      <w:bCs/>
    </w:rPr>
  </w:style>
  <w:style w:type="character" w:styleId="a7">
    <w:name w:val="Hyperlink"/>
    <w:basedOn w:val="a0"/>
    <w:uiPriority w:val="99"/>
    <w:semiHidden/>
    <w:unhideWhenUsed/>
    <w:rsid w:val="00310A31"/>
    <w:rPr>
      <w:color w:val="0000FF"/>
      <w:u w:val="single"/>
    </w:rPr>
  </w:style>
  <w:style w:type="character" w:styleId="a8">
    <w:name w:val="Emphasis"/>
    <w:basedOn w:val="a0"/>
    <w:uiPriority w:val="20"/>
    <w:qFormat/>
    <w:rsid w:val="007E6FC1"/>
    <w:rPr>
      <w:i/>
      <w:iCs/>
    </w:rPr>
  </w:style>
  <w:style w:type="character" w:customStyle="1" w:styleId="blindlabel">
    <w:name w:val="blind_label"/>
    <w:basedOn w:val="a0"/>
    <w:rsid w:val="00D05478"/>
  </w:style>
  <w:style w:type="character" w:customStyle="1" w:styleId="im-mess--marker">
    <w:name w:val="im-mess--marker"/>
    <w:basedOn w:val="a0"/>
    <w:rsid w:val="00D05478"/>
  </w:style>
  <w:style w:type="character" w:customStyle="1" w:styleId="im-mess--edit">
    <w:name w:val="im-mess--edit"/>
    <w:basedOn w:val="a0"/>
    <w:rsid w:val="00D05478"/>
  </w:style>
  <w:style w:type="character" w:customStyle="1" w:styleId="im-mess--fav">
    <w:name w:val="im-mess--fav"/>
    <w:basedOn w:val="a0"/>
    <w:rsid w:val="00D05478"/>
  </w:style>
  <w:style w:type="character" w:customStyle="1" w:styleId="im-navigationbutton">
    <w:name w:val="im-navigation__button"/>
    <w:basedOn w:val="a0"/>
    <w:rsid w:val="00D05478"/>
  </w:style>
  <w:style w:type="character" w:customStyle="1" w:styleId="im-navigation--label">
    <w:name w:val="im-navigation--label"/>
    <w:basedOn w:val="a0"/>
    <w:rsid w:val="00D05478"/>
  </w:style>
  <w:style w:type="character" w:styleId="a9">
    <w:name w:val="FollowedHyperlink"/>
    <w:basedOn w:val="a0"/>
    <w:uiPriority w:val="99"/>
    <w:semiHidden/>
    <w:unhideWhenUsed/>
    <w:rsid w:val="00D05478"/>
    <w:rPr>
      <w:color w:val="800080"/>
      <w:u w:val="single"/>
    </w:rPr>
  </w:style>
  <w:style w:type="character" w:customStyle="1" w:styleId="emojitabswrap">
    <w:name w:val="emoji_tabs_wrap"/>
    <w:basedOn w:val="a0"/>
    <w:rsid w:val="00D05478"/>
  </w:style>
  <w:style w:type="character" w:customStyle="1" w:styleId="emojitabscont">
    <w:name w:val="emoji_tabs_cont"/>
    <w:basedOn w:val="a0"/>
    <w:rsid w:val="00D05478"/>
  </w:style>
  <w:style w:type="character" w:customStyle="1" w:styleId="emojitabicon">
    <w:name w:val="emoji_tab_icon"/>
    <w:basedOn w:val="a0"/>
    <w:rsid w:val="00D05478"/>
  </w:style>
  <w:style w:type="character" w:customStyle="1" w:styleId="msitemmorelabel">
    <w:name w:val="ms_item_more_label"/>
    <w:basedOn w:val="a0"/>
    <w:rsid w:val="00D05478"/>
  </w:style>
  <w:style w:type="paragraph" w:styleId="aa">
    <w:name w:val="Balloon Text"/>
    <w:basedOn w:val="a"/>
    <w:link w:val="ab"/>
    <w:uiPriority w:val="99"/>
    <w:semiHidden/>
    <w:unhideWhenUsed/>
    <w:rsid w:val="00D0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957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938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780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644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537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798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5837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009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7067">
                                          <w:marLeft w:val="-71"/>
                                          <w:marRight w:val="8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21581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5904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904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766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983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952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396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866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061">
                  <w:marLeft w:val="-71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039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5309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244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41631">
                                          <w:marLeft w:val="-71"/>
                                          <w:marRight w:val="8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26309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675669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356">
                  <w:marLeft w:val="533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3896">
                      <w:marLeft w:val="0"/>
                      <w:marRight w:val="0"/>
                      <w:marTop w:val="0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7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8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51278">
                                                          <w:marLeft w:val="0"/>
                                                          <w:marRight w:val="0"/>
                                                          <w:marTop w:val="8889"/>
                                                          <w:marBottom w:val="888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8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9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18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91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9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68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03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3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09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23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54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29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39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392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23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63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77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79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90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02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7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75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08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52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16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52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4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7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8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59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51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3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7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1834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5467">
                  <w:marLeft w:val="-71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8974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875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311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742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328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789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484">
                  <w:marLeft w:val="-71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059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859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399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783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BADR-313</dc:creator>
  <cp:keywords/>
  <dc:description/>
  <cp:lastModifiedBy>BADR-313</cp:lastModifiedBy>
  <cp:revision>17</cp:revision>
  <dcterms:created xsi:type="dcterms:W3CDTF">2020-06-09T06:01:00Z</dcterms:created>
  <dcterms:modified xsi:type="dcterms:W3CDTF">2020-11-22T14:08:00Z</dcterms:modified>
</cp:coreProperties>
</file>