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1" w:rsidRDefault="001B6241" w:rsidP="001B6241">
      <w:pPr>
        <w:suppressAutoHyphens/>
        <w:jc w:val="center"/>
        <w:rPr>
          <w:b/>
        </w:rPr>
      </w:pPr>
      <w:r>
        <w:rPr>
          <w:b/>
        </w:rPr>
        <w:t>Федеральное г</w:t>
      </w:r>
      <w:r w:rsidRPr="005F20B2">
        <w:rPr>
          <w:b/>
        </w:rPr>
        <w:t>осударственное</w:t>
      </w:r>
      <w:r>
        <w:rPr>
          <w:b/>
        </w:rPr>
        <w:t xml:space="preserve"> бюджетное</w:t>
      </w:r>
      <w:r w:rsidRPr="005F20B2">
        <w:rPr>
          <w:b/>
        </w:rPr>
        <w:t xml:space="preserve"> обр</w:t>
      </w:r>
      <w:r>
        <w:rPr>
          <w:b/>
        </w:rPr>
        <w:t>азовательное учреждение высшего</w:t>
      </w:r>
      <w:r w:rsidRPr="005F20B2">
        <w:rPr>
          <w:b/>
        </w:rPr>
        <w:t xml:space="preserve"> образования «Красноярский государственный медицинский университет имени профессора В.Ф. </w:t>
      </w:r>
      <w:proofErr w:type="spellStart"/>
      <w:r w:rsidRPr="005F20B2">
        <w:rPr>
          <w:b/>
        </w:rPr>
        <w:t>Войно-Ясенецкого</w:t>
      </w:r>
      <w:proofErr w:type="spellEnd"/>
      <w:r>
        <w:rPr>
          <w:b/>
        </w:rPr>
        <w:t>»</w:t>
      </w:r>
      <w:r w:rsidRPr="005F20B2">
        <w:rPr>
          <w:b/>
        </w:rPr>
        <w:t xml:space="preserve"> </w:t>
      </w:r>
    </w:p>
    <w:p w:rsidR="001B6241" w:rsidRPr="005F20B2" w:rsidRDefault="001B6241" w:rsidP="001B6241">
      <w:pPr>
        <w:suppressAutoHyphens/>
        <w:jc w:val="center"/>
        <w:rPr>
          <w:b/>
        </w:rPr>
      </w:pPr>
      <w:r w:rsidRPr="005F20B2">
        <w:rPr>
          <w:b/>
        </w:rPr>
        <w:t>Министерства здравоохранения</w:t>
      </w:r>
      <w:r>
        <w:rPr>
          <w:b/>
        </w:rPr>
        <w:t xml:space="preserve"> Российской Федерации</w:t>
      </w:r>
    </w:p>
    <w:p w:rsidR="001B6241" w:rsidRPr="004F74C2" w:rsidRDefault="001B6241" w:rsidP="001B6241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</w:t>
      </w:r>
      <w:r w:rsidRPr="004F74C2">
        <w:rPr>
          <w:b/>
          <w:sz w:val="36"/>
          <w:szCs w:val="36"/>
        </w:rPr>
        <w:t>___________________________</w:t>
      </w:r>
    </w:p>
    <w:p w:rsidR="001B6241" w:rsidRPr="007414F2" w:rsidRDefault="001B6241" w:rsidP="001B6241">
      <w:pPr>
        <w:suppressAutoHyphens/>
        <w:jc w:val="center"/>
        <w:rPr>
          <w:b/>
        </w:rPr>
      </w:pPr>
      <w:r>
        <w:rPr>
          <w:b/>
        </w:rPr>
        <w:t>ВОПРОСЫ К ЗАЧЕТУ</w:t>
      </w:r>
    </w:p>
    <w:p w:rsidR="001B6241" w:rsidRPr="007414F2" w:rsidRDefault="001B6241" w:rsidP="001B6241">
      <w:pPr>
        <w:suppressAutoHyphens/>
        <w:jc w:val="center"/>
        <w:rPr>
          <w:b/>
        </w:rPr>
      </w:pPr>
      <w:r w:rsidRPr="007414F2">
        <w:rPr>
          <w:b/>
        </w:rPr>
        <w:t>п</w:t>
      </w:r>
      <w:r w:rsidR="00403BE6">
        <w:rPr>
          <w:b/>
        </w:rPr>
        <w:t>о дисциплине «Клиническая патофизиология</w:t>
      </w:r>
      <w:r w:rsidRPr="007414F2">
        <w:rPr>
          <w:b/>
        </w:rPr>
        <w:t>»</w:t>
      </w:r>
      <w:r w:rsidR="00403BE6">
        <w:rPr>
          <w:b/>
        </w:rPr>
        <w:t>,  4</w:t>
      </w:r>
      <w:r w:rsidRPr="007414F2">
        <w:rPr>
          <w:b/>
        </w:rPr>
        <w:t xml:space="preserve"> курса</w:t>
      </w:r>
    </w:p>
    <w:p w:rsidR="001B6241" w:rsidRPr="007414F2" w:rsidRDefault="008D3619" w:rsidP="001B6241">
      <w:pPr>
        <w:suppressAutoHyphens/>
        <w:jc w:val="center"/>
      </w:pPr>
      <w:r>
        <w:t>для специальностей</w:t>
      </w:r>
      <w:r w:rsidR="001B6241" w:rsidRPr="007414F2">
        <w:t xml:space="preserve"> 31.05.01    Лечебное дело</w:t>
      </w:r>
      <w:r>
        <w:t>, 31.05.02    Педиатрия</w:t>
      </w:r>
      <w:bookmarkStart w:id="0" w:name="_GoBack"/>
      <w:bookmarkEnd w:id="0"/>
    </w:p>
    <w:p w:rsidR="001B6241" w:rsidRPr="007414F2" w:rsidRDefault="001B6241" w:rsidP="001B6241">
      <w:pPr>
        <w:suppressAutoHyphens/>
      </w:pPr>
    </w:p>
    <w:tbl>
      <w:tblPr>
        <w:tblW w:w="4320" w:type="dxa"/>
        <w:tblInd w:w="5328" w:type="dxa"/>
        <w:tblLayout w:type="fixed"/>
        <w:tblLook w:val="01E0" w:firstRow="1" w:lastRow="1" w:firstColumn="1" w:lastColumn="1" w:noHBand="0" w:noVBand="0"/>
      </w:tblPr>
      <w:tblGrid>
        <w:gridCol w:w="4320"/>
      </w:tblGrid>
      <w:tr w:rsidR="001B6241" w:rsidRPr="007414F2" w:rsidTr="007735E7">
        <w:tc>
          <w:tcPr>
            <w:tcW w:w="4320" w:type="dxa"/>
          </w:tcPr>
          <w:p w:rsidR="001B6241" w:rsidRPr="007414F2" w:rsidRDefault="001B6241" w:rsidP="007735E7">
            <w:pPr>
              <w:suppressAutoHyphens/>
              <w:rPr>
                <w:b/>
              </w:rPr>
            </w:pPr>
            <w:r w:rsidRPr="007414F2">
              <w:rPr>
                <w:b/>
              </w:rPr>
              <w:t>УТВЕРЖДАЮ</w:t>
            </w:r>
          </w:p>
          <w:p w:rsidR="001B6241" w:rsidRPr="007414F2" w:rsidRDefault="001B6241" w:rsidP="007735E7">
            <w:pPr>
              <w:suppressAutoHyphens/>
            </w:pPr>
            <w:r w:rsidRPr="007414F2">
              <w:t xml:space="preserve">Проректор по учебной работе  д.м.н., </w:t>
            </w:r>
            <w:proofErr w:type="spellStart"/>
            <w:r w:rsidRPr="007414F2">
              <w:t>проф</w:t>
            </w:r>
            <w:proofErr w:type="spellEnd"/>
            <w:r w:rsidRPr="007414F2">
              <w:t>._____С.Ю. Никулина</w:t>
            </w:r>
          </w:p>
          <w:p w:rsidR="001B6241" w:rsidRPr="007414F2" w:rsidRDefault="001B6241" w:rsidP="007735E7">
            <w:pPr>
              <w:suppressAutoHyphens/>
              <w:rPr>
                <w:b/>
              </w:rPr>
            </w:pPr>
          </w:p>
          <w:p w:rsidR="001B6241" w:rsidRPr="007414F2" w:rsidRDefault="001B6241" w:rsidP="007735E7">
            <w:pPr>
              <w:suppressAutoHyphens/>
            </w:pPr>
            <w:r w:rsidRPr="007414F2">
              <w:t>«____» апреля 2017 г.</w:t>
            </w:r>
          </w:p>
        </w:tc>
      </w:tr>
    </w:tbl>
    <w:p w:rsidR="00744EAE" w:rsidRDefault="00744EAE"/>
    <w:p w:rsidR="001B6241" w:rsidRDefault="001B6241"/>
    <w:p w:rsidR="001B6241" w:rsidRDefault="001B6241" w:rsidP="001B6241">
      <w:r>
        <w:t xml:space="preserve">1. Определение синдрома системного воспалительного ответа. </w:t>
      </w:r>
    </w:p>
    <w:p w:rsidR="001B6241" w:rsidRDefault="001B6241" w:rsidP="001B6241">
      <w:r>
        <w:t xml:space="preserve">2. Критерии диагностики синдрома системного воспалительного ответа. </w:t>
      </w:r>
    </w:p>
    <w:p w:rsidR="001B6241" w:rsidRDefault="001B6241" w:rsidP="001B6241">
      <w:r>
        <w:t xml:space="preserve">3. </w:t>
      </w:r>
      <w:proofErr w:type="spellStart"/>
      <w:r>
        <w:t>Провоспалительные</w:t>
      </w:r>
      <w:proofErr w:type="spellEnd"/>
      <w:r>
        <w:t xml:space="preserve"> медиаторы, основные представители, их характеристика</w:t>
      </w:r>
      <w:proofErr w:type="gramStart"/>
      <w:r>
        <w:t xml:space="preserve"> .</w:t>
      </w:r>
      <w:proofErr w:type="gramEnd"/>
    </w:p>
    <w:p w:rsidR="001B6241" w:rsidRDefault="001B6241" w:rsidP="001B6241">
      <w:r>
        <w:t xml:space="preserve">4. Цитокины, определение, свойства. </w:t>
      </w:r>
    </w:p>
    <w:p w:rsidR="001B6241" w:rsidRDefault="001B6241" w:rsidP="001B6241">
      <w:r>
        <w:t>5. Этапы воспалительной реакции в организме, основные их характеристики.</w:t>
      </w:r>
    </w:p>
    <w:p w:rsidR="001B6241" w:rsidRDefault="001B6241" w:rsidP="00DF3630">
      <w:pPr>
        <w:jc w:val="both"/>
      </w:pPr>
      <w:r>
        <w:t>6. Этиология метаболического синдрома (МС), основные факторы риска развития МС.</w:t>
      </w:r>
    </w:p>
    <w:p w:rsidR="001B6241" w:rsidRDefault="001B6241" w:rsidP="00DF3630">
      <w:pPr>
        <w:jc w:val="both"/>
      </w:pPr>
      <w:r>
        <w:t>7. Основные направления патогенетической терапии МС.</w:t>
      </w:r>
    </w:p>
    <w:p w:rsidR="001B6241" w:rsidRDefault="001B6241" w:rsidP="00DF3630">
      <w:pPr>
        <w:jc w:val="both"/>
      </w:pPr>
      <w:r>
        <w:t xml:space="preserve">8. Клиническая картина и критерии диагностики МС. </w:t>
      </w:r>
    </w:p>
    <w:p w:rsidR="001B6241" w:rsidRDefault="001B6241" w:rsidP="00DF3630">
      <w:pPr>
        <w:jc w:val="both"/>
      </w:pPr>
      <w:r>
        <w:t xml:space="preserve">9. Маркеры МС. </w:t>
      </w:r>
    </w:p>
    <w:p w:rsidR="001B6241" w:rsidRDefault="001B6241" w:rsidP="00DF3630">
      <w:pPr>
        <w:jc w:val="both"/>
      </w:pPr>
      <w:r>
        <w:t xml:space="preserve">10. Механизм развития </w:t>
      </w:r>
      <w:proofErr w:type="spellStart"/>
      <w:r>
        <w:t>инсулинорезистентности</w:t>
      </w:r>
      <w:proofErr w:type="spellEnd"/>
      <w:r>
        <w:t xml:space="preserve"> и </w:t>
      </w:r>
      <w:proofErr w:type="spellStart"/>
      <w:r>
        <w:t>гиперинсулинемии</w:t>
      </w:r>
      <w:proofErr w:type="spellEnd"/>
      <w:r>
        <w:t xml:space="preserve"> при МС. </w:t>
      </w:r>
    </w:p>
    <w:p w:rsidR="001B6241" w:rsidRDefault="001B6241" w:rsidP="00DF3630">
      <w:pPr>
        <w:jc w:val="both"/>
      </w:pPr>
      <w:r>
        <w:t>11. Составляющие МС. Ожирение как фактор риска развития атеросклероза, АГ, болезней системы кровообращения и МС.</w:t>
      </w:r>
    </w:p>
    <w:p w:rsidR="001B6241" w:rsidRDefault="001B6241" w:rsidP="00DF3630">
      <w:pPr>
        <w:jc w:val="both"/>
      </w:pPr>
      <w:r>
        <w:t xml:space="preserve">12. Роль генетических факторов, в том числе врожденных пороков сердца и сосудов, в патогенезе болезней системы кровообращения. </w:t>
      </w:r>
    </w:p>
    <w:p w:rsidR="001B6241" w:rsidRDefault="001B6241" w:rsidP="00DF3630">
      <w:pPr>
        <w:jc w:val="both"/>
      </w:pPr>
      <w:r>
        <w:t>13. Сердечная недостаточность, определение, классификация, патогенез, клинические проявления.</w:t>
      </w:r>
    </w:p>
    <w:p w:rsidR="001B6241" w:rsidRDefault="001B6241" w:rsidP="00DF3630">
      <w:pPr>
        <w:jc w:val="both"/>
      </w:pPr>
      <w:r>
        <w:t xml:space="preserve">14. Основные механизмы компенсации нарушений гемодинамики при СН. Гипертрофия миокарда, стадии, клинические проявления, методы диагностики. </w:t>
      </w:r>
    </w:p>
    <w:p w:rsidR="001B6241" w:rsidRDefault="001B6241" w:rsidP="00DF3630">
      <w:pPr>
        <w:jc w:val="both"/>
      </w:pPr>
      <w:r>
        <w:t xml:space="preserve">15. Ишемическая болезнь сердца, классификация, основные звенья патогенеза. </w:t>
      </w:r>
    </w:p>
    <w:p w:rsidR="001B6241" w:rsidRDefault="001B6241" w:rsidP="00DF3630">
      <w:pPr>
        <w:jc w:val="both"/>
      </w:pPr>
      <w:r>
        <w:t xml:space="preserve">16. Инфаркт миокарда, факторы риска, стадии, основные звенья патогенеза, клиническая картина, лабораторная диагностика. </w:t>
      </w:r>
    </w:p>
    <w:p w:rsidR="001B6241" w:rsidRDefault="001B6241" w:rsidP="00DF3630">
      <w:pPr>
        <w:jc w:val="both"/>
      </w:pPr>
      <w:r>
        <w:t xml:space="preserve">17. Различия между трансмуральным и субэндокардиальным инфарктом миокарда. </w:t>
      </w:r>
    </w:p>
    <w:p w:rsidR="001B6241" w:rsidRDefault="001B6241" w:rsidP="00DF3630">
      <w:pPr>
        <w:jc w:val="both"/>
      </w:pPr>
      <w:r>
        <w:t xml:space="preserve">18. Осложнения ИМ. </w:t>
      </w:r>
    </w:p>
    <w:p w:rsidR="001B6241" w:rsidRDefault="001B6241" w:rsidP="00DF3630">
      <w:pPr>
        <w:jc w:val="both"/>
      </w:pPr>
      <w:r>
        <w:t xml:space="preserve">19. Этиология и патогенез </w:t>
      </w:r>
      <w:proofErr w:type="spellStart"/>
      <w:r>
        <w:t>эссенциальной</w:t>
      </w:r>
      <w:proofErr w:type="spellEnd"/>
      <w:r>
        <w:t xml:space="preserve"> артериальной гипертензии, роль генетических факторов в развитии АГ. Гипертонический криз (основные звенья патогенеза). </w:t>
      </w:r>
    </w:p>
    <w:p w:rsidR="001B6241" w:rsidRDefault="001B6241" w:rsidP="00DF3630">
      <w:pPr>
        <w:jc w:val="both"/>
      </w:pPr>
      <w:r>
        <w:t>20. Внезапная сердечная смерть (патогенез, клиническая картина, методы диагностики).</w:t>
      </w:r>
    </w:p>
    <w:p w:rsidR="001B6241" w:rsidRDefault="001B6241" w:rsidP="00DF3630">
      <w:pPr>
        <w:jc w:val="both"/>
      </w:pPr>
      <w:r>
        <w:t xml:space="preserve">21. Ишемия головного мозга, определение, виды. </w:t>
      </w:r>
    </w:p>
    <w:p w:rsidR="001B6241" w:rsidRDefault="001B6241" w:rsidP="00DF3630">
      <w:pPr>
        <w:jc w:val="both"/>
      </w:pPr>
      <w:r>
        <w:t xml:space="preserve">22. Метаболические реакции (последовательность, характеристика) на острую фокальную ишемию головного мозга. </w:t>
      </w:r>
    </w:p>
    <w:p w:rsidR="001B6241" w:rsidRDefault="001B6241" w:rsidP="00DF3630">
      <w:pPr>
        <w:jc w:val="both"/>
      </w:pPr>
      <w:r>
        <w:t xml:space="preserve">23. Реакции клеточных пулов (нейроны, </w:t>
      </w:r>
      <w:proofErr w:type="spellStart"/>
      <w:r>
        <w:t>астроциты</w:t>
      </w:r>
      <w:proofErr w:type="spellEnd"/>
      <w:r>
        <w:t xml:space="preserve">, </w:t>
      </w:r>
      <w:proofErr w:type="spellStart"/>
      <w:r>
        <w:t>микроглиальные</w:t>
      </w:r>
      <w:proofErr w:type="spellEnd"/>
      <w:r>
        <w:t xml:space="preserve"> клетки, нейтрофилы, клетки эндотелия) мозга на острую фокальную ишемию. </w:t>
      </w:r>
    </w:p>
    <w:p w:rsidR="001B6241" w:rsidRDefault="001B6241" w:rsidP="00DF3630">
      <w:pPr>
        <w:jc w:val="both"/>
      </w:pPr>
      <w:r>
        <w:t xml:space="preserve">24. Роль </w:t>
      </w:r>
      <w:proofErr w:type="spellStart"/>
      <w:r>
        <w:t>глутаматкальциевого</w:t>
      </w:r>
      <w:proofErr w:type="spellEnd"/>
      <w:r>
        <w:t xml:space="preserve"> каскада в формировании очагового некроза при ишемии мозга. </w:t>
      </w:r>
    </w:p>
    <w:p w:rsidR="001B6241" w:rsidRDefault="001B6241" w:rsidP="00DF3630">
      <w:pPr>
        <w:jc w:val="both"/>
      </w:pPr>
      <w:r>
        <w:t xml:space="preserve">25. Гемодинамические параметры при острой фокальной ишемии. </w:t>
      </w:r>
    </w:p>
    <w:p w:rsidR="001B6241" w:rsidRDefault="001B6241" w:rsidP="00DF3630">
      <w:pPr>
        <w:jc w:val="both"/>
      </w:pPr>
      <w:r>
        <w:t>26. Механизмы «</w:t>
      </w:r>
      <w:proofErr w:type="spellStart"/>
      <w:r>
        <w:t>доформирования</w:t>
      </w:r>
      <w:proofErr w:type="spellEnd"/>
      <w:r>
        <w:t xml:space="preserve">» очага инфаркта. </w:t>
      </w:r>
    </w:p>
    <w:p w:rsidR="001B6241" w:rsidRDefault="001B6241" w:rsidP="00DF3630">
      <w:pPr>
        <w:jc w:val="both"/>
      </w:pPr>
      <w:r>
        <w:lastRenderedPageBreak/>
        <w:t xml:space="preserve">27. Виды инсульта (ишемический, геморрагический). Концепция и стадии ишемического инсульта. </w:t>
      </w:r>
    </w:p>
    <w:p w:rsidR="001B6241" w:rsidRDefault="001B6241" w:rsidP="00DF3630">
      <w:pPr>
        <w:jc w:val="both"/>
      </w:pPr>
      <w:r>
        <w:t xml:space="preserve">28. Процессы репарации после ишемического повреждения. </w:t>
      </w:r>
    </w:p>
    <w:p w:rsidR="001B6241" w:rsidRDefault="001B6241" w:rsidP="00DF3630">
      <w:pPr>
        <w:jc w:val="both"/>
      </w:pPr>
    </w:p>
    <w:p w:rsidR="001B6241" w:rsidRDefault="001B6241" w:rsidP="00DF3630">
      <w:pPr>
        <w:jc w:val="both"/>
      </w:pPr>
    </w:p>
    <w:p w:rsidR="001B6241" w:rsidRDefault="001B6241" w:rsidP="00DF3630">
      <w:pPr>
        <w:jc w:val="both"/>
      </w:pPr>
    </w:p>
    <w:p w:rsidR="001B6241" w:rsidRDefault="001B6241" w:rsidP="001B6241"/>
    <w:p w:rsidR="00403BE6" w:rsidRPr="005F20B2" w:rsidRDefault="00403BE6" w:rsidP="00403BE6">
      <w:pPr>
        <w:suppressAutoHyphens/>
        <w:jc w:val="both"/>
      </w:pPr>
      <w:r w:rsidRPr="005F20B2">
        <w:t>Утве</w:t>
      </w:r>
      <w:r>
        <w:t>ржден на заседании кафедры патологической физиологии с курсом клинической патофизиологии имени профессора В.В. Иванова</w:t>
      </w:r>
      <w:r w:rsidRPr="005F20B2">
        <w:t xml:space="preserve"> </w:t>
      </w:r>
      <w:r>
        <w:t xml:space="preserve"> протокол № 8 от «24» марта 2017</w:t>
      </w:r>
      <w:r w:rsidRPr="005F20B2">
        <w:t xml:space="preserve"> г. </w:t>
      </w:r>
    </w:p>
    <w:p w:rsidR="00403BE6" w:rsidRDefault="00403BE6" w:rsidP="00403BE6">
      <w:pPr>
        <w:suppressAutoHyphens/>
        <w:jc w:val="both"/>
      </w:pPr>
    </w:p>
    <w:p w:rsidR="00403BE6" w:rsidRPr="005F20B2" w:rsidRDefault="00403BE6" w:rsidP="00403BE6">
      <w:pPr>
        <w:suppressAutoHyphens/>
        <w:jc w:val="both"/>
      </w:pPr>
    </w:p>
    <w:p w:rsidR="00403BE6" w:rsidRDefault="00403BE6" w:rsidP="00403BE6">
      <w:pPr>
        <w:suppressAutoHyphens/>
        <w:jc w:val="both"/>
      </w:pPr>
      <w:r w:rsidRPr="005F20B2">
        <w:t>Зав</w:t>
      </w:r>
      <w:r>
        <w:t xml:space="preserve">едующий кафедрой патологической </w:t>
      </w:r>
    </w:p>
    <w:p w:rsidR="00403BE6" w:rsidRDefault="00403BE6" w:rsidP="00403BE6">
      <w:pPr>
        <w:suppressAutoHyphens/>
        <w:jc w:val="both"/>
      </w:pPr>
      <w:r>
        <w:t xml:space="preserve">физиологии с курсом клинической </w:t>
      </w:r>
    </w:p>
    <w:p w:rsidR="00403BE6" w:rsidRDefault="00403BE6" w:rsidP="00403BE6">
      <w:pPr>
        <w:suppressAutoHyphens/>
        <w:jc w:val="both"/>
      </w:pPr>
      <w:r>
        <w:t>патофизиологии имени профессора В.В. Иванова</w:t>
      </w:r>
      <w:r w:rsidRPr="005F20B2">
        <w:t xml:space="preserve"> </w:t>
      </w:r>
      <w:r>
        <w:t xml:space="preserve">                               </w:t>
      </w:r>
      <w:r w:rsidRPr="005F20B2">
        <w:t>/___</w:t>
      </w:r>
      <w:r>
        <w:t>_____</w:t>
      </w:r>
      <w:r w:rsidRPr="005F20B2">
        <w:t>/</w:t>
      </w:r>
      <w:r>
        <w:t xml:space="preserve"> Т.Г. Рукша/</w:t>
      </w:r>
    </w:p>
    <w:p w:rsidR="00403BE6" w:rsidRDefault="00403BE6" w:rsidP="00403BE6">
      <w:pPr>
        <w:suppressAutoHyphens/>
        <w:jc w:val="both"/>
      </w:pPr>
    </w:p>
    <w:p w:rsidR="001B6241" w:rsidRDefault="001B6241"/>
    <w:sectPr w:rsidR="001B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1A"/>
    <w:rsid w:val="001B6241"/>
    <w:rsid w:val="00403BE6"/>
    <w:rsid w:val="00744EAE"/>
    <w:rsid w:val="008D3619"/>
    <w:rsid w:val="00CD3B1A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241"/>
    <w:rPr>
      <w:color w:val="0000FF"/>
      <w:u w:val="single"/>
    </w:rPr>
  </w:style>
  <w:style w:type="character" w:customStyle="1" w:styleId="edit">
    <w:name w:val="edit"/>
    <w:basedOn w:val="a0"/>
    <w:rsid w:val="001B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241"/>
    <w:rPr>
      <w:color w:val="0000FF"/>
      <w:u w:val="single"/>
    </w:rPr>
  </w:style>
  <w:style w:type="character" w:customStyle="1" w:styleId="edit">
    <w:name w:val="edit"/>
    <w:basedOn w:val="a0"/>
    <w:rsid w:val="001B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</dc:creator>
  <cp:keywords/>
  <dc:description/>
  <cp:lastModifiedBy>Фефелова</cp:lastModifiedBy>
  <cp:revision>4</cp:revision>
  <dcterms:created xsi:type="dcterms:W3CDTF">2017-04-11T03:53:00Z</dcterms:created>
  <dcterms:modified xsi:type="dcterms:W3CDTF">2017-04-11T08:50:00Z</dcterms:modified>
</cp:coreProperties>
</file>