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D" w:rsidRDefault="006E057B">
      <w:pPr>
        <w:spacing w:after="3" w:line="269" w:lineRule="auto"/>
        <w:ind w:left="10" w:right="11" w:hanging="10"/>
        <w:jc w:val="center"/>
      </w:pPr>
      <w:r>
        <w:rPr>
          <w:sz w:val="28"/>
        </w:rPr>
        <w:t xml:space="preserve">ФЕДЕРАЛЬНОЕ ГОСУДАРСТВЕННОЕ БЮДЖЕТНОЕ </w:t>
      </w:r>
    </w:p>
    <w:p w:rsidR="00C1730D" w:rsidRDefault="006E057B">
      <w:pPr>
        <w:spacing w:after="3" w:line="269" w:lineRule="auto"/>
        <w:ind w:left="10" w:right="16" w:hanging="10"/>
        <w:jc w:val="center"/>
      </w:pPr>
      <w:r>
        <w:rPr>
          <w:sz w:val="28"/>
        </w:rPr>
        <w:t xml:space="preserve">ОБРАЗОВАТЕЛЬНОЕ УЧРЕЖДЕНИЕ ВЫСШЕГО ОБРАЗОВАНИЯ </w:t>
      </w:r>
    </w:p>
    <w:p w:rsidR="00C1730D" w:rsidRDefault="006E057B">
      <w:pPr>
        <w:spacing w:after="3" w:line="269" w:lineRule="auto"/>
        <w:ind w:left="10" w:hanging="10"/>
        <w:jc w:val="center"/>
      </w:pPr>
      <w:r>
        <w:rPr>
          <w:sz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C1730D" w:rsidRDefault="006E057B">
      <w:pPr>
        <w:spacing w:after="0" w:line="259" w:lineRule="auto"/>
        <w:ind w:left="207" w:hanging="10"/>
        <w:jc w:val="left"/>
      </w:pPr>
      <w:r>
        <w:rPr>
          <w:sz w:val="28"/>
        </w:rPr>
        <w:t xml:space="preserve">МИНИСТЕРСТВА ЗДРАВООХРАНЕНИЯ РОССИЙСКОЙ ФЕДЕРАЦИИ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28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2070" w:hanging="10"/>
        <w:jc w:val="left"/>
      </w:pPr>
      <w:r>
        <w:rPr>
          <w:sz w:val="28"/>
        </w:rPr>
        <w:t xml:space="preserve">Кафедра Анестезиологии и реаниматологии ИПО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27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1158" w:hanging="10"/>
        <w:jc w:val="left"/>
      </w:pPr>
      <w:r>
        <w:rPr>
          <w:sz w:val="28"/>
        </w:rPr>
        <w:t xml:space="preserve">Реферат на тему: «Подготовка ребенка к проведению анестезии»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2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27" w:line="259" w:lineRule="auto"/>
        <w:ind w:left="10" w:right="3" w:hanging="10"/>
        <w:jc w:val="right"/>
      </w:pPr>
      <w:r>
        <w:rPr>
          <w:sz w:val="28"/>
        </w:rPr>
        <w:t xml:space="preserve">Выполнила: ординатор 2 года </w:t>
      </w:r>
    </w:p>
    <w:p w:rsidR="00C1730D" w:rsidRDefault="006E057B">
      <w:pPr>
        <w:spacing w:after="27" w:line="259" w:lineRule="auto"/>
        <w:ind w:left="10" w:right="3" w:hanging="10"/>
        <w:jc w:val="right"/>
      </w:pPr>
      <w:r>
        <w:rPr>
          <w:sz w:val="28"/>
        </w:rPr>
        <w:t xml:space="preserve">кафедры анестезиологии и реаниматологии ИПО </w:t>
      </w:r>
    </w:p>
    <w:p w:rsidR="00C1730D" w:rsidRPr="006E057B" w:rsidRDefault="006E057B">
      <w:pPr>
        <w:spacing w:after="0" w:line="259" w:lineRule="auto"/>
        <w:ind w:left="10" w:right="3" w:hanging="10"/>
        <w:jc w:val="right"/>
      </w:pPr>
      <w:r>
        <w:rPr>
          <w:sz w:val="28"/>
        </w:rPr>
        <w:t>Захарова Анастасия Владимировна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6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0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26" w:line="259" w:lineRule="auto"/>
        <w:ind w:left="770" w:firstLine="0"/>
        <w:jc w:val="center"/>
      </w:pPr>
      <w:r>
        <w:rPr>
          <w:sz w:val="28"/>
        </w:rPr>
        <w:t xml:space="preserve"> </w:t>
      </w:r>
    </w:p>
    <w:p w:rsidR="00C1730D" w:rsidRDefault="006E057B">
      <w:pPr>
        <w:spacing w:after="3" w:line="269" w:lineRule="auto"/>
        <w:ind w:left="710" w:hanging="10"/>
        <w:jc w:val="center"/>
      </w:pPr>
      <w:r>
        <w:rPr>
          <w:sz w:val="28"/>
        </w:rPr>
        <w:t xml:space="preserve">Красноярск </w:t>
      </w:r>
    </w:p>
    <w:p w:rsidR="00C1730D" w:rsidRDefault="006E057B">
      <w:pPr>
        <w:spacing w:after="3" w:line="269" w:lineRule="auto"/>
        <w:ind w:left="711" w:hanging="10"/>
        <w:jc w:val="center"/>
      </w:pPr>
      <w:r>
        <w:rPr>
          <w:sz w:val="28"/>
        </w:rPr>
        <w:t>2024</w:t>
      </w:r>
    </w:p>
    <w:p w:rsidR="00C1730D" w:rsidRDefault="006E057B">
      <w:pPr>
        <w:spacing w:after="0" w:line="259" w:lineRule="auto"/>
        <w:ind w:left="0" w:right="3447" w:firstLine="0"/>
        <w:jc w:val="right"/>
      </w:pPr>
      <w:r>
        <w:rPr>
          <w:b/>
        </w:rPr>
        <w:lastRenderedPageBreak/>
        <w:t xml:space="preserve">СОДЕРЖАНИЕ </w:t>
      </w:r>
    </w:p>
    <w:p w:rsidR="00C1730D" w:rsidRDefault="006E057B">
      <w:pPr>
        <w:spacing w:after="152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numPr>
          <w:ilvl w:val="0"/>
          <w:numId w:val="1"/>
        </w:numPr>
        <w:spacing w:after="159" w:line="259" w:lineRule="auto"/>
        <w:ind w:hanging="360"/>
      </w:pPr>
      <w:r>
        <w:t xml:space="preserve">Введение </w:t>
      </w:r>
    </w:p>
    <w:p w:rsidR="00C1730D" w:rsidRDefault="006E057B">
      <w:pPr>
        <w:numPr>
          <w:ilvl w:val="0"/>
          <w:numId w:val="1"/>
        </w:numPr>
        <w:spacing w:after="156" w:line="259" w:lineRule="auto"/>
        <w:ind w:hanging="360"/>
      </w:pPr>
      <w:r>
        <w:t xml:space="preserve">Предоперационное голодание </w:t>
      </w:r>
    </w:p>
    <w:p w:rsidR="00C1730D" w:rsidRDefault="006E057B">
      <w:pPr>
        <w:numPr>
          <w:ilvl w:val="0"/>
          <w:numId w:val="1"/>
        </w:numPr>
        <w:spacing w:after="162" w:line="259" w:lineRule="auto"/>
        <w:ind w:hanging="360"/>
      </w:pPr>
      <w:proofErr w:type="spellStart"/>
      <w:r>
        <w:t>Премедикация</w:t>
      </w:r>
      <w:proofErr w:type="spellEnd"/>
      <w:r>
        <w:t xml:space="preserve">  </w:t>
      </w:r>
    </w:p>
    <w:p w:rsidR="00C1730D" w:rsidRDefault="006E057B">
      <w:pPr>
        <w:numPr>
          <w:ilvl w:val="0"/>
          <w:numId w:val="1"/>
        </w:numPr>
        <w:spacing w:after="158" w:line="259" w:lineRule="auto"/>
        <w:ind w:hanging="360"/>
      </w:pPr>
      <w:r>
        <w:t xml:space="preserve">Проверка аппаратуры </w:t>
      </w:r>
    </w:p>
    <w:p w:rsidR="00C1730D" w:rsidRDefault="006E057B">
      <w:pPr>
        <w:numPr>
          <w:ilvl w:val="0"/>
          <w:numId w:val="1"/>
        </w:numPr>
        <w:spacing w:after="157" w:line="259" w:lineRule="auto"/>
        <w:ind w:hanging="360"/>
      </w:pPr>
      <w:r>
        <w:t xml:space="preserve">Температурный режим </w:t>
      </w:r>
    </w:p>
    <w:p w:rsidR="00C1730D" w:rsidRDefault="006E057B">
      <w:pPr>
        <w:numPr>
          <w:ilvl w:val="0"/>
          <w:numId w:val="1"/>
        </w:numPr>
        <w:spacing w:after="118" w:line="259" w:lineRule="auto"/>
        <w:ind w:hanging="360"/>
      </w:pPr>
      <w:r>
        <w:t xml:space="preserve">Список литературы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lastRenderedPageBreak/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C1730D" w:rsidRDefault="006E057B">
      <w:pPr>
        <w:pStyle w:val="1"/>
        <w:spacing w:after="0"/>
        <w:ind w:left="716" w:right="0"/>
      </w:pPr>
      <w:r>
        <w:t xml:space="preserve">ВВЕДЕНИЕ </w:t>
      </w:r>
    </w:p>
    <w:p w:rsidR="00C1730D" w:rsidRDefault="006E057B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C1730D" w:rsidRDefault="006E057B">
      <w:pPr>
        <w:ind w:left="-15"/>
      </w:pPr>
      <w:r>
        <w:t>Детский врач любой специальности должен всегда помнить, что госпитализация и последующие медицинские процедуры могут стать причиной серьезных психо</w:t>
      </w:r>
      <w:r>
        <w:t xml:space="preserve">эмоциональных расстройств у детей (страхи, ночной </w:t>
      </w:r>
      <w:proofErr w:type="spellStart"/>
      <w:r>
        <w:t>энурез</w:t>
      </w:r>
      <w:proofErr w:type="spellEnd"/>
      <w:r>
        <w:t xml:space="preserve"> и др.). Длительность и выраженность подобных расстройств определяется различными факторами, наиважнейшим из которых является возраст ребенка. </w:t>
      </w:r>
    </w:p>
    <w:p w:rsidR="00C1730D" w:rsidRDefault="006E057B">
      <w:pPr>
        <w:ind w:left="-15"/>
      </w:pPr>
      <w:r>
        <w:t>Младенцы до 6 месяцев жизни не подвержены эмоциональному</w:t>
      </w:r>
      <w:r>
        <w:t xml:space="preserve"> стрессу, связанному с отрывом от родителей. С этой точки зрения, вероятно, дети этого возраста являются идеальными пациентами для врача, однако длительная разлука с родителями может привести к сложностям во взаимоотношениях между ними в будущем. Дети в во</w:t>
      </w:r>
      <w:r>
        <w:t>зрасте от 6 месяцев до 4-х лет, особенно не посещающие детские дошкольные учреждения, пожалуй, наиболее чувствительны к изменениям связанных с госпитализацией. Им трудно объяснить необходимость их нахождения в больнице, они остро переживают разрыв с родите</w:t>
      </w:r>
      <w:r>
        <w:t>лями и домом, и нет ничего удивительного в том, что именно у детей этой возрастной группы чаще всего возможно развитие отрицательных изменений в психическом статусе и поведении. Дети школьного возраста обычно значительно легче переносят госпитализацию и ра</w:t>
      </w:r>
      <w:r>
        <w:t>злуку с родителями, т.к. любознательность и интерес к происходящему берут верх над отрицательными эмоциями. В подростковом и юношеском возрасте основные проблемы связаны с ограничением свободы, душевными переживаниями и страхом перед предстоящим наркозом и</w:t>
      </w:r>
      <w:r>
        <w:t xml:space="preserve"> операцией. </w:t>
      </w:r>
    </w:p>
    <w:p w:rsidR="00C1730D" w:rsidRDefault="006E057B">
      <w:pPr>
        <w:ind w:left="-15"/>
      </w:pPr>
      <w:r>
        <w:t xml:space="preserve">Очевидно, что характер и объем предстоящей операции также является важным фактором, оказывающим влияние на психическое состояние детей. Большие по объему и </w:t>
      </w:r>
      <w:proofErr w:type="spellStart"/>
      <w:r>
        <w:t>травматичности</w:t>
      </w:r>
      <w:proofErr w:type="spellEnd"/>
      <w:r>
        <w:t xml:space="preserve"> хирургические вмешательства, операции на голове и лице, ампутации конечн</w:t>
      </w:r>
      <w:r>
        <w:t xml:space="preserve">остей, операции на половых органах и др. оказывают сильное негативное психоэмоциональное воздействие и могут потребовать привлечение психотерапевта для последующей психологической реабилитации. </w:t>
      </w:r>
    </w:p>
    <w:p w:rsidR="00C1730D" w:rsidRDefault="006E057B">
      <w:pPr>
        <w:ind w:left="-15"/>
      </w:pPr>
      <w:r>
        <w:t>Кроме этого, длительность пребывания в больнице, повторные го</w:t>
      </w:r>
      <w:r>
        <w:t xml:space="preserve">спитализации и оперативные вмешательства, особенно, если с предыдущими медицинскими манипуляциями у ребенка связаны неприятные воспоминания, также негативно воздействуют на психический статус ребенка. </w:t>
      </w:r>
    </w:p>
    <w:p w:rsidR="00C1730D" w:rsidRDefault="006E057B">
      <w:pPr>
        <w:ind w:left="-15"/>
      </w:pPr>
      <w:r>
        <w:lastRenderedPageBreak/>
        <w:t>Желательно, чтобы психологическая подготовка к госпита</w:t>
      </w:r>
      <w:r>
        <w:t xml:space="preserve">лизации ребенка для оперативного вмешательства начиналась родителями еще на </w:t>
      </w:r>
      <w:proofErr w:type="spellStart"/>
      <w:r>
        <w:t>догоспитальном</w:t>
      </w:r>
      <w:proofErr w:type="spellEnd"/>
      <w:r>
        <w:t xml:space="preserve"> этапе. Очень важно, чтобы естественное волнение родителей за исход операции и лечения не передавалось ребенку. Напротив, родители должны постараться внушить ребенку,</w:t>
      </w:r>
      <w:r>
        <w:t xml:space="preserve"> что, попав в больницу, он не останется один, что они всегда будут рядом и ни в коем случае, в его присутствии, не высказывать сомнения в благополучном исходе. Проведенная родителями психологическая подготовка, без сомнения, оказывает благотворное влияние </w:t>
      </w:r>
      <w:r>
        <w:t xml:space="preserve">на ребенка и помогает легче перенести стрессовую ситуацию. </w:t>
      </w:r>
    </w:p>
    <w:p w:rsidR="00C1730D" w:rsidRDefault="006E057B">
      <w:pPr>
        <w:spacing w:after="33"/>
        <w:ind w:left="-15"/>
      </w:pPr>
      <w:r>
        <w:t>После предварительной подготовки родителями, ребенок как бы передается “с рук на руки” врачу-анестезиологу, и естественно, первая встреча врача-анестезиолога с ребенком должна происходить в присут</w:t>
      </w:r>
      <w:r>
        <w:t xml:space="preserve">ствии родителей. Длительность собеседования должна определяться возрастом ребенка, характером имеющейся патологии и особенностями предстоящей операции и анестезии.  </w:t>
      </w:r>
    </w:p>
    <w:p w:rsidR="00C1730D" w:rsidRDefault="006E057B">
      <w:pPr>
        <w:ind w:left="-15"/>
      </w:pPr>
      <w:r>
        <w:t>Общаясь с ребенком во время первичного осмотра, врач-анестезиолог должен изъясняться прост</w:t>
      </w:r>
      <w:r>
        <w:t>о, понятно для ребенка, проявлять доброжелательность, заверить его, что в больнице ему ничего не угрожает. Ребенка сразу располагает к себе улыбающийся врач, который обращается к нему по имени и предлагает поговорить, подружиться. Хорошо, когда анестезиоло</w:t>
      </w:r>
      <w:r>
        <w:t xml:space="preserve">г привлекает к беседе других детей, делает из них своих единомышленников, свидетелей и помощников, а своему подопечному «поднимает авторитет». Но при этом необходимо узнать все страхи ребенка и осторожно их рассеять, выяснить, что он знает о наркозе, дать </w:t>
      </w:r>
      <w:r>
        <w:t>подышать через наркозную маску, поиграть с ней ему и товарищам по палате, объяснить, что совсем не так уж страшно и больно, когда делают укол. Старших детей важно заверить, что они будут спать всю операцию, ничего не почувствуют и проснутся в палате. Не сл</w:t>
      </w:r>
      <w:r>
        <w:t>едует уходить от ответа, если ребенок интересуется, что ему будут делать во время операции. Если ребенку уже проводились операции под общей анестезией и у него остались неприятные воспоминания, например, неприятный запах ингаляционного анестетика, то можно</w:t>
      </w:r>
      <w:r>
        <w:t xml:space="preserve"> предложить ему провести внутривенную индукцию, и наоборот. Однако, в случае, если врач считает, что целесообразнее для данного ребенка проведение того или иного вида индукции, не следует предоставлять возможность выбора ребенку. Перед уходом анестезиолог </w:t>
      </w:r>
      <w:r>
        <w:t xml:space="preserve">должен повторить, что никто без него не возьмет ребенка на операцию.  </w:t>
      </w:r>
    </w:p>
    <w:p w:rsidR="00C1730D" w:rsidRDefault="006E057B">
      <w:pPr>
        <w:ind w:left="-15"/>
      </w:pPr>
      <w:r>
        <w:t xml:space="preserve">После общения с ребенком анестезиолог должен четко представлять, какую </w:t>
      </w:r>
      <w:proofErr w:type="spellStart"/>
      <w:r>
        <w:t>премедикацию</w:t>
      </w:r>
      <w:proofErr w:type="spellEnd"/>
      <w:r>
        <w:t>, каким путем и где (палата, наркозная комната или прямо в операционной, если совершенно нет времени в</w:t>
      </w:r>
      <w:r>
        <w:t xml:space="preserve"> связи с кровотечением) он решает назначить. </w:t>
      </w:r>
    </w:p>
    <w:p w:rsidR="00C1730D" w:rsidRDefault="006E057B">
      <w:pPr>
        <w:ind w:left="-15"/>
      </w:pPr>
      <w:r>
        <w:lastRenderedPageBreak/>
        <w:t xml:space="preserve">Подводя итоги оценки состояния ребенка перед операцией, необходимо определить риск анестезиологического пособия и оперативного вмешательства. </w:t>
      </w:r>
      <w:proofErr w:type="spellStart"/>
      <w:r>
        <w:t>Операционноанестезиологический</w:t>
      </w:r>
      <w:proofErr w:type="spellEnd"/>
      <w:r>
        <w:t xml:space="preserve"> риск складывается из многих факторов,</w:t>
      </w:r>
      <w:r>
        <w:t xml:space="preserve"> которые определяют возможный исход операции: состояние ребенка, возраст, </w:t>
      </w:r>
      <w:proofErr w:type="spellStart"/>
      <w:r>
        <w:t>травматичность</w:t>
      </w:r>
      <w:proofErr w:type="spellEnd"/>
      <w:r>
        <w:t xml:space="preserve"> и длительность оперативного вмешательства. Естественно, что в число этих факторов должны быть включены и такие, как квалификация и опыт хирурга и анестезиолога, наличи</w:t>
      </w:r>
      <w:r>
        <w:t xml:space="preserve">е необходимой наркозно-дыхательной аппаратуры и мониторного слежения, степень экстренности операции. </w:t>
      </w:r>
    </w:p>
    <w:p w:rsidR="00C1730D" w:rsidRDefault="006E057B">
      <w:pPr>
        <w:spacing w:after="30"/>
        <w:ind w:left="-15"/>
      </w:pPr>
      <w:r>
        <w:t xml:space="preserve">Московским научным обществом анестезиологов-реаниматологов рекомендована следующая классификация операционно-анестезиологического риска в педиатрии: </w:t>
      </w:r>
    </w:p>
    <w:p w:rsidR="00C1730D" w:rsidRDefault="006E057B">
      <w:pPr>
        <w:numPr>
          <w:ilvl w:val="0"/>
          <w:numId w:val="2"/>
        </w:numPr>
        <w:spacing w:after="33"/>
      </w:pPr>
      <w:r>
        <w:t xml:space="preserve">Оценка возраста: 4-15 лет - 1 балл, 1-3 года - 2 балла, 3-12 мес. - 3 балла, до 3-х мес. - 4 балла; </w:t>
      </w:r>
    </w:p>
    <w:p w:rsidR="00C1730D" w:rsidRDefault="006E057B">
      <w:pPr>
        <w:numPr>
          <w:ilvl w:val="0"/>
          <w:numId w:val="2"/>
        </w:numPr>
        <w:spacing w:after="27"/>
      </w:pPr>
      <w:r>
        <w:t xml:space="preserve">Оценка общего состояния: удовлетворительное - 1 балл, средней тяжести -2 балла, тяжелое - 4 балла, крайне тяжелое - 6 баллов; </w:t>
      </w:r>
    </w:p>
    <w:p w:rsidR="00C1730D" w:rsidRDefault="006E057B">
      <w:pPr>
        <w:numPr>
          <w:ilvl w:val="0"/>
          <w:numId w:val="2"/>
        </w:numPr>
        <w:spacing w:after="33"/>
      </w:pPr>
      <w:proofErr w:type="spellStart"/>
      <w:r>
        <w:t>Травматичность</w:t>
      </w:r>
      <w:proofErr w:type="spellEnd"/>
      <w:r>
        <w:t xml:space="preserve"> операции: мал</w:t>
      </w:r>
      <w:r>
        <w:t xml:space="preserve">ая - 1 балл, умеренная - 2 балла, </w:t>
      </w:r>
      <w:proofErr w:type="spellStart"/>
      <w:r>
        <w:t>травматичная</w:t>
      </w:r>
      <w:proofErr w:type="spellEnd"/>
      <w:r>
        <w:t xml:space="preserve"> - 3 балла, особо </w:t>
      </w:r>
      <w:proofErr w:type="spellStart"/>
      <w:r>
        <w:t>травматичная</w:t>
      </w:r>
      <w:proofErr w:type="spellEnd"/>
      <w:r>
        <w:t xml:space="preserve"> - 4 балла. </w:t>
      </w:r>
    </w:p>
    <w:p w:rsidR="00C1730D" w:rsidRDefault="006E057B">
      <w:pPr>
        <w:spacing w:after="158" w:line="259" w:lineRule="auto"/>
        <w:ind w:left="711" w:firstLine="0"/>
      </w:pPr>
      <w:r>
        <w:t xml:space="preserve">Степень риска: </w:t>
      </w:r>
    </w:p>
    <w:p w:rsidR="00C1730D" w:rsidRDefault="006E057B">
      <w:pPr>
        <w:numPr>
          <w:ilvl w:val="0"/>
          <w:numId w:val="3"/>
        </w:numPr>
        <w:spacing w:after="155" w:line="259" w:lineRule="auto"/>
        <w:ind w:hanging="182"/>
      </w:pPr>
      <w:r>
        <w:t xml:space="preserve">степень (незначительная) - 3 балла; </w:t>
      </w:r>
    </w:p>
    <w:p w:rsidR="00C1730D" w:rsidRDefault="006E057B">
      <w:pPr>
        <w:numPr>
          <w:ilvl w:val="0"/>
          <w:numId w:val="3"/>
        </w:numPr>
        <w:spacing w:after="154" w:line="259" w:lineRule="auto"/>
        <w:ind w:hanging="182"/>
      </w:pPr>
      <w:r>
        <w:t xml:space="preserve">степень (умеренная) - 4-5 баллов; </w:t>
      </w:r>
    </w:p>
    <w:p w:rsidR="00C1730D" w:rsidRDefault="006E057B">
      <w:pPr>
        <w:numPr>
          <w:ilvl w:val="0"/>
          <w:numId w:val="3"/>
        </w:numPr>
        <w:spacing w:after="160" w:line="259" w:lineRule="auto"/>
        <w:ind w:hanging="182"/>
      </w:pPr>
      <w:r>
        <w:t xml:space="preserve">степень (средняя) - 6-7 баллов; </w:t>
      </w:r>
    </w:p>
    <w:p w:rsidR="00C1730D" w:rsidRDefault="006E057B">
      <w:pPr>
        <w:numPr>
          <w:ilvl w:val="0"/>
          <w:numId w:val="3"/>
        </w:numPr>
        <w:spacing w:after="158" w:line="259" w:lineRule="auto"/>
        <w:ind w:hanging="182"/>
      </w:pPr>
      <w:r>
        <w:t xml:space="preserve">степень (значительная) - 8-10 баллов; </w:t>
      </w:r>
    </w:p>
    <w:p w:rsidR="00C1730D" w:rsidRDefault="006E057B">
      <w:pPr>
        <w:numPr>
          <w:ilvl w:val="0"/>
          <w:numId w:val="3"/>
        </w:numPr>
        <w:spacing w:after="112" w:line="259" w:lineRule="auto"/>
        <w:ind w:hanging="182"/>
      </w:pPr>
      <w:r>
        <w:t>степень</w:t>
      </w:r>
      <w:r>
        <w:t xml:space="preserve"> (чрезвычайная) - свыше 10 баллов. </w:t>
      </w:r>
    </w:p>
    <w:p w:rsidR="00C1730D" w:rsidRDefault="006E057B">
      <w:pPr>
        <w:ind w:left="-15"/>
      </w:pPr>
      <w:r>
        <w:t xml:space="preserve">Объем </w:t>
      </w:r>
      <w:proofErr w:type="gramStart"/>
      <w:r>
        <w:t>необходимых лабораторных исследований</w:t>
      </w:r>
      <w:proofErr w:type="gramEnd"/>
      <w:r>
        <w:t xml:space="preserve"> выполняемых перед плановой операцией до сих пор является предметом дискуссий. Тем не менее, все специалисты сходятся во мнении, что новорожденным, особенно недоношенным, и детя</w:t>
      </w:r>
      <w:r>
        <w:t>м первого года жизни, для исключения анемии, которая достаточно часто встречается и может явиться причиной осложнений, определение показателей гемоглобина и гематокрита является обязательным. Определение этих показателей также обязательно у детей более ста</w:t>
      </w:r>
      <w:r>
        <w:t xml:space="preserve">ршего возраста с системной патологией и имеющих анемию в анамнезе, которым предстоит оперативное вмешательство с возможной значительной </w:t>
      </w:r>
      <w:proofErr w:type="spellStart"/>
      <w:r>
        <w:t>интраоперационной</w:t>
      </w:r>
      <w:proofErr w:type="spellEnd"/>
      <w:r>
        <w:t xml:space="preserve"> кровопотерей. </w:t>
      </w:r>
    </w:p>
    <w:p w:rsidR="00C1730D" w:rsidRDefault="006E057B">
      <w:pPr>
        <w:spacing w:after="33"/>
        <w:ind w:left="-15"/>
      </w:pPr>
      <w:r>
        <w:t>На наш взгляд минимальный объем лабораторных исследований перед плановой операцией долж</w:t>
      </w:r>
      <w:r>
        <w:t xml:space="preserve">ен включать в себя определение следующих показателей: </w:t>
      </w:r>
    </w:p>
    <w:p w:rsidR="00C1730D" w:rsidRDefault="006E057B">
      <w:pPr>
        <w:numPr>
          <w:ilvl w:val="0"/>
          <w:numId w:val="4"/>
        </w:numPr>
        <w:spacing w:after="160" w:line="259" w:lineRule="auto"/>
      </w:pPr>
      <w:r>
        <w:t xml:space="preserve">Группа крови и резус-фактор; </w:t>
      </w:r>
    </w:p>
    <w:p w:rsidR="00C1730D" w:rsidRDefault="006E057B">
      <w:pPr>
        <w:numPr>
          <w:ilvl w:val="0"/>
          <w:numId w:val="4"/>
        </w:numPr>
        <w:spacing w:after="30"/>
      </w:pPr>
      <w:r>
        <w:lastRenderedPageBreak/>
        <w:t xml:space="preserve">Общий анализ крови + </w:t>
      </w:r>
      <w:proofErr w:type="spellStart"/>
      <w:r>
        <w:t>гемосиндром</w:t>
      </w:r>
      <w:proofErr w:type="spellEnd"/>
      <w:r>
        <w:t xml:space="preserve"> (количество тромбоцитов, время кровотечения и время свертываемости); </w:t>
      </w:r>
    </w:p>
    <w:p w:rsidR="00C1730D" w:rsidRDefault="006E057B">
      <w:pPr>
        <w:numPr>
          <w:ilvl w:val="0"/>
          <w:numId w:val="4"/>
        </w:numPr>
        <w:spacing w:after="163" w:line="259" w:lineRule="auto"/>
      </w:pPr>
      <w:r>
        <w:t>НBS-</w:t>
      </w:r>
      <w:proofErr w:type="spellStart"/>
      <w:r>
        <w:t>Ag</w:t>
      </w:r>
      <w:proofErr w:type="spellEnd"/>
      <w:r>
        <w:t xml:space="preserve"> и ВИЧ; </w:t>
      </w:r>
    </w:p>
    <w:p w:rsidR="00C1730D" w:rsidRDefault="006E057B">
      <w:pPr>
        <w:numPr>
          <w:ilvl w:val="0"/>
          <w:numId w:val="4"/>
        </w:numPr>
        <w:spacing w:after="159" w:line="259" w:lineRule="auto"/>
      </w:pPr>
      <w:r>
        <w:t xml:space="preserve">Электрокардиограмма (при подозрении на ВПС - </w:t>
      </w:r>
      <w:r>
        <w:t xml:space="preserve">эхокардиография); </w:t>
      </w:r>
    </w:p>
    <w:p w:rsidR="00C1730D" w:rsidRDefault="006E057B">
      <w:pPr>
        <w:numPr>
          <w:ilvl w:val="0"/>
          <w:numId w:val="4"/>
        </w:numPr>
        <w:spacing w:after="154" w:line="259" w:lineRule="auto"/>
      </w:pPr>
      <w:r>
        <w:t xml:space="preserve">Биохимический анализ крови. </w:t>
      </w:r>
    </w:p>
    <w:p w:rsidR="00C1730D" w:rsidRDefault="006E057B">
      <w:pPr>
        <w:numPr>
          <w:ilvl w:val="0"/>
          <w:numId w:val="4"/>
        </w:numPr>
        <w:spacing w:line="416" w:lineRule="auto"/>
      </w:pPr>
      <w:r>
        <w:t xml:space="preserve">КОС, </w:t>
      </w:r>
      <w:proofErr w:type="spellStart"/>
      <w:r>
        <w:t>Hb</w:t>
      </w:r>
      <w:proofErr w:type="spellEnd"/>
      <w:r>
        <w:t xml:space="preserve">, </w:t>
      </w:r>
      <w:proofErr w:type="spellStart"/>
      <w:r>
        <w:t>Ht</w:t>
      </w:r>
      <w:proofErr w:type="spellEnd"/>
      <w:r>
        <w:t xml:space="preserve">, сахар, мочевина, </w:t>
      </w:r>
      <w:proofErr w:type="gramStart"/>
      <w:r>
        <w:t>К</w:t>
      </w:r>
      <w:proofErr w:type="gramEnd"/>
      <w:r>
        <w:rPr>
          <w:vertAlign w:val="superscript"/>
        </w:rPr>
        <w:t>+</w:t>
      </w:r>
      <w:r>
        <w:t xml:space="preserve">,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t xml:space="preserve">- утром в день операции, при длительных и </w:t>
      </w:r>
      <w:proofErr w:type="spellStart"/>
      <w:r>
        <w:t>травматичных</w:t>
      </w:r>
      <w:proofErr w:type="spellEnd"/>
      <w:r>
        <w:t xml:space="preserve"> оперативных вмешательствах с планируемой значительной кровопотерей.  </w:t>
      </w:r>
    </w:p>
    <w:p w:rsidR="00C1730D" w:rsidRDefault="006E057B">
      <w:pPr>
        <w:numPr>
          <w:ilvl w:val="0"/>
          <w:numId w:val="4"/>
        </w:numPr>
        <w:spacing w:after="28"/>
      </w:pPr>
      <w:r>
        <w:t>При наличии сопутствующих системных заболевани</w:t>
      </w:r>
      <w:r>
        <w:t xml:space="preserve">й - консультация специалиста. </w:t>
      </w:r>
    </w:p>
    <w:p w:rsidR="00C1730D" w:rsidRDefault="006E057B">
      <w:pPr>
        <w:spacing w:after="168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pStyle w:val="1"/>
        <w:ind w:left="716" w:right="7"/>
      </w:pPr>
      <w:r>
        <w:t xml:space="preserve">ПРЕДОПЕРАЦИОННОЕ ГОЛОДАНИЕ </w:t>
      </w:r>
    </w:p>
    <w:p w:rsidR="00C1730D" w:rsidRDefault="006E057B">
      <w:pPr>
        <w:spacing w:after="108" w:line="259" w:lineRule="auto"/>
        <w:ind w:left="761" w:firstLine="0"/>
        <w:jc w:val="center"/>
      </w:pPr>
      <w:r>
        <w:rPr>
          <w:b/>
        </w:rPr>
        <w:t xml:space="preserve"> </w:t>
      </w:r>
    </w:p>
    <w:p w:rsidR="00C1730D" w:rsidRDefault="006E057B">
      <w:pPr>
        <w:ind w:left="-15"/>
      </w:pPr>
      <w:r>
        <w:t>Новорожденные и дети младшего возраста не должны подвергаться длительному предоперационному голоданию. Анестезиолог должен учитывать тот факт, что снижение частоты кормлений и/или уменьшение об</w:t>
      </w:r>
      <w:r>
        <w:t xml:space="preserve">ъема потребляемой жидкости, особенно у новорожденных и детей первого года жизни, может быстро привести к развитию дегидратации и </w:t>
      </w:r>
      <w:proofErr w:type="spellStart"/>
      <w:r>
        <w:t>гиповолемии</w:t>
      </w:r>
      <w:proofErr w:type="spellEnd"/>
      <w:r>
        <w:t>. Кроме этого, чрезмерно длительное голодание может способствовать и развитию гипогликемии и/или метаболического аци</w:t>
      </w:r>
      <w:r>
        <w:t>доза. В различных исследованиях было доказано, что здоровым детям можно безопасно давать чистую жидкость за 2 часа до вводной анестезии (под чистой жидкостью понимают жидкость, через которую можно рассмотреть печатный текст). Объем и кислотность желудочног</w:t>
      </w:r>
      <w:r>
        <w:t xml:space="preserve">о содержимого не повышаются при соблюдении этого режима.  </w:t>
      </w:r>
    </w:p>
    <w:p w:rsidR="00C1730D" w:rsidRDefault="006E057B">
      <w:pPr>
        <w:spacing w:after="29"/>
        <w:ind w:left="-15"/>
      </w:pPr>
      <w:r>
        <w:t xml:space="preserve">Период голодания </w:t>
      </w:r>
      <w:proofErr w:type="gramStart"/>
      <w:r>
        <w:t>у младенцев</w:t>
      </w:r>
      <w:proofErr w:type="gramEnd"/>
      <w:r>
        <w:t xml:space="preserve"> находящихся на грудном вскармливании не должен превышать обычного интервала между кормлениями (4 часа). </w:t>
      </w:r>
    </w:p>
    <w:p w:rsidR="00C1730D" w:rsidRDefault="006E057B">
      <w:pPr>
        <w:spacing w:after="34"/>
        <w:ind w:left="-15"/>
      </w:pPr>
      <w:r>
        <w:t>Регулярный прием пищи может соблюдаться у детей до 2 лет за 6 ч</w:t>
      </w:r>
      <w:r>
        <w:t xml:space="preserve">асов до начала общей анестезии; чистая жидкость может быть дана за 2 часа до операции. </w:t>
      </w:r>
    </w:p>
    <w:p w:rsidR="00C1730D" w:rsidRDefault="006E057B">
      <w:pPr>
        <w:ind w:left="-15"/>
      </w:pPr>
      <w:r>
        <w:t xml:space="preserve">Дети старше 2-х летнего возраста не должны принимать пищу в день операции, однако, возможен прием чистой жидкости за 2 часа до операции (вода, осветленный яблочный сок </w:t>
      </w:r>
      <w:r>
        <w:t xml:space="preserve">и др. чистые жидкости; нельзя давать апельсиновый сок и молоко). Если ребенок идет на операцию во второй половине дня, ему можно дать легкий завтрак рано утром (печенье, сладкий чай). </w:t>
      </w:r>
    </w:p>
    <w:p w:rsidR="00C1730D" w:rsidRDefault="006E057B">
      <w:pPr>
        <w:ind w:left="-15"/>
      </w:pPr>
      <w:r>
        <w:lastRenderedPageBreak/>
        <w:t>Данные рекомендации, конечно, могут быть изменены в особых случаях (нап</w:t>
      </w:r>
      <w:r>
        <w:t xml:space="preserve">ример, при сахарном диабете). Пациентам, для которых период голодания может сопровождаться риском развития полицитемии (порок сердца), необходимо провести предоперационную </w:t>
      </w:r>
      <w:proofErr w:type="spellStart"/>
      <w:r>
        <w:t>внутривеную</w:t>
      </w:r>
      <w:proofErr w:type="spellEnd"/>
      <w:r>
        <w:t xml:space="preserve"> </w:t>
      </w:r>
      <w:proofErr w:type="spellStart"/>
      <w:r>
        <w:t>инфузию</w:t>
      </w:r>
      <w:proofErr w:type="spellEnd"/>
      <w:r>
        <w:t xml:space="preserve"> растворов с целью восполнения </w:t>
      </w:r>
      <w:proofErr w:type="gramStart"/>
      <w:r>
        <w:t>потерь</w:t>
      </w:r>
      <w:proofErr w:type="gramEnd"/>
      <w:r>
        <w:t xml:space="preserve"> связанных с ограничением пр</w:t>
      </w:r>
      <w:r>
        <w:t xml:space="preserve">иема жидкости через рот.  </w:t>
      </w:r>
    </w:p>
    <w:p w:rsidR="00C1730D" w:rsidRDefault="006E057B">
      <w:pPr>
        <w:spacing w:after="167" w:line="259" w:lineRule="auto"/>
        <w:ind w:left="711" w:firstLine="0"/>
        <w:jc w:val="left"/>
      </w:pPr>
      <w:r>
        <w:rPr>
          <w:b/>
        </w:rPr>
        <w:t xml:space="preserve"> </w:t>
      </w:r>
    </w:p>
    <w:p w:rsidR="00C1730D" w:rsidRDefault="006E057B">
      <w:pPr>
        <w:pStyle w:val="1"/>
        <w:ind w:left="716" w:right="6"/>
      </w:pPr>
      <w:r>
        <w:t xml:space="preserve">ПРЕМЕДИКАЦИЯ </w:t>
      </w:r>
    </w:p>
    <w:p w:rsidR="00C1730D" w:rsidRDefault="006E057B">
      <w:pPr>
        <w:spacing w:after="108" w:line="259" w:lineRule="auto"/>
        <w:ind w:left="711" w:firstLine="0"/>
        <w:jc w:val="left"/>
      </w:pPr>
      <w:r>
        <w:rPr>
          <w:b/>
        </w:rPr>
        <w:t xml:space="preserve"> </w:t>
      </w:r>
    </w:p>
    <w:p w:rsidR="00C1730D" w:rsidRDefault="006E057B">
      <w:pPr>
        <w:ind w:left="-15"/>
      </w:pPr>
      <w:proofErr w:type="spellStart"/>
      <w:r>
        <w:t>Премедикация</w:t>
      </w:r>
      <w:proofErr w:type="spellEnd"/>
      <w:r>
        <w:t xml:space="preserve"> является обязательным компонентом анестезиологического пособия. Назначаемая до начала анестезии, </w:t>
      </w:r>
      <w:proofErr w:type="spellStart"/>
      <w:r>
        <w:t>премедикация</w:t>
      </w:r>
      <w:proofErr w:type="spellEnd"/>
      <w:r>
        <w:t xml:space="preserve"> направлена на блокаду автономных </w:t>
      </w:r>
      <w:r>
        <w:t xml:space="preserve">рефлексов блуждающего нерва, обеспечения седативного и </w:t>
      </w:r>
      <w:proofErr w:type="spellStart"/>
      <w:r>
        <w:t>анксиолитического</w:t>
      </w:r>
      <w:proofErr w:type="spellEnd"/>
      <w:r>
        <w:t xml:space="preserve"> эффектов (снятие тревожного состояния), более гладкого вводного наркоза. </w:t>
      </w:r>
    </w:p>
    <w:p w:rsidR="00C1730D" w:rsidRDefault="006E057B">
      <w:pPr>
        <w:spacing w:after="33"/>
        <w:ind w:left="-15"/>
      </w:pPr>
      <w:r>
        <w:t xml:space="preserve">Препараты для </w:t>
      </w:r>
      <w:proofErr w:type="spellStart"/>
      <w:r>
        <w:t>премедикации</w:t>
      </w:r>
      <w:proofErr w:type="spellEnd"/>
      <w:r>
        <w:t xml:space="preserve"> можно вводить через рот, внутримышечно, внутривенно, </w:t>
      </w:r>
      <w:proofErr w:type="spellStart"/>
      <w:r>
        <w:t>интраназально</w:t>
      </w:r>
      <w:proofErr w:type="spellEnd"/>
      <w:r>
        <w:t xml:space="preserve"> и ректально. Пе</w:t>
      </w:r>
      <w:r>
        <w:t xml:space="preserve">рвый путь наиболее приемлем если в распоряжении анестезиолога имеются </w:t>
      </w:r>
      <w:r>
        <w:rPr>
          <w:i/>
        </w:rPr>
        <w:t>пероральные формы</w:t>
      </w:r>
      <w:r>
        <w:t xml:space="preserve"> (“коктейли”), в состав которых входит наркотический аналгетик (</w:t>
      </w:r>
      <w:proofErr w:type="spellStart"/>
      <w:r>
        <w:t>фентанил</w:t>
      </w:r>
      <w:proofErr w:type="spellEnd"/>
      <w:r>
        <w:t xml:space="preserve">), </w:t>
      </w:r>
      <w:proofErr w:type="spellStart"/>
      <w:r>
        <w:t>бензодиазепиновый</w:t>
      </w:r>
      <w:proofErr w:type="spellEnd"/>
      <w:r>
        <w:t xml:space="preserve"> транквилизатор (</w:t>
      </w:r>
      <w:proofErr w:type="spellStart"/>
      <w:r>
        <w:t>мидазолам</w:t>
      </w:r>
      <w:proofErr w:type="spellEnd"/>
      <w:r>
        <w:t>) и атропин. Подобные формы делаются на основе фрук</w:t>
      </w:r>
      <w:r>
        <w:t xml:space="preserve">товых сиропов, что придает им приятный вкус и запах. Недостатком пероральной </w:t>
      </w:r>
      <w:proofErr w:type="spellStart"/>
      <w:r>
        <w:t>премедикации</w:t>
      </w:r>
      <w:proofErr w:type="spellEnd"/>
      <w:r>
        <w:t xml:space="preserve"> является вероятность тошноты и рвоты, особенно у детей с патологией желудочно-кишечного тракта. При операциях на органах верхнего отдела брюшной полости предпочтитель</w:t>
      </w:r>
      <w:r>
        <w:t xml:space="preserve">нее другие пути введения. </w:t>
      </w:r>
      <w:proofErr w:type="spellStart"/>
      <w:r>
        <w:t>Таблетированные</w:t>
      </w:r>
      <w:proofErr w:type="spellEnd"/>
      <w:r>
        <w:t xml:space="preserve"> формы (снотворные) назначаются в основном детям старшего возраста и взрослым перед сном накануне операции. </w:t>
      </w:r>
    </w:p>
    <w:p w:rsidR="00C1730D" w:rsidRDefault="006E057B">
      <w:pPr>
        <w:ind w:left="-15"/>
      </w:pPr>
      <w:r>
        <w:t>Достаточно распространен</w:t>
      </w:r>
      <w:r>
        <w:rPr>
          <w:b/>
        </w:rPr>
        <w:t xml:space="preserve"> </w:t>
      </w:r>
      <w:r>
        <w:rPr>
          <w:i/>
        </w:rPr>
        <w:t>внутримышечный путь</w:t>
      </w:r>
      <w:r>
        <w:t xml:space="preserve"> </w:t>
      </w:r>
      <w:r>
        <w:t xml:space="preserve">введения, который практически всегда гарантирует рассчитанный эффект </w:t>
      </w:r>
      <w:proofErr w:type="spellStart"/>
      <w:r>
        <w:t>премедикации</w:t>
      </w:r>
      <w:proofErr w:type="spellEnd"/>
      <w:r>
        <w:t xml:space="preserve">. Препараты при внутримышечном введении быстро всасываются, особенно у детей младшего возраста. Шок и выраженная </w:t>
      </w:r>
      <w:proofErr w:type="spellStart"/>
      <w:r>
        <w:t>гиповолемия</w:t>
      </w:r>
      <w:proofErr w:type="spellEnd"/>
      <w:r>
        <w:t xml:space="preserve"> приводят к значительному снижению перфузии мышечно</w:t>
      </w:r>
      <w:r>
        <w:t>й ткани и замедлению скорости абсорбции препаратов из места введения, поэтому в этих случаях целесообразнее использовать внутривенный путь. Отрицательный момент - внутримышечные инъекции достаточно болезненные и, естественно, негативно воспринимаются детьм</w:t>
      </w:r>
      <w:r>
        <w:t xml:space="preserve">и. </w:t>
      </w:r>
    </w:p>
    <w:p w:rsidR="00C1730D" w:rsidRDefault="006E057B">
      <w:pPr>
        <w:ind w:left="-15"/>
      </w:pPr>
      <w:r>
        <w:t xml:space="preserve">Предпочтение внутривенному введению отдается если уже имеется венозный доступ, в экстренных случаях, когда необходимо усилить эффект </w:t>
      </w:r>
      <w:proofErr w:type="spellStart"/>
      <w:r>
        <w:t>премедикации</w:t>
      </w:r>
      <w:proofErr w:type="spellEnd"/>
      <w:r>
        <w:t xml:space="preserve">. Необходимо помнить, что большинство препаратов внутривенно вводятся медленно, в разведении. </w:t>
      </w:r>
    </w:p>
    <w:p w:rsidR="00C1730D" w:rsidRDefault="006E057B">
      <w:pPr>
        <w:spacing w:after="38"/>
        <w:ind w:left="-15"/>
      </w:pPr>
      <w:r>
        <w:lastRenderedPageBreak/>
        <w:t>Некоторые пр</w:t>
      </w:r>
      <w:r>
        <w:t xml:space="preserve">епараты хорошо всасываются через слизистую носовых ходов, что послужило основанием для разработки и внедрения </w:t>
      </w:r>
      <w:proofErr w:type="spellStart"/>
      <w:r>
        <w:rPr>
          <w:i/>
        </w:rPr>
        <w:t>интраназальных</w:t>
      </w:r>
      <w:proofErr w:type="spellEnd"/>
      <w:r>
        <w:rPr>
          <w:i/>
        </w:rPr>
        <w:t xml:space="preserve"> форм</w:t>
      </w:r>
      <w:r>
        <w:t xml:space="preserve"> для </w:t>
      </w:r>
      <w:proofErr w:type="spellStart"/>
      <w:r>
        <w:t>премедикации</w:t>
      </w:r>
      <w:proofErr w:type="spellEnd"/>
      <w:r>
        <w:t xml:space="preserve"> в виде капель (</w:t>
      </w:r>
      <w:proofErr w:type="spellStart"/>
      <w:r>
        <w:t>фентанил</w:t>
      </w:r>
      <w:proofErr w:type="spellEnd"/>
      <w:r>
        <w:t xml:space="preserve">, </w:t>
      </w:r>
      <w:proofErr w:type="spellStart"/>
      <w:r>
        <w:t>суфентанил</w:t>
      </w:r>
      <w:proofErr w:type="spellEnd"/>
      <w:r>
        <w:t xml:space="preserve">, </w:t>
      </w:r>
      <w:proofErr w:type="spellStart"/>
      <w:r>
        <w:t>мидазолам</w:t>
      </w:r>
      <w:proofErr w:type="spellEnd"/>
      <w:r>
        <w:t xml:space="preserve">). По данным различных исследователей эффект </w:t>
      </w:r>
      <w:proofErr w:type="spellStart"/>
      <w:r>
        <w:t>премедикации</w:t>
      </w:r>
      <w:proofErr w:type="spellEnd"/>
      <w:r>
        <w:t xml:space="preserve"> при </w:t>
      </w:r>
      <w:proofErr w:type="spellStart"/>
      <w:r>
        <w:t>и</w:t>
      </w:r>
      <w:r>
        <w:t>нтраназальном</w:t>
      </w:r>
      <w:proofErr w:type="spellEnd"/>
      <w:r>
        <w:t xml:space="preserve"> введении достигается достаточно хороший, однако, как показывает практика, большинство детей предпочитает пероральное введение препаратов </w:t>
      </w:r>
      <w:proofErr w:type="spellStart"/>
      <w:r>
        <w:t>интраназальному</w:t>
      </w:r>
      <w:proofErr w:type="spellEnd"/>
      <w:r>
        <w:t xml:space="preserve">. </w:t>
      </w:r>
    </w:p>
    <w:p w:rsidR="00C1730D" w:rsidRDefault="006E057B">
      <w:pPr>
        <w:ind w:left="-15"/>
      </w:pPr>
      <w:r>
        <w:rPr>
          <w:i/>
        </w:rPr>
        <w:t>Ректальное введение</w:t>
      </w:r>
      <w:r>
        <w:t xml:space="preserve"> препаратов, как в виде микроклизм (</w:t>
      </w:r>
      <w:proofErr w:type="spellStart"/>
      <w:r>
        <w:t>пентобарбитал</w:t>
      </w:r>
      <w:proofErr w:type="spellEnd"/>
      <w:r>
        <w:t xml:space="preserve">, </w:t>
      </w:r>
      <w:proofErr w:type="spellStart"/>
      <w:r>
        <w:t>метогекситал</w:t>
      </w:r>
      <w:proofErr w:type="spellEnd"/>
      <w:r>
        <w:t xml:space="preserve">, </w:t>
      </w:r>
      <w:proofErr w:type="spellStart"/>
      <w:r>
        <w:t>мид</w:t>
      </w:r>
      <w:r>
        <w:t>азолам</w:t>
      </w:r>
      <w:proofErr w:type="spellEnd"/>
      <w:r>
        <w:t>, атропин и др.), так и виде суппозиториев, особенно удобно использовать у детей в возрасте до 3-х лет, т.к. дети более старшего возраста относятся достаточно отрицательно к ректальному введению. Скорость достижения эффекта при ректальном введении то</w:t>
      </w:r>
      <w:r>
        <w:t xml:space="preserve">чно предсказать достаточно трудно из-за различной скорости абсорбции. </w:t>
      </w:r>
    </w:p>
    <w:p w:rsidR="00C1730D" w:rsidRDefault="006E057B">
      <w:pPr>
        <w:spacing w:after="160" w:line="259" w:lineRule="auto"/>
        <w:ind w:left="711" w:firstLine="0"/>
      </w:pPr>
      <w:r>
        <w:t xml:space="preserve">Лекарственные препараты, применяемые для </w:t>
      </w:r>
      <w:proofErr w:type="spellStart"/>
      <w:r>
        <w:t>премедикации</w:t>
      </w:r>
      <w:proofErr w:type="spellEnd"/>
      <w:r>
        <w:t xml:space="preserve">: </w:t>
      </w:r>
    </w:p>
    <w:p w:rsidR="00C1730D" w:rsidRDefault="006E057B">
      <w:pPr>
        <w:spacing w:after="115" w:line="259" w:lineRule="auto"/>
        <w:ind w:left="706" w:hanging="10"/>
        <w:jc w:val="left"/>
      </w:pPr>
      <w:proofErr w:type="spellStart"/>
      <w:r>
        <w:rPr>
          <w:u w:val="single" w:color="000000"/>
        </w:rPr>
        <w:t>Антихолинэргические</w:t>
      </w:r>
      <w:proofErr w:type="spellEnd"/>
      <w:r>
        <w:rPr>
          <w:u w:val="single" w:color="000000"/>
        </w:rPr>
        <w:t xml:space="preserve"> препараты</w:t>
      </w:r>
      <w:r>
        <w:t xml:space="preserve"> </w:t>
      </w:r>
    </w:p>
    <w:p w:rsidR="00C1730D" w:rsidRDefault="006E057B">
      <w:pPr>
        <w:ind w:left="-15"/>
      </w:pPr>
      <w:r>
        <w:t>Если планируется использование во время анестезии препаратов, обладающих холинэргическим действием</w:t>
      </w:r>
      <w:r>
        <w:t xml:space="preserve"> (</w:t>
      </w:r>
      <w:proofErr w:type="spellStart"/>
      <w:r>
        <w:t>сукцинилхолин</w:t>
      </w:r>
      <w:proofErr w:type="spellEnd"/>
      <w:r>
        <w:t>, фторотан) или инструментальное раздражение дыхательных путей (интубация трахеи, бронхоскопия), необходимо помнить, что имеется риск возникновения брадикардии с возможной последующей гипотензией и развитием нарушений сердечного ритма. В это</w:t>
      </w:r>
      <w:r>
        <w:t xml:space="preserve">м случае, назначение в </w:t>
      </w:r>
      <w:proofErr w:type="spellStart"/>
      <w:r>
        <w:t>премедикацию</w:t>
      </w:r>
      <w:proofErr w:type="spellEnd"/>
      <w:r>
        <w:t xml:space="preserve"> </w:t>
      </w:r>
      <w:proofErr w:type="spellStart"/>
      <w:r>
        <w:t>антихолинэргических</w:t>
      </w:r>
      <w:proofErr w:type="spellEnd"/>
      <w:r>
        <w:t xml:space="preserve"> препаратов (атропин, </w:t>
      </w:r>
      <w:proofErr w:type="spellStart"/>
      <w:r>
        <w:t>метацин</w:t>
      </w:r>
      <w:proofErr w:type="spellEnd"/>
      <w:r>
        <w:t xml:space="preserve">, </w:t>
      </w:r>
      <w:proofErr w:type="spellStart"/>
      <w:r>
        <w:t>гликопирролат</w:t>
      </w:r>
      <w:proofErr w:type="spellEnd"/>
      <w:r>
        <w:t xml:space="preserve">, </w:t>
      </w:r>
      <w:proofErr w:type="spellStart"/>
      <w:r>
        <w:t>гиосцин</w:t>
      </w:r>
      <w:proofErr w:type="spellEnd"/>
      <w:r>
        <w:t>) является обязательным. Если в план анестезии не включены холинэргические препараты, то назначением атропина перед операцией можно пренебречь, одна</w:t>
      </w:r>
      <w:r>
        <w:t xml:space="preserve">ко, у анестезиолога всегда должна быть возможность его введения, при необходимости, во время анестезии.  </w:t>
      </w:r>
    </w:p>
    <w:p w:rsidR="00C1730D" w:rsidRDefault="006E057B">
      <w:pPr>
        <w:ind w:left="-15"/>
      </w:pPr>
      <w:proofErr w:type="spellStart"/>
      <w:r>
        <w:t>Антихолинэргические</w:t>
      </w:r>
      <w:proofErr w:type="spellEnd"/>
      <w:r>
        <w:t xml:space="preserve"> свойства атропина позволяют эффективно блокировать </w:t>
      </w:r>
      <w:proofErr w:type="spellStart"/>
      <w:r>
        <w:t>вагальные</w:t>
      </w:r>
      <w:proofErr w:type="spellEnd"/>
      <w:r>
        <w:t xml:space="preserve"> рефлексы и снизить секрецию слизистой дыхательных путей (у атропина э</w:t>
      </w:r>
      <w:r>
        <w:t xml:space="preserve">тот эффект менее выражен, чем у </w:t>
      </w:r>
      <w:proofErr w:type="spellStart"/>
      <w:r>
        <w:t>гликопирролата</w:t>
      </w:r>
      <w:proofErr w:type="spellEnd"/>
      <w:r>
        <w:t xml:space="preserve"> и </w:t>
      </w:r>
      <w:proofErr w:type="spellStart"/>
      <w:r>
        <w:t>гиосцина</w:t>
      </w:r>
      <w:proofErr w:type="spellEnd"/>
      <w:r>
        <w:t xml:space="preserve">). Атропин может быть введен внутривенно непосредственно перед вводным наркозом; если используется </w:t>
      </w:r>
      <w:proofErr w:type="spellStart"/>
      <w:r>
        <w:t>тиопентал</w:t>
      </w:r>
      <w:proofErr w:type="spellEnd"/>
      <w:r>
        <w:t xml:space="preserve"> натрия, атропин можно ввести в смеси с ним. Этот метод удобен как быстрым достижением эффе</w:t>
      </w:r>
      <w:r>
        <w:t xml:space="preserve">кта, так и позволяет избежать отрицательного </w:t>
      </w:r>
      <w:proofErr w:type="spellStart"/>
      <w:proofErr w:type="gramStart"/>
      <w:r>
        <w:t>психо</w:t>
      </w:r>
      <w:proofErr w:type="spellEnd"/>
      <w:r>
        <w:t>-эмоционального</w:t>
      </w:r>
      <w:proofErr w:type="gramEnd"/>
      <w:r>
        <w:t xml:space="preserve"> влияния на ребенка внутримышечной инъекции и неприятных ощущений, связанных с сухостью во рту. В экстренных случаях, при отсутствии венозного доступа, </w:t>
      </w:r>
      <w:proofErr w:type="gramStart"/>
      <w:r>
        <w:t>стандартная доза атропина</w:t>
      </w:r>
      <w:proofErr w:type="gramEnd"/>
      <w:r>
        <w:t xml:space="preserve"> разведенная в</w:t>
      </w:r>
      <w:r>
        <w:t xml:space="preserve"> 1 мл физиологического раствора обеспечивает достижение быстрого эффекта при </w:t>
      </w:r>
      <w:proofErr w:type="spellStart"/>
      <w:r>
        <w:t>внутритрахеальном</w:t>
      </w:r>
      <w:proofErr w:type="spellEnd"/>
      <w:r>
        <w:t xml:space="preserve"> введении. Необходимо помнить, что время начала действия </w:t>
      </w:r>
      <w:r>
        <w:lastRenderedPageBreak/>
        <w:t xml:space="preserve">атропина у детей первого года жизни более длительное, и для достижения быстрого положительного </w:t>
      </w:r>
      <w:proofErr w:type="spellStart"/>
      <w:r>
        <w:t>хронотропн</w:t>
      </w:r>
      <w:r>
        <w:t>ого</w:t>
      </w:r>
      <w:proofErr w:type="spellEnd"/>
      <w:r>
        <w:t xml:space="preserve"> эффекта, атропин необходимо вводить как можно раньше.  </w:t>
      </w:r>
    </w:p>
    <w:p w:rsidR="00C1730D" w:rsidRDefault="006E057B">
      <w:pPr>
        <w:ind w:left="-15"/>
      </w:pPr>
      <w:r>
        <w:t>Противопоказаний для использования атропина у детей очень мало. К ним можно отнести заболевания сердца, сопровождающиеся стойкой тахикардией, индивидуальную непереносимость, что встречается достат</w:t>
      </w:r>
      <w:r>
        <w:t xml:space="preserve">очно редко. Считается, что дети, страдающие синдромом Дауна более чувствительны к атропину, однако, имеющийся опыт показывает, что им необходимо вводить те же стандартные дозы. </w:t>
      </w:r>
    </w:p>
    <w:p w:rsidR="00C1730D" w:rsidRDefault="006E057B">
      <w:pPr>
        <w:spacing w:after="30"/>
        <w:ind w:left="-15"/>
      </w:pPr>
      <w:proofErr w:type="spellStart"/>
      <w:r>
        <w:t>Метацин</w:t>
      </w:r>
      <w:proofErr w:type="spellEnd"/>
      <w:r>
        <w:t xml:space="preserve"> вызывает меньшую тахикардию, сильнее подавляет секрецию слюнных и брон</w:t>
      </w:r>
      <w:r>
        <w:t xml:space="preserve">хиальных желез и лучше расслабляет гладкую мускулатуру бронхов.  </w:t>
      </w:r>
    </w:p>
    <w:p w:rsidR="00C1730D" w:rsidRDefault="006E057B">
      <w:pPr>
        <w:spacing w:after="31"/>
        <w:ind w:left="-15"/>
      </w:pPr>
      <w:proofErr w:type="spellStart"/>
      <w:r>
        <w:t>Гиосцин</w:t>
      </w:r>
      <w:proofErr w:type="spellEnd"/>
      <w:r>
        <w:t xml:space="preserve"> (</w:t>
      </w:r>
      <w:proofErr w:type="spellStart"/>
      <w:r>
        <w:t>скополамин</w:t>
      </w:r>
      <w:proofErr w:type="spellEnd"/>
      <w:r>
        <w:t>)</w:t>
      </w:r>
      <w:r>
        <w:rPr>
          <w:b/>
        </w:rPr>
        <w:t xml:space="preserve"> -</w:t>
      </w:r>
      <w:r>
        <w:t xml:space="preserve"> левый изомер атропина. В отличие от него оказывает более выраженное центральное </w:t>
      </w:r>
      <w:proofErr w:type="spellStart"/>
      <w:r>
        <w:t>холинолитическое</w:t>
      </w:r>
      <w:proofErr w:type="spellEnd"/>
      <w:r>
        <w:t xml:space="preserve"> действие, что проявляется в тормозящем влиянии на ЦНС.  </w:t>
      </w:r>
    </w:p>
    <w:p w:rsidR="00C1730D" w:rsidRDefault="006E057B">
      <w:pPr>
        <w:spacing w:after="115" w:line="259" w:lineRule="auto"/>
        <w:ind w:left="706" w:hanging="10"/>
        <w:jc w:val="left"/>
      </w:pPr>
      <w:r>
        <w:rPr>
          <w:u w:val="single" w:color="000000"/>
        </w:rPr>
        <w:t>Барбитураты.</w:t>
      </w:r>
      <w:r>
        <w:t xml:space="preserve"> </w:t>
      </w:r>
    </w:p>
    <w:p w:rsidR="00C1730D" w:rsidRDefault="006E057B">
      <w:pPr>
        <w:ind w:left="-15"/>
      </w:pPr>
      <w:r>
        <w:t>Барбитураты (</w:t>
      </w:r>
      <w:proofErr w:type="spellStart"/>
      <w:r>
        <w:t>пентобарбитал</w:t>
      </w:r>
      <w:proofErr w:type="spellEnd"/>
      <w:r>
        <w:t xml:space="preserve">, </w:t>
      </w:r>
      <w:proofErr w:type="spellStart"/>
      <w:r>
        <w:t>фенобарбитал</w:t>
      </w:r>
      <w:proofErr w:type="spellEnd"/>
      <w:r>
        <w:t xml:space="preserve">) оказывают седативное, снотворное и противосудорожное действие. Обычно назначают как снотворное детям старшего возраста накануне операции. </w:t>
      </w:r>
    </w:p>
    <w:p w:rsidR="00C1730D" w:rsidRDefault="006E057B">
      <w:pPr>
        <w:spacing w:after="34"/>
        <w:ind w:left="-15"/>
      </w:pPr>
      <w:r>
        <w:t xml:space="preserve">Барбитураты не назначаются младенцам до 6 месяцев, так как скорость метаболизма этой группы препаратов у них значительно ниже, чем у взрослых. </w:t>
      </w:r>
    </w:p>
    <w:p w:rsidR="00C1730D" w:rsidRDefault="006E057B">
      <w:pPr>
        <w:spacing w:after="160" w:line="259" w:lineRule="auto"/>
        <w:ind w:left="706" w:hanging="10"/>
        <w:jc w:val="left"/>
      </w:pPr>
      <w:r>
        <w:rPr>
          <w:u w:val="single" w:color="000000"/>
        </w:rPr>
        <w:t xml:space="preserve">Седативные и </w:t>
      </w:r>
      <w:proofErr w:type="spellStart"/>
      <w:r>
        <w:rPr>
          <w:u w:val="single" w:color="000000"/>
        </w:rPr>
        <w:t>анксиолитические</w:t>
      </w:r>
      <w:proofErr w:type="spellEnd"/>
      <w:r>
        <w:rPr>
          <w:u w:val="single" w:color="000000"/>
        </w:rPr>
        <w:t xml:space="preserve"> препараты</w:t>
      </w:r>
      <w:r>
        <w:t xml:space="preserve"> </w:t>
      </w:r>
    </w:p>
    <w:p w:rsidR="00C1730D" w:rsidRDefault="006E057B">
      <w:pPr>
        <w:spacing w:after="32"/>
        <w:ind w:left="-15"/>
      </w:pPr>
      <w:proofErr w:type="spellStart"/>
      <w:r>
        <w:t>Диазепам</w:t>
      </w:r>
      <w:proofErr w:type="spellEnd"/>
      <w:r>
        <w:t xml:space="preserve"> (</w:t>
      </w:r>
      <w:proofErr w:type="spellStart"/>
      <w:r>
        <w:t>реланиум</w:t>
      </w:r>
      <w:proofErr w:type="spellEnd"/>
      <w:r>
        <w:t>, седуксен)</w:t>
      </w:r>
      <w:r>
        <w:rPr>
          <w:b/>
        </w:rPr>
        <w:t xml:space="preserve"> </w:t>
      </w:r>
      <w:r>
        <w:t>является одним из наиболее часто использу</w:t>
      </w:r>
      <w:r>
        <w:t xml:space="preserve">емым средством для </w:t>
      </w:r>
      <w:proofErr w:type="spellStart"/>
      <w:r>
        <w:t>премедикации</w:t>
      </w:r>
      <w:proofErr w:type="spellEnd"/>
      <w:r>
        <w:t xml:space="preserve"> у детей. Оказывает минимальное влияние на </w:t>
      </w:r>
      <w:proofErr w:type="spellStart"/>
      <w:r>
        <w:t>сердечнососудистую</w:t>
      </w:r>
      <w:proofErr w:type="spellEnd"/>
      <w:r>
        <w:t xml:space="preserve"> систему и дыхание, обладает выраженным седативным, </w:t>
      </w:r>
      <w:proofErr w:type="spellStart"/>
      <w:r>
        <w:t>анксиолитическим</w:t>
      </w:r>
      <w:proofErr w:type="spellEnd"/>
      <w:r>
        <w:t xml:space="preserve"> и противосудорожным эффектами.  </w:t>
      </w:r>
    </w:p>
    <w:p w:rsidR="00C1730D" w:rsidRDefault="006E057B">
      <w:pPr>
        <w:spacing w:after="34"/>
        <w:ind w:left="-15"/>
      </w:pPr>
      <w:proofErr w:type="spellStart"/>
      <w:r>
        <w:t>Мидазолам</w:t>
      </w:r>
      <w:proofErr w:type="spellEnd"/>
      <w:r>
        <w:t xml:space="preserve"> (</w:t>
      </w:r>
      <w:proofErr w:type="spellStart"/>
      <w:r>
        <w:t>дормикум</w:t>
      </w:r>
      <w:proofErr w:type="spellEnd"/>
      <w:r>
        <w:t xml:space="preserve">, </w:t>
      </w:r>
      <w:proofErr w:type="spellStart"/>
      <w:r>
        <w:t>флормидал</w:t>
      </w:r>
      <w:proofErr w:type="spellEnd"/>
      <w:r>
        <w:t xml:space="preserve">) - водорастворимый </w:t>
      </w:r>
      <w:proofErr w:type="spellStart"/>
      <w:r>
        <w:t>бензодиазепи</w:t>
      </w:r>
      <w:r>
        <w:t>н</w:t>
      </w:r>
      <w:proofErr w:type="spellEnd"/>
      <w:r>
        <w:t xml:space="preserve"> с более быстрым началом и менее коротким периодом действия, чем </w:t>
      </w:r>
      <w:proofErr w:type="spellStart"/>
      <w:r>
        <w:t>диазепам</w:t>
      </w:r>
      <w:proofErr w:type="spellEnd"/>
      <w:r>
        <w:t xml:space="preserve">. Позволяет быстро и эффективно успокоить ребенка и предотвратить психоэмоциональный стресс, связанный с отрывом от родителей. Пероральное назначение </w:t>
      </w:r>
      <w:proofErr w:type="spellStart"/>
      <w:r>
        <w:t>мидазолама</w:t>
      </w:r>
      <w:proofErr w:type="spellEnd"/>
      <w:r>
        <w:t xml:space="preserve"> в дозе 0,5-0,75 мг/кг</w:t>
      </w:r>
      <w:r>
        <w:t xml:space="preserve"> (с вишневым сиропом) обеспечивает седативный эффект и снимает тревожное состояние к 2030 минуте. Внутривенная доза для </w:t>
      </w:r>
      <w:proofErr w:type="spellStart"/>
      <w:r>
        <w:t>премедикации</w:t>
      </w:r>
      <w:proofErr w:type="spellEnd"/>
      <w:r>
        <w:t xml:space="preserve"> составляет 0,05-0,1 мг/кг, внутримышечно - 0,08-0,2 мг/кг. Более высокие дозы </w:t>
      </w:r>
      <w:proofErr w:type="spellStart"/>
      <w:r>
        <w:t>мидазолама</w:t>
      </w:r>
      <w:proofErr w:type="spellEnd"/>
      <w:r>
        <w:t xml:space="preserve"> могут вызвать дыхательную депресси</w:t>
      </w:r>
      <w:r>
        <w:t xml:space="preserve">ю. </w:t>
      </w:r>
    </w:p>
    <w:p w:rsidR="00C1730D" w:rsidRDefault="006E057B">
      <w:pPr>
        <w:spacing w:after="115" w:line="259" w:lineRule="auto"/>
        <w:ind w:left="706" w:hanging="10"/>
        <w:jc w:val="left"/>
      </w:pPr>
      <w:r>
        <w:rPr>
          <w:u w:val="single" w:color="000000"/>
        </w:rPr>
        <w:t>Нейролептики</w:t>
      </w:r>
      <w:r>
        <w:t xml:space="preserve">  </w:t>
      </w:r>
    </w:p>
    <w:p w:rsidR="00C1730D" w:rsidRDefault="006E057B">
      <w:pPr>
        <w:spacing w:after="33"/>
        <w:ind w:left="-15"/>
      </w:pPr>
      <w:r>
        <w:t xml:space="preserve">Из многочисленных препаратов данной группы в педиатрической анестезиологии довольно широко используется </w:t>
      </w:r>
      <w:proofErr w:type="spellStart"/>
      <w:r>
        <w:t>дроперидол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дегидробензперидол</w:t>
      </w:r>
      <w:proofErr w:type="spellEnd"/>
      <w:r>
        <w:t xml:space="preserve">). </w:t>
      </w:r>
      <w:proofErr w:type="spellStart"/>
      <w:r>
        <w:t>Дроперидол</w:t>
      </w:r>
      <w:proofErr w:type="spellEnd"/>
      <w:r>
        <w:t xml:space="preserve"> в дозе </w:t>
      </w:r>
      <w:r>
        <w:lastRenderedPageBreak/>
        <w:t xml:space="preserve">0,150,2 мг/кг вызывает так называемый нейролептический синдром, характеризующийся </w:t>
      </w:r>
      <w:r>
        <w:t xml:space="preserve">полным покоем, безразличием к окружающим, отсутствием активных движений, вегетативной стабилизацией. Как психотропное средство в плане </w:t>
      </w:r>
      <w:proofErr w:type="spellStart"/>
      <w:r>
        <w:t>премедикации</w:t>
      </w:r>
      <w:proofErr w:type="spellEnd"/>
      <w:r>
        <w:t xml:space="preserve"> </w:t>
      </w:r>
      <w:proofErr w:type="spellStart"/>
      <w:r>
        <w:t>дроперидол</w:t>
      </w:r>
      <w:proofErr w:type="spellEnd"/>
      <w:r>
        <w:t xml:space="preserve"> уступает </w:t>
      </w:r>
      <w:proofErr w:type="spellStart"/>
      <w:r>
        <w:t>бензодиазепинам</w:t>
      </w:r>
      <w:proofErr w:type="spellEnd"/>
      <w:r>
        <w:t xml:space="preserve">.  </w:t>
      </w:r>
    </w:p>
    <w:p w:rsidR="00C1730D" w:rsidRDefault="006E057B">
      <w:pPr>
        <w:spacing w:after="115" w:line="259" w:lineRule="auto"/>
        <w:ind w:left="706" w:hanging="10"/>
        <w:jc w:val="left"/>
      </w:pPr>
      <w:r>
        <w:rPr>
          <w:u w:val="single" w:color="000000"/>
        </w:rPr>
        <w:t>Наркотические анальгетики</w:t>
      </w:r>
      <w:r>
        <w:t xml:space="preserve"> </w:t>
      </w:r>
    </w:p>
    <w:p w:rsidR="00C1730D" w:rsidRDefault="006E057B">
      <w:pPr>
        <w:ind w:left="-15"/>
      </w:pPr>
      <w:r>
        <w:t>Наркотические анальгетики достаточно редко</w:t>
      </w:r>
      <w:r>
        <w:t xml:space="preserve"> включаются в </w:t>
      </w:r>
      <w:proofErr w:type="spellStart"/>
      <w:r>
        <w:t>премедикацию</w:t>
      </w:r>
      <w:proofErr w:type="spellEnd"/>
      <w:r>
        <w:t xml:space="preserve">, т.к. их использование сопряжено с развитием таких побочных эффектов, как тошнота, рвота, головокружение. Морфин может вызвать значительную респираторную депрессию у детей первого года жизни. </w:t>
      </w:r>
      <w:proofErr w:type="spellStart"/>
      <w:r>
        <w:t>Меперидин</w:t>
      </w:r>
      <w:proofErr w:type="spellEnd"/>
      <w:r>
        <w:t xml:space="preserve"> (</w:t>
      </w:r>
      <w:proofErr w:type="spellStart"/>
      <w:r>
        <w:t>промедол</w:t>
      </w:r>
      <w:proofErr w:type="spellEnd"/>
      <w:r>
        <w:t xml:space="preserve">) обладает слабым </w:t>
      </w:r>
      <w:r>
        <w:t xml:space="preserve">седативным эффектом, но, в тоже время, может служить причиной рвоты. Исследования </w:t>
      </w:r>
      <w:proofErr w:type="spellStart"/>
      <w:r>
        <w:t>интраназального</w:t>
      </w:r>
      <w:proofErr w:type="spellEnd"/>
      <w:r>
        <w:t xml:space="preserve"> использования </w:t>
      </w:r>
      <w:proofErr w:type="spellStart"/>
      <w:r>
        <w:t>суфентанила</w:t>
      </w:r>
      <w:proofErr w:type="spellEnd"/>
      <w:r>
        <w:t xml:space="preserve"> (капли) для </w:t>
      </w:r>
      <w:proofErr w:type="spellStart"/>
      <w:r>
        <w:t>премедикации</w:t>
      </w:r>
      <w:proofErr w:type="spellEnd"/>
      <w:r>
        <w:t>, показали их высокую эффективность, однако часто приводят к респираторной депрессии, требующей соответствую</w:t>
      </w:r>
      <w:r>
        <w:t xml:space="preserve">щей терапии. </w:t>
      </w:r>
    </w:p>
    <w:p w:rsidR="00C1730D" w:rsidRDefault="006E057B">
      <w:pPr>
        <w:spacing w:after="0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spacing w:after="159" w:line="259" w:lineRule="auto"/>
        <w:ind w:left="706" w:hanging="10"/>
        <w:jc w:val="left"/>
      </w:pPr>
      <w:r>
        <w:rPr>
          <w:u w:val="single" w:color="000000"/>
        </w:rPr>
        <w:t>Ненаркотические анальгетики</w:t>
      </w:r>
      <w:r>
        <w:t xml:space="preserve"> </w:t>
      </w:r>
    </w:p>
    <w:p w:rsidR="00C1730D" w:rsidRDefault="006E057B">
      <w:pPr>
        <w:spacing w:after="41"/>
        <w:ind w:left="-15"/>
      </w:pPr>
      <w:proofErr w:type="spellStart"/>
      <w:r>
        <w:t>Кетамин</w:t>
      </w:r>
      <w:proofErr w:type="spellEnd"/>
      <w:r>
        <w:t xml:space="preserve"> (</w:t>
      </w:r>
      <w:proofErr w:type="spellStart"/>
      <w:r>
        <w:t>кеталар</w:t>
      </w:r>
      <w:proofErr w:type="spellEnd"/>
      <w:r>
        <w:t xml:space="preserve">, </w:t>
      </w:r>
      <w:proofErr w:type="spellStart"/>
      <w:r>
        <w:t>калипсол</w:t>
      </w:r>
      <w:proofErr w:type="spellEnd"/>
      <w:r>
        <w:t>)</w:t>
      </w:r>
      <w:r>
        <w:rPr>
          <w:b/>
        </w:rPr>
        <w:t xml:space="preserve"> -</w:t>
      </w:r>
      <w:r>
        <w:t xml:space="preserve"> единственный препарат из группы ненаркотических анальгетиков используемый в педиатрической анестезиологии. Обладает мощным </w:t>
      </w:r>
      <w:proofErr w:type="spellStart"/>
      <w:r>
        <w:t>аналгетическим</w:t>
      </w:r>
      <w:proofErr w:type="spellEnd"/>
      <w:r>
        <w:t xml:space="preserve"> и седативным эффектами. Вводится в комбинац</w:t>
      </w:r>
      <w:r>
        <w:t xml:space="preserve">ии с </w:t>
      </w:r>
      <w:proofErr w:type="spellStart"/>
      <w:r>
        <w:t>бензодиазепинами</w:t>
      </w:r>
      <w:proofErr w:type="spellEnd"/>
      <w:r>
        <w:t xml:space="preserve"> или нейролептиками для купирования таких побочных эффектов </w:t>
      </w:r>
      <w:proofErr w:type="spellStart"/>
      <w:r>
        <w:t>кетамина</w:t>
      </w:r>
      <w:proofErr w:type="spellEnd"/>
      <w:r>
        <w:t xml:space="preserve">, как тахикардия, гипертензия, </w:t>
      </w:r>
      <w:proofErr w:type="spellStart"/>
      <w:r>
        <w:t>гипертонус</w:t>
      </w:r>
      <w:proofErr w:type="spellEnd"/>
      <w:r>
        <w:t xml:space="preserve">, галлюцинации. По нашим данным, </w:t>
      </w:r>
      <w:proofErr w:type="spellStart"/>
      <w:r>
        <w:t>премедикация</w:t>
      </w:r>
      <w:proofErr w:type="spellEnd"/>
      <w:r>
        <w:t xml:space="preserve"> атропином, </w:t>
      </w:r>
      <w:proofErr w:type="spellStart"/>
      <w:r>
        <w:t>кетамином</w:t>
      </w:r>
      <w:proofErr w:type="spellEnd"/>
      <w:r>
        <w:t xml:space="preserve"> с </w:t>
      </w:r>
      <w:proofErr w:type="spellStart"/>
      <w:r>
        <w:t>дроперидолом</w:t>
      </w:r>
      <w:proofErr w:type="spellEnd"/>
      <w:r>
        <w:t xml:space="preserve"> или </w:t>
      </w:r>
      <w:proofErr w:type="spellStart"/>
      <w:r>
        <w:t>диазепамом</w:t>
      </w:r>
      <w:proofErr w:type="spellEnd"/>
      <w:r>
        <w:t xml:space="preserve"> оказывается эффективной в 94-</w:t>
      </w:r>
      <w:r>
        <w:t xml:space="preserve">96% случаев и неудовлетворительной только у 0,8% детей. </w:t>
      </w:r>
    </w:p>
    <w:p w:rsidR="00C1730D" w:rsidRDefault="006E057B">
      <w:pPr>
        <w:spacing w:after="162" w:line="259" w:lineRule="auto"/>
        <w:ind w:left="706" w:hanging="10"/>
        <w:jc w:val="left"/>
      </w:pPr>
      <w:r>
        <w:rPr>
          <w:u w:val="single" w:color="000000"/>
        </w:rPr>
        <w:t>Блокаторы Н</w:t>
      </w:r>
      <w:r>
        <w:rPr>
          <w:sz w:val="16"/>
          <w:u w:val="single" w:color="000000"/>
        </w:rPr>
        <w:t>-1</w:t>
      </w:r>
      <w:r>
        <w:rPr>
          <w:u w:val="single" w:color="000000"/>
        </w:rPr>
        <w:t xml:space="preserve"> и Н</w:t>
      </w:r>
      <w:r>
        <w:rPr>
          <w:sz w:val="16"/>
          <w:u w:val="single" w:color="000000"/>
        </w:rPr>
        <w:t>-2</w:t>
      </w:r>
      <w:r>
        <w:rPr>
          <w:u w:val="single" w:color="000000"/>
        </w:rPr>
        <w:t xml:space="preserve"> рецепторов</w:t>
      </w:r>
      <w:r>
        <w:rPr>
          <w:b/>
          <w:u w:val="single" w:color="000000"/>
        </w:rPr>
        <w:t>.</w:t>
      </w:r>
      <w:r>
        <w:t xml:space="preserve"> </w:t>
      </w:r>
    </w:p>
    <w:p w:rsidR="00C1730D" w:rsidRDefault="006E057B">
      <w:pPr>
        <w:ind w:left="-15"/>
      </w:pPr>
      <w:r>
        <w:t>К блокаторам Н</w:t>
      </w:r>
      <w:r>
        <w:rPr>
          <w:sz w:val="16"/>
        </w:rPr>
        <w:t>-1</w:t>
      </w:r>
      <w:r>
        <w:t xml:space="preserve"> рецепторов относится группа препаратов (димедрол, супрастин, тавегил) предупреждающих развитие </w:t>
      </w:r>
      <w:proofErr w:type="gramStart"/>
      <w:r>
        <w:t>аллергических реакций</w:t>
      </w:r>
      <w:proofErr w:type="gramEnd"/>
      <w:r>
        <w:t xml:space="preserve"> связанных с высвобождением гиста</w:t>
      </w:r>
      <w:r>
        <w:t xml:space="preserve">мина. Включение антигистаминных средств в </w:t>
      </w:r>
      <w:proofErr w:type="spellStart"/>
      <w:r>
        <w:t>премедикацию</w:t>
      </w:r>
      <w:proofErr w:type="spellEnd"/>
      <w:r>
        <w:t xml:space="preserve"> показано при отягощенном </w:t>
      </w:r>
      <w:proofErr w:type="spellStart"/>
      <w:r>
        <w:t>аллергоанамнезе</w:t>
      </w:r>
      <w:proofErr w:type="spellEnd"/>
      <w:r>
        <w:t xml:space="preserve"> ребенка. </w:t>
      </w:r>
      <w:proofErr w:type="gramStart"/>
      <w:r>
        <w:t>Из препаратов</w:t>
      </w:r>
      <w:proofErr w:type="gramEnd"/>
      <w:r>
        <w:t xml:space="preserve"> используемых в анестезиологии, значительным </w:t>
      </w:r>
      <w:proofErr w:type="spellStart"/>
      <w:r>
        <w:t>гистаминвысвобождающим</w:t>
      </w:r>
      <w:proofErr w:type="spellEnd"/>
      <w:r>
        <w:t xml:space="preserve"> действием обладают некоторые мышечные релаксанты (d-</w:t>
      </w:r>
      <w:proofErr w:type="spellStart"/>
      <w:r>
        <w:t>тубокурарин</w:t>
      </w:r>
      <w:proofErr w:type="spellEnd"/>
      <w:r>
        <w:t xml:space="preserve">, </w:t>
      </w:r>
      <w:proofErr w:type="spellStart"/>
      <w:r>
        <w:t>атрак</w:t>
      </w:r>
      <w:r>
        <w:t>уриум</w:t>
      </w:r>
      <w:proofErr w:type="spellEnd"/>
      <w:r>
        <w:t xml:space="preserve"> </w:t>
      </w:r>
      <w:proofErr w:type="spellStart"/>
      <w:r>
        <w:t>бесилат</w:t>
      </w:r>
      <w:proofErr w:type="spellEnd"/>
      <w:r>
        <w:t xml:space="preserve">, </w:t>
      </w:r>
      <w:proofErr w:type="spellStart"/>
      <w:r>
        <w:t>мивакуриум</w:t>
      </w:r>
      <w:proofErr w:type="spellEnd"/>
      <w:r>
        <w:t xml:space="preserve"> гидрохлорид и др.), морфин, йодсодержащие </w:t>
      </w:r>
      <w:proofErr w:type="spellStart"/>
      <w:r>
        <w:t>рентгенконтрастные</w:t>
      </w:r>
      <w:proofErr w:type="spellEnd"/>
      <w:r>
        <w:t xml:space="preserve"> препараты, крупномолекулярные соединения (</w:t>
      </w:r>
      <w:proofErr w:type="spellStart"/>
      <w:r>
        <w:t>полиглюкин</w:t>
      </w:r>
      <w:proofErr w:type="spellEnd"/>
      <w:r>
        <w:t xml:space="preserve"> и др.).  </w:t>
      </w:r>
    </w:p>
    <w:p w:rsidR="00C1730D" w:rsidRDefault="006E057B">
      <w:pPr>
        <w:ind w:left="-15"/>
      </w:pPr>
      <w:r>
        <w:t xml:space="preserve">Для профилактики развития аспирационной пневмонии (при попадании в дыхательные пути желудочного сока </w:t>
      </w:r>
      <w:proofErr w:type="spellStart"/>
      <w:r>
        <w:t>обьем</w:t>
      </w:r>
      <w:r>
        <w:t>ом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</w:t>
      </w:r>
      <w:r>
        <w:t xml:space="preserve"> 25 мл с </w:t>
      </w:r>
      <w:r>
        <w:rPr>
          <w:i/>
        </w:rPr>
        <w:t>р</w:t>
      </w:r>
      <w:r>
        <w:t>Н</w:t>
      </w:r>
      <w:r>
        <w:rPr>
          <w:rFonts w:ascii="Segoe UI Symbol" w:eastAsia="Segoe UI Symbol" w:hAnsi="Segoe UI Symbol" w:cs="Segoe UI Symbol"/>
        </w:rPr>
        <w:t></w:t>
      </w:r>
      <w:r>
        <w:t xml:space="preserve"> 2,5), в </w:t>
      </w:r>
      <w:proofErr w:type="spellStart"/>
      <w:r>
        <w:t>премедикацию</w:t>
      </w:r>
      <w:proofErr w:type="spellEnd"/>
      <w:r>
        <w:t xml:space="preserve"> назначаются блокаторы Н</w:t>
      </w:r>
      <w:r>
        <w:rPr>
          <w:sz w:val="16"/>
        </w:rPr>
        <w:t>-2</w:t>
      </w:r>
      <w:r>
        <w:t xml:space="preserve"> рецепторов (</w:t>
      </w:r>
      <w:proofErr w:type="spellStart"/>
      <w:r>
        <w:t>циметидин</w:t>
      </w:r>
      <w:proofErr w:type="spellEnd"/>
      <w:r>
        <w:t xml:space="preserve">, </w:t>
      </w:r>
      <w:proofErr w:type="spellStart"/>
      <w:r>
        <w:t>ранитидин</w:t>
      </w:r>
      <w:proofErr w:type="spellEnd"/>
      <w:r>
        <w:t xml:space="preserve">), основным </w:t>
      </w:r>
      <w:r>
        <w:lastRenderedPageBreak/>
        <w:t xml:space="preserve">фармакологическим эффектом которых является угнетение секреции желудочного сока и повышение его </w:t>
      </w:r>
      <w:proofErr w:type="gramStart"/>
      <w:r>
        <w:t>рН &gt;</w:t>
      </w:r>
      <w:proofErr w:type="gramEnd"/>
      <w:r>
        <w:t xml:space="preserve"> 2.5. </w:t>
      </w:r>
    </w:p>
    <w:p w:rsidR="00C1730D" w:rsidRDefault="006E057B">
      <w:pPr>
        <w:spacing w:after="163" w:line="259" w:lineRule="auto"/>
        <w:ind w:left="761" w:firstLine="0"/>
        <w:jc w:val="center"/>
      </w:pPr>
      <w:r>
        <w:rPr>
          <w:b/>
        </w:rPr>
        <w:t xml:space="preserve"> </w:t>
      </w:r>
    </w:p>
    <w:p w:rsidR="00C1730D" w:rsidRDefault="006E057B">
      <w:pPr>
        <w:pStyle w:val="1"/>
        <w:ind w:left="716" w:right="7"/>
      </w:pPr>
      <w:r>
        <w:t xml:space="preserve">ПРОВЕРКА АППАРАТУРЫ </w:t>
      </w:r>
    </w:p>
    <w:p w:rsidR="00C1730D" w:rsidRDefault="006E057B">
      <w:pPr>
        <w:spacing w:after="108" w:line="259" w:lineRule="auto"/>
        <w:ind w:left="711" w:firstLine="0"/>
        <w:jc w:val="left"/>
      </w:pPr>
      <w:r>
        <w:rPr>
          <w:b/>
          <w:i/>
        </w:rPr>
        <w:t xml:space="preserve"> </w:t>
      </w:r>
    </w:p>
    <w:p w:rsidR="00C1730D" w:rsidRDefault="006E057B">
      <w:pPr>
        <w:ind w:left="-15"/>
      </w:pPr>
      <w:r>
        <w:t xml:space="preserve">Поскольку ухудшение состояния детей во время анестезии может наступить очень быстро, перед индукцией особенно важно проверить наличие необходимых лекарств и готовность аппаратуры. Необходимо иметь два ларингоскопа, отсос, набор </w:t>
      </w:r>
      <w:proofErr w:type="spellStart"/>
      <w:r>
        <w:t>эндотрахеальных</w:t>
      </w:r>
      <w:proofErr w:type="spellEnd"/>
      <w:r>
        <w:t xml:space="preserve"> трубок и мас</w:t>
      </w:r>
      <w:r>
        <w:t xml:space="preserve">ок. Маска </w:t>
      </w:r>
      <w:proofErr w:type="spellStart"/>
      <w:r>
        <w:t>Рэндэла-Бэйкера</w:t>
      </w:r>
      <w:proofErr w:type="spellEnd"/>
      <w:r>
        <w:t xml:space="preserve"> сделана с учетом минимизации мертвого пространства, однако многие анестезиологи предпочитают прозрачную маску, через которую можно оценивать цвет кожи ребёнка во время индукции. Атропин и </w:t>
      </w:r>
      <w:proofErr w:type="spellStart"/>
      <w:r>
        <w:t>сукцинилхолин</w:t>
      </w:r>
      <w:proofErr w:type="spellEnd"/>
      <w:r>
        <w:t xml:space="preserve"> должны всегда быть наготове </w:t>
      </w:r>
      <w:r>
        <w:t>на случай непредвиденного ларингоспазма или других проблем с дыхательными путями, ведущими к гипоксии и брадикардии. Обычно индукция проводится внутривенным или ингаляционным способом. После введения в практику аппликаций местных анестетиков внутривенная и</w:t>
      </w:r>
      <w:r>
        <w:t xml:space="preserve">ндукция стала очень популярной. </w:t>
      </w:r>
    </w:p>
    <w:p w:rsidR="00C1730D" w:rsidRDefault="006E057B">
      <w:pPr>
        <w:ind w:left="-15"/>
      </w:pPr>
      <w:r>
        <w:t>При отсутствии выраженных вен индукцию можно осуществить одним из мощных ингаляционных препаратов. Для ускорения индукции к кислороду можно добавить закись азота, но пропорция кислорода для снижения вероятности гипоксии дол</w:t>
      </w:r>
      <w:r>
        <w:t xml:space="preserve">жна быть выше 30%. В том случае, если ребенок не принимает наложение лицевой маски, анестетик целесообразно постепенно подавать через ладонь анестезиолога, зажав коннектор аппарата большим и указательным пальцами.  </w:t>
      </w:r>
    </w:p>
    <w:p w:rsidR="00C1730D" w:rsidRDefault="006E057B">
      <w:pPr>
        <w:spacing w:after="35"/>
        <w:ind w:left="-15"/>
      </w:pPr>
      <w:r>
        <w:t>Ингаляционную индукцию в анестезию обычн</w:t>
      </w:r>
      <w:r>
        <w:t xml:space="preserve">о очень легко осуществить </w:t>
      </w:r>
      <w:proofErr w:type="spellStart"/>
      <w:r>
        <w:t>галотаном</w:t>
      </w:r>
      <w:proofErr w:type="spellEnd"/>
      <w:r>
        <w:t>, который не раздражает дыхательные пути. Индукцию начинают 70% закисью азота и 30% кислородом, затем постепенно добавляют ингаляционный анестетик, увеличивая его объемное содержание на полпроцента через каждые три вдоха.</w:t>
      </w:r>
      <w:r>
        <w:t xml:space="preserve"> Не следует делать это быстро, так как может развиться кашель или даже ларингоспазм. Анестезиолог должен говорить спокойным голосом. После достижения необходимого уровня анестезии можно установить внутривенную канюлю или иглу и начать </w:t>
      </w:r>
      <w:proofErr w:type="spellStart"/>
      <w:r>
        <w:t>болюсное</w:t>
      </w:r>
      <w:proofErr w:type="spellEnd"/>
      <w:r>
        <w:t xml:space="preserve"> или непрерыв</w:t>
      </w:r>
      <w:r>
        <w:t xml:space="preserve">ное введение необходимых для операции препаратов. Часто для облегчения интубации используют </w:t>
      </w:r>
      <w:proofErr w:type="spellStart"/>
      <w:r>
        <w:t>миорелаксанты</w:t>
      </w:r>
      <w:proofErr w:type="spellEnd"/>
      <w:r>
        <w:t xml:space="preserve">. Если ларингоспазм развивается до введения внутривенной канюли, то используют ПДКВ. Если это не помогает и развивается гипоксия, то </w:t>
      </w:r>
      <w:proofErr w:type="spellStart"/>
      <w:r>
        <w:t>сукцинилхолин</w:t>
      </w:r>
      <w:proofErr w:type="spellEnd"/>
      <w:r>
        <w:t xml:space="preserve"> ввод</w:t>
      </w:r>
      <w:r>
        <w:t xml:space="preserve">ится </w:t>
      </w:r>
      <w:proofErr w:type="spellStart"/>
      <w:r>
        <w:t>подъязычно</w:t>
      </w:r>
      <w:proofErr w:type="spellEnd"/>
      <w:r>
        <w:t xml:space="preserve"> 2 мг/кг или внутримышечно 4 мг/кг с атропином в целях профилактики брадикардии. </w:t>
      </w:r>
    </w:p>
    <w:p w:rsidR="00C1730D" w:rsidRDefault="006E057B">
      <w:pPr>
        <w:ind w:left="-15"/>
      </w:pPr>
      <w:r>
        <w:lastRenderedPageBreak/>
        <w:t xml:space="preserve">Детям младше 6 месяцев лучше </w:t>
      </w:r>
      <w:proofErr w:type="spellStart"/>
      <w:r>
        <w:t>интубировать</w:t>
      </w:r>
      <w:proofErr w:type="spellEnd"/>
      <w:r>
        <w:t xml:space="preserve"> трахею из-за трудностей в поддержании проходимости дыхательных путей. Из-за проблем абсорбционного ателектаза, снижен</w:t>
      </w:r>
      <w:r>
        <w:t xml:space="preserve">ной функциональной остаточной ёмкости лёгких и </w:t>
      </w:r>
      <w:proofErr w:type="gramStart"/>
      <w:r>
        <w:t>гиперкапнии</w:t>
      </w:r>
      <w:proofErr w:type="gramEnd"/>
      <w:r>
        <w:t xml:space="preserve"> считается целесообразным вентилировать детей весом до 20 кг практически всегда, кроме самых коротких операций. </w:t>
      </w:r>
      <w:proofErr w:type="spellStart"/>
      <w:r>
        <w:t>Ларингеальные</w:t>
      </w:r>
      <w:proofErr w:type="spellEnd"/>
      <w:r>
        <w:t xml:space="preserve"> маски сейчас </w:t>
      </w:r>
      <w:proofErr w:type="spellStart"/>
      <w:r>
        <w:t>производяться</w:t>
      </w:r>
      <w:proofErr w:type="spellEnd"/>
      <w:r>
        <w:t xml:space="preserve"> и для детей, но они не подходят для управляем</w:t>
      </w:r>
      <w:r>
        <w:t xml:space="preserve">ой вентиляции у пациентов младшего возраста из-за опасности расширения желудка. При выборе </w:t>
      </w:r>
      <w:proofErr w:type="spellStart"/>
      <w:r>
        <w:t>миорелаксантов</w:t>
      </w:r>
      <w:proofErr w:type="spellEnd"/>
      <w:r>
        <w:t xml:space="preserve">, применяя </w:t>
      </w:r>
      <w:proofErr w:type="spellStart"/>
      <w:r>
        <w:t>сукцинилхолин</w:t>
      </w:r>
      <w:proofErr w:type="spellEnd"/>
      <w:r>
        <w:t xml:space="preserve">, надо быть готовым к введению атропина в случае развития брадикардии. Если требуется повторная доза </w:t>
      </w:r>
      <w:proofErr w:type="spellStart"/>
      <w:r>
        <w:t>сукцинилхолина</w:t>
      </w:r>
      <w:proofErr w:type="spellEnd"/>
      <w:r>
        <w:t>, нужно всег</w:t>
      </w:r>
      <w:r>
        <w:t xml:space="preserve">да сначала ввести атропин (0.02 мг/кг), так как брадикардия встречается гораздо чаще после повторного введения. </w:t>
      </w:r>
    </w:p>
    <w:p w:rsidR="00C1730D" w:rsidRDefault="006E057B">
      <w:pPr>
        <w:spacing w:after="39"/>
        <w:ind w:left="-15"/>
      </w:pPr>
      <w:r>
        <w:t>Очень важно промывать канюлю физиологическим раствором после каждого введения препарата во избежание его накопления в мертвом пространстве каню</w:t>
      </w:r>
      <w:r>
        <w:t xml:space="preserve">ли.  Иногда анестезиологу приходиться иметь дело с неуправляемым и/или истеричным ребёнком, который не хочет применения ни одного из вышеописанных методов индукции. </w:t>
      </w:r>
    </w:p>
    <w:p w:rsidR="00C1730D" w:rsidRDefault="006E057B">
      <w:pPr>
        <w:spacing w:after="29"/>
        <w:ind w:left="-15" w:firstLine="0"/>
      </w:pPr>
      <w:r>
        <w:t xml:space="preserve">В этом случае можно ввести внутримышечно 3-5 мг/кг </w:t>
      </w:r>
      <w:proofErr w:type="spellStart"/>
      <w:r>
        <w:t>кетамина</w:t>
      </w:r>
      <w:proofErr w:type="spellEnd"/>
      <w:r>
        <w:t>. Однако, индукция бывает легче</w:t>
      </w:r>
      <w:r>
        <w:t xml:space="preserve"> и менее </w:t>
      </w:r>
      <w:proofErr w:type="spellStart"/>
      <w:r>
        <w:t>травматична</w:t>
      </w:r>
      <w:proofErr w:type="spellEnd"/>
      <w:r>
        <w:t xml:space="preserve">, когда родитель сам относит ребёнка в операционную и присутствует при индукции в анестезию. </w:t>
      </w:r>
    </w:p>
    <w:p w:rsidR="00C1730D" w:rsidRDefault="006E057B">
      <w:pPr>
        <w:spacing w:after="168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pStyle w:val="1"/>
        <w:ind w:left="716" w:right="7"/>
      </w:pPr>
      <w:r>
        <w:t xml:space="preserve">ТЕМПЕРАТУРНЫЙ РЕЖИМ </w:t>
      </w:r>
    </w:p>
    <w:p w:rsidR="00C1730D" w:rsidRDefault="006E057B">
      <w:pPr>
        <w:spacing w:after="108" w:line="259" w:lineRule="auto"/>
        <w:ind w:left="761" w:firstLine="0"/>
        <w:jc w:val="center"/>
      </w:pPr>
      <w:r>
        <w:rPr>
          <w:b/>
        </w:rPr>
        <w:t xml:space="preserve"> </w:t>
      </w:r>
    </w:p>
    <w:p w:rsidR="00C1730D" w:rsidRDefault="006E057B">
      <w:pPr>
        <w:ind w:left="-15"/>
      </w:pPr>
      <w:r>
        <w:t>Поддержание температуры тела ребенка во время операции может быть проблемой даже в теплых странах. Новорожденные и де</w:t>
      </w:r>
      <w:r>
        <w:t xml:space="preserve">ти имеют большое соотношение поверхности тела к его массе, что обуславливает большую поверхность испарения, особенно в области головы. Детский организм характеризуется высокой скоростью </w:t>
      </w:r>
      <w:proofErr w:type="spellStart"/>
      <w:r>
        <w:t>метаболтических</w:t>
      </w:r>
      <w:proofErr w:type="spellEnd"/>
      <w:r>
        <w:t xml:space="preserve"> процессов, однако у него недостаточно жира для термоиз</w:t>
      </w:r>
      <w:r>
        <w:t>оляции от внешней среды, и поэтому тепло теряется очень быстро. У детей младше 3 месяцев не сформировался механизм мышечной дрожи, тем не менее, у них имеются другие пути продукции тепла. Только у детей тепло вырабатывается коричневым жиром; этот жир распо</w:t>
      </w:r>
      <w:r>
        <w:t xml:space="preserve">лагается вокруг лопаток, в средостении и вокруг надпочечников и почек. Особенности терморегуляции у детей приводят к необходимости поддержания в операционной достаточно теплой температуры воздуха для уменьшения потерь тепла. </w:t>
      </w:r>
    </w:p>
    <w:p w:rsidR="00C1730D" w:rsidRDefault="006E057B">
      <w:pPr>
        <w:spacing w:after="112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spacing w:after="117" w:line="259" w:lineRule="auto"/>
        <w:ind w:left="711" w:firstLine="0"/>
        <w:jc w:val="left"/>
      </w:pPr>
      <w:r>
        <w:t xml:space="preserve"> </w:t>
      </w:r>
    </w:p>
    <w:p w:rsidR="00C1730D" w:rsidRDefault="006E057B" w:rsidP="006E057B">
      <w:pPr>
        <w:spacing w:after="113" w:line="259" w:lineRule="auto"/>
        <w:ind w:left="711" w:firstLine="0"/>
        <w:jc w:val="left"/>
      </w:pPr>
      <w:r>
        <w:t xml:space="preserve"> </w:t>
      </w:r>
      <w:bookmarkStart w:id="0" w:name="_GoBack"/>
      <w:bookmarkEnd w:id="0"/>
    </w:p>
    <w:p w:rsidR="00C1730D" w:rsidRDefault="006E057B">
      <w:pPr>
        <w:pStyle w:val="1"/>
        <w:ind w:left="716" w:right="7"/>
      </w:pPr>
      <w:r>
        <w:lastRenderedPageBreak/>
        <w:t xml:space="preserve">СПИСОК ЛИТЕРАТУРЫ </w:t>
      </w:r>
    </w:p>
    <w:p w:rsidR="00C1730D" w:rsidRDefault="006E057B">
      <w:pPr>
        <w:spacing w:after="166" w:line="259" w:lineRule="auto"/>
        <w:ind w:left="711" w:firstLine="0"/>
        <w:jc w:val="left"/>
      </w:pPr>
      <w:r>
        <w:t xml:space="preserve"> </w:t>
      </w:r>
    </w:p>
    <w:p w:rsidR="00C1730D" w:rsidRDefault="006E057B">
      <w:pPr>
        <w:numPr>
          <w:ilvl w:val="0"/>
          <w:numId w:val="5"/>
        </w:numPr>
        <w:spacing w:after="169" w:line="259" w:lineRule="auto"/>
      </w:pPr>
      <w:proofErr w:type="spellStart"/>
      <w:r>
        <w:t>Курек</w:t>
      </w:r>
      <w:proofErr w:type="spellEnd"/>
      <w:r>
        <w:t xml:space="preserve"> В.В. Анестезия и интенсивная терапия у детей. Киев 2020.  </w:t>
      </w:r>
    </w:p>
    <w:p w:rsidR="00C1730D" w:rsidRDefault="006E057B">
      <w:pPr>
        <w:numPr>
          <w:ilvl w:val="0"/>
          <w:numId w:val="5"/>
        </w:numPr>
        <w:spacing w:after="32"/>
      </w:pPr>
      <w:r>
        <w:t xml:space="preserve">Практическое руководство по анестезиологии: Под редакцией В. В. </w:t>
      </w:r>
      <w:proofErr w:type="spellStart"/>
      <w:r>
        <w:t>Лихванцева</w:t>
      </w:r>
      <w:proofErr w:type="spellEnd"/>
      <w:r>
        <w:t xml:space="preserve"> — Санкт-Петербург, Медицинское информационное агентство, 2021 г </w:t>
      </w:r>
    </w:p>
    <w:p w:rsidR="00C1730D" w:rsidRDefault="006E057B">
      <w:pPr>
        <w:numPr>
          <w:ilvl w:val="0"/>
          <w:numId w:val="5"/>
        </w:numPr>
        <w:spacing w:after="33"/>
      </w:pPr>
      <w:r>
        <w:t xml:space="preserve">Руководство к практическим занятиям по анестезиологии, реаниматологии и интенсивной терапии: Под редакцией Н. М. Федоровского — Москва, Медицина, 2018 г. </w:t>
      </w:r>
    </w:p>
    <w:p w:rsidR="00C1730D" w:rsidRDefault="006E057B">
      <w:pPr>
        <w:numPr>
          <w:ilvl w:val="0"/>
          <w:numId w:val="5"/>
        </w:numPr>
        <w:spacing w:after="167" w:line="259" w:lineRule="auto"/>
      </w:pPr>
      <w:r>
        <w:t xml:space="preserve">Руководство по клинической анестезиологии: Под редакцией Брайана Дж. </w:t>
      </w:r>
    </w:p>
    <w:p w:rsidR="00C1730D" w:rsidRDefault="006E057B">
      <w:pPr>
        <w:spacing w:after="162" w:line="259" w:lineRule="auto"/>
        <w:ind w:left="-15" w:firstLine="0"/>
      </w:pPr>
      <w:proofErr w:type="spellStart"/>
      <w:r>
        <w:t>Полларда</w:t>
      </w:r>
      <w:proofErr w:type="spellEnd"/>
      <w:r>
        <w:t xml:space="preserve"> — Москва, </w:t>
      </w:r>
      <w:proofErr w:type="spellStart"/>
      <w:r>
        <w:t>МЕДпресс-</w:t>
      </w:r>
      <w:r>
        <w:t>информ</w:t>
      </w:r>
      <w:proofErr w:type="spellEnd"/>
      <w:r>
        <w:t xml:space="preserve">, 2019 г. </w:t>
      </w:r>
    </w:p>
    <w:p w:rsidR="00C1730D" w:rsidRDefault="006E057B">
      <w:pPr>
        <w:numPr>
          <w:ilvl w:val="0"/>
          <w:numId w:val="5"/>
        </w:numPr>
        <w:spacing w:after="167" w:line="259" w:lineRule="auto"/>
      </w:pPr>
      <w:proofErr w:type="spellStart"/>
      <w:r>
        <w:t>Кемпбелл</w:t>
      </w:r>
      <w:proofErr w:type="spellEnd"/>
      <w:r>
        <w:t xml:space="preserve"> Д. и др. Анестезия, реанимация и интенсивная терапия: пер. с англ., </w:t>
      </w:r>
    </w:p>
    <w:p w:rsidR="00C1730D" w:rsidRDefault="006E057B">
      <w:pPr>
        <w:spacing w:line="259" w:lineRule="auto"/>
        <w:ind w:left="-15" w:firstLine="0"/>
      </w:pPr>
      <w:proofErr w:type="spellStart"/>
      <w:r>
        <w:t>М.Мединина</w:t>
      </w:r>
      <w:proofErr w:type="spellEnd"/>
      <w:r>
        <w:t xml:space="preserve">, 2019 </w:t>
      </w:r>
    </w:p>
    <w:sectPr w:rsidR="00C1730D">
      <w:pgSz w:w="11904" w:h="16838"/>
      <w:pgMar w:top="1181" w:right="840" w:bottom="121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79"/>
    <w:multiLevelType w:val="hybridMultilevel"/>
    <w:tmpl w:val="15F26110"/>
    <w:lvl w:ilvl="0" w:tplc="FA5681DA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A5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81D1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64E9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2DAE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556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0F9F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E88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31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644CC"/>
    <w:multiLevelType w:val="hybridMultilevel"/>
    <w:tmpl w:val="0428EC4C"/>
    <w:lvl w:ilvl="0" w:tplc="BF6E760A">
      <w:start w:val="1"/>
      <w:numFmt w:val="decimal"/>
      <w:lvlText w:val="%1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80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A26E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EE87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302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211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3A7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B86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6A87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C6AD5"/>
    <w:multiLevelType w:val="hybridMultilevel"/>
    <w:tmpl w:val="9D52F392"/>
    <w:lvl w:ilvl="0" w:tplc="E7B83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8F9E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422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6D4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2A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C5FE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2EE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447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C469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F5C17"/>
    <w:multiLevelType w:val="hybridMultilevel"/>
    <w:tmpl w:val="2D461A4C"/>
    <w:lvl w:ilvl="0" w:tplc="497A64D2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8A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97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48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9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42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C5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25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0B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30563B"/>
    <w:multiLevelType w:val="hybridMultilevel"/>
    <w:tmpl w:val="C60C4514"/>
    <w:lvl w:ilvl="0" w:tplc="9F1EB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0C34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E49D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FC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506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631D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EFA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ABE1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BFD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D"/>
    <w:rsid w:val="006E057B"/>
    <w:rsid w:val="00C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4BE"/>
  <w15:docId w15:val="{7498917F-2040-4CF1-92C6-E80F882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7" w:lineRule="auto"/>
      <w:ind w:left="361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2"/>
      <w:ind w:left="10" w:right="34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Кабинет 9</cp:lastModifiedBy>
  <cp:revision>2</cp:revision>
  <dcterms:created xsi:type="dcterms:W3CDTF">2024-02-25T10:04:00Z</dcterms:created>
  <dcterms:modified xsi:type="dcterms:W3CDTF">2024-02-25T10:04:00Z</dcterms:modified>
</cp:coreProperties>
</file>