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2F" w:rsidRDefault="001A202F" w:rsidP="001A202F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</w:rPr>
        <w:t xml:space="preserve">Внимание! Результаты финала конкурса лучших студенческих работ им. проф. И.И. </w:t>
      </w:r>
      <w:proofErr w:type="spellStart"/>
      <w:r>
        <w:rPr>
          <w:rFonts w:ascii="Arial" w:hAnsi="Arial" w:cs="Arial"/>
          <w:b/>
          <w:bCs/>
        </w:rPr>
        <w:t>Гительзона</w:t>
      </w:r>
      <w:proofErr w:type="spellEnd"/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  <w:t>В номинации клинических работ Лауреатом Конкурса признана работа:</w:t>
      </w:r>
    </w:p>
    <w:p w:rsidR="001A202F" w:rsidRDefault="001A202F" w:rsidP="001A202F">
      <w:pPr>
        <w:pStyle w:val="a3"/>
        <w:spacing w:before="0" w:beforeAutospacing="0" w:after="160" w:afterAutospacing="0" w:line="312" w:lineRule="atLeast"/>
        <w:jc w:val="both"/>
      </w:pPr>
      <w:r>
        <w:rPr>
          <w:rFonts w:ascii="Arial" w:hAnsi="Arial" w:cs="Arial"/>
        </w:rPr>
        <w:br/>
      </w:r>
      <w:r>
        <w:rPr>
          <w:rStyle w:val="a5"/>
          <w:rFonts w:ascii="Arial" w:hAnsi="Arial" w:cs="Arial"/>
          <w:b/>
          <w:bCs/>
        </w:rPr>
        <w:t>Гриценко Ольга Дмитриевна</w:t>
      </w:r>
      <w:r>
        <w:rPr>
          <w:rFonts w:ascii="Arial" w:hAnsi="Arial" w:cs="Arial"/>
        </w:rPr>
        <w:t xml:space="preserve"> 606 </w:t>
      </w:r>
      <w:proofErr w:type="spellStart"/>
      <w:r>
        <w:rPr>
          <w:rFonts w:ascii="Arial" w:hAnsi="Arial" w:cs="Arial"/>
        </w:rPr>
        <w:t>леч</w:t>
      </w:r>
      <w:proofErr w:type="spellEnd"/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Фармакоэкономический</w:t>
      </w:r>
      <w:proofErr w:type="spellEnd"/>
      <w:r>
        <w:rPr>
          <w:rFonts w:ascii="Arial" w:hAnsi="Arial" w:cs="Arial"/>
        </w:rPr>
        <w:t xml:space="preserve"> анализ </w:t>
      </w:r>
      <w:proofErr w:type="spellStart"/>
      <w:r>
        <w:rPr>
          <w:rFonts w:ascii="Arial" w:hAnsi="Arial" w:cs="Arial"/>
        </w:rPr>
        <w:t>энтероцепта</w:t>
      </w:r>
      <w:proofErr w:type="spellEnd"/>
      <w:r>
        <w:rPr>
          <w:rFonts w:ascii="Arial" w:hAnsi="Arial" w:cs="Arial"/>
        </w:rPr>
        <w:t xml:space="preserve"> в достижении цели у больных с ревматоидным артритом». Научный руководитель: д.м.н. </w:t>
      </w:r>
      <w:proofErr w:type="spellStart"/>
      <w:r>
        <w:rPr>
          <w:rFonts w:ascii="Arial" w:hAnsi="Arial" w:cs="Arial"/>
        </w:rPr>
        <w:t>проф.Шестерня</w:t>
      </w:r>
      <w:proofErr w:type="spellEnd"/>
      <w:r>
        <w:rPr>
          <w:rFonts w:ascii="Arial" w:hAnsi="Arial" w:cs="Arial"/>
        </w:rPr>
        <w:t xml:space="preserve"> П.А. (с оценкой жюри 225 </w:t>
      </w:r>
      <w:proofErr w:type="gramStart"/>
      <w:r>
        <w:rPr>
          <w:rFonts w:ascii="Arial" w:hAnsi="Arial" w:cs="Arial"/>
        </w:rPr>
        <w:t>баллов)</w:t>
      </w:r>
      <w:r>
        <w:rPr>
          <w:rFonts w:ascii="Arial" w:hAnsi="Arial" w:cs="Arial"/>
        </w:rPr>
        <w:br/>
      </w:r>
      <w:bookmarkStart w:id="0" w:name="_GoBack028d062fa40eb7b060203bb28d4d468e"/>
      <w:bookmarkEnd w:id="0"/>
      <w:r>
        <w:rPr>
          <w:rFonts w:ascii="Arial" w:hAnsi="Arial" w:cs="Arial"/>
          <w:b/>
          <w:bCs/>
          <w:i/>
          <w:iCs/>
        </w:rPr>
        <w:br/>
      </w:r>
      <w:r>
        <w:rPr>
          <w:rStyle w:val="a5"/>
          <w:rFonts w:ascii="Arial" w:hAnsi="Arial" w:cs="Arial"/>
          <w:b/>
          <w:bCs/>
        </w:rPr>
        <w:t>Дипломанты</w:t>
      </w:r>
      <w:proofErr w:type="gramEnd"/>
      <w:r>
        <w:rPr>
          <w:rStyle w:val="a5"/>
          <w:rFonts w:ascii="Arial" w:hAnsi="Arial" w:cs="Arial"/>
          <w:b/>
          <w:bCs/>
        </w:rPr>
        <w:t xml:space="preserve"> Конкурса:</w:t>
      </w:r>
      <w:r>
        <w:rPr>
          <w:rFonts w:ascii="Arial" w:hAnsi="Arial" w:cs="Arial"/>
          <w:b/>
          <w:bCs/>
          <w:i/>
          <w:iCs/>
        </w:rPr>
        <w:br/>
      </w:r>
      <w:r>
        <w:rPr>
          <w:rFonts w:ascii="Arial" w:hAnsi="Arial" w:cs="Arial"/>
          <w:b/>
          <w:bCs/>
          <w:i/>
          <w:iCs/>
        </w:rPr>
        <w:br/>
      </w:r>
      <w:proofErr w:type="spellStart"/>
      <w:r>
        <w:rPr>
          <w:rStyle w:val="a5"/>
          <w:rFonts w:ascii="Arial" w:hAnsi="Arial" w:cs="Arial"/>
          <w:b/>
          <w:bCs/>
        </w:rPr>
        <w:t>Локтионова</w:t>
      </w:r>
      <w:proofErr w:type="spellEnd"/>
      <w:r>
        <w:rPr>
          <w:rStyle w:val="a5"/>
          <w:rFonts w:ascii="Arial" w:hAnsi="Arial" w:cs="Arial"/>
          <w:b/>
          <w:bCs/>
        </w:rPr>
        <w:t xml:space="preserve"> Мария Михайловна</w:t>
      </w:r>
      <w:r>
        <w:rPr>
          <w:rFonts w:ascii="Arial" w:hAnsi="Arial" w:cs="Arial"/>
        </w:rPr>
        <w:t xml:space="preserve"> 626 </w:t>
      </w:r>
      <w:proofErr w:type="spellStart"/>
      <w:r>
        <w:rPr>
          <w:rFonts w:ascii="Arial" w:hAnsi="Arial" w:cs="Arial"/>
        </w:rPr>
        <w:t>гр</w:t>
      </w:r>
      <w:proofErr w:type="spellEnd"/>
      <w:r>
        <w:rPr>
          <w:rFonts w:ascii="Arial" w:hAnsi="Arial" w:cs="Arial"/>
        </w:rPr>
        <w:t xml:space="preserve"> «Клинико-функциональные показатели и системное воспаление у больных с синдромом перекреста бронхиальной астмы и ХОБЛ». Научные руководители: д.м.н. проф. </w:t>
      </w:r>
      <w:proofErr w:type="spellStart"/>
      <w:r>
        <w:rPr>
          <w:rFonts w:ascii="Arial" w:hAnsi="Arial" w:cs="Arial"/>
        </w:rPr>
        <w:t>Демко</w:t>
      </w:r>
      <w:proofErr w:type="spellEnd"/>
      <w:r>
        <w:rPr>
          <w:rFonts w:ascii="Arial" w:hAnsi="Arial" w:cs="Arial"/>
        </w:rPr>
        <w:t xml:space="preserve"> И.В., д.м.н. доц. Собко Е.А., к.м.н., асс. Чубарова С.В.  (</w:t>
      </w:r>
      <w:proofErr w:type="gramStart"/>
      <w:r>
        <w:rPr>
          <w:rFonts w:ascii="Arial" w:hAnsi="Arial" w:cs="Arial"/>
        </w:rPr>
        <w:t>набравшая</w:t>
      </w:r>
      <w:proofErr w:type="gramEnd"/>
      <w:r>
        <w:rPr>
          <w:rFonts w:ascii="Arial" w:hAnsi="Arial" w:cs="Arial"/>
        </w:rPr>
        <w:t xml:space="preserve"> 223 балла)</w:t>
      </w:r>
    </w:p>
    <w:p w:rsidR="001A202F" w:rsidRDefault="001A202F" w:rsidP="001A202F">
      <w:pPr>
        <w:pStyle w:val="a3"/>
        <w:spacing w:before="0" w:beforeAutospacing="0" w:after="160" w:afterAutospacing="0" w:line="312" w:lineRule="atLeast"/>
        <w:jc w:val="both"/>
      </w:pPr>
      <w:r>
        <w:rPr>
          <w:rStyle w:val="a5"/>
          <w:rFonts w:ascii="Arial" w:hAnsi="Arial" w:cs="Arial"/>
          <w:b/>
          <w:bCs/>
        </w:rPr>
        <w:t>Беляева Виктория Александровна</w:t>
      </w:r>
      <w:r>
        <w:rPr>
          <w:rFonts w:ascii="Arial" w:hAnsi="Arial" w:cs="Arial"/>
        </w:rPr>
        <w:t xml:space="preserve">, 405 ИС, </w:t>
      </w:r>
      <w:proofErr w:type="spellStart"/>
      <w:r>
        <w:rPr>
          <w:rFonts w:ascii="Arial" w:hAnsi="Arial" w:cs="Arial"/>
        </w:rPr>
        <w:t>Зибиоров</w:t>
      </w:r>
      <w:proofErr w:type="spellEnd"/>
      <w:r>
        <w:rPr>
          <w:rFonts w:ascii="Arial" w:hAnsi="Arial" w:cs="Arial"/>
        </w:rPr>
        <w:t xml:space="preserve"> Максим Алексеевич (405 ИС), </w:t>
      </w:r>
      <w:proofErr w:type="spellStart"/>
      <w:r>
        <w:rPr>
          <w:rFonts w:ascii="Arial" w:hAnsi="Arial" w:cs="Arial"/>
        </w:rPr>
        <w:t>ПадиеваАлтанаСодномовна</w:t>
      </w:r>
      <w:proofErr w:type="spellEnd"/>
      <w:r>
        <w:rPr>
          <w:rFonts w:ascii="Arial" w:hAnsi="Arial" w:cs="Arial"/>
        </w:rPr>
        <w:t xml:space="preserve"> (405 ИС). «Профилактика развития травматической окклюзии при заболеваниях ВНЧС». Научный руководитель: к.м.н. доц. </w:t>
      </w:r>
      <w:proofErr w:type="spellStart"/>
      <w:r>
        <w:rPr>
          <w:rFonts w:ascii="Arial" w:hAnsi="Arial" w:cs="Arial"/>
        </w:rPr>
        <w:t>Киприн</w:t>
      </w:r>
      <w:proofErr w:type="spellEnd"/>
      <w:r>
        <w:rPr>
          <w:rFonts w:ascii="Arial" w:hAnsi="Arial" w:cs="Arial"/>
        </w:rPr>
        <w:t xml:space="preserve"> Д.В.</w:t>
      </w:r>
    </w:p>
    <w:p w:rsidR="001A202F" w:rsidRDefault="001A202F" w:rsidP="001A202F">
      <w:pPr>
        <w:pStyle w:val="a3"/>
        <w:spacing w:before="0" w:beforeAutospacing="0" w:after="160" w:afterAutospacing="0" w:line="312" w:lineRule="atLeast"/>
        <w:jc w:val="center"/>
      </w:pPr>
      <w:r>
        <w:rPr>
          <w:rFonts w:ascii="Arial" w:hAnsi="Arial" w:cs="Arial"/>
          <w:b/>
          <w:bCs/>
        </w:rPr>
        <w:br/>
        <w:t xml:space="preserve">В номинации теоретических работ по решению Жюри все работы признаны дипломантами конкурса:  </w:t>
      </w:r>
    </w:p>
    <w:p w:rsidR="001A202F" w:rsidRDefault="001A202F" w:rsidP="001A202F">
      <w:pPr>
        <w:pStyle w:val="a3"/>
        <w:spacing w:before="240" w:beforeAutospacing="0" w:after="240" w:afterAutospacing="0" w:line="312" w:lineRule="atLeast"/>
        <w:jc w:val="both"/>
      </w:pPr>
      <w:r>
        <w:rPr>
          <w:rStyle w:val="a4"/>
          <w:rFonts w:ascii="Arial" w:hAnsi="Arial" w:cs="Arial"/>
        </w:rPr>
        <w:t xml:space="preserve">1. </w:t>
      </w:r>
      <w:proofErr w:type="spellStart"/>
      <w:r>
        <w:rPr>
          <w:rStyle w:val="a5"/>
          <w:rFonts w:ascii="Arial" w:hAnsi="Arial" w:cs="Arial"/>
          <w:b/>
          <w:bCs/>
        </w:rPr>
        <w:t>Адамян</w:t>
      </w:r>
      <w:proofErr w:type="spellEnd"/>
      <w:r>
        <w:rPr>
          <w:rStyle w:val="a5"/>
          <w:rFonts w:ascii="Arial" w:hAnsi="Arial" w:cs="Arial"/>
          <w:b/>
          <w:bCs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</w:rPr>
        <w:t>Рипсиме</w:t>
      </w:r>
      <w:proofErr w:type="spellEnd"/>
      <w:r>
        <w:rPr>
          <w:rStyle w:val="a5"/>
          <w:rFonts w:ascii="Arial" w:hAnsi="Arial" w:cs="Arial"/>
          <w:b/>
          <w:bCs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</w:rPr>
        <w:t>Ашотовна</w:t>
      </w:r>
      <w:proofErr w:type="spellEnd"/>
      <w:r>
        <w:rPr>
          <w:rFonts w:ascii="Arial" w:hAnsi="Arial" w:cs="Arial"/>
        </w:rPr>
        <w:t xml:space="preserve"> 424 </w:t>
      </w:r>
      <w:proofErr w:type="spellStart"/>
      <w:r>
        <w:rPr>
          <w:rFonts w:ascii="Arial" w:hAnsi="Arial" w:cs="Arial"/>
        </w:rPr>
        <w:t>леч</w:t>
      </w:r>
      <w:proofErr w:type="spellEnd"/>
      <w:r>
        <w:rPr>
          <w:rFonts w:ascii="Arial" w:hAnsi="Arial" w:cs="Arial"/>
        </w:rPr>
        <w:t xml:space="preserve">, Калашникова Ксения Михайловна 424 </w:t>
      </w:r>
      <w:proofErr w:type="spellStart"/>
      <w:r>
        <w:rPr>
          <w:rFonts w:ascii="Arial" w:hAnsi="Arial" w:cs="Arial"/>
        </w:rPr>
        <w:t>леч</w:t>
      </w:r>
      <w:proofErr w:type="spellEnd"/>
      <w:r>
        <w:rPr>
          <w:rFonts w:ascii="Arial" w:hAnsi="Arial" w:cs="Arial"/>
        </w:rPr>
        <w:t xml:space="preserve"> «Идентификация когнитивных нарушений у пациентов с сахарным диабетом 2 типа». Научные руководители: к.м.н. доц. Веселова О.Ф., асс. </w:t>
      </w:r>
      <w:proofErr w:type="spellStart"/>
      <w:r>
        <w:rPr>
          <w:rFonts w:ascii="Arial" w:hAnsi="Arial" w:cs="Arial"/>
        </w:rPr>
        <w:t>Гацких</w:t>
      </w:r>
      <w:proofErr w:type="spellEnd"/>
      <w:r>
        <w:rPr>
          <w:rFonts w:ascii="Arial" w:hAnsi="Arial" w:cs="Arial"/>
        </w:rPr>
        <w:t xml:space="preserve"> И.В. (213 баллов)</w:t>
      </w:r>
      <w:r>
        <w:rPr>
          <w:rFonts w:ascii="Arial" w:hAnsi="Arial" w:cs="Arial"/>
        </w:rPr>
        <w:br/>
      </w:r>
      <w:r>
        <w:rPr>
          <w:rStyle w:val="a5"/>
          <w:rFonts w:ascii="Arial" w:hAnsi="Arial" w:cs="Arial"/>
          <w:b/>
          <w:bCs/>
        </w:rPr>
        <w:t>2. Асташова Юлия Александровна</w:t>
      </w:r>
      <w:r>
        <w:rPr>
          <w:rFonts w:ascii="Arial" w:hAnsi="Arial" w:cs="Arial"/>
        </w:rPr>
        <w:t xml:space="preserve">, 603 </w:t>
      </w:r>
      <w:proofErr w:type="spellStart"/>
      <w:r>
        <w:rPr>
          <w:rFonts w:ascii="Arial" w:hAnsi="Arial" w:cs="Arial"/>
        </w:rPr>
        <w:t>леч</w:t>
      </w:r>
      <w:proofErr w:type="spellEnd"/>
      <w:r>
        <w:rPr>
          <w:rFonts w:ascii="Arial" w:hAnsi="Arial" w:cs="Arial"/>
        </w:rPr>
        <w:t xml:space="preserve"> «Анализ полиморфизмов генов АСЕ, AGTR1 и AGT при фибрилляции предсердий». Научные руководители: </w:t>
      </w:r>
      <w:proofErr w:type="spellStart"/>
      <w:proofErr w:type="gramStart"/>
      <w:r>
        <w:rPr>
          <w:rFonts w:ascii="Arial" w:hAnsi="Arial" w:cs="Arial"/>
        </w:rPr>
        <w:t>д.м.н</w:t>
      </w:r>
      <w:proofErr w:type="spellEnd"/>
      <w:r>
        <w:rPr>
          <w:rFonts w:ascii="Arial" w:hAnsi="Arial" w:cs="Arial"/>
        </w:rPr>
        <w:t>,.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проф.Никулина</w:t>
      </w:r>
      <w:proofErr w:type="spellEnd"/>
      <w:r>
        <w:rPr>
          <w:rFonts w:ascii="Arial" w:hAnsi="Arial" w:cs="Arial"/>
        </w:rPr>
        <w:t xml:space="preserve"> С.Ю., д.м.н. доц. Чернова А.А. </w:t>
      </w:r>
      <w:r>
        <w:rPr>
          <w:rFonts w:ascii="Arial" w:hAnsi="Arial" w:cs="Arial"/>
        </w:rPr>
        <w:br/>
      </w:r>
      <w:r>
        <w:rPr>
          <w:rStyle w:val="a5"/>
          <w:rFonts w:ascii="Arial" w:hAnsi="Arial" w:cs="Arial"/>
          <w:b/>
          <w:bCs/>
        </w:rPr>
        <w:t xml:space="preserve">3. </w:t>
      </w:r>
      <w:proofErr w:type="spellStart"/>
      <w:r>
        <w:rPr>
          <w:rStyle w:val="a5"/>
          <w:rFonts w:ascii="Arial" w:hAnsi="Arial" w:cs="Arial"/>
          <w:b/>
          <w:bCs/>
        </w:rPr>
        <w:t>Боровлева</w:t>
      </w:r>
      <w:proofErr w:type="spellEnd"/>
      <w:r>
        <w:rPr>
          <w:rStyle w:val="a5"/>
          <w:rFonts w:ascii="Arial" w:hAnsi="Arial" w:cs="Arial"/>
          <w:b/>
          <w:bCs/>
        </w:rPr>
        <w:t xml:space="preserve"> Ольга Владимировна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Кублик</w:t>
      </w:r>
      <w:proofErr w:type="spellEnd"/>
      <w:r>
        <w:rPr>
          <w:rFonts w:ascii="Arial" w:hAnsi="Arial" w:cs="Arial"/>
        </w:rPr>
        <w:t xml:space="preserve"> Екатерина Сергеевна, 418 </w:t>
      </w:r>
      <w:proofErr w:type="spellStart"/>
      <w:r>
        <w:rPr>
          <w:rFonts w:ascii="Arial" w:hAnsi="Arial" w:cs="Arial"/>
        </w:rPr>
        <w:t>леч</w:t>
      </w:r>
      <w:proofErr w:type="spellEnd"/>
      <w:r>
        <w:rPr>
          <w:rFonts w:ascii="Arial" w:hAnsi="Arial" w:cs="Arial"/>
        </w:rPr>
        <w:t xml:space="preserve">, «Оценка </w:t>
      </w:r>
      <w:proofErr w:type="spellStart"/>
      <w:r>
        <w:rPr>
          <w:rFonts w:ascii="Arial" w:hAnsi="Arial" w:cs="Arial"/>
        </w:rPr>
        <w:t>циркануальных</w:t>
      </w:r>
      <w:proofErr w:type="spellEnd"/>
      <w:r>
        <w:rPr>
          <w:rFonts w:ascii="Arial" w:hAnsi="Arial" w:cs="Arial"/>
        </w:rPr>
        <w:t xml:space="preserve"> ритмов иммунной системы у лиц, проживающих в г. Красноярске» Научные руководители: к.м.н. асс. Е.В. Парфенова  </w:t>
      </w:r>
    </w:p>
    <w:p w:rsidR="000021AD" w:rsidRDefault="000021AD">
      <w:bookmarkStart w:id="1" w:name="_GoBack"/>
      <w:bookmarkEnd w:id="1"/>
    </w:p>
    <w:sectPr w:rsidR="0000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B0"/>
    <w:rsid w:val="000021AD"/>
    <w:rsid w:val="001A202F"/>
    <w:rsid w:val="00BA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91B1A-37E5-46C7-BA17-3EE21A4E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02F"/>
    <w:rPr>
      <w:b/>
      <w:bCs/>
    </w:rPr>
  </w:style>
  <w:style w:type="character" w:styleId="a5">
    <w:name w:val="Emphasis"/>
    <w:basedOn w:val="a0"/>
    <w:uiPriority w:val="20"/>
    <w:qFormat/>
    <w:rsid w:val="001A20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Винт</dc:creator>
  <cp:keywords/>
  <dc:description/>
  <cp:lastModifiedBy>Винт</cp:lastModifiedBy>
  <cp:revision>2</cp:revision>
  <dcterms:created xsi:type="dcterms:W3CDTF">2016-04-24T10:33:00Z</dcterms:created>
  <dcterms:modified xsi:type="dcterms:W3CDTF">2016-04-24T10:34:00Z</dcterms:modified>
</cp:coreProperties>
</file>