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4387">
      <w:r w:rsidRPr="00FE4387">
        <w:drawing>
          <wp:inline distT="0" distB="0" distL="0" distR="0">
            <wp:extent cx="5940425" cy="8893874"/>
            <wp:effectExtent l="19050" t="0" r="3175" b="0"/>
            <wp:docPr id="3" name="Рисунок 1" descr="При приеме внутрь эмульсии типа В / М быстро смешиваются с пищеварительными соками и обычно легко усваиваются организмом.  Эмульсии типа В / М ведут себя аналогично жиру и для равномерного распределения в пищеварительных соках требуют дополнительного эмульгирования и длительного времени.  Как правило,  эмульсии обратного типа при приеме внутрь медленно усваиваются и действуют слабее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 приеме внутрь эмульсии типа В / М быстро смешиваются с пищеварительными соками и обычно легко усваиваются организмом.  Эмульсии типа В / М ведут себя аналогично жиру и для равномерного распределения в пищеварительных соках требуют дополнительного эмульгирования и длительного времени.  Как правило,  эмульсии обратного типа при приеме внутрь медленно усваиваются и действуют слабее.&#10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87" w:rsidRPr="00FE4387" w:rsidRDefault="00FE4387">
      <w:pPr>
        <w:rPr>
          <w:sz w:val="24"/>
        </w:rPr>
      </w:pPr>
      <w:proofErr w:type="spellStart"/>
      <w:r w:rsidRPr="00FE4387">
        <w:rPr>
          <w:sz w:val="24"/>
        </w:rPr>
        <w:t>Ажгихин</w:t>
      </w:r>
      <w:proofErr w:type="spellEnd"/>
      <w:r w:rsidRPr="00FE4387">
        <w:rPr>
          <w:sz w:val="24"/>
        </w:rPr>
        <w:t xml:space="preserve"> </w:t>
      </w:r>
      <w:r w:rsidRPr="00FE4387">
        <w:rPr>
          <w:rFonts w:ascii="Helvetica" w:hAnsi="Helvetica" w:cs="Helvetica"/>
          <w:color w:val="000000"/>
          <w:sz w:val="20"/>
          <w:szCs w:val="18"/>
        </w:rPr>
        <w:t>И.С.  Технология лекарств</w:t>
      </w:r>
    </w:p>
    <w:sectPr w:rsidR="00FE4387" w:rsidRPr="00FE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4387"/>
    <w:rsid w:val="00FE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2020-10-28T15:37:00Z</dcterms:created>
  <dcterms:modified xsi:type="dcterms:W3CDTF">2020-10-28T15:39:00Z</dcterms:modified>
</cp:coreProperties>
</file>