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CF" w:rsidRPr="009C7ECF" w:rsidRDefault="009C7ECF" w:rsidP="009C7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CF">
        <w:rPr>
          <w:rFonts w:ascii="Times New Roman" w:hAnsi="Times New Roman" w:cs="Times New Roman"/>
          <w:b/>
          <w:sz w:val="24"/>
          <w:szCs w:val="24"/>
        </w:rPr>
        <w:t>Соскоб (мазок) на энтеробиоз.</w:t>
      </w:r>
    </w:p>
    <w:p w:rsidR="009C7ECF" w:rsidRPr="009C7ECF" w:rsidRDefault="009C7ECF" w:rsidP="009C7E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  <w:u w:val="single"/>
        </w:rPr>
        <w:t>Показани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9C7E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>- подозрение на энтеробиоз;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C7ECF"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 w:rsidRPr="009C7ECF">
        <w:rPr>
          <w:rFonts w:ascii="Times New Roman" w:hAnsi="Times New Roman" w:cs="Times New Roman"/>
          <w:sz w:val="24"/>
          <w:szCs w:val="24"/>
        </w:rPr>
        <w:t xml:space="preserve"> по энтеробиозу;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>- дети при поступлении в ДДУ.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7ECF">
        <w:rPr>
          <w:rFonts w:ascii="Times New Roman" w:hAnsi="Times New Roman" w:cs="Times New Roman"/>
          <w:sz w:val="24"/>
          <w:szCs w:val="24"/>
          <w:u w:val="single"/>
        </w:rPr>
        <w:t xml:space="preserve">Оснащение: 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>- предметные стекла 2 шт.;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>- 50% раствор глицерина, пипетка;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>- спичка, отточенная в виде лопаточки (или палочка с ватным тампоном);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>- бланк направления, стеклограф;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>- резиновые перчатки;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ECF">
        <w:rPr>
          <w:rFonts w:ascii="Times New Roman" w:hAnsi="Times New Roman" w:cs="Times New Roman"/>
          <w:sz w:val="24"/>
          <w:szCs w:val="24"/>
        </w:rPr>
        <w:t>крафт</w:t>
      </w:r>
      <w:proofErr w:type="spellEnd"/>
      <w:r w:rsidRPr="009C7ECF">
        <w:rPr>
          <w:rFonts w:ascii="Times New Roman" w:hAnsi="Times New Roman" w:cs="Times New Roman"/>
          <w:sz w:val="24"/>
          <w:szCs w:val="24"/>
        </w:rPr>
        <w:t>–бумага, резиновое кольцо.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  <w:u w:val="single"/>
        </w:rPr>
        <w:t>Обязательное условие:</w:t>
      </w:r>
      <w:r w:rsidRPr="009C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CF" w:rsidRPr="009C7ECF" w:rsidRDefault="009C7ECF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ECF">
        <w:rPr>
          <w:rFonts w:ascii="Times New Roman" w:hAnsi="Times New Roman" w:cs="Times New Roman"/>
          <w:sz w:val="24"/>
          <w:szCs w:val="24"/>
        </w:rPr>
        <w:t>- перед проведением исследования ребенка не подмывать с целью предупреждения механического удаления  яиц гельминтов с прианальных складок.</w:t>
      </w:r>
    </w:p>
    <w:tbl>
      <w:tblPr>
        <w:tblpPr w:leftFromText="180" w:rightFromText="180" w:vertAnchor="text" w:horzAnchor="margin" w:tblpXSpec="center" w:tblpY="1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9C7ECF" w:rsidRPr="009C7ECF" w:rsidTr="009C7ECF">
        <w:tc>
          <w:tcPr>
            <w:tcW w:w="5070" w:type="dxa"/>
          </w:tcPr>
          <w:p w:rsidR="009C7ECF" w:rsidRPr="009C7ECF" w:rsidRDefault="009C7ECF" w:rsidP="009C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103" w:type="dxa"/>
          </w:tcPr>
          <w:p w:rsidR="009C7ECF" w:rsidRPr="009C7ECF" w:rsidRDefault="009C7ECF" w:rsidP="009C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C7ECF" w:rsidRPr="009C7ECF" w:rsidTr="009C7ECF">
        <w:tc>
          <w:tcPr>
            <w:tcW w:w="10173" w:type="dxa"/>
            <w:gridSpan w:val="2"/>
          </w:tcPr>
          <w:p w:rsidR="009C7ECF" w:rsidRPr="009C7ECF" w:rsidRDefault="009C7ECF" w:rsidP="009C7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процедуре</w:t>
            </w:r>
          </w:p>
        </w:tc>
      </w:tr>
      <w:tr w:rsidR="009C7ECF" w:rsidRPr="009C7ECF" w:rsidTr="009C7ECF">
        <w:tc>
          <w:tcPr>
            <w:tcW w:w="5070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Объяснить ребенку/родственникам цель и ход процедуры.</w:t>
            </w:r>
          </w:p>
        </w:tc>
        <w:tc>
          <w:tcPr>
            <w:tcW w:w="5103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сотрудничеству.</w:t>
            </w:r>
          </w:p>
        </w:tc>
      </w:tr>
      <w:tr w:rsidR="009C7ECF" w:rsidRPr="009C7ECF" w:rsidTr="009C7ECF">
        <w:tc>
          <w:tcPr>
            <w:tcW w:w="5070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 Написать стеклографом номер на предметном стекле в соответствии с номером направления. Капнуть пипеткой на предметное стекло каплю глицерина.</w:t>
            </w:r>
          </w:p>
        </w:tc>
        <w:tc>
          <w:tcPr>
            <w:tcW w:w="5103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четкости выполнения процедуры. </w:t>
            </w:r>
          </w:p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Обеспечение достоверности исследования.</w:t>
            </w:r>
          </w:p>
        </w:tc>
      </w:tr>
      <w:tr w:rsidR="009C7ECF" w:rsidRPr="009C7ECF" w:rsidTr="009C7ECF">
        <w:tc>
          <w:tcPr>
            <w:tcW w:w="5070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перчатки.</w:t>
            </w:r>
          </w:p>
        </w:tc>
        <w:tc>
          <w:tcPr>
            <w:tcW w:w="5103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9C7ECF" w:rsidRPr="009C7ECF" w:rsidTr="009C7ECF">
        <w:tc>
          <w:tcPr>
            <w:tcW w:w="10173" w:type="dxa"/>
            <w:gridSpan w:val="2"/>
          </w:tcPr>
          <w:p w:rsidR="009C7ECF" w:rsidRPr="009C7ECF" w:rsidRDefault="009C7ECF" w:rsidP="009C7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процедуры</w:t>
            </w:r>
          </w:p>
        </w:tc>
      </w:tr>
      <w:tr w:rsidR="009C7ECF" w:rsidRPr="009C7ECF" w:rsidTr="009C7ECF">
        <w:tc>
          <w:tcPr>
            <w:tcW w:w="5070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Уложить ребенка на левый бок, верхнюю ногу  согнуть в коленном суставе. Пальцами левой руки раздвинуть ягодицы ребенка.</w:t>
            </w:r>
          </w:p>
        </w:tc>
        <w:tc>
          <w:tcPr>
            <w:tcW w:w="5103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Создание положения, позволяющего правильно взять материал.</w:t>
            </w:r>
          </w:p>
        </w:tc>
      </w:tr>
      <w:tr w:rsidR="009C7ECF" w:rsidRPr="009C7ECF" w:rsidTr="009C7ECF">
        <w:tc>
          <w:tcPr>
            <w:tcW w:w="5070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Смочить отточенный конец спички (или палочку с ватным тампоном)  в капле глицерина на предметном стекле и провести соскоб (мазок) с прианальных складок и нижнего отдела прямой кишки. </w:t>
            </w:r>
          </w:p>
        </w:tc>
        <w:tc>
          <w:tcPr>
            <w:tcW w:w="5103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Типичные места отложения  яиц острицами.</w:t>
            </w:r>
          </w:p>
        </w:tc>
      </w:tr>
      <w:tr w:rsidR="009C7ECF" w:rsidRPr="009C7ECF" w:rsidTr="009C7ECF">
        <w:tc>
          <w:tcPr>
            <w:tcW w:w="5070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Сделать мазок спичкой (палочкой) по предметному стеклу в капле глицерина. Закрыть вторым предметным стеклом, соединить их резиновым кольцом и завернуть в крафт-бумагу.</w:t>
            </w:r>
          </w:p>
        </w:tc>
        <w:tc>
          <w:tcPr>
            <w:tcW w:w="5103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Глицерин является консервантом на исследование на энтеробиоз.</w:t>
            </w:r>
          </w:p>
        </w:tc>
      </w:tr>
      <w:tr w:rsidR="009C7ECF" w:rsidRPr="009C7ECF" w:rsidTr="009C7ECF">
        <w:tc>
          <w:tcPr>
            <w:tcW w:w="10173" w:type="dxa"/>
            <w:gridSpan w:val="2"/>
          </w:tcPr>
          <w:p w:rsidR="009C7ECF" w:rsidRPr="009C7ECF" w:rsidRDefault="009C7ECF" w:rsidP="009C7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процедуры</w:t>
            </w:r>
          </w:p>
        </w:tc>
      </w:tr>
      <w:tr w:rsidR="009C7ECF" w:rsidRPr="009C7ECF" w:rsidTr="009C7ECF">
        <w:tc>
          <w:tcPr>
            <w:tcW w:w="5070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Использованный материал замочить в  </w:t>
            </w:r>
            <w:proofErr w:type="spellStart"/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. растворе</w:t>
            </w:r>
          </w:p>
        </w:tc>
        <w:tc>
          <w:tcPr>
            <w:tcW w:w="5103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</w:t>
            </w:r>
          </w:p>
        </w:tc>
      </w:tr>
      <w:tr w:rsidR="009C7ECF" w:rsidRPr="009C7ECF" w:rsidTr="009C7ECF">
        <w:tc>
          <w:tcPr>
            <w:tcW w:w="5070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Вымыть и обработать антисептическим раствором руки в перчатках, снять их, вымыть и осушить руки.</w:t>
            </w:r>
          </w:p>
        </w:tc>
        <w:tc>
          <w:tcPr>
            <w:tcW w:w="5103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9C7ECF" w:rsidRPr="009C7ECF" w:rsidTr="009C7ECF">
        <w:tc>
          <w:tcPr>
            <w:tcW w:w="5070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>Как можно раньше транспортировать материал в лабораторию в сопровождении направления.</w:t>
            </w:r>
          </w:p>
        </w:tc>
        <w:tc>
          <w:tcPr>
            <w:tcW w:w="5103" w:type="dxa"/>
          </w:tcPr>
          <w:p w:rsidR="009C7ECF" w:rsidRPr="009C7ECF" w:rsidRDefault="009C7ECF" w:rsidP="009C7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F">
              <w:rPr>
                <w:rFonts w:ascii="Times New Roman" w:hAnsi="Times New Roman" w:cs="Times New Roman"/>
                <w:sz w:val="24"/>
                <w:szCs w:val="24"/>
              </w:rPr>
              <w:t xml:space="preserve"> Ранее исследование взятого материала увеличивает процент положительного результата.</w:t>
            </w:r>
          </w:p>
        </w:tc>
      </w:tr>
    </w:tbl>
    <w:p w:rsidR="009C7ECF" w:rsidRPr="009C7ECF" w:rsidRDefault="009C7ECF" w:rsidP="009C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ECF" w:rsidRPr="009C7ECF" w:rsidRDefault="009C7ECF" w:rsidP="009C7E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</w:p>
    <w:p w:rsidR="009C7ECF" w:rsidRDefault="009C7ECF" w:rsidP="009C7E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Техника взятия кала на яйца гельминтов</w:t>
      </w:r>
    </w:p>
    <w:p w:rsidR="009C7ECF" w:rsidRPr="009C7ECF" w:rsidRDefault="009C7ECF" w:rsidP="009C7E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Оснащение:</w:t>
      </w:r>
    </w:p>
    <w:p w:rsidR="009C7ECF" w:rsidRPr="009C7ECF" w:rsidRDefault="009C7ECF" w:rsidP="009C7ECF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пара нестерильных перчаток, </w:t>
      </w:r>
    </w:p>
    <w:p w:rsidR="009C7ECF" w:rsidRDefault="009C7ECF" w:rsidP="009C7ECF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 дезинфицирующим раствором,</w:t>
      </w:r>
    </w:p>
    <w:p w:rsidR="009C7ECF" w:rsidRPr="009C7ECF" w:rsidRDefault="009C7ECF" w:rsidP="009C7ECF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ёмко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для отходов класса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</w:t>
      </w:r>
    </w:p>
    <w:p w:rsidR="009C7ECF" w:rsidRPr="009C7ECF" w:rsidRDefault="009C7ECF" w:rsidP="009C7ECF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шпатель, </w:t>
      </w:r>
    </w:p>
    <w:p w:rsidR="009C7ECF" w:rsidRPr="009C7ECF" w:rsidRDefault="009C7ECF" w:rsidP="009C7ECF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бланк-направление, </w:t>
      </w:r>
    </w:p>
    <w:p w:rsidR="009C7ECF" w:rsidRPr="009C7ECF" w:rsidRDefault="009C7ECF" w:rsidP="009C7ECF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горшок, </w:t>
      </w:r>
    </w:p>
    <w:p w:rsidR="009C7ECF" w:rsidRPr="009C7ECF" w:rsidRDefault="009C7ECF" w:rsidP="009C7ECF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 сухая посуда.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манипуляции: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Объяснить ход манипуляции ребёнку или маме, получить информированное согласие.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Выписать направление на анализ.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Приготовить чистый горшок, обдать кипятком, остудить.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Посадить ребёнка на горшок для акта дефекации.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Провести санитарную обработку рук, надеть перчатки.</w:t>
      </w:r>
    </w:p>
    <w:p w:rsid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манипуляции: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Взять на исследование свежевыделенный кал непосредственно после дефекации шпателем из нескольких участков 5-10 гр. без примесей мочи и воды в чистую сухую стеклянную посуду.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Закрыть крышкой.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Доставить кал в лабораторию в течени</w:t>
      </w:r>
      <w:proofErr w:type="gramStart"/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часа или в течение 12 часов при хранении в холодильнике (Т 4-6 градусов).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Спросить о самочувствии пациента или убедиться, что пациент не испытывает неудобств.</w:t>
      </w:r>
    </w:p>
    <w:p w:rsid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 манипуляции: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Подвергнуть изделия медицинского назначения многоразового или одноразового использования обработке в соответствии с отраслевыми нормативными документами по дезинфекции и </w:t>
      </w:r>
      <w:proofErr w:type="spellStart"/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очистке.</w:t>
      </w:r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Снять перчатки, поместить в контейнер для отходов класса</w:t>
      </w:r>
      <w:proofErr w:type="gramStart"/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9C7ECF" w:rsidRPr="009C7ECF" w:rsidRDefault="009C7ECF" w:rsidP="009C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Вымыть и осушить руки.</w:t>
      </w:r>
    </w:p>
    <w:p w:rsidR="00726FD5" w:rsidRPr="009C7ECF" w:rsidRDefault="00726FD5" w:rsidP="009C7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9C7ECF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DBD"/>
    <w:multiLevelType w:val="hybridMultilevel"/>
    <w:tmpl w:val="C8945FC8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2DCA"/>
    <w:multiLevelType w:val="hybridMultilevel"/>
    <w:tmpl w:val="D5A49F5E"/>
    <w:lvl w:ilvl="0" w:tplc="DE028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82735"/>
    <w:multiLevelType w:val="hybridMultilevel"/>
    <w:tmpl w:val="C1A2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C7ECF"/>
    <w:rsid w:val="00392D66"/>
    <w:rsid w:val="004A52E7"/>
    <w:rsid w:val="00726FD5"/>
    <w:rsid w:val="007461C5"/>
    <w:rsid w:val="009C7ECF"/>
    <w:rsid w:val="00A1217F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paragraph" w:styleId="1">
    <w:name w:val="heading 1"/>
    <w:basedOn w:val="a"/>
    <w:link w:val="10"/>
    <w:uiPriority w:val="9"/>
    <w:qFormat/>
    <w:rsid w:val="009C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2020-04-22T17:02:00Z</dcterms:created>
  <dcterms:modified xsi:type="dcterms:W3CDTF">2020-04-22T17:14:00Z</dcterms:modified>
</cp:coreProperties>
</file>