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2C1A" w:rsidRDefault="00422C3E" w:rsidP="00422C3E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            </w:t>
      </w:r>
      <w:r w:rsidR="00082C1A">
        <w:rPr>
          <w:rFonts w:ascii="Times New Roman" w:hAnsi="Times New Roman"/>
          <w:bCs/>
          <w:iCs/>
          <w:sz w:val="28"/>
          <w:szCs w:val="28"/>
        </w:rPr>
        <w:t xml:space="preserve">Государственное бюджетное образовательное учреждение </w:t>
      </w:r>
    </w:p>
    <w:p w:rsidR="00082C1A" w:rsidRDefault="00082C1A" w:rsidP="00082C1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высшего профессионального образования «Красноярский государственный медицинский университет </w:t>
      </w:r>
      <w:r>
        <w:rPr>
          <w:rFonts w:ascii="Times New Roman" w:hAnsi="Times New Roman"/>
          <w:sz w:val="28"/>
          <w:szCs w:val="28"/>
        </w:rPr>
        <w:t>имени профессора В.Ф. Войно- Ясенецкого</w:t>
      </w:r>
      <w:r>
        <w:rPr>
          <w:rFonts w:ascii="Times New Roman" w:hAnsi="Times New Roman"/>
          <w:bCs/>
          <w:iCs/>
          <w:sz w:val="28"/>
          <w:szCs w:val="28"/>
        </w:rPr>
        <w:t>»</w:t>
      </w:r>
    </w:p>
    <w:p w:rsidR="00082C1A" w:rsidRDefault="00082C1A" w:rsidP="00082C1A">
      <w:pPr>
        <w:pStyle w:val="21"/>
        <w:spacing w:after="0" w:line="240" w:lineRule="auto"/>
        <w:jc w:val="center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Министерства здравоохранения Российской Федерации</w:t>
      </w:r>
    </w:p>
    <w:p w:rsidR="00082C1A" w:rsidRDefault="00082C1A" w:rsidP="00082C1A">
      <w:pPr>
        <w:pStyle w:val="21"/>
        <w:spacing w:after="0" w:line="240" w:lineRule="auto"/>
        <w:jc w:val="center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Фармацевтический колледж</w:t>
      </w:r>
    </w:p>
    <w:p w:rsidR="00082C1A" w:rsidRDefault="00082C1A" w:rsidP="00082C1A">
      <w:pPr>
        <w:pStyle w:val="a7"/>
        <w:spacing w:after="0" w:line="276" w:lineRule="auto"/>
        <w:jc w:val="center"/>
        <w:rPr>
          <w:sz w:val="28"/>
          <w:szCs w:val="28"/>
        </w:rPr>
      </w:pPr>
    </w:p>
    <w:p w:rsidR="00082C1A" w:rsidRDefault="00082C1A" w:rsidP="00082C1A">
      <w:pPr>
        <w:spacing w:after="0"/>
        <w:rPr>
          <w:rFonts w:ascii="Times New Roman" w:hAnsi="Times New Roman"/>
          <w:sz w:val="28"/>
          <w:szCs w:val="28"/>
        </w:rPr>
      </w:pPr>
    </w:p>
    <w:p w:rsidR="00082C1A" w:rsidRDefault="00082C1A" w:rsidP="00082C1A">
      <w:pPr>
        <w:spacing w:after="0"/>
        <w:rPr>
          <w:rFonts w:ascii="Times New Roman" w:hAnsi="Times New Roman"/>
          <w:sz w:val="28"/>
          <w:szCs w:val="28"/>
        </w:rPr>
      </w:pPr>
    </w:p>
    <w:p w:rsidR="00082C1A" w:rsidRDefault="00082C1A" w:rsidP="00082C1A">
      <w:pPr>
        <w:pStyle w:val="3"/>
        <w:spacing w:line="276" w:lineRule="auto"/>
        <w:rPr>
          <w:sz w:val="32"/>
          <w:szCs w:val="28"/>
        </w:rPr>
      </w:pPr>
      <w:r>
        <w:rPr>
          <w:sz w:val="32"/>
          <w:szCs w:val="28"/>
        </w:rPr>
        <w:t>Дневник</w:t>
      </w:r>
    </w:p>
    <w:p w:rsidR="00082C1A" w:rsidRDefault="00082C1A" w:rsidP="00082C1A">
      <w:pPr>
        <w:spacing w:after="0"/>
        <w:rPr>
          <w:rFonts w:ascii="Times New Roman" w:hAnsi="Times New Roman"/>
          <w:sz w:val="32"/>
          <w:szCs w:val="28"/>
        </w:rPr>
      </w:pPr>
    </w:p>
    <w:p w:rsidR="00082C1A" w:rsidRDefault="00082C1A" w:rsidP="00082C1A">
      <w:pPr>
        <w:spacing w:after="0"/>
        <w:jc w:val="center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 xml:space="preserve">производственной практики </w:t>
      </w:r>
    </w:p>
    <w:p w:rsidR="00082C1A" w:rsidRDefault="00082C1A" w:rsidP="00082C1A">
      <w:pPr>
        <w:spacing w:after="0"/>
        <w:jc w:val="center"/>
        <w:rPr>
          <w:rFonts w:ascii="Times New Roman" w:hAnsi="Times New Roman"/>
          <w:b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 xml:space="preserve">по </w:t>
      </w:r>
      <w:r>
        <w:rPr>
          <w:rFonts w:ascii="Times New Roman" w:hAnsi="Times New Roman"/>
          <w:b/>
          <w:sz w:val="32"/>
          <w:szCs w:val="28"/>
        </w:rPr>
        <w:t>ПМ 02.«</w:t>
      </w:r>
      <w:r>
        <w:rPr>
          <w:rFonts w:ascii="Times New Roman" w:hAnsi="Times New Roman"/>
          <w:sz w:val="28"/>
          <w:szCs w:val="28"/>
          <w:u w:val="single"/>
        </w:rPr>
        <w:t xml:space="preserve"> Проведение лабораторных гематологических исследований</w:t>
      </w:r>
      <w:r>
        <w:rPr>
          <w:rFonts w:ascii="Times New Roman" w:hAnsi="Times New Roman"/>
          <w:b/>
          <w:sz w:val="32"/>
          <w:szCs w:val="28"/>
        </w:rPr>
        <w:t>»</w:t>
      </w:r>
    </w:p>
    <w:p w:rsidR="00082C1A" w:rsidRDefault="00082C1A" w:rsidP="00082C1A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082C1A" w:rsidRDefault="00082C1A" w:rsidP="00082C1A">
      <w:pPr>
        <w:pBdr>
          <w:bottom w:val="single" w:sz="12" w:space="1" w:color="auto"/>
        </w:pBdr>
        <w:spacing w:after="0"/>
        <w:rPr>
          <w:rFonts w:ascii="Times New Roman" w:hAnsi="Times New Roman"/>
          <w:sz w:val="28"/>
          <w:szCs w:val="28"/>
        </w:rPr>
      </w:pPr>
    </w:p>
    <w:p w:rsidR="00082C1A" w:rsidRDefault="00AC58F0" w:rsidP="00082C1A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Богоченко Екатерина Андреевна </w:t>
      </w:r>
    </w:p>
    <w:p w:rsidR="00082C1A" w:rsidRDefault="00082C1A" w:rsidP="00082C1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ФИО</w:t>
      </w:r>
    </w:p>
    <w:p w:rsidR="00082C1A" w:rsidRDefault="00CF23B6" w:rsidP="00082C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 прохождения практики  </w:t>
      </w:r>
      <w:r w:rsidRPr="00CF23B6">
        <w:rPr>
          <w:rFonts w:ascii="Times New Roman" w:hAnsi="Times New Roman"/>
          <w:sz w:val="28"/>
          <w:szCs w:val="28"/>
          <w:u w:val="single"/>
        </w:rPr>
        <w:t>Красноярский краевой противотуберкулезный диспансер № 1</w:t>
      </w:r>
    </w:p>
    <w:tbl>
      <w:tblPr>
        <w:tblStyle w:val="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4A0F82" w:rsidRPr="004A0F82" w:rsidTr="00141AF5">
        <w:tc>
          <w:tcPr>
            <w:tcW w:w="9571" w:type="dxa"/>
          </w:tcPr>
          <w:p w:rsidR="004A0F82" w:rsidRPr="004A0F82" w:rsidRDefault="004A0F82" w:rsidP="004A0F8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0F82">
              <w:rPr>
                <w:rFonts w:ascii="Times New Roman" w:hAnsi="Times New Roman"/>
                <w:sz w:val="28"/>
                <w:szCs w:val="28"/>
              </w:rPr>
              <w:t>Клинико-диагностическая лаборатория</w:t>
            </w:r>
          </w:p>
        </w:tc>
      </w:tr>
      <w:tr w:rsidR="004A0F82" w:rsidRPr="004A0F82" w:rsidTr="00141AF5">
        <w:tc>
          <w:tcPr>
            <w:tcW w:w="9571" w:type="dxa"/>
          </w:tcPr>
          <w:p w:rsidR="004A0F82" w:rsidRPr="004A0F82" w:rsidRDefault="004A0F82" w:rsidP="004A0F8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0F82">
              <w:rPr>
                <w:rFonts w:ascii="Times New Roman" w:hAnsi="Times New Roman"/>
                <w:sz w:val="28"/>
                <w:szCs w:val="28"/>
              </w:rPr>
              <w:t>(медицинская организация, отделение)</w:t>
            </w:r>
          </w:p>
        </w:tc>
      </w:tr>
    </w:tbl>
    <w:p w:rsidR="004A0F82" w:rsidRPr="004A0F82" w:rsidRDefault="004A0F82" w:rsidP="004A0F82">
      <w:pPr>
        <w:rPr>
          <w:rFonts w:ascii="Times New Roman" w:hAnsi="Times New Roman"/>
          <w:sz w:val="28"/>
          <w:szCs w:val="28"/>
        </w:rPr>
      </w:pPr>
      <w:r w:rsidRPr="004A0F82">
        <w:rPr>
          <w:rFonts w:ascii="Times New Roman" w:hAnsi="Times New Roman"/>
          <w:sz w:val="28"/>
          <w:szCs w:val="28"/>
        </w:rPr>
        <w:tab/>
      </w:r>
      <w:r w:rsidRPr="004A0F82">
        <w:rPr>
          <w:rFonts w:ascii="Times New Roman" w:hAnsi="Times New Roman"/>
          <w:sz w:val="28"/>
          <w:szCs w:val="28"/>
        </w:rPr>
        <w:tab/>
      </w:r>
    </w:p>
    <w:p w:rsidR="00082C1A" w:rsidRDefault="00082C1A" w:rsidP="00082C1A">
      <w:pPr>
        <w:rPr>
          <w:rFonts w:ascii="Times New Roman" w:hAnsi="Times New Roman"/>
          <w:sz w:val="28"/>
          <w:szCs w:val="28"/>
        </w:rPr>
      </w:pPr>
    </w:p>
    <w:p w:rsidR="00082C1A" w:rsidRDefault="005D2CCC" w:rsidP="00082C1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« </w:t>
      </w:r>
      <w:r w:rsidR="00603709">
        <w:rPr>
          <w:rFonts w:ascii="Times New Roman" w:hAnsi="Times New Roman"/>
          <w:sz w:val="28"/>
          <w:szCs w:val="28"/>
          <w:u w:val="single"/>
        </w:rPr>
        <w:t>25</w:t>
      </w:r>
      <w:r w:rsidR="004A0F82">
        <w:rPr>
          <w:rFonts w:ascii="Times New Roman" w:hAnsi="Times New Roman"/>
          <w:sz w:val="28"/>
          <w:szCs w:val="28"/>
        </w:rPr>
        <w:t xml:space="preserve"> » </w:t>
      </w:r>
      <w:r w:rsidR="00CF23B6" w:rsidRPr="00CF23B6">
        <w:rPr>
          <w:rFonts w:ascii="Times New Roman" w:hAnsi="Times New Roman"/>
          <w:sz w:val="28"/>
          <w:szCs w:val="28"/>
          <w:u w:val="single"/>
        </w:rPr>
        <w:t>03</w:t>
      </w:r>
      <w:r>
        <w:rPr>
          <w:rFonts w:ascii="Times New Roman" w:hAnsi="Times New Roman"/>
          <w:sz w:val="28"/>
          <w:szCs w:val="28"/>
        </w:rPr>
        <w:t xml:space="preserve"> </w:t>
      </w:r>
      <w:r w:rsidR="00082C1A">
        <w:rPr>
          <w:rFonts w:ascii="Times New Roman" w:hAnsi="Times New Roman"/>
          <w:sz w:val="28"/>
          <w:szCs w:val="28"/>
        </w:rPr>
        <w:t>20</w:t>
      </w:r>
      <w:r w:rsidR="00CF23B6" w:rsidRPr="00CF23B6">
        <w:rPr>
          <w:rFonts w:ascii="Times New Roman" w:hAnsi="Times New Roman"/>
          <w:sz w:val="28"/>
          <w:szCs w:val="28"/>
          <w:u w:val="single"/>
        </w:rPr>
        <w:t>21</w:t>
      </w:r>
      <w:r>
        <w:rPr>
          <w:rFonts w:ascii="Times New Roman" w:hAnsi="Times New Roman"/>
          <w:sz w:val="28"/>
          <w:szCs w:val="28"/>
        </w:rPr>
        <w:t xml:space="preserve"> г.   по   «</w:t>
      </w:r>
      <w:r>
        <w:rPr>
          <w:rFonts w:ascii="Times New Roman" w:hAnsi="Times New Roman"/>
          <w:sz w:val="28"/>
          <w:szCs w:val="28"/>
          <w:u w:val="single"/>
        </w:rPr>
        <w:t>14</w:t>
      </w:r>
      <w:r w:rsidR="004A0F82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 xml:space="preserve">04 </w:t>
      </w:r>
      <w:r w:rsidR="00082C1A">
        <w:rPr>
          <w:rFonts w:ascii="Times New Roman" w:hAnsi="Times New Roman"/>
          <w:sz w:val="28"/>
          <w:szCs w:val="28"/>
        </w:rPr>
        <w:t>20</w:t>
      </w:r>
      <w:r w:rsidR="00CF23B6" w:rsidRPr="00CF23B6">
        <w:rPr>
          <w:rFonts w:ascii="Times New Roman" w:hAnsi="Times New Roman"/>
          <w:sz w:val="28"/>
          <w:szCs w:val="28"/>
          <w:u w:val="single"/>
        </w:rPr>
        <w:t>21</w:t>
      </w:r>
      <w:r w:rsidR="00082C1A">
        <w:rPr>
          <w:rFonts w:ascii="Times New Roman" w:hAnsi="Times New Roman"/>
          <w:sz w:val="28"/>
          <w:szCs w:val="28"/>
        </w:rPr>
        <w:t>г.</w:t>
      </w:r>
    </w:p>
    <w:p w:rsidR="00082C1A" w:rsidRDefault="00082C1A" w:rsidP="00082C1A">
      <w:pPr>
        <w:rPr>
          <w:rFonts w:ascii="Times New Roman" w:hAnsi="Times New Roman"/>
          <w:sz w:val="28"/>
          <w:szCs w:val="28"/>
        </w:rPr>
      </w:pPr>
    </w:p>
    <w:p w:rsidR="00082C1A" w:rsidRDefault="00082C1A" w:rsidP="00082C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Руководители практики:</w:t>
      </w:r>
    </w:p>
    <w:p w:rsidR="00082C1A" w:rsidRPr="004A0F82" w:rsidRDefault="004A0F82" w:rsidP="00082C1A">
      <w:pPr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>Общий – Ф.И.О.</w:t>
      </w:r>
      <w:r w:rsidRPr="0040599F"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</w:rPr>
        <w:t xml:space="preserve"> (Заведующая</w:t>
      </w:r>
      <w:r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</w:rPr>
        <w:t xml:space="preserve"> клинико-диагностической </w:t>
      </w:r>
      <w:r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</w:rPr>
        <w:t>лабораторией) -</w:t>
      </w:r>
      <w:r w:rsidR="00F91ABF" w:rsidRPr="00F91ABF">
        <w:rPr>
          <w:rFonts w:ascii="Times New Roman" w:hAnsi="Times New Roman"/>
          <w:sz w:val="28"/>
          <w:szCs w:val="28"/>
          <w:u w:val="single"/>
        </w:rPr>
        <w:t>Ополева О.А.</w:t>
      </w:r>
      <w:r w:rsidR="00082C1A">
        <w:rPr>
          <w:rFonts w:ascii="Times New Roman" w:hAnsi="Times New Roman"/>
          <w:sz w:val="28"/>
          <w:szCs w:val="28"/>
        </w:rPr>
        <w:t>___</w:t>
      </w:r>
    </w:p>
    <w:p w:rsidR="00082C1A" w:rsidRPr="00F91ABF" w:rsidRDefault="00082C1A" w:rsidP="00082C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Непосредственный – Ф.И.О. (</w:t>
      </w:r>
      <w:r w:rsidR="004A0F82" w:rsidRPr="0040599F"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</w:rPr>
        <w:t>Старший лаборант</w:t>
      </w:r>
      <w:r w:rsidR="004A0F82">
        <w:rPr>
          <w:rFonts w:ascii="Times New Roman" w:hAnsi="Times New Roman"/>
          <w:sz w:val="28"/>
          <w:szCs w:val="28"/>
        </w:rPr>
        <w:t xml:space="preserve">) </w:t>
      </w:r>
      <w:r w:rsidR="004A0F82">
        <w:rPr>
          <w:rFonts w:ascii="Times New Roman" w:hAnsi="Times New Roman"/>
          <w:sz w:val="28"/>
          <w:szCs w:val="28"/>
          <w:u w:val="single"/>
        </w:rPr>
        <w:t>Малофеева О.М.</w:t>
      </w:r>
    </w:p>
    <w:p w:rsidR="00082C1A" w:rsidRDefault="00082C1A" w:rsidP="00082C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Методический – Ф.И.О. (</w:t>
      </w:r>
      <w:r w:rsidR="004A0F82" w:rsidRPr="0040599F">
        <w:rPr>
          <w:rFonts w:ascii="Times New Roman" w:hAnsi="Times New Roman"/>
          <w:sz w:val="28"/>
          <w:szCs w:val="28"/>
          <w:u w:val="single"/>
        </w:rPr>
        <w:t>Преподаватель</w:t>
      </w:r>
      <w:r w:rsidR="004A0F82">
        <w:rPr>
          <w:rFonts w:ascii="Times New Roman" w:hAnsi="Times New Roman"/>
          <w:sz w:val="28"/>
          <w:szCs w:val="28"/>
        </w:rPr>
        <w:t xml:space="preserve">) </w:t>
      </w:r>
      <w:r w:rsidR="00F91ABF" w:rsidRPr="00F91ABF">
        <w:rPr>
          <w:rFonts w:ascii="Times New Roman" w:hAnsi="Times New Roman"/>
          <w:sz w:val="28"/>
          <w:szCs w:val="28"/>
          <w:u w:val="single"/>
        </w:rPr>
        <w:t>Букатова Е.Н.</w:t>
      </w:r>
    </w:p>
    <w:p w:rsidR="00082C1A" w:rsidRDefault="00082C1A" w:rsidP="00082C1A">
      <w:pPr>
        <w:jc w:val="center"/>
        <w:rPr>
          <w:rFonts w:ascii="Times New Roman" w:hAnsi="Times New Roman"/>
          <w:sz w:val="28"/>
          <w:szCs w:val="28"/>
        </w:rPr>
      </w:pPr>
    </w:p>
    <w:p w:rsidR="00082C1A" w:rsidRDefault="00082C1A" w:rsidP="00082C1A">
      <w:pPr>
        <w:jc w:val="center"/>
        <w:rPr>
          <w:rFonts w:ascii="Times New Roman" w:hAnsi="Times New Roman"/>
          <w:sz w:val="28"/>
          <w:szCs w:val="28"/>
        </w:rPr>
      </w:pPr>
    </w:p>
    <w:p w:rsidR="00082C1A" w:rsidRDefault="00082C1A" w:rsidP="00082C1A">
      <w:pPr>
        <w:jc w:val="center"/>
        <w:rPr>
          <w:rFonts w:ascii="Times New Roman" w:hAnsi="Times New Roman"/>
          <w:sz w:val="28"/>
          <w:szCs w:val="28"/>
        </w:rPr>
      </w:pPr>
    </w:p>
    <w:p w:rsidR="00082C1A" w:rsidRDefault="00C677B3" w:rsidP="00082C1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Красноярск, 2021</w:t>
      </w:r>
    </w:p>
    <w:p w:rsidR="00082C1A" w:rsidRDefault="00082C1A" w:rsidP="00082C1A">
      <w:pPr>
        <w:pStyle w:val="2"/>
        <w:ind w:firstLine="0"/>
        <w:jc w:val="center"/>
        <w:rPr>
          <w:b/>
          <w:sz w:val="28"/>
          <w:szCs w:val="28"/>
        </w:rPr>
      </w:pPr>
      <w:bookmarkStart w:id="0" w:name="_Toc359316870"/>
      <w:bookmarkStart w:id="1" w:name="_Toc358385861"/>
      <w:bookmarkStart w:id="2" w:name="_Toc358385532"/>
      <w:bookmarkStart w:id="3" w:name="_Toc358385187"/>
      <w:r>
        <w:rPr>
          <w:b/>
          <w:sz w:val="28"/>
          <w:szCs w:val="28"/>
        </w:rPr>
        <w:lastRenderedPageBreak/>
        <w:t>Содержание</w:t>
      </w:r>
      <w:bookmarkEnd w:id="0"/>
      <w:bookmarkEnd w:id="1"/>
      <w:bookmarkEnd w:id="2"/>
      <w:bookmarkEnd w:id="3"/>
    </w:p>
    <w:p w:rsidR="00082C1A" w:rsidRDefault="00082C1A" w:rsidP="00082C1A">
      <w:pPr>
        <w:pStyle w:val="2"/>
        <w:ind w:firstLine="0"/>
        <w:jc w:val="center"/>
        <w:rPr>
          <w:b/>
          <w:sz w:val="28"/>
          <w:szCs w:val="28"/>
        </w:rPr>
      </w:pPr>
    </w:p>
    <w:p w:rsidR="00082C1A" w:rsidRDefault="00082C1A" w:rsidP="00082C1A">
      <w:pPr>
        <w:pStyle w:val="2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bookmarkStart w:id="4" w:name="_Toc359316871"/>
      <w:bookmarkStart w:id="5" w:name="_Toc358385862"/>
      <w:bookmarkStart w:id="6" w:name="_Toc358385533"/>
      <w:bookmarkStart w:id="7" w:name="_Toc358385188"/>
      <w:r>
        <w:rPr>
          <w:sz w:val="28"/>
          <w:szCs w:val="28"/>
        </w:rPr>
        <w:t>1. Цели и задачи практики</w:t>
      </w:r>
      <w:bookmarkEnd w:id="4"/>
      <w:bookmarkEnd w:id="5"/>
      <w:bookmarkEnd w:id="6"/>
      <w:bookmarkEnd w:id="7"/>
    </w:p>
    <w:p w:rsidR="00082C1A" w:rsidRDefault="00082C1A" w:rsidP="00082C1A">
      <w:pPr>
        <w:pStyle w:val="2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bookmarkStart w:id="8" w:name="_Toc359316872"/>
      <w:bookmarkStart w:id="9" w:name="_Toc358385863"/>
      <w:bookmarkStart w:id="10" w:name="_Toc358385534"/>
      <w:bookmarkStart w:id="11" w:name="_Toc358385189"/>
      <w:r>
        <w:rPr>
          <w:sz w:val="28"/>
          <w:szCs w:val="28"/>
        </w:rPr>
        <w:t>2. Знания, умения, практический опыт, которыми должен овладеть студент после прохождения практики</w:t>
      </w:r>
      <w:bookmarkEnd w:id="8"/>
      <w:bookmarkEnd w:id="9"/>
      <w:bookmarkEnd w:id="10"/>
      <w:bookmarkEnd w:id="11"/>
    </w:p>
    <w:p w:rsidR="00082C1A" w:rsidRDefault="00082C1A" w:rsidP="00082C1A">
      <w:pPr>
        <w:pStyle w:val="2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bookmarkStart w:id="12" w:name="_Toc359316873"/>
      <w:bookmarkStart w:id="13" w:name="_Toc358385864"/>
      <w:bookmarkStart w:id="14" w:name="_Toc358385535"/>
      <w:bookmarkStart w:id="15" w:name="_Toc358385190"/>
      <w:r>
        <w:rPr>
          <w:sz w:val="28"/>
          <w:szCs w:val="28"/>
        </w:rPr>
        <w:t>3. Тематический план</w:t>
      </w:r>
      <w:bookmarkEnd w:id="12"/>
      <w:bookmarkEnd w:id="13"/>
      <w:bookmarkEnd w:id="14"/>
      <w:bookmarkEnd w:id="15"/>
    </w:p>
    <w:p w:rsidR="00082C1A" w:rsidRDefault="00082C1A" w:rsidP="00082C1A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График прохождения практики</w:t>
      </w:r>
    </w:p>
    <w:p w:rsidR="00082C1A" w:rsidRDefault="00082C1A" w:rsidP="00082C1A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Инструктаж по технике безопасности</w:t>
      </w:r>
    </w:p>
    <w:p w:rsidR="00082C1A" w:rsidRDefault="00082C1A" w:rsidP="00082C1A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 Содержание и объем проведенной работы</w:t>
      </w:r>
    </w:p>
    <w:p w:rsidR="00082C1A" w:rsidRDefault="00082C1A" w:rsidP="00082C1A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 Манипуляционный лист (Лист лабораторных / химических исследований)</w:t>
      </w:r>
    </w:p>
    <w:p w:rsidR="00082C1A" w:rsidRDefault="00082C1A" w:rsidP="00082C1A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 Отчет (цифровой, текстовой)</w:t>
      </w:r>
    </w:p>
    <w:p w:rsidR="00082C1A" w:rsidRDefault="00082C1A" w:rsidP="00082C1A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082C1A" w:rsidRDefault="00082C1A" w:rsidP="00082C1A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082C1A" w:rsidRDefault="00082C1A" w:rsidP="00082C1A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082C1A" w:rsidRDefault="00082C1A" w:rsidP="00082C1A">
      <w:pPr>
        <w:pStyle w:val="2"/>
        <w:ind w:firstLine="0"/>
        <w:jc w:val="center"/>
        <w:rPr>
          <w:i/>
          <w:sz w:val="28"/>
          <w:szCs w:val="28"/>
        </w:rPr>
      </w:pPr>
    </w:p>
    <w:p w:rsidR="00082C1A" w:rsidRDefault="00082C1A" w:rsidP="00082C1A">
      <w:pPr>
        <w:pStyle w:val="2"/>
        <w:ind w:firstLine="0"/>
        <w:jc w:val="center"/>
        <w:rPr>
          <w:i/>
          <w:sz w:val="28"/>
          <w:szCs w:val="28"/>
        </w:rPr>
      </w:pPr>
    </w:p>
    <w:p w:rsidR="00082C1A" w:rsidRDefault="00082C1A" w:rsidP="00082C1A">
      <w:pPr>
        <w:pStyle w:val="2"/>
        <w:ind w:firstLine="0"/>
        <w:jc w:val="center"/>
        <w:rPr>
          <w:i/>
          <w:sz w:val="28"/>
          <w:szCs w:val="28"/>
        </w:rPr>
      </w:pPr>
    </w:p>
    <w:p w:rsidR="00082C1A" w:rsidRDefault="00082C1A" w:rsidP="00082C1A">
      <w:pPr>
        <w:pStyle w:val="2"/>
        <w:ind w:firstLine="0"/>
        <w:jc w:val="center"/>
        <w:rPr>
          <w:i/>
          <w:sz w:val="28"/>
          <w:szCs w:val="28"/>
        </w:rPr>
      </w:pPr>
    </w:p>
    <w:p w:rsidR="00082C1A" w:rsidRDefault="00082C1A" w:rsidP="00082C1A">
      <w:pPr>
        <w:pStyle w:val="2"/>
        <w:ind w:firstLine="0"/>
        <w:jc w:val="center"/>
        <w:rPr>
          <w:i/>
          <w:sz w:val="28"/>
          <w:szCs w:val="28"/>
        </w:rPr>
      </w:pPr>
    </w:p>
    <w:p w:rsidR="00082C1A" w:rsidRDefault="00082C1A" w:rsidP="00082C1A">
      <w:pPr>
        <w:pStyle w:val="2"/>
        <w:ind w:firstLine="0"/>
        <w:jc w:val="center"/>
        <w:rPr>
          <w:i/>
          <w:sz w:val="28"/>
          <w:szCs w:val="28"/>
        </w:rPr>
      </w:pPr>
    </w:p>
    <w:p w:rsidR="00082C1A" w:rsidRDefault="00082C1A" w:rsidP="00082C1A">
      <w:pPr>
        <w:pStyle w:val="2"/>
        <w:ind w:firstLine="0"/>
        <w:jc w:val="center"/>
        <w:rPr>
          <w:i/>
          <w:sz w:val="28"/>
          <w:szCs w:val="28"/>
        </w:rPr>
      </w:pPr>
    </w:p>
    <w:p w:rsidR="00082C1A" w:rsidRDefault="00082C1A" w:rsidP="00082C1A">
      <w:pPr>
        <w:pStyle w:val="2"/>
        <w:ind w:firstLine="0"/>
        <w:jc w:val="center"/>
        <w:rPr>
          <w:i/>
          <w:sz w:val="28"/>
          <w:szCs w:val="28"/>
        </w:rPr>
      </w:pPr>
    </w:p>
    <w:p w:rsidR="00082C1A" w:rsidRDefault="00082C1A" w:rsidP="00082C1A">
      <w:pPr>
        <w:pStyle w:val="2"/>
        <w:ind w:firstLine="0"/>
        <w:jc w:val="center"/>
        <w:rPr>
          <w:i/>
          <w:sz w:val="28"/>
          <w:szCs w:val="28"/>
        </w:rPr>
      </w:pPr>
    </w:p>
    <w:p w:rsidR="00082C1A" w:rsidRDefault="00082C1A" w:rsidP="00082C1A">
      <w:pPr>
        <w:pStyle w:val="2"/>
        <w:ind w:firstLine="0"/>
        <w:jc w:val="center"/>
        <w:rPr>
          <w:i/>
          <w:sz w:val="28"/>
          <w:szCs w:val="28"/>
        </w:rPr>
      </w:pPr>
    </w:p>
    <w:p w:rsidR="00082C1A" w:rsidRDefault="00082C1A" w:rsidP="00082C1A">
      <w:pPr>
        <w:pStyle w:val="2"/>
        <w:ind w:firstLine="0"/>
        <w:jc w:val="center"/>
        <w:rPr>
          <w:i/>
          <w:sz w:val="28"/>
          <w:szCs w:val="28"/>
        </w:rPr>
      </w:pPr>
    </w:p>
    <w:p w:rsidR="00082C1A" w:rsidRDefault="00082C1A" w:rsidP="00082C1A">
      <w:pPr>
        <w:pStyle w:val="2"/>
        <w:ind w:firstLine="0"/>
        <w:jc w:val="center"/>
        <w:rPr>
          <w:i/>
          <w:sz w:val="28"/>
          <w:szCs w:val="28"/>
        </w:rPr>
      </w:pPr>
    </w:p>
    <w:p w:rsidR="00082C1A" w:rsidRPr="005264BC" w:rsidRDefault="00082C1A" w:rsidP="00082C1A">
      <w:pPr>
        <w:pStyle w:val="2"/>
        <w:ind w:firstLine="0"/>
        <w:jc w:val="center"/>
        <w:rPr>
          <w:b/>
          <w:sz w:val="24"/>
          <w:szCs w:val="24"/>
        </w:rPr>
      </w:pPr>
      <w:r>
        <w:rPr>
          <w:i/>
          <w:sz w:val="28"/>
          <w:szCs w:val="28"/>
        </w:rPr>
        <w:br w:type="page"/>
      </w:r>
      <w:r w:rsidRPr="005264BC">
        <w:rPr>
          <w:b/>
          <w:sz w:val="24"/>
          <w:szCs w:val="24"/>
        </w:rPr>
        <w:lastRenderedPageBreak/>
        <w:t>Цели и задачи практики:</w:t>
      </w:r>
    </w:p>
    <w:p w:rsidR="00082C1A" w:rsidRPr="005264BC" w:rsidRDefault="00082C1A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82C1A" w:rsidRPr="005264BC" w:rsidRDefault="00082C1A" w:rsidP="00082C1A">
      <w:pPr>
        <w:pStyle w:val="21"/>
        <w:numPr>
          <w:ilvl w:val="0"/>
          <w:numId w:val="1"/>
        </w:numPr>
        <w:spacing w:after="0" w:line="276" w:lineRule="auto"/>
        <w:jc w:val="both"/>
      </w:pPr>
      <w:r w:rsidRPr="005264BC">
        <w:t>Закрепление в производственных условиях профессиональных умений и навыков по методам гематологических исследований.</w:t>
      </w:r>
    </w:p>
    <w:p w:rsidR="00082C1A" w:rsidRPr="005264BC" w:rsidRDefault="00082C1A" w:rsidP="00082C1A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Расширение и углубление теоретических знаний и практических умений по методам гематологических исследований.</w:t>
      </w:r>
    </w:p>
    <w:p w:rsidR="00082C1A" w:rsidRPr="005264BC" w:rsidRDefault="00082C1A" w:rsidP="00082C1A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Повышение профессиональной компетенции студентов и адаптации их на рабочем месте, проверка возможностей самостоятельной работы.</w:t>
      </w:r>
    </w:p>
    <w:p w:rsidR="00082C1A" w:rsidRPr="005264BC" w:rsidRDefault="00082C1A" w:rsidP="00082C1A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Осуществление учета и анализ основных клинико-диагностических показателей, ведение документации.</w:t>
      </w:r>
    </w:p>
    <w:p w:rsidR="00082C1A" w:rsidRPr="005264BC" w:rsidRDefault="00082C1A" w:rsidP="00082C1A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Воспитание трудовой дисциплины и профессиональной ответственности.</w:t>
      </w:r>
    </w:p>
    <w:p w:rsidR="00082C1A" w:rsidRPr="005264BC" w:rsidRDefault="00082C1A" w:rsidP="00082C1A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Изучение основных форм и методов работы в гематологических лабораториях.</w:t>
      </w:r>
    </w:p>
    <w:p w:rsidR="00082C1A" w:rsidRPr="005264BC" w:rsidRDefault="00082C1A" w:rsidP="00082C1A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82C1A" w:rsidRPr="005264BC" w:rsidRDefault="00082C1A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Программа практики.</w:t>
      </w:r>
    </w:p>
    <w:p w:rsidR="00082C1A" w:rsidRPr="005264BC" w:rsidRDefault="00082C1A" w:rsidP="00082C1A">
      <w:pPr>
        <w:pStyle w:val="21"/>
        <w:spacing w:after="0" w:line="276" w:lineRule="auto"/>
        <w:rPr>
          <w:i/>
        </w:rPr>
      </w:pPr>
      <w:r w:rsidRPr="005264BC">
        <w:t xml:space="preserve">    </w:t>
      </w:r>
      <w:r w:rsidRPr="005264BC">
        <w:rPr>
          <w:i/>
        </w:rPr>
        <w:t>В результате прохождения практики студенты должны уметь самостоятельно:</w:t>
      </w:r>
    </w:p>
    <w:p w:rsidR="00082C1A" w:rsidRPr="005264BC" w:rsidRDefault="00082C1A" w:rsidP="00082C1A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Организовать рабочее место для проведения лабораторных исследований.</w:t>
      </w:r>
    </w:p>
    <w:p w:rsidR="00082C1A" w:rsidRPr="005264BC" w:rsidRDefault="00082C1A" w:rsidP="00082C1A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Подготовить лабораторную посуду, инструментарий и оборудование для анализов.</w:t>
      </w:r>
    </w:p>
    <w:p w:rsidR="00082C1A" w:rsidRPr="005264BC" w:rsidRDefault="00082C1A" w:rsidP="00082C1A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Приготовить растворы, реактивы, дезинфицирующие растворы.</w:t>
      </w:r>
    </w:p>
    <w:p w:rsidR="00082C1A" w:rsidRPr="005264BC" w:rsidRDefault="00082C1A" w:rsidP="00082C1A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Провести дезинфекцию биоматериала, отработанной посуды, стерилизацию инструментария и лабораторной посуды.</w:t>
      </w:r>
    </w:p>
    <w:p w:rsidR="00082C1A" w:rsidRPr="005264BC" w:rsidRDefault="00082C1A" w:rsidP="00082C1A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Провести прием, маркировку, регистрацию и хранение поступившего биоматериала.</w:t>
      </w:r>
    </w:p>
    <w:p w:rsidR="00082C1A" w:rsidRPr="005264BC" w:rsidRDefault="00082C1A" w:rsidP="00082C1A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Регистрировать проведенные исследования.</w:t>
      </w:r>
    </w:p>
    <w:p w:rsidR="00082C1A" w:rsidRPr="005264BC" w:rsidRDefault="00082C1A" w:rsidP="00082C1A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Вести учетно-отчетную документацию.</w:t>
      </w:r>
    </w:p>
    <w:p w:rsidR="00082C1A" w:rsidRPr="005264BC" w:rsidRDefault="00082C1A" w:rsidP="00082C1A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Пользоваться приборами в лаборатории.</w:t>
      </w:r>
    </w:p>
    <w:p w:rsidR="00082C1A" w:rsidRPr="005264BC" w:rsidRDefault="00082C1A" w:rsidP="00082C1A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Выполнять методики определения веществ согласно алгоритмам</w:t>
      </w:r>
    </w:p>
    <w:p w:rsidR="00082C1A" w:rsidRPr="005264BC" w:rsidRDefault="00082C1A" w:rsidP="00082C1A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82C1A" w:rsidRPr="005264BC" w:rsidRDefault="00082C1A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По окончании практики студент должен</w:t>
      </w:r>
    </w:p>
    <w:p w:rsidR="00082C1A" w:rsidRPr="005264BC" w:rsidRDefault="00082C1A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представить в колледж следующие документы:</w:t>
      </w:r>
    </w:p>
    <w:p w:rsidR="00082C1A" w:rsidRPr="005264BC" w:rsidRDefault="00082C1A" w:rsidP="00082C1A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Дневник с оценкой за практику, заверенный подписью общего руководителя и печатью ЛПУ.</w:t>
      </w:r>
    </w:p>
    <w:p w:rsidR="00082C1A" w:rsidRPr="005264BC" w:rsidRDefault="00082C1A" w:rsidP="00082C1A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Характеристику, заверенную подписью руководителя практики и печатью ЛПУ.</w:t>
      </w:r>
    </w:p>
    <w:p w:rsidR="00082C1A" w:rsidRPr="005264BC" w:rsidRDefault="00082C1A" w:rsidP="00082C1A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:rsidR="00082C1A" w:rsidRPr="005264BC" w:rsidRDefault="00082C1A" w:rsidP="00082C1A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Выполненную самостоятельную работу.</w:t>
      </w:r>
    </w:p>
    <w:p w:rsidR="00082C1A" w:rsidRPr="005264BC" w:rsidRDefault="00082C1A" w:rsidP="00082C1A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82C1A" w:rsidRPr="005264BC" w:rsidRDefault="00082C1A" w:rsidP="00082C1A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  <w:r w:rsidRPr="005264BC">
        <w:rPr>
          <w:rFonts w:ascii="Times New Roman" w:hAnsi="Times New Roman"/>
          <w:b/>
          <w:bCs/>
          <w:sz w:val="24"/>
          <w:szCs w:val="24"/>
        </w:rPr>
        <w:t xml:space="preserve">В результате </w:t>
      </w:r>
      <w:r w:rsidRPr="005264BC">
        <w:rPr>
          <w:rFonts w:ascii="Times New Roman" w:hAnsi="Times New Roman"/>
          <w:b/>
          <w:sz w:val="24"/>
          <w:szCs w:val="24"/>
        </w:rPr>
        <w:t>производственной</w:t>
      </w:r>
      <w:r w:rsidRPr="005264BC">
        <w:rPr>
          <w:rFonts w:ascii="Times New Roman" w:hAnsi="Times New Roman"/>
          <w:b/>
          <w:bCs/>
          <w:sz w:val="24"/>
          <w:szCs w:val="24"/>
        </w:rPr>
        <w:t xml:space="preserve"> практики обучающийся должен:</w:t>
      </w:r>
    </w:p>
    <w:p w:rsidR="00082C1A" w:rsidRPr="005264BC" w:rsidRDefault="00082C1A" w:rsidP="00082C1A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  <w:r w:rsidRPr="005264BC">
        <w:rPr>
          <w:rFonts w:ascii="Times New Roman" w:hAnsi="Times New Roman"/>
          <w:b/>
          <w:bCs/>
          <w:sz w:val="24"/>
          <w:szCs w:val="24"/>
        </w:rPr>
        <w:t>Приобрести практический опыт:</w:t>
      </w:r>
    </w:p>
    <w:p w:rsidR="00082C1A" w:rsidRPr="005264BC" w:rsidRDefault="00082C1A" w:rsidP="00082C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проведения общего анализа крови и дополнительных методов исследований ручными методами и на гематологических анализаторах;</w:t>
      </w:r>
    </w:p>
    <w:p w:rsidR="00082C1A" w:rsidRPr="005264BC" w:rsidRDefault="00082C1A" w:rsidP="00082C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уметь:</w:t>
      </w:r>
    </w:p>
    <w:p w:rsidR="00082C1A" w:rsidRPr="005264BC" w:rsidRDefault="00082C1A" w:rsidP="00082C1A">
      <w:pPr>
        <w:pStyle w:val="13"/>
        <w:shd w:val="clear" w:color="auto" w:fill="auto"/>
        <w:spacing w:line="240" w:lineRule="auto"/>
        <w:rPr>
          <w:sz w:val="24"/>
          <w:szCs w:val="24"/>
        </w:rPr>
      </w:pPr>
      <w:r w:rsidRPr="005264BC">
        <w:rPr>
          <w:sz w:val="24"/>
          <w:szCs w:val="24"/>
        </w:rPr>
        <w:t>производить забор капиллярной крови для лабораторного исследования;</w:t>
      </w:r>
    </w:p>
    <w:p w:rsidR="00082C1A" w:rsidRPr="005264BC" w:rsidRDefault="00082C1A" w:rsidP="00082C1A">
      <w:pPr>
        <w:pStyle w:val="13"/>
        <w:shd w:val="clear" w:color="auto" w:fill="auto"/>
        <w:spacing w:line="240" w:lineRule="auto"/>
        <w:rPr>
          <w:sz w:val="24"/>
          <w:szCs w:val="24"/>
        </w:rPr>
      </w:pPr>
      <w:r w:rsidRPr="005264BC">
        <w:rPr>
          <w:sz w:val="24"/>
          <w:szCs w:val="24"/>
        </w:rPr>
        <w:lastRenderedPageBreak/>
        <w:t>- готовить рабочее место для проведения общего анализа крови и       дополнительных исследований;</w:t>
      </w:r>
    </w:p>
    <w:p w:rsidR="00082C1A" w:rsidRPr="005264BC" w:rsidRDefault="00082C1A" w:rsidP="00082C1A">
      <w:pPr>
        <w:pStyle w:val="13"/>
        <w:shd w:val="clear" w:color="auto" w:fill="auto"/>
        <w:spacing w:line="240" w:lineRule="auto"/>
        <w:rPr>
          <w:sz w:val="24"/>
          <w:szCs w:val="24"/>
        </w:rPr>
      </w:pPr>
      <w:r w:rsidRPr="005264BC">
        <w:rPr>
          <w:sz w:val="24"/>
          <w:szCs w:val="24"/>
        </w:rPr>
        <w:t xml:space="preserve">- проводить общий анализ крови и дополнительные исследования  </w:t>
      </w:r>
    </w:p>
    <w:p w:rsidR="00082C1A" w:rsidRPr="005264BC" w:rsidRDefault="00082C1A" w:rsidP="00082C1A">
      <w:pPr>
        <w:pStyle w:val="13"/>
        <w:shd w:val="clear" w:color="auto" w:fill="auto"/>
        <w:spacing w:line="240" w:lineRule="auto"/>
        <w:rPr>
          <w:sz w:val="24"/>
          <w:szCs w:val="24"/>
        </w:rPr>
      </w:pPr>
      <w:r w:rsidRPr="005264BC">
        <w:rPr>
          <w:sz w:val="24"/>
          <w:szCs w:val="24"/>
        </w:rPr>
        <w:t>-  дезинфицировать отработанный биоматериал и лабораторную посуду;</w:t>
      </w:r>
    </w:p>
    <w:p w:rsidR="00082C1A" w:rsidRPr="005264BC" w:rsidRDefault="00082C1A" w:rsidP="00082C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- работать на гематологических анализаторах</w:t>
      </w:r>
    </w:p>
    <w:p w:rsidR="00082C1A" w:rsidRPr="005264BC" w:rsidRDefault="00082C1A" w:rsidP="00082C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знать:</w:t>
      </w: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  <w:r w:rsidRPr="005264BC">
        <w:rPr>
          <w:sz w:val="24"/>
          <w:szCs w:val="24"/>
        </w:rPr>
        <w:t>-задачи, структуру, оборудование, правила работы и техники безопасности в гематологической лаборатории;</w:t>
      </w: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  <w:r w:rsidRPr="005264BC">
        <w:rPr>
          <w:sz w:val="24"/>
          <w:szCs w:val="24"/>
        </w:rPr>
        <w:t>- теорию кроветворения; морфологию клеток крови в норме;</w:t>
      </w:r>
    </w:p>
    <w:p w:rsidR="00082C1A" w:rsidRPr="005264BC" w:rsidRDefault="00082C1A" w:rsidP="00082C1A">
      <w:pPr>
        <w:pStyle w:val="13"/>
        <w:shd w:val="clear" w:color="auto" w:fill="auto"/>
        <w:spacing w:line="240" w:lineRule="auto"/>
        <w:rPr>
          <w:sz w:val="24"/>
          <w:szCs w:val="24"/>
        </w:rPr>
      </w:pPr>
      <w:r w:rsidRPr="005264BC">
        <w:rPr>
          <w:sz w:val="24"/>
          <w:szCs w:val="24"/>
        </w:rPr>
        <w:t>- понятия «эритроцитоз» и «эритропения»; «лейкоцитоз» и «лейкопения»; «тромбоцитоз» и «тромбоцитопения»;</w:t>
      </w:r>
    </w:p>
    <w:p w:rsidR="00082C1A" w:rsidRPr="005264BC" w:rsidRDefault="00082C1A" w:rsidP="00082C1A">
      <w:pPr>
        <w:pStyle w:val="13"/>
        <w:shd w:val="clear" w:color="auto" w:fill="auto"/>
        <w:spacing w:line="240" w:lineRule="auto"/>
        <w:rPr>
          <w:sz w:val="24"/>
          <w:szCs w:val="24"/>
        </w:rPr>
      </w:pPr>
      <w:r w:rsidRPr="005264BC">
        <w:rPr>
          <w:sz w:val="24"/>
          <w:szCs w:val="24"/>
        </w:rPr>
        <w:t>- изменения показателей гемограммы при реактивных состояниях, при заболеваниях органов кроветворения (анемии, лейкозах, геморрагических диатезах и др. заболеваниях);</w:t>
      </w: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  <w:r w:rsidRPr="005264BC">
        <w:rPr>
          <w:sz w:val="24"/>
          <w:szCs w:val="24"/>
        </w:rPr>
        <w:t>- морфологические особенности эритроцитов при различных анемиях;</w:t>
      </w: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  <w:r w:rsidRPr="005264BC">
        <w:rPr>
          <w:sz w:val="24"/>
          <w:szCs w:val="24"/>
        </w:rPr>
        <w:t>- морфологические особенности лейкоцитов при различных патологиях</w:t>
      </w: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5264BC" w:rsidRPr="005264BC" w:rsidRDefault="005264BC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Pr="005264BC" w:rsidRDefault="00082C1A" w:rsidP="00082C1A">
      <w:pPr>
        <w:pStyle w:val="13"/>
        <w:shd w:val="clear" w:color="auto" w:fill="auto"/>
        <w:spacing w:line="240" w:lineRule="auto"/>
        <w:jc w:val="left"/>
        <w:rPr>
          <w:sz w:val="24"/>
          <w:szCs w:val="24"/>
        </w:rPr>
      </w:pPr>
    </w:p>
    <w:p w:rsidR="00082C1A" w:rsidRPr="005264BC" w:rsidRDefault="00082C1A" w:rsidP="00082C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5100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8"/>
        <w:gridCol w:w="3182"/>
        <w:gridCol w:w="4984"/>
        <w:gridCol w:w="978"/>
      </w:tblGrid>
      <w:tr w:rsidR="00082C1A" w:rsidRPr="005264BC">
        <w:trPr>
          <w:trHeight w:val="476"/>
        </w:trPr>
        <w:tc>
          <w:tcPr>
            <w:tcW w:w="3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br w:type="page"/>
              <w:t>№</w:t>
            </w:r>
          </w:p>
        </w:tc>
        <w:tc>
          <w:tcPr>
            <w:tcW w:w="418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5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082C1A" w:rsidRPr="005264BC">
        <w:trPr>
          <w:trHeight w:val="75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082C1A" w:rsidRPr="005264BC">
        <w:trPr>
          <w:trHeight w:val="57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082C1A" w:rsidRPr="005264BC">
        <w:trPr>
          <w:trHeight w:val="340"/>
        </w:trPr>
        <w:tc>
          <w:tcPr>
            <w:tcW w:w="4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bCs/>
                <w:sz w:val="24"/>
                <w:szCs w:val="24"/>
              </w:rPr>
              <w:t>6семестр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bCs/>
                <w:sz w:val="24"/>
                <w:szCs w:val="24"/>
              </w:rPr>
              <w:t>108</w:t>
            </w:r>
          </w:p>
        </w:tc>
      </w:tr>
      <w:tr w:rsidR="00082C1A" w:rsidRPr="005264BC">
        <w:trPr>
          <w:trHeight w:val="340"/>
        </w:trPr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41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i/>
                <w:sz w:val="24"/>
                <w:szCs w:val="24"/>
              </w:rPr>
              <w:t>Ознакомление с правилами работы в КДЛ</w:t>
            </w:r>
            <w:r w:rsidRPr="005264BC">
              <w:rPr>
                <w:rFonts w:ascii="Times New Roman" w:hAnsi="Times New Roman"/>
                <w:i/>
                <w:sz w:val="24"/>
                <w:szCs w:val="24"/>
              </w:rPr>
              <w:t>: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 изучение нормативных документов, регламентирующих санитарно-противоэпидемический режим в КДЛ.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082C1A" w:rsidRPr="005264BC">
        <w:trPr>
          <w:trHeight w:val="340"/>
        </w:trPr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41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i/>
                <w:sz w:val="24"/>
                <w:szCs w:val="24"/>
              </w:rPr>
              <w:t>Забор капиллярной  крови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 для общего анализа крови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082C1A" w:rsidRPr="005264BC">
        <w:trPr>
          <w:trHeight w:val="340"/>
        </w:trPr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41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5264BC">
              <w:rPr>
                <w:rFonts w:ascii="Times New Roman" w:hAnsi="Times New Roman"/>
                <w:i/>
                <w:sz w:val="24"/>
                <w:szCs w:val="24"/>
              </w:rPr>
              <w:t>Организация рабочего места: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 приготовление реактивов, подготовка оборудования, посуды для исследования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082C1A" w:rsidRPr="005264BC">
        <w:trPr>
          <w:trHeight w:val="340"/>
        </w:trPr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41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5264BC">
              <w:rPr>
                <w:rFonts w:ascii="Times New Roman" w:hAnsi="Times New Roman"/>
                <w:i/>
                <w:sz w:val="24"/>
                <w:szCs w:val="24"/>
              </w:rPr>
              <w:t xml:space="preserve">Определение гематологических показателей 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>определение гемоглобина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-определение СОЭ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-определение количества лейкоцитов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-определение количества эритроцитов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-приготовление мазка крови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-окрашивание мазков крови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-подсчёт лейкоцитарной формулы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 супровитальная окраска ретикулоцитов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-подсчет ретикулоцитов в мазке крови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-определение гематокрита 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-определение длительности кровотечения 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 определение время свёртывания крови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-определение количества тромбоцитов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-определение осмотической стойкости эритроцитов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-определение гематологических показателей на  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гематологическом анализаторе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 определение групп крови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-определение резус принадлежности крови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78</w:t>
            </w:r>
          </w:p>
        </w:tc>
      </w:tr>
      <w:tr w:rsidR="00082C1A" w:rsidRPr="005264BC">
        <w:trPr>
          <w:trHeight w:val="340"/>
        </w:trPr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41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5264BC">
              <w:rPr>
                <w:rFonts w:ascii="Times New Roman" w:hAnsi="Times New Roman"/>
                <w:i/>
                <w:sz w:val="24"/>
                <w:szCs w:val="24"/>
              </w:rPr>
              <w:t>Регистрация результатов исследования.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082C1A" w:rsidRPr="005264BC">
        <w:trPr>
          <w:trHeight w:val="340"/>
        </w:trPr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41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i/>
                <w:sz w:val="24"/>
                <w:szCs w:val="24"/>
              </w:rPr>
              <w:t>Выполнение мер санитарно-эпидемиологического режима в КДЛ: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- проведение мероприятий по стерилизации и дезинфекции лабораторной посуды, инструментария, средств защиты; </w:t>
            </w:r>
          </w:p>
          <w:p w:rsidR="00082C1A" w:rsidRPr="005264BC" w:rsidRDefault="00082C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 утилизация отработанного материала.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before="60" w:after="6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082C1A" w:rsidRPr="005264BC">
        <w:trPr>
          <w:trHeight w:val="389"/>
        </w:trPr>
        <w:tc>
          <w:tcPr>
            <w:tcW w:w="19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bCs/>
                <w:sz w:val="24"/>
                <w:szCs w:val="24"/>
              </w:rPr>
              <w:t>Вид промежуточной аттестации</w:t>
            </w:r>
          </w:p>
        </w:tc>
        <w:tc>
          <w:tcPr>
            <w:tcW w:w="2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082C1A" w:rsidRPr="005264BC">
        <w:trPr>
          <w:trHeight w:val="340"/>
        </w:trPr>
        <w:tc>
          <w:tcPr>
            <w:tcW w:w="4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Итого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2C1A" w:rsidRPr="005264BC" w:rsidRDefault="00082C1A">
            <w:pPr>
              <w:widowControl w:val="0"/>
              <w:tabs>
                <w:tab w:val="right" w:leader="underscore" w:pos="9639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bCs/>
                <w:sz w:val="24"/>
                <w:szCs w:val="24"/>
              </w:rPr>
              <w:t>108</w:t>
            </w:r>
          </w:p>
        </w:tc>
      </w:tr>
    </w:tbl>
    <w:p w:rsidR="00082C1A" w:rsidRPr="005264BC" w:rsidRDefault="00082C1A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82C1A" w:rsidRPr="005264BC" w:rsidRDefault="00082C1A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82C1A" w:rsidRPr="005264BC" w:rsidRDefault="00082C1A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lastRenderedPageBreak/>
        <w:t>График прохождения практики.</w:t>
      </w:r>
    </w:p>
    <w:p w:rsidR="005264BC" w:rsidRDefault="005264BC" w:rsidP="005264BC">
      <w:pPr>
        <w:spacing w:after="0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42"/>
        <w:gridCol w:w="1843"/>
        <w:gridCol w:w="1985"/>
        <w:gridCol w:w="2126"/>
        <w:gridCol w:w="2372"/>
      </w:tblGrid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32124"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32124">
              <w:rPr>
                <w:rFonts w:ascii="Times New Roman" w:hAnsi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32124">
              <w:rPr>
                <w:rFonts w:ascii="Times New Roman" w:hAnsi="Times New Roman"/>
                <w:b/>
                <w:sz w:val="28"/>
                <w:szCs w:val="28"/>
              </w:rPr>
              <w:t>Часы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32124">
              <w:rPr>
                <w:rFonts w:ascii="Times New Roman" w:hAnsi="Times New Roman"/>
                <w:b/>
                <w:sz w:val="28"/>
                <w:szCs w:val="28"/>
              </w:rPr>
              <w:t>оценка</w:t>
            </w: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32124">
              <w:rPr>
                <w:rFonts w:ascii="Times New Roman" w:hAnsi="Times New Roman"/>
                <w:b/>
                <w:sz w:val="28"/>
                <w:szCs w:val="28"/>
              </w:rPr>
              <w:t>Подпись руководителя.</w:t>
            </w: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212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25.03.2021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212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26.03.2021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212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27.03.2021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Методический день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212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29.03.2021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212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30.03.2021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212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31.03.2021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0A1A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0A1A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2124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1.04.2021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2124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2.04.2021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rPr>
          <w:trHeight w:val="611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212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3.04.2021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Методический день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2124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5.04.2021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6.04.2021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7.04.2021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8.04.2021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9.04.2021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10.04.2021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Методический день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12.03.2021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13.03.2021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264BC" w:rsidRPr="00B32124" w:rsidTr="00141AF5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14.03.2021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Методический день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64BC" w:rsidRPr="00B32124" w:rsidRDefault="005264BC" w:rsidP="00141AF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5264BC" w:rsidRDefault="005264BC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Pr="005264BC" w:rsidRDefault="005264BC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82C1A" w:rsidRPr="005264BC" w:rsidRDefault="00082C1A" w:rsidP="00082C1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82C1A" w:rsidRPr="005264BC" w:rsidRDefault="00082C1A" w:rsidP="00082C1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82C1A" w:rsidRPr="005264BC" w:rsidRDefault="00082C1A" w:rsidP="00082C1A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82C1A" w:rsidRPr="005264BC" w:rsidRDefault="00082C1A" w:rsidP="00082C1A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82C1A" w:rsidRPr="005264BC" w:rsidRDefault="00082C1A" w:rsidP="00082C1A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82C1A" w:rsidRPr="005264BC" w:rsidRDefault="00082C1A" w:rsidP="00082C1A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CF23B6" w:rsidRPr="005264BC" w:rsidRDefault="00CF23B6" w:rsidP="00082C1A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CF23B6" w:rsidRPr="005264BC" w:rsidRDefault="00CF23B6" w:rsidP="00082C1A">
      <w:pPr>
        <w:spacing w:after="0"/>
        <w:rPr>
          <w:rFonts w:ascii="Times New Roman" w:hAnsi="Times New Roman"/>
          <w:b/>
          <w:sz w:val="24"/>
          <w:szCs w:val="24"/>
          <w:lang w:val="en-US"/>
        </w:rPr>
      </w:pPr>
    </w:p>
    <w:p w:rsidR="005264BC" w:rsidRDefault="005264BC" w:rsidP="00AC58F0">
      <w:pPr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AC58F0">
      <w:pPr>
        <w:jc w:val="center"/>
        <w:rPr>
          <w:rFonts w:ascii="Times New Roman" w:hAnsi="Times New Roman"/>
          <w:b/>
          <w:sz w:val="24"/>
          <w:szCs w:val="24"/>
        </w:rPr>
      </w:pPr>
    </w:p>
    <w:p w:rsidR="00AC58F0" w:rsidRPr="005264BC" w:rsidRDefault="00AC58F0" w:rsidP="00AC58F0">
      <w:pPr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lastRenderedPageBreak/>
        <w:t xml:space="preserve">Инструктаж по техники безопасности. Работа с нормативными документами. </w:t>
      </w:r>
    </w:p>
    <w:p w:rsidR="00AC58F0" w:rsidRPr="005264BC" w:rsidRDefault="00AC58F0" w:rsidP="00AC58F0">
      <w:pPr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1 день. (25.03.2021) «Техника безопасности»</w:t>
      </w:r>
    </w:p>
    <w:p w:rsidR="00C677B3" w:rsidRPr="005264BC" w:rsidRDefault="00C677B3" w:rsidP="00C677B3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Первый день практики, я провела в клинико-диагностической лаборатории «Красноярский краевой противотуберкулезный диспансер № 1</w:t>
      </w: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»</w:t>
      </w:r>
      <w:r w:rsidRPr="005264BC">
        <w:rPr>
          <w:rFonts w:ascii="Times New Roman" w:hAnsi="Times New Roman"/>
          <w:sz w:val="24"/>
          <w:szCs w:val="24"/>
        </w:rPr>
        <w:t xml:space="preserve"> и ознакомилась с правилами работы в клинико-диагностической лаборатории и нормативными документами.</w:t>
      </w:r>
    </w:p>
    <w:p w:rsidR="00C677B3" w:rsidRPr="005264BC" w:rsidRDefault="00C677B3" w:rsidP="00C677B3">
      <w:pPr>
        <w:spacing w:before="100" w:beforeAutospacing="1" w:after="100" w:afterAutospacing="1" w:line="36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Инструктаж по технике безопасности.</w:t>
      </w:r>
    </w:p>
    <w:p w:rsidR="00C677B3" w:rsidRPr="005264BC" w:rsidRDefault="00C677B3" w:rsidP="00C677B3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К работе лаборанта КДЛ допускаются лица в возрасте не моложе 18 лет, имеющие законченное среднее медицинское образование. Лабораторный технолог должен проходить обязательный медицинский осмотр для работы не реже раза в 12 мес.</w:t>
      </w:r>
    </w:p>
    <w:p w:rsidR="00C677B3" w:rsidRPr="005264BC" w:rsidRDefault="00C677B3" w:rsidP="00C677B3">
      <w:pPr>
        <w:tabs>
          <w:tab w:val="left" w:pos="709"/>
        </w:tabs>
        <w:spacing w:line="360" w:lineRule="auto"/>
        <w:ind w:firstLine="709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При работе с кровью необходимо руководствоваться документами:</w:t>
      </w:r>
    </w:p>
    <w:p w:rsidR="00C677B3" w:rsidRPr="005264BC" w:rsidRDefault="00C677B3" w:rsidP="00C677B3">
      <w:pPr>
        <w:spacing w:line="360" w:lineRule="auto"/>
        <w:ind w:left="284" w:firstLine="283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1. Инструкция по мерам профилактики распространения инфекционных заболеваний при работе в КДЛ ЛПУ </w:t>
      </w:r>
    </w:p>
    <w:p w:rsidR="00C677B3" w:rsidRPr="005264BC" w:rsidRDefault="00C677B3" w:rsidP="00C677B3">
      <w:pPr>
        <w:spacing w:line="360" w:lineRule="auto"/>
        <w:ind w:left="284" w:firstLine="283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2. ОСТ 42-21-2-85 «Стерилизация и дезинфекция изделий медицинского назначения». </w:t>
      </w:r>
    </w:p>
    <w:p w:rsidR="00C677B3" w:rsidRPr="005264BC" w:rsidRDefault="00C677B3" w:rsidP="00C677B3">
      <w:pPr>
        <w:spacing w:line="360" w:lineRule="auto"/>
        <w:ind w:left="284" w:firstLine="283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3. Приказ № 408 МЗ СССР от 12.07.89 «О мерах по снижению</w:t>
      </w:r>
    </w:p>
    <w:p w:rsidR="00C677B3" w:rsidRPr="005264BC" w:rsidRDefault="00C677B3" w:rsidP="00C677B3">
      <w:pPr>
        <w:spacing w:line="360" w:lineRule="auto"/>
        <w:ind w:left="284" w:firstLine="283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заболеваемости вирусными гепатитами»</w:t>
      </w:r>
    </w:p>
    <w:p w:rsidR="00C677B3" w:rsidRPr="005264BC" w:rsidRDefault="00C677B3" w:rsidP="00C677B3">
      <w:pPr>
        <w:spacing w:line="360" w:lineRule="auto"/>
        <w:ind w:left="284" w:firstLine="283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4. Приказ № 170 МЗ РФ от 15.08.94 «О мерах по совершенствованию</w:t>
      </w:r>
    </w:p>
    <w:p w:rsidR="00C677B3" w:rsidRPr="005264BC" w:rsidRDefault="00C677B3" w:rsidP="00C677B3">
      <w:pPr>
        <w:spacing w:line="360" w:lineRule="auto"/>
        <w:ind w:left="284" w:firstLine="283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профилактики и лечения ВИЧ инфекции в РФ»</w:t>
      </w:r>
    </w:p>
    <w:p w:rsidR="00C677B3" w:rsidRPr="005264BC" w:rsidRDefault="00C677B3" w:rsidP="00C677B3">
      <w:pPr>
        <w:spacing w:line="360" w:lineRule="auto"/>
        <w:ind w:left="284" w:firstLine="283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5. Инструкция по мерам профилактики распространения инфекционных</w:t>
      </w:r>
    </w:p>
    <w:p w:rsidR="00C677B3" w:rsidRPr="005264BC" w:rsidRDefault="00C677B3" w:rsidP="00C677B3">
      <w:pPr>
        <w:spacing w:line="360" w:lineRule="auto"/>
        <w:ind w:left="284" w:firstLine="283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заболеваний при работе в КДЛ ЛПУ</w:t>
      </w:r>
    </w:p>
    <w:p w:rsidR="00C677B3" w:rsidRPr="005264BC" w:rsidRDefault="00C677B3" w:rsidP="00C677B3">
      <w:pPr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Так как с кровью могут передаваться ВИЧ и вирусные гепатиты, медицинские работники должны относиться к крови и другим биологическим жидкостям как к потенциально зараженным и соблюдать следующие правила при работе с ними: </w:t>
      </w:r>
    </w:p>
    <w:p w:rsidR="00C677B3" w:rsidRPr="005264BC" w:rsidRDefault="00C677B3" w:rsidP="00C677B3">
      <w:pPr>
        <w:spacing w:line="360" w:lineRule="auto"/>
        <w:ind w:left="284" w:firstLine="425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надевать резиновые перчатки при любом соприкосновении с кровью и другими биологическими жидкостями </w:t>
      </w:r>
    </w:p>
    <w:p w:rsidR="00C677B3" w:rsidRPr="005264BC" w:rsidRDefault="00C677B3" w:rsidP="00C677B3">
      <w:pPr>
        <w:spacing w:line="360" w:lineRule="auto"/>
        <w:ind w:left="284" w:firstLine="425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 xml:space="preserve">- повреждения на коже рук дополнительно под перчатками закрывать напальчниками или лейкопластырем - резиновые перчатки надевать поверх рукавов медицинского халата </w:t>
      </w:r>
    </w:p>
    <w:p w:rsidR="00C677B3" w:rsidRPr="005264BC" w:rsidRDefault="00C677B3" w:rsidP="00C677B3">
      <w:pPr>
        <w:spacing w:line="360" w:lineRule="auto"/>
        <w:ind w:left="284" w:firstLine="425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после каждого снятия перчаток </w:t>
      </w:r>
    </w:p>
    <w:p w:rsidR="00C677B3" w:rsidRPr="005264BC" w:rsidRDefault="00C677B3" w:rsidP="00C677B3">
      <w:pPr>
        <w:spacing w:line="360" w:lineRule="auto"/>
        <w:ind w:left="284" w:firstLine="425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тщательно мыть руки </w:t>
      </w:r>
    </w:p>
    <w:p w:rsidR="00C677B3" w:rsidRPr="005264BC" w:rsidRDefault="00C677B3" w:rsidP="00C677B3">
      <w:pPr>
        <w:spacing w:line="360" w:lineRule="auto"/>
        <w:ind w:left="284" w:firstLine="425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не допускать насасывания крови или сыворотки ртом! Пользоваться для этого резиновыми грушами или автоматическими пипетками </w:t>
      </w:r>
    </w:p>
    <w:p w:rsidR="00C677B3" w:rsidRPr="005264BC" w:rsidRDefault="00C677B3" w:rsidP="00C677B3">
      <w:pPr>
        <w:spacing w:line="360" w:lineRule="auto"/>
        <w:ind w:left="284" w:firstLine="425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исключить из обращения пробирки с битыми краями </w:t>
      </w:r>
    </w:p>
    <w:p w:rsidR="00C677B3" w:rsidRPr="005264BC" w:rsidRDefault="00C677B3" w:rsidP="00C677B3">
      <w:pPr>
        <w:spacing w:line="360" w:lineRule="auto"/>
        <w:ind w:left="284" w:firstLine="425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поверхности столов в конце рабочего дня обеззараживать дез. средством. В случае загрязнения кровью - немедленно двухкратно с интервалом в 15 минут протереть дез.раствором </w:t>
      </w:r>
    </w:p>
    <w:p w:rsidR="00C677B3" w:rsidRPr="005264BC" w:rsidRDefault="00C677B3" w:rsidP="00C677B3">
      <w:pPr>
        <w:spacing w:line="360" w:lineRule="auto"/>
        <w:ind w:left="284" w:firstLine="425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При попадании крови в глаза - промыть струей воды и закапать 1% раствор борной кислоты или промыть 0,05% раствором марганцево-кислого калия </w:t>
      </w:r>
    </w:p>
    <w:p w:rsidR="00C677B3" w:rsidRPr="005264BC" w:rsidRDefault="00C677B3" w:rsidP="00C677B3">
      <w:pPr>
        <w:spacing w:line="360" w:lineRule="auto"/>
        <w:ind w:left="284" w:firstLine="425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При попадании крови в рот - прополоскать водой, а затем 1% раствором борной кислоты или 0,05%о раствором марганцево-кислого калия </w:t>
      </w:r>
    </w:p>
    <w:p w:rsidR="00C677B3" w:rsidRPr="005264BC" w:rsidRDefault="00C677B3" w:rsidP="00C677B3">
      <w:pPr>
        <w:spacing w:line="360" w:lineRule="auto"/>
        <w:ind w:left="284" w:firstLine="425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При загрязнении кровью перчаток их протирают 6% перекисью водорода </w:t>
      </w:r>
    </w:p>
    <w:p w:rsidR="00C677B3" w:rsidRPr="005264BC" w:rsidRDefault="00C677B3" w:rsidP="00C677B3">
      <w:pPr>
        <w:spacing w:line="360" w:lineRule="auto"/>
        <w:ind w:left="284" w:firstLine="425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Не принимать пищу, не курить, не пользоваться косметикой на рабочем месте. </w:t>
      </w:r>
    </w:p>
    <w:p w:rsidR="00C677B3" w:rsidRPr="005264BC" w:rsidRDefault="00C677B3" w:rsidP="00AC58F0">
      <w:pPr>
        <w:jc w:val="center"/>
        <w:rPr>
          <w:rFonts w:ascii="Times New Roman" w:hAnsi="Times New Roman"/>
          <w:sz w:val="24"/>
          <w:szCs w:val="24"/>
        </w:rPr>
      </w:pP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Биологический материалы, исследуемые в лаборатории (кровь, моча, желудочный сок и т.д), могут содержать возбудителей инфекционных заболеваний (вирусных гепатитах, ВИЧ инфекции) 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Медицинские работники должны, относится к биологическим жидкостям, как к потенциально заражены.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Следует соблюдать: 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- Надевать резиновые перчатки, при любом соприкосновении с кровью и другими биологическими жидкостями. 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- Повреждения на кожи рук дополнительно под перчатками закрыть напальчником или лейкопластырем.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- Резиновые перчатки надевать поверх рукавов медицинского халата.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- После каждого снятия перчаток тщательно мыть руки с мылом.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 xml:space="preserve">- Не допускается пипетировать жидкости ртом! Пользоваться для этого резиновыми грушами или автоматическими пипетками. 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- Исключать из обращения пробирки с битыми краями.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- Поверхность столов в конце рабочего дня обеззараживать протиранием 3% раствором хлорамина или другим.дез средством. В случае загрязнения стала биологической жидкости – немедленно двукратно с интервалом 15 минут протереть дез.средством. 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- После использования вся посуда, соприкасавшаяся с биоматериалом, а также перчатки, должны подвергнутся обеззараживанию – дезинфекции, которая проводится путем погружения на 1 час в дез.раствор.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При попадании биологической жидкости на не защищённую кожу – немедленно обработать кожу 70% спиртом, вымыть руки дважды с мылом под проточной водой, повторно обработать 70% спиртом.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При попадании биологической жидкости в глаз – обильно промыть струей воды и закапать один из растворов: 1% р-р Борной кислоты, 1% р-р проторгола, 30% альбуцида.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При попадании биологической жидкости в рот – прополоскать водой, затем одним из растворов: 1% р-р Борной кислоты, 1% р-р проторгола, 30% альбуцида.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При попадании биологической жидкости в нос – обильно промыть водой, затем закапать одним из растворов: 1% р-р Борной кислоты, 1% р-р проторгола, 30% альбуцида.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При получении травмы (укол, порез, ссадина) во время работы с биологической жидкостью, если из раны течет кровь – не надо останавливать, если кровотечения нет – выдавить несколько капель крови, затем обработать 70%спиртом, промыть под проточной водой с мылом дважды, обработать йодом, заклеить пластырем или сделать повязку.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При загрязнении биологической жидкостью перчаток, протереть перчатки дез.р-ром (3% хлорамин, 6% перекисьводорода), затем промыть руки в перчатках дважды с мылом, вытереть перчатки специальным полотенцем для перчаток и протереть спиртом.</w:t>
      </w:r>
    </w:p>
    <w:p w:rsidR="00AC58F0" w:rsidRPr="005264BC" w:rsidRDefault="00AC58F0" w:rsidP="00AC58F0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Классификация медицинских отходов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1.</w:t>
      </w:r>
      <w:r w:rsidRPr="005264BC">
        <w:rPr>
          <w:rFonts w:ascii="Times New Roman" w:hAnsi="Times New Roman"/>
          <w:sz w:val="24"/>
          <w:szCs w:val="24"/>
        </w:rPr>
        <w:tab/>
        <w:t>Медицинские отходы в зависимости от степени их эпидемиологической, токсикологической и радиационной опасности. А также негативного воздействия на среду обитания подразделяются на пять классов опасности: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Класс А – эпидемиологически безопасные отходы, приближенные по составу к твердым бытовым отходам (далее- ТБО).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Класс Б – эпидемиологически опасные отходы.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Класс В – чрезвычайно эпидемиологически опасные отходы.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Класс Г – токсикологически опасные отходы 1 – 4 классов опасности.</w:t>
      </w:r>
    </w:p>
    <w:p w:rsidR="00AC58F0" w:rsidRPr="005264BC" w:rsidRDefault="00AC58F0" w:rsidP="00AC58F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>Класс Д – радиоактивные отходы.</w:t>
      </w:r>
    </w:p>
    <w:p w:rsidR="00AC58F0" w:rsidRPr="005264BC" w:rsidRDefault="00AC58F0" w:rsidP="00AC58F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Медицинские отходы в зависимости от степени их эпидемиологической, токсикологической и радиационной опасности, а также негативного воздействия на среду обитания подразделяются на пять классов опасности (таблица 1):</w:t>
      </w:r>
    </w:p>
    <w:p w:rsidR="00AC58F0" w:rsidRPr="005264BC" w:rsidRDefault="00AC58F0" w:rsidP="00AC58F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Класс А - эпидемиологически безопасные отходы, приближенные по составу к твердым бытовым отходам (далее - ТБО).</w:t>
      </w:r>
    </w:p>
    <w:p w:rsidR="00AC58F0" w:rsidRPr="005264BC" w:rsidRDefault="00AC58F0" w:rsidP="00AC58F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Класс Б - эпидемиологически опасные отходы.</w:t>
      </w:r>
    </w:p>
    <w:p w:rsidR="00AC58F0" w:rsidRPr="005264BC" w:rsidRDefault="00AC58F0" w:rsidP="00AC58F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Класс В - чрезвычайно эпидемиологически опасные отходы.</w:t>
      </w:r>
    </w:p>
    <w:p w:rsidR="00AC58F0" w:rsidRPr="005264BC" w:rsidRDefault="00AC58F0" w:rsidP="00AC58F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Класс Г - токсикологически опасные отходы 1 - 4 классов опасности.</w:t>
      </w:r>
    </w:p>
    <w:p w:rsidR="00AC58F0" w:rsidRPr="005264BC" w:rsidRDefault="00AC58F0" w:rsidP="00AC58F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Класс Д - радиоактивные отходы.</w:t>
      </w:r>
    </w:p>
    <w:p w:rsidR="00AC58F0" w:rsidRPr="005264BC" w:rsidRDefault="00AC58F0" w:rsidP="00AC58F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AC58F0" w:rsidRPr="005264BC" w:rsidRDefault="00AC58F0" w:rsidP="00AC58F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AC58F0" w:rsidRPr="005264BC" w:rsidRDefault="00AC58F0" w:rsidP="00AC58F0">
      <w:pPr>
        <w:autoSpaceDE w:val="0"/>
        <w:autoSpaceDN w:val="0"/>
        <w:adjustRightInd w:val="0"/>
        <w:spacing w:after="0" w:line="240" w:lineRule="auto"/>
        <w:jc w:val="right"/>
        <w:outlineLvl w:val="2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Таблица 1</w:t>
      </w:r>
    </w:p>
    <w:p w:rsidR="00AC58F0" w:rsidRPr="005264BC" w:rsidRDefault="00AC58F0" w:rsidP="00AC58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00"/>
        <w:gridCol w:w="7290"/>
      </w:tblGrid>
      <w:tr w:rsidR="00AC58F0" w:rsidRPr="005264BC" w:rsidTr="00AC58F0">
        <w:trPr>
          <w:cantSplit/>
          <w:trHeight w:val="240"/>
        </w:trPr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Класс опасности  </w:t>
            </w:r>
          </w:p>
        </w:tc>
        <w:tc>
          <w:tcPr>
            <w:tcW w:w="72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Характеристика морфологического состава       </w:t>
            </w:r>
          </w:p>
        </w:tc>
      </w:tr>
      <w:tr w:rsidR="00AC58F0" w:rsidRPr="005264BC" w:rsidTr="00AC58F0">
        <w:trPr>
          <w:cantSplit/>
          <w:trHeight w:val="1200"/>
        </w:trPr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Класс А     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(эпидемиологически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безопасные отходы,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по составу  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приближенные к ТБО)</w:t>
            </w:r>
          </w:p>
        </w:tc>
        <w:tc>
          <w:tcPr>
            <w:tcW w:w="72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Отходы, не имеющие контакта с биологическими жидкостями пациентов, инфекционными больными. 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Канцелярские  принадлежности,  упаковка,  мебель, инвентарь, потерявшие потребительские свойства.  Смет от уборки территории и так далее. </w:t>
            </w:r>
          </w:p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Пищевые отходы центральных пищеблоков, а также всех подразделений организации, осуществляющей медицинскую и/или фармацевтическую деятельность, кроме инфекционных, в том числе фтизиатрических.     </w:t>
            </w:r>
          </w:p>
        </w:tc>
      </w:tr>
      <w:tr w:rsidR="00AC58F0" w:rsidRPr="005264BC" w:rsidTr="00AC58F0">
        <w:trPr>
          <w:cantSplit/>
          <w:trHeight w:val="1680"/>
        </w:trPr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Класс Б     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(эпидемиологически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опасные отходы)    </w:t>
            </w:r>
          </w:p>
        </w:tc>
        <w:tc>
          <w:tcPr>
            <w:tcW w:w="72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Инфицированные  и   потенциально   инфицированные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отходы.    Материалы    и    инструменты,   предметы,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загрязненные  кровью  и/или  другими   биологическими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жидкостями. Патологоанатомические отходы. Органические операционные отходы (органы, ткани и так далее).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Пищевые отходы из инфекционных отделений. 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Отходы из микробиологических, клинико-диагностических лабораторий, фармацевтических, иммунобиологических производств, работающих с микроорганизмами 3 - 4 групп патогенности. Биологические отходы вивариев.                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Живые вакцины, непригодные к использованию.      </w:t>
            </w:r>
          </w:p>
        </w:tc>
      </w:tr>
      <w:tr w:rsidR="00AC58F0" w:rsidRPr="005264BC" w:rsidTr="00AC58F0">
        <w:trPr>
          <w:cantSplit/>
          <w:trHeight w:val="1200"/>
        </w:trPr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Класс В     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(чрезвычайно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эпидемиологически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опасные отходы)    </w:t>
            </w:r>
          </w:p>
        </w:tc>
        <w:tc>
          <w:tcPr>
            <w:tcW w:w="72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Материалы,    контактировавшие     с     больными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инфекционными болезнями,  которые  могут  привести  к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возникновению   чрезвычайных   ситуаций   в   области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санитарно-эпидемиологического благополучия  населения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и требуют проведения мероприятий по санитарной охране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территории.                                   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Отходы    лабораторий,     фармацевтических     и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иммунобиологических   производств,    работающих    с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микроорганизмами 1 - 2 групп патогенности.           </w:t>
            </w:r>
          </w:p>
        </w:tc>
      </w:tr>
      <w:tr w:rsidR="00AC58F0" w:rsidRPr="005264BC" w:rsidTr="00AC58F0">
        <w:trPr>
          <w:cantSplit/>
          <w:trHeight w:val="720"/>
        </w:trPr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72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Отходы лечебно-диагностических подразделений фтизиат-рических стационаров (диспансеров), загрязненные     мокротой пациентов, отходы микробиологических лабораторий, осуществляющих работы с возбудителями туберкулеза. </w:t>
            </w:r>
          </w:p>
        </w:tc>
      </w:tr>
      <w:tr w:rsidR="00AC58F0" w:rsidRPr="005264BC" w:rsidTr="00AC58F0">
        <w:trPr>
          <w:cantSplit/>
          <w:trHeight w:val="1080"/>
        </w:trPr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Класс Г     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(токсикологически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опасные отходы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1 - 4 &lt;*&gt; классов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опасности)         </w:t>
            </w:r>
          </w:p>
        </w:tc>
        <w:tc>
          <w:tcPr>
            <w:tcW w:w="72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Лекарственные   (в   том   числе    цитостатики),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диагностические,   дезинфицирующие    средства,    не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подлежащие использованию.                     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Ртутьсодержащие предметы, приборы и оборудование.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Отходы    сырья    и    продукции    фармацевтических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производств.                                  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Отходы от эксплуатации оборудования,  транспорта,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систем освещения и другие.                           </w:t>
            </w:r>
          </w:p>
        </w:tc>
      </w:tr>
      <w:tr w:rsidR="00AC58F0" w:rsidRPr="005264BC" w:rsidTr="00AC58F0">
        <w:trPr>
          <w:cantSplit/>
          <w:trHeight w:val="600"/>
        </w:trPr>
        <w:tc>
          <w:tcPr>
            <w:tcW w:w="2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Класс Д      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Радиоактивные     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отходы             </w:t>
            </w:r>
          </w:p>
        </w:tc>
        <w:tc>
          <w:tcPr>
            <w:tcW w:w="72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AC58F0" w:rsidRPr="005264BC" w:rsidRDefault="00AC58F0" w:rsidP="00AC58F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Все виды отходов, в любом агрегатном состоянии, в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которых содержание радионуклидов превышает допустимые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уровни,    установленные     нормами     радиационной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 xml:space="preserve">безопасности.                                        </w:t>
            </w:r>
          </w:p>
        </w:tc>
      </w:tr>
    </w:tbl>
    <w:p w:rsidR="00AC58F0" w:rsidRPr="005264BC" w:rsidRDefault="00AC58F0" w:rsidP="00AC58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450CA7" w:rsidRPr="005264BC" w:rsidRDefault="00450CA7" w:rsidP="00AC58F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Канцелярские принадлежности, упаковка, мебель, инвентарь, потерявшие потребительские свойства. Смет от уборки территории и так далее. 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Пищевые отходы центральных пищеблоков, а также всех подразделений организации, осуществляющей медицинскую и/или фармацевтическую деятельность, кроме инфекционных, в том числе фтизиатрических (эпидемиологически опасные отходы).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Инфицированные и потенциально инфицированные отходы. Материалы и инструменты, предметы, загрязненные кровью и/или другими биологическими жидкостями. Патолого-анатомические отходы. Органические операционные отходы (органы, ткани и так далее). Пищевые отходы из инфекционных отделений. Отходы из микробиологических, клинико-диагностических лабораторий, фармацевтических, иммунобиологических производств, работающих с микроорганизмами 3-4 групп патогенности. Биологические отходы вивариев. Живые вакцины, непригодные к использованию(чрезвычайно эпидемиологически опасные отходы).Материалы, контактировавшие с больными инфекционными болезнями, которые могут привести к возникновению чрезвычайных ситуаций в области санитарно-эпидемиологического благополучия населения и требуют проведения мероприятий по санитарной охране территории. Отходы лабораторий, фармацевтических и иммунобиологических производств, работающих с микроорганизмами 1-2 групп патогенности. Отходы лечебно-диагностических подразделений фтизиатрических стационаров (диспансеров), загрязненные мокротой пациентов, отходы микробиологических лабораторий, осуществляющих работы с возбудителями туберкулеза(токсикологически опасные отходы 1-4классов опасности).Лекарственные (в том числе цитостатики), диагностические, дезинфицирующие средства, не подлежащие использованию. Ртуть содержащие предметы, приборы и оборудование. Отходы сырья и продукции фармацевтических производств. Отходы от эксплуатации оборудования, транспорта, систем освещения и другие(радиоактивные отходы).Все виды отходов в любом агрегатном состоянии, в которых содержание радионуклидов превышает допустимые уровни, установленные нормами радиационной безопасности Сбор, хранение и удаление отходов в лаборатории осуществляется согласно инструкции утвержденной главным врачом. Сбор отходов класса «А»  осуществляется  в одноразовые пакеты белого цвета. Одноразовые пакеты располагаются внутри многоразовых баков.  Многоразовая тара после опорожнения подлежит мытью и дезинфекции.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Отходы класса «Б»– это опасные (рискованные) отходы, сбор осуществляется после дезинфекции в одноразовые герметические пакеты желтого цвета. После заполнения пакета примерно на 3\4 из него удаляется воздух и сотрудник, ответственный за сбор отходов, осуществляет его герметизацию. Удаление воздуха и герметизация </w:t>
      </w:r>
      <w:r w:rsidRPr="005264BC">
        <w:rPr>
          <w:rFonts w:ascii="Times New Roman" w:hAnsi="Times New Roman"/>
          <w:sz w:val="24"/>
          <w:szCs w:val="24"/>
        </w:rPr>
        <w:lastRenderedPageBreak/>
        <w:t>одноразового пакета производится в марлевой повязке и резиновых перчатках. Сбор острого и режущего инструментария, прошедшего полную дезинфекцию, осуществляется отдельно от других видов отходов в одноразовую твердую упаковку (картонные коробки). Транспортировка отходов класса «Б» вне пределов медицинского подразделения осуществляется только в одноразовой упаковке после ее герметизации.  Пакеты с отходами класса «Б» маркируются надписью – «Опасные отходы. Класс «Б» с указанием подразделения ДБ, даты и фамилии ответственного за сбор отходов лица.</w:t>
      </w:r>
    </w:p>
    <w:p w:rsidR="00450CA7" w:rsidRPr="005264BC" w:rsidRDefault="00450CA7" w:rsidP="0011081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Использованные ртуть содержащие приборы, лампы (люминесцентные и другие), оборудование, относящиеся к медицинским отходам класса Г, собираются в маркированные емкости с плотно прилегающими крышками любого цвета (кроме желтого и красного), которые хранятся в специально выделенных помещениях. Сбор и временное хранение отходов класса Г осуществляется в маркированные емкости ("Отходы. Класс Г") в соответствии с требованиями нормативных документов в зависимости от класса опасности отходов. Вывоз отходов класса Г для обезвреживания или утилизации осуществляется специализированными организациями, имеющими лицен</w:t>
      </w:r>
      <w:r w:rsidR="0011081B" w:rsidRPr="005264BC">
        <w:rPr>
          <w:rFonts w:ascii="Times New Roman" w:hAnsi="Times New Roman"/>
          <w:sz w:val="24"/>
          <w:szCs w:val="24"/>
        </w:rPr>
        <w:t>зию на данный вид деятельности.</w:t>
      </w:r>
    </w:p>
    <w:p w:rsidR="00450CA7" w:rsidRPr="005264BC" w:rsidRDefault="00450CA7" w:rsidP="00450C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AC58F0" w:rsidRPr="005264BC" w:rsidRDefault="00AC58F0" w:rsidP="00AC58F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В соответствии с СП 2.1.7.1386-03 "Санитарные правила по определению класса опасности токсичных отходов производства и потребления" (зарегистрированы Минюстом России 19.06.2003, регистрационный номер 4755, с изменениями, зарегистрированными Минюстом России 12.02.2010, регистрационный номер 16389).</w:t>
      </w:r>
    </w:p>
    <w:p w:rsidR="00CF23B6" w:rsidRPr="005264BC" w:rsidRDefault="00AC58F0" w:rsidP="0011081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После аппаратных способов обеззараживания с применением физических методов и изменения внешнего вида отходов, исключающего возможность их повторного применения, отходы классов Б и В могут накапливаться, временно храниться, транспортироваться, уничтожаться и захораниваться совместно с отходами класса А. Упаковка обеззараженных медицинских отходов классов Б и В должна иметь маркировку, свидетельствующую о прове</w:t>
      </w:r>
      <w:r w:rsidR="0011081B" w:rsidRPr="005264BC">
        <w:rPr>
          <w:rFonts w:ascii="Times New Roman" w:hAnsi="Times New Roman"/>
          <w:sz w:val="24"/>
          <w:szCs w:val="24"/>
          <w:lang w:eastAsia="ru-RU"/>
        </w:rPr>
        <w:t>денном обеззараживании отходов.</w:t>
      </w:r>
    </w:p>
    <w:p w:rsidR="00CF23B6" w:rsidRPr="005264BC" w:rsidRDefault="00CF23B6" w:rsidP="00082C1A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9745C5" w:rsidRPr="005264BC" w:rsidRDefault="009745C5" w:rsidP="0011081B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Был</w:t>
      </w:r>
      <w:r w:rsidR="00C677B3" w:rsidRPr="005264BC">
        <w:rPr>
          <w:rFonts w:ascii="Times New Roman" w:hAnsi="Times New Roman"/>
          <w:sz w:val="24"/>
          <w:szCs w:val="24"/>
        </w:rPr>
        <w:t xml:space="preserve"> также</w:t>
      </w:r>
      <w:r w:rsidRPr="005264BC">
        <w:rPr>
          <w:rFonts w:ascii="Times New Roman" w:hAnsi="Times New Roman"/>
          <w:sz w:val="24"/>
          <w:szCs w:val="24"/>
        </w:rPr>
        <w:t xml:space="preserve"> проведён инструктаж по технике безопасности и гражданской обороне: ИОТ 088-2018, ИОТ 041-2016, ИОТ 010-2016, ИОТ 007-2016, ИОТ 008-2016. Перед тем как приступить к работе меня ознакомили с некоторыми правилами работы в лаборатории:</w:t>
      </w:r>
    </w:p>
    <w:p w:rsidR="009745C5" w:rsidRPr="005264BC" w:rsidRDefault="009745C5" w:rsidP="0011081B">
      <w:pPr>
        <w:pStyle w:val="ae"/>
        <w:numPr>
          <w:ilvl w:val="0"/>
          <w:numId w:val="5"/>
        </w:numPr>
        <w:spacing w:after="0" w:line="240" w:lineRule="auto"/>
        <w:ind w:firstLine="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Перед началом работы медицинский лабораторный техник должен надеть положенную по нормам спецодежду, спец. обувь, приготовить средства индивидуальной защиты.</w:t>
      </w:r>
    </w:p>
    <w:p w:rsidR="009745C5" w:rsidRPr="005264BC" w:rsidRDefault="009745C5" w:rsidP="0011081B">
      <w:pPr>
        <w:pStyle w:val="ae"/>
        <w:numPr>
          <w:ilvl w:val="0"/>
          <w:numId w:val="5"/>
        </w:numPr>
        <w:spacing w:after="0" w:line="240" w:lineRule="auto"/>
        <w:ind w:firstLine="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Подготовить свое рабочее место к безопасной работе, привести его в надлежащее санитарное состояние, при необходимости подвергнуть влажной уборке.</w:t>
      </w:r>
    </w:p>
    <w:p w:rsidR="009745C5" w:rsidRPr="005264BC" w:rsidRDefault="009745C5" w:rsidP="0011081B">
      <w:pPr>
        <w:pStyle w:val="ae"/>
        <w:numPr>
          <w:ilvl w:val="0"/>
          <w:numId w:val="5"/>
        </w:numPr>
        <w:spacing w:after="0" w:line="240" w:lineRule="auto"/>
        <w:ind w:firstLine="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Перед началом работы проверить исправность электрооборудования, местного освещения, вытяжного шкафа, средств малой механизации, других приспособлений, посуды, вспомогательных материалов и иных предметов оснащения рабочего места, уточнить наличие и достаточность реактивов.</w:t>
      </w:r>
    </w:p>
    <w:p w:rsidR="00C677B3" w:rsidRPr="005264BC" w:rsidRDefault="009745C5" w:rsidP="0011081B">
      <w:pPr>
        <w:pStyle w:val="ae"/>
        <w:numPr>
          <w:ilvl w:val="0"/>
          <w:numId w:val="5"/>
        </w:numPr>
        <w:spacing w:after="0" w:line="240" w:lineRule="auto"/>
        <w:ind w:firstLine="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Медицинский лабораторный техник должен соблюдать правила личной гигиены. По окончании работы, перед приемом пищи необходимо мыть руки с мылом.</w:t>
      </w:r>
    </w:p>
    <w:p w:rsidR="00C15AA5" w:rsidRPr="005264BC" w:rsidRDefault="00C15AA5" w:rsidP="00C15AA5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Санитарно-эпидемический режим в КДЛ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Ознакомились  с нормативными документами и классификации медицинских отходов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1.СанПин 2.1.7.2790-10 «Санитарно-эпидемиологические требования к обращению с медицинскими отходами»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>2. СанПин 2.1.3.2630-10 «Санитарно-эпидемиологические требования к организациям осуществляющим медицинскую деятельность»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3.МР 3.1.0087-14 «Эпидемиология. Профилактика заражения ВИЧ» 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Санитарно-эпидемический режим в КДЛ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1. Санитарная обработка помещений КДЛ.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Влажная уборка: Влажная уборка помещений (мытье полов, протирка мебели, оборудования, подоконников, дверей и т. д.) должна осуществляться не менее 3 раз в сутки, а при необходимости чаще, с применением моющих (мыльно-содовых растворов и других, разрешенных органами и учреждениями санэпидслужбы) и дезинфицирующих средств (в соответствии с инструкцией по дез.режиму, утвержденной Минздравом СССР).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Протирка оконных стекол должна проводиться не реже 2 раза в месяц изнутри и по мере загрязнения, но не реже 3 раза в 4—6 месяцев, снаружи.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Использование для влажной уборки помещений порошкообразных синтетических моющих средств не допускается.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Генеральная уборка: Генеральная уборка помещений палатных отделений и других функциональных помещений и кабинетов должна проводиться по утвержденному графику не реже 1 раза в неделю с тщательным мытьем стен, полов, всего оборудования, а также протиранием мебели, светильников, защитных жалюзей и т. п. от пыли.</w:t>
      </w:r>
    </w:p>
    <w:p w:rsidR="00C15AA5" w:rsidRPr="005264BC" w:rsidRDefault="00DF1E8E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95C2238" wp14:editId="6E9999FB">
            <wp:extent cx="5248275" cy="3800475"/>
            <wp:effectExtent l="0" t="0" r="9525" b="9525"/>
            <wp:docPr id="69" name="Рисунок 69" descr="https://sun9-17.userapi.com/impg/dU7dYh_jfywR5PG0P2e74gRnb0Tabu5V4GsqQw/OrfQp6gqNao.jpg?size=1920x1440&amp;quality=96&amp;sign=bcd37f3d275db77e0c071e36050a3e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7.userapi.com/impg/dU7dYh_jfywR5PG0P2e74gRnb0Tabu5V4GsqQw/OrfQp6gqNao.jpg?size=1920x1440&amp;quality=96&amp;sign=bcd37f3d275db77e0c071e36050a3ea5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472" cy="37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E8E" w:rsidRPr="005264BC" w:rsidRDefault="00DF1E8E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5B511A5" wp14:editId="5E72AA4D">
            <wp:extent cx="5143500" cy="3352800"/>
            <wp:effectExtent l="0" t="0" r="0" b="0"/>
            <wp:docPr id="73" name="Рисунок 73" descr="https://sun9-30.userapi.com/impg/FaknGOB6sasge_MzKFB94OVFfai-wo1jAwzgJg/-PuV2-eCRZg.jpg?size=1920x1440&amp;quality=96&amp;sign=81e66b4749112ec9139d23d98dba85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0.userapi.com/impg/FaknGOB6sasge_MzKFB94OVFfai-wo1jAwzgJg/-PuV2-eCRZg.jpg?size=1920x1440&amp;quality=96&amp;sign=81e66b4749112ec9139d23d98dba85f2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753" cy="3351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2.Санитарно-гигиенические требования к персоналу КДЛ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Персонал должен проходить предварительные при поступлении на работу и периодические медицинские осмотры и профилактические прививки в соответствии с законодательством Российской Федерации.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Медицинский персонал лаборатории должен быть обеспечен комплектами сменной одежды: халатами, шапочками или косынками, масками, сменной обувью (тапочками) в количестве, обеспечивающем ежедневную смену одежда. Хранение ее надлежит осуществлять в индивидуальных шкафчиках, обеспечивающих раздельное хранение личной (домашней) и рабочей (санитарной) одежды, обуви и головных уборов. 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 наличии постоянно должен быть комплект санитарной одежды для экстренной ее замены в случае загрязнения.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Врачи, фельдшера, медицинские сестры, акушерки должны быть обеспечены средствами индивидуальной защиты (перчатки, маски и др.). Все манипуляции, связанные с контактом с кровью и другими биологическими жидкостями, проводить в перчатках.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Правила обработки рук персонала КДЛ: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Гигиеническая обработка рук проводится двумя способами: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Гигиеническое мытье рук мылом и водой для удаления загрязнений и снижения количества микроорганизмов; обработка рук кожным антисептиком для снижения количества микроорганизмов до безопасного уровня.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Для мытья рук применяют жидкое мыло с помощью дозатора (диспенсера). Вытирают руки индивидуальным полотенцем (салфеткой), предпочтительно одноразовым. Гигиеническую обработку рук спиртсодержащим или другим, разрешенным к применению антисептиком (без их предварительного мытья) проводят путем втирания его в кожу кистей рук в количестве, рекомендуемом инструкцией по применению, обращая особое внимание на обработку кончиков пальцев, кожи вокруг ногтей, между пальцами. Непременным условием эффективного обеззараживания рук является поддержание их во влажном состоянии в течение рекомендуемого времени обработки.При использовании дозатора новую порцию антисептика (или мыла) наливают в дозатор после </w:t>
      </w:r>
      <w:r w:rsidRPr="005264BC">
        <w:rPr>
          <w:rFonts w:ascii="Times New Roman" w:hAnsi="Times New Roman"/>
          <w:sz w:val="24"/>
          <w:szCs w:val="24"/>
        </w:rPr>
        <w:lastRenderedPageBreak/>
        <w:t>его дезинфекции, промывания водой и высушивания. Предпочтение следует отдавать локтевым дозаторам и дозаторам на фотоэлементах.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C15AA5" w:rsidRPr="005264BC" w:rsidRDefault="00C15AA5" w:rsidP="005264BC">
      <w:pPr>
        <w:pStyle w:val="ae"/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FFC3120" wp14:editId="38F57AB5">
            <wp:extent cx="5381625" cy="36957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603" cy="3701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5AA5" w:rsidRPr="005264BC" w:rsidRDefault="00C15AA5" w:rsidP="00C15AA5">
      <w:pPr>
        <w:pStyle w:val="ae"/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i/>
          <w:sz w:val="24"/>
          <w:szCs w:val="24"/>
        </w:rPr>
        <w:t>Рисунок-Стандартная методика мытья и антисептической обработки рук.</w:t>
      </w:r>
    </w:p>
    <w:p w:rsidR="00C15AA5" w:rsidRPr="005264BC" w:rsidRDefault="00C15AA5" w:rsidP="00C15AA5">
      <w:pPr>
        <w:pStyle w:val="ae"/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C7142C0" wp14:editId="601AA726">
            <wp:extent cx="5600700" cy="5876925"/>
            <wp:effectExtent l="0" t="0" r="0" b="9525"/>
            <wp:docPr id="62" name="Рисунок 62" descr="https://sun9-66.userapi.com/impg/mskAnZcDoGBmurgVxuqUwvl7EIFcWiSHGJ2Ghw/rFDdY88puhI.jpg?size=1440x1920&amp;quality=96&amp;sign=e18a7854b6c8526470c98064d04aa1f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6.userapi.com/impg/mskAnZcDoGBmurgVxuqUwvl7EIFcWiSHGJ2Ghw/rFDdY88puhI.jpg?size=1440x1920&amp;quality=96&amp;sign=e18a7854b6c8526470c98064d04aa1fd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709" cy="587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7B3" w:rsidRPr="005264BC" w:rsidRDefault="00C15AA5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98B501E" wp14:editId="708D7DA4">
            <wp:extent cx="5438775" cy="4648200"/>
            <wp:effectExtent l="0" t="0" r="9525" b="0"/>
            <wp:docPr id="63" name="Рисунок 63" descr="https://sun9-67.userapi.com/impg/H93KrYw7yNuluK8RKMOjQFDVX_fZx1zFDr6Zvg/ZG3aMZLnook.jpg?size=1440x1920&amp;quality=96&amp;sign=e65b206ae053aa4b161f24ccdb3c42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7.userapi.com/impg/H93KrYw7yNuluK8RKMOjQFDVX_fZx1zFDr6Zvg/ZG3aMZLnook.jpg?size=1440x1920&amp;quality=96&amp;sign=e65b206ae053aa4b161f24ccdb3c42cc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870" cy="4645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AA5" w:rsidRPr="005264BC" w:rsidRDefault="00C15AA5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Заключение:</w:t>
      </w:r>
      <w:r w:rsidRPr="005264BC">
        <w:rPr>
          <w:rFonts w:ascii="Times New Roman" w:hAnsi="Times New Roman"/>
          <w:sz w:val="24"/>
          <w:szCs w:val="24"/>
        </w:rPr>
        <w:t xml:space="preserve"> Ознакомилась  с нормативными документами и классификации медицинских отходов, правильной обработки рук.</w:t>
      </w: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C15AA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 xml:space="preserve"> </w:t>
      </w:r>
    </w:p>
    <w:p w:rsidR="00C15AA5" w:rsidRPr="005264BC" w:rsidRDefault="00C15AA5" w:rsidP="00C15AA5">
      <w:pPr>
        <w:spacing w:after="0" w:line="360" w:lineRule="auto"/>
        <w:ind w:firstLine="794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 xml:space="preserve"> Подпись общего руководителя______________________</w:t>
      </w:r>
    </w:p>
    <w:p w:rsidR="00C15AA5" w:rsidRPr="005264BC" w:rsidRDefault="00C15AA5" w:rsidP="00C15AA5">
      <w:pPr>
        <w:spacing w:after="0" w:line="360" w:lineRule="auto"/>
        <w:ind w:firstLine="794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Подпись студента_____________________</w:t>
      </w:r>
    </w:p>
    <w:p w:rsidR="00C15AA5" w:rsidRPr="005264BC" w:rsidRDefault="00C15AA5" w:rsidP="00C15AA5">
      <w:pPr>
        <w:spacing w:after="0" w:line="360" w:lineRule="auto"/>
        <w:ind w:firstLine="794"/>
        <w:jc w:val="both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C15AA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C15AA5" w:rsidRPr="005264BC" w:rsidRDefault="00C15AA5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745C5" w:rsidRPr="005264BC" w:rsidRDefault="005264BC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Д</w:t>
      </w:r>
      <w:r w:rsidR="009745C5" w:rsidRPr="005264BC">
        <w:rPr>
          <w:rFonts w:ascii="Times New Roman" w:hAnsi="Times New Roman"/>
          <w:b/>
          <w:sz w:val="24"/>
          <w:szCs w:val="24"/>
        </w:rPr>
        <w:t>е</w:t>
      </w:r>
      <w:r w:rsidR="00603709" w:rsidRPr="005264BC">
        <w:rPr>
          <w:rFonts w:ascii="Times New Roman" w:hAnsi="Times New Roman"/>
          <w:b/>
          <w:sz w:val="24"/>
          <w:szCs w:val="24"/>
        </w:rPr>
        <w:t>нь 2(26</w:t>
      </w:r>
      <w:r w:rsidR="009745C5" w:rsidRPr="005264BC">
        <w:rPr>
          <w:rFonts w:ascii="Times New Roman" w:hAnsi="Times New Roman"/>
          <w:b/>
          <w:sz w:val="24"/>
          <w:szCs w:val="24"/>
        </w:rPr>
        <w:t>.03.2021 г.)</w:t>
      </w:r>
    </w:p>
    <w:p w:rsidR="00821EEB" w:rsidRPr="005264BC" w:rsidRDefault="00821EEB" w:rsidP="00821EEB">
      <w:pPr>
        <w:pStyle w:val="2"/>
        <w:ind w:left="-709"/>
        <w:jc w:val="center"/>
        <w:rPr>
          <w:b/>
          <w:color w:val="0D0D0D" w:themeColor="text1" w:themeTint="F2"/>
          <w:sz w:val="24"/>
          <w:szCs w:val="24"/>
        </w:rPr>
      </w:pPr>
      <w:bookmarkStart w:id="16" w:name="_Toc520133867"/>
      <w:r w:rsidRPr="005264BC">
        <w:rPr>
          <w:b/>
          <w:color w:val="0D0D0D" w:themeColor="text1" w:themeTint="F2"/>
          <w:sz w:val="24"/>
          <w:szCs w:val="24"/>
        </w:rPr>
        <w:t>РАСХОДНЫЕ МАТЕРИАЛЫ (ЕМКОСТИ ДЛЯ ВЗЯТИЯ)</w:t>
      </w:r>
      <w:bookmarkEnd w:id="16"/>
    </w:p>
    <w:p w:rsidR="00821EEB" w:rsidRPr="005264BC" w:rsidRDefault="00821EEB" w:rsidP="00821EEB">
      <w:pPr>
        <w:spacing w:after="0"/>
        <w:ind w:left="-709" w:firstLine="567"/>
        <w:jc w:val="both"/>
        <w:rPr>
          <w:rFonts w:ascii="Times New Roman" w:hAnsi="Times New Roman"/>
          <w:sz w:val="24"/>
          <w:szCs w:val="24"/>
        </w:rPr>
      </w:pPr>
    </w:p>
    <w:p w:rsidR="00821EEB" w:rsidRPr="005264BC" w:rsidRDefault="00821EEB" w:rsidP="00821EEB">
      <w:pPr>
        <w:ind w:left="-709" w:firstLine="567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Хранение расходных материалов для взятия биоматериала (вакутейнеров, транспортных сред, штрих-кодов и т.д.) до их использования осуществляется в чистом, сухом, темном месте, при комнатной температуре.</w:t>
      </w:r>
    </w:p>
    <w:tbl>
      <w:tblPr>
        <w:tblStyle w:val="af2"/>
        <w:tblW w:w="10339" w:type="dxa"/>
        <w:jc w:val="center"/>
        <w:tblLook w:val="04A0" w:firstRow="1" w:lastRow="0" w:firstColumn="1" w:lastColumn="0" w:noHBand="0" w:noVBand="1"/>
      </w:tblPr>
      <w:tblGrid>
        <w:gridCol w:w="4815"/>
        <w:gridCol w:w="5524"/>
      </w:tblGrid>
      <w:tr w:rsidR="00821EEB" w:rsidRPr="005264BC" w:rsidTr="000A5E15">
        <w:trPr>
          <w:trHeight w:val="383"/>
          <w:tblHeader/>
          <w:jc w:val="center"/>
        </w:trPr>
        <w:tc>
          <w:tcPr>
            <w:tcW w:w="4815" w:type="dxa"/>
          </w:tcPr>
          <w:p w:rsidR="00821EEB" w:rsidRPr="005264BC" w:rsidRDefault="00821EEB" w:rsidP="000A5E15">
            <w:pPr>
              <w:ind w:left="-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Внешний вид</w:t>
            </w:r>
          </w:p>
        </w:tc>
        <w:tc>
          <w:tcPr>
            <w:tcW w:w="5524" w:type="dxa"/>
          </w:tcPr>
          <w:p w:rsidR="00821EEB" w:rsidRPr="005264BC" w:rsidRDefault="00821EEB" w:rsidP="000A5E15">
            <w:pPr>
              <w:ind w:left="-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Описание</w:t>
            </w:r>
          </w:p>
        </w:tc>
      </w:tr>
      <w:tr w:rsidR="00821EEB" w:rsidRPr="005264BC" w:rsidTr="000A5E15">
        <w:trPr>
          <w:trHeight w:val="275"/>
          <w:jc w:val="center"/>
        </w:trPr>
        <w:tc>
          <w:tcPr>
            <w:tcW w:w="4815" w:type="dxa"/>
          </w:tcPr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  </w:t>
            </w: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19E865" wp14:editId="1FF57995">
                  <wp:extent cx="3067050" cy="1686464"/>
                  <wp:effectExtent l="0" t="0" r="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354" cy="168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4" w:type="dxa"/>
          </w:tcPr>
          <w:p w:rsidR="00821EEB" w:rsidRPr="005264BC" w:rsidRDefault="00821EEB" w:rsidP="000A5E15">
            <w:pPr>
              <w:ind w:left="-80"/>
              <w:rPr>
                <w:rFonts w:ascii="Times New Roman" w:hAnsi="Times New Roman"/>
                <w:sz w:val="24"/>
                <w:szCs w:val="24"/>
              </w:rPr>
            </w:pPr>
          </w:p>
          <w:p w:rsidR="00821EEB" w:rsidRPr="005264BC" w:rsidRDefault="00821EEB" w:rsidP="000A5E15">
            <w:pPr>
              <w:ind w:left="-80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Вакутейнер (вакуумная пробирка) с антикоагулянтом К2ЭДТА/К3ЭДТА (сиреневая/фиолетовая крышка).</w:t>
            </w:r>
          </w:p>
          <w:p w:rsidR="00821EEB" w:rsidRPr="005264BC" w:rsidRDefault="00821EEB" w:rsidP="000A5E15">
            <w:pPr>
              <w:ind w:left="-80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Используется для взятия венозной крови для гематологических, иммуногематологических исследований и гликированного гемоглобина.</w:t>
            </w:r>
          </w:p>
          <w:p w:rsidR="00821EEB" w:rsidRPr="005264BC" w:rsidRDefault="00821EEB" w:rsidP="000A5E15">
            <w:pPr>
              <w:ind w:left="-80"/>
              <w:rPr>
                <w:rFonts w:ascii="Times New Roman" w:hAnsi="Times New Roman"/>
                <w:sz w:val="24"/>
                <w:szCs w:val="24"/>
              </w:rPr>
            </w:pPr>
          </w:p>
          <w:p w:rsidR="00821EEB" w:rsidRPr="005264BC" w:rsidRDefault="00821EEB" w:rsidP="000A5E15">
            <w:pPr>
              <w:ind w:left="-80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Объем крови для взятия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: 2 мл (до метки). </w:t>
            </w:r>
          </w:p>
          <w:p w:rsidR="00821EEB" w:rsidRPr="005264BC" w:rsidRDefault="00821EEB" w:rsidP="000A5E15">
            <w:pPr>
              <w:ind w:left="-80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Хранение: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при 4-8°С до 2 суток.</w:t>
            </w:r>
          </w:p>
        </w:tc>
      </w:tr>
      <w:tr w:rsidR="00821EEB" w:rsidRPr="005264BC" w:rsidTr="000A5E15">
        <w:trPr>
          <w:trHeight w:val="275"/>
          <w:jc w:val="center"/>
        </w:trPr>
        <w:tc>
          <w:tcPr>
            <w:tcW w:w="4815" w:type="dxa"/>
          </w:tcPr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   </w:t>
            </w: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460B98" wp14:editId="45377E1E">
                  <wp:extent cx="3028950" cy="1631522"/>
                  <wp:effectExtent l="0" t="0" r="0" b="698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714" cy="164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4" w:type="dxa"/>
          </w:tcPr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Вакутейнер со стабилизатором «Фторид натрия и антикоагулянтом ЭДТА» (серая крышка).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Используется для взятия венозной крови (только при исследовании уровня глюкозы и/или лактата).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Объем крови для взятия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>: 2 мл (до метки).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Хранение: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при 4-8°С до 3 суток.</w:t>
            </w:r>
          </w:p>
        </w:tc>
      </w:tr>
      <w:tr w:rsidR="00821EEB" w:rsidRPr="005264BC" w:rsidTr="000A5E15">
        <w:trPr>
          <w:trHeight w:val="260"/>
          <w:jc w:val="center"/>
        </w:trPr>
        <w:tc>
          <w:tcPr>
            <w:tcW w:w="4815" w:type="dxa"/>
          </w:tcPr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         </w:t>
            </w: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EE0BB4" wp14:editId="5343EB2E">
                  <wp:extent cx="2990850" cy="1509314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948" cy="1509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4" w:type="dxa"/>
          </w:tcPr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Вакутейнер с антикоагулянтом «Цитрат натрия 3,2%» (голубая крышка).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Используется для взятия венозной крови: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коагулограмма + агрегация спонтанная/с АДФ;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Объем крови для взятия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>: 4,5 мл.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Хранение: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при 4-8°С,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доставка в лабораторию в день взятия биоматериала.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21EEB" w:rsidRPr="005264BC" w:rsidTr="000A5E15">
        <w:trPr>
          <w:trHeight w:val="260"/>
          <w:jc w:val="center"/>
        </w:trPr>
        <w:tc>
          <w:tcPr>
            <w:tcW w:w="4815" w:type="dxa"/>
          </w:tcPr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         </w:t>
            </w: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A2280A" wp14:editId="3AE6E9CA">
                  <wp:extent cx="2990850" cy="1337693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802" cy="1358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4" w:type="dxa"/>
          </w:tcPr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Вакутейнер с антикоагулянтом «Литиевый гепарин» (зеленая крышка).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Используется для взятия венозной крови (только при исследовании остеокальцина и фагоцитарной активности лейкоцитов).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Объем крови для взятия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>: 2 мл (до метки)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Хранение: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остеокальцин - </w:t>
            </w: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при 4-8°С,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1 сутки;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фагоцитарная активность лейкоцитов при 22-25</w:t>
            </w: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°С до 2 суток.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21EEB" w:rsidRPr="005264BC" w:rsidTr="000A5E15">
        <w:trPr>
          <w:trHeight w:val="260"/>
          <w:jc w:val="center"/>
        </w:trPr>
        <w:tc>
          <w:tcPr>
            <w:tcW w:w="4815" w:type="dxa"/>
          </w:tcPr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         </w:t>
            </w: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7A3C26C" wp14:editId="7066937B">
                  <wp:extent cx="2983865" cy="1265631"/>
                  <wp:effectExtent l="0" t="0" r="698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175" cy="1273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4" w:type="dxa"/>
          </w:tcPr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Микротейнер с антикоагулянтом К2ЭДТА </w:t>
            </w:r>
            <w:r w:rsidRPr="005264BC">
              <w:rPr>
                <w:rFonts w:ascii="Times New Roman" w:hAnsi="Times New Roman"/>
                <w:sz w:val="24"/>
                <w:szCs w:val="24"/>
              </w:rPr>
              <w:lastRenderedPageBreak/>
              <w:t>(сиреневая/фиолетовая крышка).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Используется для взятия капиллярной крови </w:t>
            </w: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для гематологических, иммуногематологических исследований и гликированного гемоглобина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Объем крови для взятия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: 0,5 мл (до метки). 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Хранение: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при 4-8°С, 1 сутки.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* Внешний вид контейнера может отличаться от представленного на картинке.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21EEB" w:rsidRPr="005264BC" w:rsidTr="000A5E15">
        <w:trPr>
          <w:trHeight w:val="275"/>
          <w:jc w:val="center"/>
        </w:trPr>
        <w:tc>
          <w:tcPr>
            <w:tcW w:w="4815" w:type="dxa"/>
          </w:tcPr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t xml:space="preserve">           </w:t>
            </w: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34C541" wp14:editId="458013EC">
                  <wp:extent cx="2972181" cy="143827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210" cy="1445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4" w:type="dxa"/>
          </w:tcPr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Микротейнер с активатором свертывания (красная крышка).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Используется для взятия капиллярной крови</w:t>
            </w: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для биохимических и иммунологических исследований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Объем крови для взятия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>: 0,5 мл (до метки). Допускается набирать кровь в микротейнер выше метки.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Хранение: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при 4-8°С от 2 до 3 суток*.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* в зависимости от исследуемого параметра. Индивидуальный срок хранения каждого аналита представлен ниже, в инструкциях по обращению с биоматериалом. 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* Внешний вид контейнера может отличаться от представленного на картинке.</w:t>
            </w:r>
          </w:p>
        </w:tc>
      </w:tr>
      <w:tr w:rsidR="00821EEB" w:rsidRPr="005264BC" w:rsidTr="000A5E15">
        <w:trPr>
          <w:trHeight w:val="275"/>
          <w:jc w:val="center"/>
        </w:trPr>
        <w:tc>
          <w:tcPr>
            <w:tcW w:w="4815" w:type="dxa"/>
          </w:tcPr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        </w:t>
            </w: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891F3F" wp14:editId="70809DE8">
                  <wp:extent cx="2983865" cy="1622546"/>
                  <wp:effectExtent l="0" t="0" r="698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608" cy="1635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1EEB" w:rsidRPr="005264BC" w:rsidRDefault="00821EEB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4" w:type="dxa"/>
          </w:tcPr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Микротейнер со стабилизатором «Na фторид /ЭДТА» (серая крышка).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Используется для взятия капиллярной крови (только при исследовании уровня глюкозы и/или лактата).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  <w:u w:val="single"/>
              </w:rPr>
              <w:t>Объем крови для взятия</w:t>
            </w: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: 0,25 мл (до метки).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u w:val="single"/>
              </w:rPr>
              <w:t>Хранение: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при 4-8°С до 3 суток.</w:t>
            </w:r>
          </w:p>
          <w:p w:rsidR="00821EEB" w:rsidRPr="005264BC" w:rsidRDefault="00821EEB" w:rsidP="000A5E15">
            <w:pPr>
              <w:ind w:left="-114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* Внешний вид контейнера может отличаться от представленного на картинке.</w:t>
            </w:r>
          </w:p>
        </w:tc>
      </w:tr>
    </w:tbl>
    <w:p w:rsidR="00AD771B" w:rsidRPr="005264BC" w:rsidRDefault="00AD771B" w:rsidP="00AD771B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</w:p>
    <w:p w:rsidR="00AD771B" w:rsidRPr="005264BC" w:rsidRDefault="00AD771B" w:rsidP="00AD771B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5264BC">
        <w:rPr>
          <w:rFonts w:ascii="Times New Roman" w:eastAsiaTheme="minorHAnsi" w:hAnsi="Times New Roman"/>
          <w:sz w:val="24"/>
          <w:szCs w:val="24"/>
        </w:rPr>
        <w:t>Ознакомились с порядком приема, первичной сортировкой и регистрацией биоматериала.</w:t>
      </w:r>
    </w:p>
    <w:p w:rsidR="00AD771B" w:rsidRPr="005264BC" w:rsidRDefault="00AD771B" w:rsidP="00AD771B">
      <w:pPr>
        <w:spacing w:after="0"/>
        <w:ind w:left="-709" w:firstLine="567"/>
        <w:jc w:val="righ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AD771B" w:rsidRPr="005264BC" w:rsidRDefault="00AD771B" w:rsidP="00AD771B">
      <w:pPr>
        <w:spacing w:after="0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AD771B" w:rsidRPr="005264BC" w:rsidRDefault="00AD771B" w:rsidP="00AD771B">
      <w:pPr>
        <w:spacing w:after="0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AD771B" w:rsidRPr="005264BC" w:rsidRDefault="00AD771B" w:rsidP="00AD771B">
      <w:pPr>
        <w:spacing w:after="0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AD771B" w:rsidRPr="005264BC" w:rsidRDefault="00AD771B" w:rsidP="00AD771B">
      <w:pPr>
        <w:spacing w:after="0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AD771B" w:rsidRPr="005264BC" w:rsidRDefault="00AD771B" w:rsidP="00AD771B">
      <w:pPr>
        <w:spacing w:after="0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AD771B" w:rsidRPr="005264BC" w:rsidRDefault="00AD771B" w:rsidP="00AD771B">
      <w:pPr>
        <w:spacing w:after="0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AD771B" w:rsidRPr="005264BC" w:rsidRDefault="00AD771B" w:rsidP="00AD771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 xml:space="preserve">Таблица 1 - Порядок работы в </w:t>
      </w:r>
      <w:r w:rsidRPr="005264BC">
        <w:rPr>
          <w:rFonts w:ascii="Times New Roman" w:hAnsi="Times New Roman"/>
          <w:sz w:val="24"/>
          <w:szCs w:val="24"/>
        </w:rPr>
        <w:t>Красноярском краевом противотуберкулезном диспансере № 1</w:t>
      </w:r>
    </w:p>
    <w:p w:rsidR="00AD771B" w:rsidRPr="005264BC" w:rsidRDefault="00AD771B" w:rsidP="00AD771B">
      <w:pPr>
        <w:spacing w:after="0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</w:p>
    <w:tbl>
      <w:tblPr>
        <w:tblStyle w:val="11"/>
        <w:tblW w:w="9446" w:type="dxa"/>
        <w:tblLook w:val="04A0" w:firstRow="1" w:lastRow="0" w:firstColumn="1" w:lastColumn="0" w:noHBand="0" w:noVBand="1"/>
      </w:tblPr>
      <w:tblGrid>
        <w:gridCol w:w="4723"/>
        <w:gridCol w:w="4723"/>
      </w:tblGrid>
      <w:tr w:rsidR="00AD771B" w:rsidRPr="005264BC" w:rsidTr="000A5E15">
        <w:trPr>
          <w:trHeight w:val="210"/>
        </w:trPr>
        <w:tc>
          <w:tcPr>
            <w:tcW w:w="4723" w:type="dxa"/>
          </w:tcPr>
          <w:p w:rsidR="00AD771B" w:rsidRPr="005264BC" w:rsidRDefault="00AD771B" w:rsidP="00AD771B">
            <w:pPr>
              <w:ind w:left="-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23" w:type="dxa"/>
          </w:tcPr>
          <w:p w:rsidR="00AD771B" w:rsidRPr="005264BC" w:rsidRDefault="00AD771B" w:rsidP="00AD771B">
            <w:pPr>
              <w:ind w:left="-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Понедельник - Суббота</w:t>
            </w:r>
          </w:p>
        </w:tc>
      </w:tr>
      <w:tr w:rsidR="00AD771B" w:rsidRPr="005264BC" w:rsidTr="000A5E15">
        <w:trPr>
          <w:trHeight w:val="637"/>
        </w:trPr>
        <w:tc>
          <w:tcPr>
            <w:tcW w:w="4723" w:type="dxa"/>
          </w:tcPr>
          <w:p w:rsidR="00AD771B" w:rsidRPr="005264BC" w:rsidRDefault="00AD771B" w:rsidP="00AD771B">
            <w:pPr>
              <w:ind w:right="-20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lastRenderedPageBreak/>
              <w:t>Прием биоматериала для отправки  в в ЛПУ</w:t>
            </w:r>
          </w:p>
        </w:tc>
        <w:tc>
          <w:tcPr>
            <w:tcW w:w="4723" w:type="dxa"/>
          </w:tcPr>
          <w:p w:rsidR="00AD771B" w:rsidRPr="005264BC" w:rsidRDefault="00AD771B" w:rsidP="00AD771B">
            <w:pPr>
              <w:ind w:left="-151" w:right="-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до 10:00</w:t>
            </w:r>
          </w:p>
        </w:tc>
      </w:tr>
      <w:tr w:rsidR="00AD771B" w:rsidRPr="005264BC" w:rsidTr="000A5E15">
        <w:trPr>
          <w:trHeight w:val="432"/>
        </w:trPr>
        <w:tc>
          <w:tcPr>
            <w:tcW w:w="4723" w:type="dxa"/>
          </w:tcPr>
          <w:p w:rsidR="00AD771B" w:rsidRPr="005264BC" w:rsidRDefault="00AD771B" w:rsidP="00AD771B">
            <w:pPr>
              <w:ind w:right="-20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Приезд курьера в ЛПУ</w:t>
            </w:r>
          </w:p>
        </w:tc>
        <w:tc>
          <w:tcPr>
            <w:tcW w:w="4723" w:type="dxa"/>
          </w:tcPr>
          <w:p w:rsidR="00AD771B" w:rsidRPr="005264BC" w:rsidRDefault="00AD771B" w:rsidP="00AD771B">
            <w:pPr>
              <w:ind w:left="-151" w:right="-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10:00 - 11:00</w:t>
            </w:r>
          </w:p>
        </w:tc>
      </w:tr>
      <w:tr w:rsidR="00AD771B" w:rsidRPr="005264BC" w:rsidTr="000A5E15">
        <w:trPr>
          <w:trHeight w:val="421"/>
        </w:trPr>
        <w:tc>
          <w:tcPr>
            <w:tcW w:w="4723" w:type="dxa"/>
          </w:tcPr>
          <w:p w:rsidR="00AD771B" w:rsidRPr="005264BC" w:rsidRDefault="00AD771B" w:rsidP="00AD771B">
            <w:pPr>
              <w:ind w:right="-20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Готовность анализов</w:t>
            </w:r>
          </w:p>
        </w:tc>
        <w:tc>
          <w:tcPr>
            <w:tcW w:w="4723" w:type="dxa"/>
          </w:tcPr>
          <w:p w:rsidR="00AD771B" w:rsidRPr="005264BC" w:rsidRDefault="00AD771B" w:rsidP="00AD771B">
            <w:pPr>
              <w:ind w:left="-151" w:right="-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14:00</w:t>
            </w:r>
          </w:p>
        </w:tc>
      </w:tr>
    </w:tbl>
    <w:p w:rsidR="00AD771B" w:rsidRPr="005264BC" w:rsidRDefault="00AD771B" w:rsidP="00AD771B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</w:p>
    <w:p w:rsidR="00AD771B" w:rsidRPr="005264BC" w:rsidRDefault="00AD771B" w:rsidP="00AD771B">
      <w:pPr>
        <w:spacing w:after="0"/>
        <w:ind w:left="-709" w:firstLine="567"/>
        <w:jc w:val="righ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AD771B" w:rsidRPr="005264BC" w:rsidRDefault="00AD771B" w:rsidP="00AD771B">
      <w:pPr>
        <w:spacing w:after="0" w:line="240" w:lineRule="auto"/>
        <w:jc w:val="center"/>
        <w:rPr>
          <w:rFonts w:ascii="Times New Roman" w:eastAsiaTheme="minorHAnsi" w:hAnsi="Times New Roman"/>
          <w:i/>
          <w:sz w:val="24"/>
          <w:szCs w:val="24"/>
        </w:rPr>
      </w:pPr>
      <w:r w:rsidRPr="005264BC">
        <w:rPr>
          <w:rFonts w:ascii="Times New Roman" w:eastAsiaTheme="minorHAnsi" w:hAnsi="Times New Roman"/>
          <w:i/>
          <w:sz w:val="24"/>
          <w:szCs w:val="24"/>
        </w:rPr>
        <w:t xml:space="preserve">Первичная сортировка биоматериала </w:t>
      </w:r>
    </w:p>
    <w:p w:rsidR="00AD771B" w:rsidRPr="005264BC" w:rsidRDefault="00AD771B" w:rsidP="00AD771B">
      <w:pPr>
        <w:spacing w:after="0" w:line="240" w:lineRule="auto"/>
        <w:jc w:val="center"/>
        <w:rPr>
          <w:rFonts w:ascii="Times New Roman" w:eastAsiaTheme="minorHAnsi" w:hAnsi="Times New Roman"/>
          <w:i/>
          <w:sz w:val="24"/>
          <w:szCs w:val="24"/>
        </w:rPr>
      </w:pPr>
    </w:p>
    <w:p w:rsidR="00AD771B" w:rsidRPr="005264BC" w:rsidRDefault="00AD771B" w:rsidP="00AD771B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5264BC">
        <w:rPr>
          <w:rFonts w:ascii="Times New Roman" w:eastAsiaTheme="minorHAnsi" w:hAnsi="Times New Roman"/>
          <w:sz w:val="24"/>
          <w:szCs w:val="24"/>
        </w:rPr>
        <w:t xml:space="preserve">Все емкости с биоматериалами, штативы с пробирками из термоконтейнера сотрудник отдела разбора должен поместить на стол для разбора биоматериала. </w:t>
      </w:r>
    </w:p>
    <w:p w:rsidR="00AD771B" w:rsidRPr="005264BC" w:rsidRDefault="00AD771B" w:rsidP="00AD771B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5264BC">
        <w:rPr>
          <w:rFonts w:ascii="Times New Roman" w:eastAsiaTheme="minorHAnsi" w:hAnsi="Times New Roman"/>
          <w:sz w:val="24"/>
          <w:szCs w:val="24"/>
        </w:rPr>
        <w:t>Открыть папку одного из контрагентов и достать из нее сопроводительную накладную, на которой поставить подпись для идентификации сотрудника, осуществившего прием и сортировку биоматериала. Пересчитать бланки направлений, просмотреть правильность их оформления (отмечены исследования, присутствуют штрих-кода и т.д.) и сверить с количеством, обозначенным в сопроводительной накладной, при совпадении обвести число вокруг; при несовпадении зачеркнуть и поставить фактически полученное число.</w:t>
      </w:r>
    </w:p>
    <w:p w:rsidR="00AD771B" w:rsidRPr="005264BC" w:rsidRDefault="00AD771B" w:rsidP="00AD771B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5264BC">
        <w:rPr>
          <w:rFonts w:ascii="Times New Roman" w:eastAsiaTheme="minorHAnsi" w:hAnsi="Times New Roman"/>
          <w:sz w:val="24"/>
          <w:szCs w:val="24"/>
        </w:rPr>
        <w:t xml:space="preserve">Пересчитать количество пробирок. Сверить с количеством, обозначенным в сопроводительной накладной. </w:t>
      </w:r>
    </w:p>
    <w:p w:rsidR="00AD771B" w:rsidRPr="005264BC" w:rsidRDefault="00AD771B" w:rsidP="00AD771B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5264BC">
        <w:rPr>
          <w:rFonts w:ascii="Times New Roman" w:eastAsiaTheme="minorHAnsi" w:hAnsi="Times New Roman"/>
          <w:sz w:val="24"/>
          <w:szCs w:val="24"/>
        </w:rPr>
        <w:t>Рассортировать полученный биоматериал по отделам. При сортировке емкостей по лоткам отделов можно ориентироваться на исследования, отмеченные в направлениях.</w:t>
      </w:r>
    </w:p>
    <w:p w:rsidR="00AD771B" w:rsidRPr="005264BC" w:rsidRDefault="00AD771B" w:rsidP="00AD771B">
      <w:pPr>
        <w:spacing w:after="0"/>
        <w:ind w:left="-709" w:firstLine="567"/>
        <w:jc w:val="righ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9744FF" w:rsidRPr="005264BC" w:rsidRDefault="009744FF" w:rsidP="00AD771B">
      <w:pPr>
        <w:spacing w:after="0"/>
        <w:ind w:left="-709" w:firstLine="567"/>
        <w:jc w:val="righ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9744FF" w:rsidRPr="005264BC" w:rsidRDefault="009744FF" w:rsidP="009744FF">
      <w:pPr>
        <w:ind w:left="-709"/>
        <w:rPr>
          <w:rFonts w:ascii="Times New Roman" w:hAnsi="Times New Roman"/>
          <w:sz w:val="24"/>
          <w:szCs w:val="24"/>
        </w:rPr>
      </w:pPr>
    </w:p>
    <w:p w:rsidR="009744FF" w:rsidRPr="005264BC" w:rsidRDefault="009744FF" w:rsidP="009744FF">
      <w:pPr>
        <w:ind w:left="-709"/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b/>
          <w:color w:val="0D0D0D" w:themeColor="text1" w:themeTint="F2"/>
          <w:sz w:val="24"/>
          <w:szCs w:val="24"/>
        </w:rPr>
        <w:t>ИНСТРУКЦИЯ ПО ОБРАЩЕНИЮ С БИОМАТЕРИАЛОМ НА ГЕМАТОЛОГИЧЕСКИЕ ИССЛЕДОВАНИЯ</w:t>
      </w:r>
    </w:p>
    <w:tbl>
      <w:tblPr>
        <w:tblStyle w:val="af2"/>
        <w:tblW w:w="16018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2694"/>
        <w:gridCol w:w="1417"/>
        <w:gridCol w:w="1843"/>
        <w:gridCol w:w="1559"/>
        <w:gridCol w:w="1276"/>
        <w:gridCol w:w="1276"/>
        <w:gridCol w:w="1984"/>
        <w:gridCol w:w="3969"/>
      </w:tblGrid>
      <w:tr w:rsidR="009744FF" w:rsidRPr="005264BC" w:rsidTr="000A5E15">
        <w:tc>
          <w:tcPr>
            <w:tcW w:w="2694" w:type="dxa"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Вид исследования</w:t>
            </w:r>
          </w:p>
        </w:tc>
        <w:tc>
          <w:tcPr>
            <w:tcW w:w="1417" w:type="dxa"/>
          </w:tcPr>
          <w:p w:rsidR="009744FF" w:rsidRPr="005264BC" w:rsidRDefault="009744FF" w:rsidP="000A5E15">
            <w:pPr>
              <w:ind w:left="-114" w:right="-11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Материал для исследования</w:t>
            </w:r>
          </w:p>
        </w:tc>
        <w:tc>
          <w:tcPr>
            <w:tcW w:w="1843" w:type="dxa"/>
          </w:tcPr>
          <w:p w:rsidR="009744FF" w:rsidRPr="005264BC" w:rsidRDefault="009744FF" w:rsidP="000A5E15">
            <w:pPr>
              <w:ind w:left="-10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 xml:space="preserve">Емкость для взятия </w:t>
            </w:r>
          </w:p>
        </w:tc>
        <w:tc>
          <w:tcPr>
            <w:tcW w:w="1559" w:type="dxa"/>
          </w:tcPr>
          <w:p w:rsidR="009744FF" w:rsidRPr="005264BC" w:rsidRDefault="009744FF" w:rsidP="000A5E15">
            <w:pPr>
              <w:ind w:left="-109" w:right="-11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Температурный режим хранения</w:t>
            </w:r>
          </w:p>
        </w:tc>
        <w:tc>
          <w:tcPr>
            <w:tcW w:w="1276" w:type="dxa"/>
          </w:tcPr>
          <w:p w:rsidR="009744FF" w:rsidRPr="005264BC" w:rsidRDefault="009744FF" w:rsidP="000A5E15">
            <w:pPr>
              <w:ind w:left="-11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Сроки хранения (доставки)</w:t>
            </w:r>
          </w:p>
        </w:tc>
        <w:tc>
          <w:tcPr>
            <w:tcW w:w="1276" w:type="dxa"/>
          </w:tcPr>
          <w:p w:rsidR="009744FF" w:rsidRPr="005264BC" w:rsidRDefault="009744FF" w:rsidP="000A5E15">
            <w:pPr>
              <w:pStyle w:val="ae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Специальные условия (если имеются)</w:t>
            </w:r>
          </w:p>
        </w:tc>
        <w:tc>
          <w:tcPr>
            <w:tcW w:w="1984" w:type="dxa"/>
          </w:tcPr>
          <w:p w:rsidR="009744FF" w:rsidRPr="005264BC" w:rsidRDefault="009744FF" w:rsidP="000A5E15">
            <w:pPr>
              <w:ind w:left="-108" w:right="-105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Основания для отказа в приеме пробы для исследования</w:t>
            </w:r>
          </w:p>
        </w:tc>
        <w:tc>
          <w:tcPr>
            <w:tcW w:w="3969" w:type="dxa"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Правила взятия</w:t>
            </w:r>
          </w:p>
        </w:tc>
      </w:tr>
      <w:tr w:rsidR="009744FF" w:rsidRPr="005264BC" w:rsidTr="000A5E15">
        <w:tc>
          <w:tcPr>
            <w:tcW w:w="2694" w:type="dxa"/>
            <w:vAlign w:val="center"/>
          </w:tcPr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Общий анализ крови (ОАК)</w:t>
            </w: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Merge w:val="restart"/>
          </w:tcPr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Венозная или капиллярная кровь</w:t>
            </w: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vMerge w:val="restart"/>
          </w:tcPr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Вакутейнер с сиреневой/фиолетовой крышкой (2 мл) </w:t>
            </w: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Микротейнер с сиреневой/фио</w:t>
            </w:r>
            <w:r w:rsidRPr="005264BC">
              <w:rPr>
                <w:rFonts w:ascii="Times New Roman" w:hAnsi="Times New Roman"/>
                <w:sz w:val="24"/>
                <w:szCs w:val="24"/>
              </w:rPr>
              <w:lastRenderedPageBreak/>
              <w:t>летовой крышкой</w:t>
            </w:r>
          </w:p>
        </w:tc>
        <w:tc>
          <w:tcPr>
            <w:tcW w:w="1559" w:type="dxa"/>
            <w:vMerge w:val="restart"/>
          </w:tcPr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Холодильник 4-8°С </w:t>
            </w:r>
          </w:p>
          <w:p w:rsidR="009744FF" w:rsidRPr="005264BC" w:rsidRDefault="009744FF" w:rsidP="000A5E15">
            <w:pPr>
              <w:ind w:left="33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</w:tcPr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2 суток</w:t>
            </w: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9744FF" w:rsidRPr="005264BC" w:rsidRDefault="009744FF" w:rsidP="000A5E15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</w:tcPr>
          <w:p w:rsidR="009744FF" w:rsidRPr="005264BC" w:rsidRDefault="009744FF" w:rsidP="000A5E15">
            <w:pPr>
              <w:pStyle w:val="ae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pStyle w:val="ae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pStyle w:val="ae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pStyle w:val="ae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pStyle w:val="ae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pStyle w:val="ae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pStyle w:val="ae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pStyle w:val="ae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pStyle w:val="ae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pStyle w:val="ae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pStyle w:val="ae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pStyle w:val="ae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1984" w:type="dxa"/>
            <w:vMerge w:val="restart"/>
          </w:tcPr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 Наличие сгустка;</w:t>
            </w: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 нарушение объёма пробы более 10%;</w:t>
            </w: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- кровь взята в пробирку с другим </w:t>
            </w:r>
            <w:r w:rsidRPr="005264BC">
              <w:rPr>
                <w:rFonts w:ascii="Times New Roman" w:hAnsi="Times New Roman"/>
                <w:sz w:val="24"/>
                <w:szCs w:val="24"/>
              </w:rPr>
              <w:lastRenderedPageBreak/>
              <w:t>наполнителем;</w:t>
            </w: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 отсутствие/ неправильная маркировка пробы;</w:t>
            </w:r>
          </w:p>
          <w:p w:rsidR="009744FF" w:rsidRPr="005264BC" w:rsidRDefault="009744FF" w:rsidP="000A5E15">
            <w:pPr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 отсутствие задания (бланка направления)</w:t>
            </w:r>
          </w:p>
        </w:tc>
        <w:tc>
          <w:tcPr>
            <w:tcW w:w="3969" w:type="dxa"/>
            <w:vMerge w:val="restart"/>
            <w:vAlign w:val="center"/>
          </w:tcPr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Объем крови для взятия </w:t>
            </w: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Кровь берется утром натощак из локтевой вены (венозная кровь), из пальчика или из пяточки (капиллярная кровь). Допускается взятие крови днем, после 4-х часового периода голодания.</w:t>
            </w: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Показания к взятию капиллярной крови: </w:t>
            </w: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-ожоги, </w:t>
            </w: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-мелкие труднодоступные вены,</w:t>
            </w: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-ожирение, </w:t>
            </w: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-склонность к венозному тромбозу,</w:t>
            </w: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-новорожденные. </w:t>
            </w: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Последовательность при заполнении пробирок – вторая после пробирки с цитратом натрия (голубая крышка) и после крови на стерильность. Во всех остальных </w:t>
            </w:r>
            <w:r w:rsidRPr="005264BC">
              <w:rPr>
                <w:rFonts w:ascii="Times New Roman" w:hAnsi="Times New Roman"/>
                <w:sz w:val="24"/>
                <w:szCs w:val="24"/>
              </w:rPr>
              <w:lastRenderedPageBreak/>
              <w:t>случаях первая.</w:t>
            </w: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Необходимо учитывать, что для сохранения клеток, кровь в гематологическую пробирку поступает медленно.</w:t>
            </w: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После взятия крови, вакуумную пробирку тщательно перемешать, перевернув 6-8 раз. </w:t>
            </w:r>
          </w:p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Пробирку с капиллярной кровью необходимо перемешать так, чтобы кровь соприкоснулась со всеми ее стенками (на стенках пробирки находится напыление антикоагулянта). Не трясти.</w:t>
            </w:r>
          </w:p>
        </w:tc>
      </w:tr>
      <w:tr w:rsidR="009744FF" w:rsidRPr="005264BC" w:rsidTr="000A5E15">
        <w:tc>
          <w:tcPr>
            <w:tcW w:w="2694" w:type="dxa"/>
            <w:vAlign w:val="center"/>
          </w:tcPr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Клинический анализ крови (ОАК с дифференцировкой лейкоцитов)</w:t>
            </w:r>
          </w:p>
        </w:tc>
        <w:tc>
          <w:tcPr>
            <w:tcW w:w="1417" w:type="dxa"/>
            <w:vMerge/>
            <w:vAlign w:val="center"/>
          </w:tcPr>
          <w:p w:rsidR="009744FF" w:rsidRPr="005264BC" w:rsidRDefault="009744FF" w:rsidP="000A5E15">
            <w:pPr>
              <w:ind w:left="-709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vAlign w:val="center"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vAlign w:val="center"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vAlign w:val="center"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vAlign w:val="center"/>
          </w:tcPr>
          <w:p w:rsidR="009744FF" w:rsidRPr="005264BC" w:rsidRDefault="009744FF" w:rsidP="000A5E15">
            <w:pPr>
              <w:pStyle w:val="ae"/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  <w:vAlign w:val="center"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  <w:vAlign w:val="center"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44FF" w:rsidRPr="005264BC" w:rsidTr="000A5E15">
        <w:tc>
          <w:tcPr>
            <w:tcW w:w="2694" w:type="dxa"/>
          </w:tcPr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Скорость оседания эритроцитов</w:t>
            </w:r>
          </w:p>
        </w:tc>
        <w:tc>
          <w:tcPr>
            <w:tcW w:w="1417" w:type="dxa"/>
            <w:vMerge/>
          </w:tcPr>
          <w:p w:rsidR="009744FF" w:rsidRPr="005264BC" w:rsidRDefault="009744FF" w:rsidP="000A5E15">
            <w:pPr>
              <w:ind w:left="-709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-11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1 сутки</w:t>
            </w:r>
          </w:p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9744FF" w:rsidRPr="005264BC" w:rsidRDefault="009744FF" w:rsidP="000A5E15">
            <w:pPr>
              <w:pStyle w:val="ae"/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44FF" w:rsidRPr="005264BC" w:rsidTr="000A5E15">
        <w:tc>
          <w:tcPr>
            <w:tcW w:w="2694" w:type="dxa"/>
          </w:tcPr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 xml:space="preserve">Дифференциальный </w:t>
            </w:r>
            <w:r w:rsidRPr="005264BC">
              <w:rPr>
                <w:rFonts w:ascii="Times New Roman" w:hAnsi="Times New Roman"/>
                <w:sz w:val="24"/>
                <w:szCs w:val="24"/>
              </w:rPr>
              <w:lastRenderedPageBreak/>
              <w:t>подсчет лейкоцитов (Лейкоцитарная формула) микроскопия</w:t>
            </w:r>
          </w:p>
        </w:tc>
        <w:tc>
          <w:tcPr>
            <w:tcW w:w="1417" w:type="dxa"/>
            <w:vMerge/>
          </w:tcPr>
          <w:p w:rsidR="009744FF" w:rsidRPr="005264BC" w:rsidRDefault="009744FF" w:rsidP="000A5E15">
            <w:pPr>
              <w:ind w:left="-709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9744FF" w:rsidRPr="005264BC" w:rsidRDefault="009744FF" w:rsidP="000A5E15">
            <w:pPr>
              <w:pStyle w:val="ae"/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44FF" w:rsidRPr="005264BC" w:rsidTr="000A5E15">
        <w:tc>
          <w:tcPr>
            <w:tcW w:w="2694" w:type="dxa"/>
          </w:tcPr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lastRenderedPageBreak/>
              <w:t>Подсчет количества ретикулоцитов</w:t>
            </w:r>
          </w:p>
        </w:tc>
        <w:tc>
          <w:tcPr>
            <w:tcW w:w="1417" w:type="dxa"/>
            <w:vMerge/>
          </w:tcPr>
          <w:p w:rsidR="009744FF" w:rsidRPr="005264BC" w:rsidRDefault="009744FF" w:rsidP="000A5E15">
            <w:pPr>
              <w:ind w:left="-709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9744FF" w:rsidRPr="005264BC" w:rsidRDefault="009744FF" w:rsidP="000A5E15">
            <w:pPr>
              <w:pStyle w:val="ae"/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44FF" w:rsidRPr="005264BC" w:rsidTr="000A5E15">
        <w:tc>
          <w:tcPr>
            <w:tcW w:w="2694" w:type="dxa"/>
          </w:tcPr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Исследование на патологические включения в эритроцитах (Базофильная зернистость)</w:t>
            </w:r>
          </w:p>
        </w:tc>
        <w:tc>
          <w:tcPr>
            <w:tcW w:w="1417" w:type="dxa"/>
            <w:vMerge/>
          </w:tcPr>
          <w:p w:rsidR="009744FF" w:rsidRPr="005264BC" w:rsidRDefault="009744FF" w:rsidP="000A5E15">
            <w:pPr>
              <w:ind w:left="-709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9744FF" w:rsidRPr="005264BC" w:rsidRDefault="009744FF" w:rsidP="000A5E15">
            <w:pPr>
              <w:pStyle w:val="ae"/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44FF" w:rsidRPr="005264BC" w:rsidTr="000A5E15">
        <w:tc>
          <w:tcPr>
            <w:tcW w:w="2694" w:type="dxa"/>
          </w:tcPr>
          <w:p w:rsidR="009744FF" w:rsidRPr="005264BC" w:rsidRDefault="009744FF" w:rsidP="000A5E15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sz w:val="24"/>
                <w:szCs w:val="24"/>
              </w:rPr>
              <w:t>Исследование на патологические включения в эритроцитах (тельца Гейнца-Эрлиха)</w:t>
            </w:r>
          </w:p>
        </w:tc>
        <w:tc>
          <w:tcPr>
            <w:tcW w:w="1417" w:type="dxa"/>
            <w:vMerge/>
          </w:tcPr>
          <w:p w:rsidR="009744FF" w:rsidRPr="005264BC" w:rsidRDefault="009744FF" w:rsidP="000A5E15">
            <w:pPr>
              <w:ind w:left="-709" w:right="-11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9744FF" w:rsidRPr="005264BC" w:rsidRDefault="009744FF" w:rsidP="000A5E15">
            <w:pPr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9744FF" w:rsidRPr="005264BC" w:rsidRDefault="009744FF" w:rsidP="000A5E15">
            <w:pPr>
              <w:pStyle w:val="ae"/>
              <w:ind w:left="-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9744FF" w:rsidRPr="005264BC" w:rsidRDefault="009744FF" w:rsidP="000A5E15">
            <w:pPr>
              <w:ind w:left="-709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744FF" w:rsidRPr="005264BC" w:rsidRDefault="009744FF" w:rsidP="009744FF">
      <w:pPr>
        <w:ind w:left="-709"/>
        <w:rPr>
          <w:rFonts w:ascii="Times New Roman" w:hAnsi="Times New Roman"/>
          <w:sz w:val="24"/>
          <w:szCs w:val="24"/>
        </w:rPr>
      </w:pPr>
    </w:p>
    <w:p w:rsidR="009744FF" w:rsidRPr="005264BC" w:rsidRDefault="009744FF" w:rsidP="009744FF">
      <w:pPr>
        <w:ind w:left="-709"/>
        <w:rPr>
          <w:rFonts w:ascii="Times New Roman" w:hAnsi="Times New Roman"/>
          <w:sz w:val="24"/>
          <w:szCs w:val="24"/>
        </w:rPr>
      </w:pPr>
    </w:p>
    <w:p w:rsidR="00603709" w:rsidRPr="005264BC" w:rsidRDefault="00603709" w:rsidP="00603709">
      <w:pPr>
        <w:contextualSpacing/>
        <w:jc w:val="both"/>
        <w:rPr>
          <w:rFonts w:ascii="Times New Roman" w:hAnsi="Times New Roman"/>
          <w:b/>
          <w:color w:val="000000" w:themeColor="text1"/>
          <w:sz w:val="24"/>
          <w:szCs w:val="24"/>
          <w:highlight w:val="yellow"/>
        </w:rPr>
      </w:pPr>
      <w:r w:rsidRPr="005264BC">
        <w:rPr>
          <w:rFonts w:ascii="Times New Roman" w:hAnsi="Times New Roman"/>
          <w:b/>
          <w:color w:val="000000" w:themeColor="text1"/>
          <w:sz w:val="24"/>
          <w:szCs w:val="24"/>
          <w:highlight w:val="yellow"/>
        </w:rPr>
        <w:t>Ознакомились с документами лаборатории:</w:t>
      </w:r>
    </w:p>
    <w:p w:rsidR="00603709" w:rsidRPr="005264BC" w:rsidRDefault="00603709" w:rsidP="00603709">
      <w:pPr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noProof/>
          <w:color w:val="000000" w:themeColor="text1"/>
          <w:sz w:val="24"/>
          <w:szCs w:val="24"/>
          <w:highlight w:val="yellow"/>
          <w:lang w:eastAsia="ru-RU"/>
        </w:rPr>
        <w:drawing>
          <wp:inline distT="0" distB="0" distL="0" distR="0" wp14:anchorId="5C5616FC" wp14:editId="6DBCB2C3">
            <wp:extent cx="2676525" cy="1962150"/>
            <wp:effectExtent l="0" t="0" r="9525" b="0"/>
            <wp:docPr id="48" name="Рисунок 48" descr="https://sun9-2.userapi.com/impg/NToml6qkdAZC1NlVfyyU4TWRfHLlCY4eaei5kA/mUoqIuPyFtI.jpg?size=1440x1920&amp;quality=96&amp;sign=8b7a48a839bdb2abe046b5e3f33b0a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.userapi.com/impg/NToml6qkdAZC1NlVfyyU4TWRfHLlCY4eaei5kA/mUoqIuPyFtI.jpg?size=1440x1920&amp;quality=96&amp;sign=8b7a48a839bdb2abe046b5e3f33b0aef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095" cy="196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64BC">
        <w:rPr>
          <w:rFonts w:ascii="Times New Roman" w:hAnsi="Times New Roman"/>
          <w:noProof/>
          <w:color w:val="000000" w:themeColor="text1"/>
          <w:sz w:val="24"/>
          <w:szCs w:val="24"/>
          <w:highlight w:val="yellow"/>
          <w:lang w:eastAsia="ru-RU"/>
        </w:rPr>
        <w:drawing>
          <wp:inline distT="0" distB="0" distL="0" distR="0" wp14:anchorId="7B22CE49" wp14:editId="0150B2A5">
            <wp:extent cx="1438275" cy="1917700"/>
            <wp:effectExtent l="0" t="0" r="9525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826" cy="19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64BC">
        <w:rPr>
          <w:rFonts w:ascii="Times New Roman" w:hAnsi="Times New Roman"/>
          <w:noProof/>
          <w:color w:val="000000" w:themeColor="text1"/>
          <w:sz w:val="24"/>
          <w:szCs w:val="24"/>
          <w:highlight w:val="yellow"/>
          <w:lang w:eastAsia="ru-RU"/>
        </w:rPr>
        <w:drawing>
          <wp:inline distT="0" distB="0" distL="0" distR="0" wp14:anchorId="0FE21B9E" wp14:editId="704A2E4D">
            <wp:extent cx="1914101" cy="1435576"/>
            <wp:effectExtent l="0" t="8255" r="1905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27484" cy="144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64BC">
        <w:rPr>
          <w:rFonts w:ascii="Times New Roman" w:hAnsi="Times New Roman"/>
          <w:noProof/>
          <w:color w:val="000000" w:themeColor="text1"/>
          <w:sz w:val="24"/>
          <w:szCs w:val="24"/>
          <w:highlight w:val="yellow"/>
          <w:lang w:eastAsia="ru-RU"/>
        </w:rPr>
        <w:drawing>
          <wp:inline distT="0" distB="0" distL="0" distR="0" wp14:anchorId="68DF2443" wp14:editId="537F104E">
            <wp:extent cx="1880164" cy="1410123"/>
            <wp:effectExtent l="63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01672" cy="142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64BC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t xml:space="preserve"> </w:t>
      </w: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85C1A5F" wp14:editId="706C7564">
            <wp:extent cx="1438275" cy="1781175"/>
            <wp:effectExtent l="0" t="0" r="9525" b="9525"/>
            <wp:docPr id="47" name="Рисунок 47" descr="https://sun9-36.userapi.com/impg/jT3VGxycJT6PeU3oF_mpt4JnrRf4wphht3jpgw/z2UaDz7lNuY.jpg?size=1440x1920&amp;quality=96&amp;sign=4f9977aacc61875ce523fb82705ef2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6.userapi.com/impg/jT3VGxycJT6PeU3oF_mpt4JnrRf4wphht3jpgw/z2UaDz7lNuY.jpg?size=1440x1920&amp;quality=96&amp;sign=4f9977aacc61875ce523fb82705ef2c8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507" cy="1780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09" w:rsidRPr="005264BC" w:rsidRDefault="00603709" w:rsidP="00603709">
      <w:pPr>
        <w:ind w:left="360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C850598" wp14:editId="06346B78">
            <wp:extent cx="1943100" cy="25527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696" cy="257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40B8681" wp14:editId="6933C745">
            <wp:extent cx="1875649" cy="1406737"/>
            <wp:effectExtent l="5715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92343" cy="141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AB1811B" wp14:editId="66B2C545">
            <wp:extent cx="1908175" cy="2544233"/>
            <wp:effectExtent l="0" t="0" r="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925090" cy="256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AA5" w:rsidRPr="005264BC" w:rsidRDefault="00C15AA5" w:rsidP="00603709">
      <w:pPr>
        <w:ind w:left="360"/>
        <w:contextualSpacing/>
        <w:jc w:val="both"/>
        <w:rPr>
          <w:rFonts w:ascii="Times New Roman" w:hAnsi="Times New Roman"/>
          <w:bCs/>
          <w:sz w:val="24"/>
          <w:szCs w:val="24"/>
        </w:rPr>
      </w:pPr>
    </w:p>
    <w:p w:rsidR="00AD771B" w:rsidRPr="005264BC" w:rsidRDefault="00AD771B" w:rsidP="00AD771B">
      <w:pPr>
        <w:spacing w:after="0"/>
        <w:ind w:left="-709" w:firstLine="567"/>
        <w:jc w:val="righ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C15AA5" w:rsidRPr="005264BC" w:rsidRDefault="00C15AA5" w:rsidP="00C15AA5">
      <w:pPr>
        <w:tabs>
          <w:tab w:val="left" w:pos="300"/>
          <w:tab w:val="left" w:pos="708"/>
          <w:tab w:val="left" w:pos="768"/>
          <w:tab w:val="left" w:pos="828"/>
          <w:tab w:val="left" w:pos="888"/>
          <w:tab w:val="left" w:pos="948"/>
          <w:tab w:val="left" w:pos="1008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/>
          <w:b/>
          <w:color w:val="00000A"/>
          <w:sz w:val="24"/>
          <w:szCs w:val="24"/>
        </w:rPr>
      </w:pPr>
      <w:r w:rsidRPr="005264BC">
        <w:rPr>
          <w:rFonts w:ascii="Times New Roman" w:eastAsia="SimSun" w:hAnsi="Times New Roman"/>
          <w:b/>
          <w:color w:val="000000"/>
          <w:sz w:val="24"/>
          <w:szCs w:val="24"/>
        </w:rPr>
        <w:t>Нормативные документы для изучения:</w:t>
      </w:r>
    </w:p>
    <w:p w:rsidR="00C15AA5" w:rsidRPr="005264BC" w:rsidRDefault="00C15AA5" w:rsidP="00C15AA5">
      <w:pPr>
        <w:pStyle w:val="ae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СанПиН 2.1.7.2790-10 "Санитарно-эпидемиологические требования к обращению с медицинскими отходами".</w:t>
      </w:r>
    </w:p>
    <w:p w:rsidR="00C15AA5" w:rsidRPr="005264BC" w:rsidRDefault="00C15AA5" w:rsidP="00C15AA5">
      <w:pPr>
        <w:pStyle w:val="ae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СП 2.1.3.2630-10«Санитарно-эпидемиологические требования к организациям, осуществляющим медицинскую деятельность»</w:t>
      </w:r>
    </w:p>
    <w:p w:rsidR="00AD771B" w:rsidRPr="005264BC" w:rsidRDefault="00AD771B" w:rsidP="00AD771B">
      <w:pPr>
        <w:spacing w:after="0"/>
        <w:ind w:left="-709" w:firstLine="567"/>
        <w:jc w:val="righ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450CA7" w:rsidRPr="005264BC" w:rsidRDefault="00450CA7" w:rsidP="00AD771B">
      <w:pPr>
        <w:spacing w:after="0"/>
        <w:ind w:left="-709" w:firstLine="567"/>
        <w:jc w:val="righ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450CA7" w:rsidRPr="005264BC" w:rsidRDefault="00450CA7" w:rsidP="00AD771B">
      <w:pPr>
        <w:spacing w:after="0"/>
        <w:ind w:left="-709" w:firstLine="567"/>
        <w:jc w:val="righ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Заключение:</w:t>
      </w:r>
      <w:r w:rsidRPr="005264BC">
        <w:rPr>
          <w:rFonts w:ascii="Times New Roman" w:hAnsi="Times New Roman"/>
          <w:sz w:val="24"/>
          <w:szCs w:val="24"/>
        </w:rPr>
        <w:t xml:space="preserve"> В лабораторию поступило 54  биоматериала я выполняла регистрацию и приём биоматериала.Проводила исследования на гематологические показатели.В конце рабочего дня мною проводилась стерилизация лабораторной посуды и дезинфекцию рабочего места.</w:t>
      </w:r>
    </w:p>
    <w:p w:rsidR="00821EEB" w:rsidRPr="005264BC" w:rsidRDefault="00821EEB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744FF" w:rsidRPr="005264BC" w:rsidRDefault="009744FF" w:rsidP="00C15AA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9744FF" w:rsidRPr="005264BC" w:rsidRDefault="009744FF" w:rsidP="00C15AA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9744FF" w:rsidRPr="005264BC" w:rsidRDefault="009744FF" w:rsidP="00667C6B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9744FF" w:rsidRPr="005264BC" w:rsidRDefault="009744FF" w:rsidP="00667C6B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\</w:t>
      </w: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744FF" w:rsidRPr="005264BC" w:rsidRDefault="00603709" w:rsidP="0060370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lastRenderedPageBreak/>
        <w:t>День 3(27.03.2021 г.)</w:t>
      </w:r>
    </w:p>
    <w:p w:rsidR="009744FF" w:rsidRPr="005264BC" w:rsidRDefault="009744FF" w:rsidP="00667C6B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603709" w:rsidRPr="005264BC" w:rsidRDefault="00603709" w:rsidP="00603709">
      <w:pPr>
        <w:spacing w:after="0" w:line="240" w:lineRule="auto"/>
        <w:jc w:val="center"/>
        <w:rPr>
          <w:rFonts w:ascii="Times New Roman" w:eastAsiaTheme="minorHAnsi" w:hAnsi="Times New Roman"/>
          <w:sz w:val="24"/>
          <w:szCs w:val="24"/>
        </w:rPr>
      </w:pPr>
      <w:r w:rsidRPr="005264BC">
        <w:rPr>
          <w:rFonts w:ascii="Times New Roman" w:eastAsiaTheme="minorHAnsi" w:hAnsi="Times New Roman"/>
          <w:sz w:val="24"/>
          <w:szCs w:val="24"/>
        </w:rPr>
        <w:t>Работа с дневником.</w:t>
      </w:r>
    </w:p>
    <w:p w:rsidR="00603709" w:rsidRPr="005264BC" w:rsidRDefault="00603709" w:rsidP="00603709">
      <w:pPr>
        <w:spacing w:after="0" w:line="240" w:lineRule="auto"/>
        <w:jc w:val="center"/>
        <w:rPr>
          <w:rFonts w:ascii="Times New Roman" w:eastAsiaTheme="minorHAnsi" w:hAnsi="Times New Roman"/>
          <w:sz w:val="24"/>
          <w:szCs w:val="24"/>
        </w:rPr>
      </w:pPr>
    </w:p>
    <w:p w:rsidR="00C677B3" w:rsidRPr="005264BC" w:rsidRDefault="00603709" w:rsidP="005264BC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5264BC">
        <w:rPr>
          <w:rFonts w:ascii="Times New Roman" w:eastAsiaTheme="minorHAnsi" w:hAnsi="Times New Roman"/>
          <w:sz w:val="24"/>
          <w:szCs w:val="24"/>
        </w:rPr>
        <w:t>Изучение СанПиН от 18 мая 2010 г. N58.2.1.3.2630-10 «Санитарно-эпидемиологические требования к организациям, осуществл</w:t>
      </w:r>
      <w:r w:rsidR="005264BC">
        <w:rPr>
          <w:rFonts w:ascii="Times New Roman" w:eastAsiaTheme="minorHAnsi" w:hAnsi="Times New Roman"/>
          <w:sz w:val="24"/>
          <w:szCs w:val="24"/>
        </w:rPr>
        <w:t>яющим медицинскую деятельность»</w:t>
      </w:r>
    </w:p>
    <w:p w:rsidR="00271899" w:rsidRPr="005264BC" w:rsidRDefault="00271899" w:rsidP="004A0F8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71899" w:rsidRPr="005264BC" w:rsidRDefault="00271899" w:rsidP="00667C6B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271899" w:rsidRPr="005264BC" w:rsidRDefault="00271899" w:rsidP="00667C6B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667C6B" w:rsidRPr="005264BC" w:rsidRDefault="00603709" w:rsidP="00667C6B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День 4(29</w:t>
      </w:r>
      <w:r w:rsidR="009745C5" w:rsidRPr="005264BC">
        <w:rPr>
          <w:rFonts w:ascii="Times New Roman" w:hAnsi="Times New Roman"/>
          <w:b/>
          <w:sz w:val="24"/>
          <w:szCs w:val="24"/>
        </w:rPr>
        <w:t>.03.2021 г.)</w:t>
      </w:r>
      <w:r w:rsidR="00667C6B" w:rsidRPr="005264BC">
        <w:rPr>
          <w:rFonts w:ascii="Times New Roman" w:hAnsi="Times New Roman"/>
          <w:b/>
          <w:sz w:val="24"/>
          <w:szCs w:val="24"/>
        </w:rPr>
        <w:br/>
        <w:t xml:space="preserve">Техника забора капиллярной крови из пальца </w:t>
      </w:r>
      <w:r w:rsidR="00D1265A" w:rsidRPr="005264BC">
        <w:rPr>
          <w:rFonts w:ascii="Times New Roman" w:hAnsi="Times New Roman"/>
          <w:b/>
          <w:sz w:val="24"/>
          <w:szCs w:val="24"/>
        </w:rPr>
        <w:t xml:space="preserve"> и правила маркировки емкостей для взятия </w:t>
      </w:r>
    </w:p>
    <w:p w:rsidR="00D1265A" w:rsidRPr="005264BC" w:rsidRDefault="00D1265A" w:rsidP="00D1265A">
      <w:pPr>
        <w:rPr>
          <w:rFonts w:ascii="Times New Roman" w:hAnsi="Times New Roman"/>
          <w:sz w:val="24"/>
          <w:szCs w:val="24"/>
        </w:rPr>
      </w:pPr>
    </w:p>
    <w:p w:rsidR="00D1265A" w:rsidRPr="005264BC" w:rsidRDefault="00D1265A" w:rsidP="00D1265A">
      <w:pPr>
        <w:spacing w:after="0"/>
        <w:ind w:left="-709"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 «КГБУЗ» применяется маркировка биоматериала посредством нанесения штрих-кодов, что повышает организованность и согласованность оформления биоматериала и направительных бланков.</w:t>
      </w:r>
    </w:p>
    <w:p w:rsidR="00D1265A" w:rsidRPr="005264BC" w:rsidRDefault="00D1265A" w:rsidP="00D1265A">
      <w:pPr>
        <w:spacing w:after="0"/>
        <w:ind w:left="-709"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Нанесение штрих-кодов на емкости для взятия производится в определенном порядке. Неправильная маркировка проб является основанием для отказа в приеме пробы. Примеры маркировки представлены ниже.</w:t>
      </w:r>
    </w:p>
    <w:p w:rsidR="009744FF" w:rsidRPr="005264BC" w:rsidRDefault="009744FF" w:rsidP="009744FF">
      <w:pPr>
        <w:ind w:left="-709"/>
        <w:rPr>
          <w:rFonts w:ascii="Times New Roman" w:hAnsi="Times New Roman"/>
          <w:b/>
          <w:sz w:val="24"/>
          <w:szCs w:val="24"/>
        </w:rPr>
      </w:pPr>
    </w:p>
    <w:p w:rsidR="00D1265A" w:rsidRPr="005264BC" w:rsidRDefault="00D1265A" w:rsidP="00D1265A">
      <w:pPr>
        <w:ind w:left="-709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Маркировка вакутейнера, микротейнера, пробирки</w:t>
      </w:r>
      <w:r w:rsidR="009744FF" w:rsidRPr="005264BC">
        <w:rPr>
          <w:rFonts w:ascii="Times New Roman" w:hAnsi="Times New Roman"/>
          <w:b/>
          <w:sz w:val="24"/>
          <w:szCs w:val="24"/>
        </w:rPr>
        <w:t xml:space="preserve"> для крови</w:t>
      </w:r>
    </w:p>
    <w:tbl>
      <w:tblPr>
        <w:tblStyle w:val="af2"/>
        <w:tblW w:w="9919" w:type="dxa"/>
        <w:tblInd w:w="-426" w:type="dxa"/>
        <w:tblLook w:val="04A0" w:firstRow="1" w:lastRow="0" w:firstColumn="1" w:lastColumn="0" w:noHBand="0" w:noVBand="1"/>
      </w:tblPr>
      <w:tblGrid>
        <w:gridCol w:w="4672"/>
        <w:gridCol w:w="5247"/>
      </w:tblGrid>
      <w:tr w:rsidR="00D1265A" w:rsidRPr="005264BC" w:rsidTr="000A5E15">
        <w:tc>
          <w:tcPr>
            <w:tcW w:w="4672" w:type="dxa"/>
          </w:tcPr>
          <w:p w:rsidR="00D1265A" w:rsidRPr="005264BC" w:rsidRDefault="00D1265A" w:rsidP="000A5E15">
            <w:pPr>
              <w:spacing w:line="276" w:lineRule="auto"/>
              <w:ind w:left="-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Правильная маркировка</w:t>
            </w:r>
          </w:p>
          <w:p w:rsidR="00D1265A" w:rsidRPr="005264BC" w:rsidRDefault="00D1265A" w:rsidP="000A5E15">
            <w:pPr>
              <w:spacing w:line="276" w:lineRule="auto"/>
              <w:ind w:left="-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247" w:type="dxa"/>
          </w:tcPr>
          <w:p w:rsidR="00D1265A" w:rsidRPr="005264BC" w:rsidRDefault="00D1265A" w:rsidP="000A5E15">
            <w:pPr>
              <w:spacing w:line="276" w:lineRule="auto"/>
              <w:ind w:left="-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Неправильная маркировка</w:t>
            </w:r>
          </w:p>
          <w:p w:rsidR="00D1265A" w:rsidRPr="005264BC" w:rsidRDefault="00D1265A" w:rsidP="000A5E15">
            <w:pPr>
              <w:spacing w:line="276" w:lineRule="auto"/>
              <w:ind w:left="-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D1265A" w:rsidRPr="005264BC" w:rsidTr="000A5E15">
        <w:tc>
          <w:tcPr>
            <w:tcW w:w="4672" w:type="dxa"/>
          </w:tcPr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6D4BFD0" wp14:editId="2ACF4D47">
                      <wp:simplePos x="0" y="0"/>
                      <wp:positionH relativeFrom="column">
                        <wp:posOffset>1842770</wp:posOffset>
                      </wp:positionH>
                      <wp:positionV relativeFrom="paragraph">
                        <wp:posOffset>64135</wp:posOffset>
                      </wp:positionV>
                      <wp:extent cx="1057275" cy="2114550"/>
                      <wp:effectExtent l="0" t="0" r="0" b="0"/>
                      <wp:wrapNone/>
                      <wp:docPr id="34" name="Прямоугольник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57275" cy="21145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96069" w:rsidRDefault="00F96069" w:rsidP="00D1265A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</w:pPr>
                                  <w:r w:rsidRPr="003C4801"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Cs w:val="20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 xml:space="preserve"> Штрих-код наклеивается строго вертикально.</w:t>
                                  </w:r>
                                </w:p>
                                <w:p w:rsidR="00F96069" w:rsidRDefault="00F96069" w:rsidP="00D1265A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</w:pPr>
                                  <w:r w:rsidRPr="003C4801"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Cs w:val="20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EF2199"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 xml:space="preserve">Окошко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>для просмотра пробы не заклеивается.</w:t>
                                  </w:r>
                                </w:p>
                                <w:p w:rsidR="00F96069" w:rsidRPr="00EF2199" w:rsidRDefault="00F96069" w:rsidP="00D1265A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</w:pPr>
                                  <w:r w:rsidRPr="003C4801"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Cs w:val="20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 xml:space="preserve"> Для микротейнера не допускается обрезка штрих-кода.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4" o:spid="_x0000_s1026" style="position:absolute;left:0;text-align:left;margin-left:145.1pt;margin-top:5.05pt;width:83.25pt;height:166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" filled="f" stroked="f" strokeweight="2pt">
                      <v:textbox>
                        <w:txbxContent>
                          <w:p w:rsidR="00F96069" w:rsidRDefault="00F96069" w:rsidP="00D1265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3C4801">
                              <w:rPr>
                                <w:rFonts w:ascii="Times New Roman" w:hAnsi="Times New Roman"/>
                                <w:color w:val="0D0D0D" w:themeColor="text1" w:themeTint="F2"/>
                                <w:szCs w:val="20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 Штрих-код наклеивается строго вертикально.</w:t>
                            </w:r>
                          </w:p>
                          <w:p w:rsidR="00F96069" w:rsidRDefault="00F96069" w:rsidP="00D1265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3C4801">
                              <w:rPr>
                                <w:rFonts w:ascii="Times New Roman" w:hAnsi="Times New Roman"/>
                                <w:color w:val="0D0D0D" w:themeColor="text1" w:themeTint="F2"/>
                                <w:szCs w:val="20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F2199"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Окошко 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>для просмотра пробы не заклеивается.</w:t>
                            </w:r>
                          </w:p>
                          <w:p w:rsidR="00F96069" w:rsidRPr="00EF2199" w:rsidRDefault="00F96069" w:rsidP="00D1265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3C4801">
                              <w:rPr>
                                <w:rFonts w:ascii="Times New Roman" w:hAnsi="Times New Roman"/>
                                <w:color w:val="0D0D0D" w:themeColor="text1" w:themeTint="F2"/>
                                <w:szCs w:val="20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 Для микротейнера не допускается обрезка штрих-кода.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1792" behindDoc="0" locked="0" layoutInCell="1" allowOverlap="1" wp14:anchorId="6DD477E7" wp14:editId="0B08D454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2225675</wp:posOffset>
                  </wp:positionV>
                  <wp:extent cx="664210" cy="1739265"/>
                  <wp:effectExtent l="0" t="0" r="2540" b="0"/>
                  <wp:wrapThrough wrapText="bothSides">
                    <wp:wrapPolygon edited="0">
                      <wp:start x="0" y="0"/>
                      <wp:lineTo x="0" y="21292"/>
                      <wp:lineTo x="21063" y="21292"/>
                      <wp:lineTo x="21063" y="0"/>
                      <wp:lineTo x="0" y="0"/>
                    </wp:wrapPolygon>
                  </wp:wrapThrough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210" cy="173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 xml:space="preserve">             </w:t>
            </w: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C65448" wp14:editId="0F9C5016">
                  <wp:extent cx="1846053" cy="2197326"/>
                  <wp:effectExtent l="0" t="0" r="190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092" cy="2204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B90E44" wp14:editId="28654256">
                  <wp:extent cx="664234" cy="1774234"/>
                  <wp:effectExtent l="0" t="0" r="254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249" cy="1790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AEABFE" wp14:editId="7B090570">
                  <wp:extent cx="902761" cy="1772832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306" cy="180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7" w:type="dxa"/>
          </w:tcPr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4864" behindDoc="1" locked="0" layoutInCell="1" allowOverlap="1" wp14:anchorId="2422958C" wp14:editId="5DCFD913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1664335</wp:posOffset>
                  </wp:positionV>
                  <wp:extent cx="752475" cy="1654265"/>
                  <wp:effectExtent l="0" t="0" r="0" b="3175"/>
                  <wp:wrapNone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833" cy="165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3840" behindDoc="1" locked="0" layoutInCell="1" allowOverlap="1" wp14:anchorId="09C7971B" wp14:editId="48FC9B2F">
                  <wp:simplePos x="0" y="0"/>
                  <wp:positionH relativeFrom="column">
                    <wp:posOffset>857250</wp:posOffset>
                  </wp:positionH>
                  <wp:positionV relativeFrom="paragraph">
                    <wp:posOffset>1664335</wp:posOffset>
                  </wp:positionV>
                  <wp:extent cx="2291080" cy="709109"/>
                  <wp:effectExtent l="0" t="0" r="0" b="0"/>
                  <wp:wrapNone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349" cy="710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1DDA32A4" wp14:editId="56D58BE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524000" cy="1646555"/>
                  <wp:effectExtent l="0" t="0" r="0" b="0"/>
                  <wp:wrapSquare wrapText="bothSides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64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0" locked="0" layoutInCell="1" allowOverlap="1" wp14:anchorId="59640975" wp14:editId="6DCBBBB9">
                  <wp:simplePos x="0" y="0"/>
                  <wp:positionH relativeFrom="column">
                    <wp:posOffset>1525210</wp:posOffset>
                  </wp:positionH>
                  <wp:positionV relativeFrom="paragraph">
                    <wp:posOffset>68760</wp:posOffset>
                  </wp:positionV>
                  <wp:extent cx="1624330" cy="1560830"/>
                  <wp:effectExtent l="0" t="0" r="0" b="1270"/>
                  <wp:wrapThrough wrapText="bothSides">
                    <wp:wrapPolygon edited="0">
                      <wp:start x="0" y="0"/>
                      <wp:lineTo x="0" y="21354"/>
                      <wp:lineTo x="21279" y="21354"/>
                      <wp:lineTo x="21279" y="0"/>
                      <wp:lineTo x="0" y="0"/>
                    </wp:wrapPolygon>
                  </wp:wrapThrough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330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5888" behindDoc="1" locked="0" layoutInCell="1" allowOverlap="1" wp14:anchorId="3BED8977" wp14:editId="22BF6B61">
                  <wp:simplePos x="0" y="0"/>
                  <wp:positionH relativeFrom="column">
                    <wp:posOffset>857250</wp:posOffset>
                  </wp:positionH>
                  <wp:positionV relativeFrom="paragraph">
                    <wp:posOffset>31115</wp:posOffset>
                  </wp:positionV>
                  <wp:extent cx="2313522" cy="923925"/>
                  <wp:effectExtent l="0" t="0" r="0" b="0"/>
                  <wp:wrapNone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511" cy="925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24873737" wp14:editId="725DFDB0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143510</wp:posOffset>
                      </wp:positionV>
                      <wp:extent cx="3180080" cy="1095375"/>
                      <wp:effectExtent l="0" t="0" r="0" b="0"/>
                      <wp:wrapNone/>
                      <wp:docPr id="35" name="Прямоугольник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80080" cy="1095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96069" w:rsidRDefault="00F96069" w:rsidP="00D1265A">
                                  <w:pPr>
                                    <w:spacing w:after="0" w:line="240" w:lineRule="auto"/>
                                    <w:jc w:val="both"/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>Несоответствия:</w:t>
                                  </w:r>
                                </w:p>
                                <w:p w:rsidR="00F96069" w:rsidRDefault="00F96069" w:rsidP="00D1265A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</w:pPr>
                                  <w:r w:rsidRPr="003C4801"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Cs w:val="20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 xml:space="preserve"> Штрих-кода наклеены горизонтально / диагонально.</w:t>
                                  </w:r>
                                </w:p>
                                <w:p w:rsidR="00F96069" w:rsidRDefault="00F96069" w:rsidP="00D1265A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</w:pPr>
                                  <w:r w:rsidRPr="003C4801"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Cs w:val="20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Cs w:val="20"/>
                                    </w:rPr>
                                    <w:t xml:space="preserve"> </w:t>
                                  </w:r>
                                  <w:r w:rsidRPr="00EF2199"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 xml:space="preserve">Окошко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>для просмотра пробы заклеено.</w:t>
                                  </w:r>
                                </w:p>
                                <w:p w:rsidR="00F96069" w:rsidRDefault="00F96069" w:rsidP="00D1265A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</w:pPr>
                                  <w:r w:rsidRPr="003C4801"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Cs w:val="20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>Штрих-код размыт, нечитаем.</w:t>
                                  </w:r>
                                </w:p>
                                <w:p w:rsidR="00F96069" w:rsidRPr="00EF2199" w:rsidRDefault="00F96069" w:rsidP="00D1265A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</w:pPr>
                                  <w:r w:rsidRPr="003C4801"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Cs w:val="20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 xml:space="preserve"> Штрих-код отсутствует, ФИО пациента промаркированы «от руки».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5" o:spid="_x0000_s1027" style="position:absolute;left:0;text-align:left;margin-left:-.75pt;margin-top:11.3pt;width:250.4pt;height:86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" filled="f" stroked="f" strokeweight="2pt">
                      <v:textbox>
                        <w:txbxContent>
                          <w:p w:rsidR="00F96069" w:rsidRDefault="00F96069" w:rsidP="00D1265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>Несоответствия:</w:t>
                            </w:r>
                          </w:p>
                          <w:p w:rsidR="00F96069" w:rsidRDefault="00F96069" w:rsidP="00D1265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3C4801">
                              <w:rPr>
                                <w:rFonts w:ascii="Times New Roman" w:hAnsi="Times New Roman"/>
                                <w:color w:val="0D0D0D" w:themeColor="text1" w:themeTint="F2"/>
                                <w:szCs w:val="20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 Штрих-кода наклеены горизонтально / диагонально.</w:t>
                            </w:r>
                          </w:p>
                          <w:p w:rsidR="00F96069" w:rsidRDefault="00F96069" w:rsidP="00D1265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3C4801">
                              <w:rPr>
                                <w:rFonts w:ascii="Times New Roman" w:hAnsi="Times New Roman"/>
                                <w:color w:val="0D0D0D" w:themeColor="text1" w:themeTint="F2"/>
                                <w:szCs w:val="20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Cs w:val="20"/>
                              </w:rPr>
                              <w:t xml:space="preserve"> </w:t>
                            </w:r>
                            <w:r w:rsidRPr="00EF2199"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Окошко 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>для просмотра пробы заклеено.</w:t>
                            </w:r>
                          </w:p>
                          <w:p w:rsidR="00F96069" w:rsidRDefault="00F96069" w:rsidP="00D1265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3C4801">
                              <w:rPr>
                                <w:rFonts w:ascii="Times New Roman" w:hAnsi="Times New Roman"/>
                                <w:color w:val="0D0D0D" w:themeColor="text1" w:themeTint="F2"/>
                                <w:szCs w:val="20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>Штрих-код размыт, нечитаем.</w:t>
                            </w:r>
                          </w:p>
                          <w:p w:rsidR="00F96069" w:rsidRPr="00EF2199" w:rsidRDefault="00F96069" w:rsidP="00D1265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3C4801">
                              <w:rPr>
                                <w:rFonts w:ascii="Times New Roman" w:hAnsi="Times New Roman"/>
                                <w:color w:val="0D0D0D" w:themeColor="text1" w:themeTint="F2"/>
                                <w:szCs w:val="20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 Штрих-код отсутствует, ФИО пациента промаркированы «от руки».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1265A" w:rsidRPr="005264BC" w:rsidRDefault="00D1265A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C677B3" w:rsidRPr="005264BC" w:rsidRDefault="00C677B3" w:rsidP="00667C6B">
      <w:pPr>
        <w:jc w:val="both"/>
        <w:rPr>
          <w:rFonts w:ascii="Times New Roman" w:hAnsi="Times New Roman"/>
          <w:sz w:val="24"/>
          <w:szCs w:val="24"/>
        </w:rPr>
      </w:pPr>
    </w:p>
    <w:p w:rsidR="00C677B3" w:rsidRPr="005264BC" w:rsidRDefault="00C677B3" w:rsidP="00667C6B">
      <w:pPr>
        <w:jc w:val="both"/>
        <w:rPr>
          <w:rFonts w:ascii="Times New Roman" w:hAnsi="Times New Roman"/>
          <w:sz w:val="24"/>
          <w:szCs w:val="24"/>
        </w:rPr>
      </w:pPr>
    </w:p>
    <w:p w:rsidR="00667C6B" w:rsidRPr="005264BC" w:rsidRDefault="00667C6B" w:rsidP="00667C6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Рабочий день начался с 9:00 до 15:00. Провела регистрацию биологического материала, все записи ведутся в журнале.</w:t>
      </w:r>
    </w:p>
    <w:p w:rsidR="00667C6B" w:rsidRPr="005264BC" w:rsidRDefault="00667C6B" w:rsidP="00667C6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Записывали ФИО пациента, № отделения, год рождения, вид биологического материала.</w:t>
      </w:r>
    </w:p>
    <w:p w:rsidR="00667C6B" w:rsidRPr="005264BC" w:rsidRDefault="00667C6B" w:rsidP="00667C6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 журнале указывается дата дня когда в нем регистрируют, это делают каждый день. Присваивается номер каждому пациенту.</w:t>
      </w:r>
    </w:p>
    <w:p w:rsidR="00450CA7" w:rsidRPr="005264BC" w:rsidRDefault="00450CA7" w:rsidP="00450CA7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Определение гематологических показателей в биологических жидкостях:</w:t>
      </w:r>
    </w:p>
    <w:p w:rsidR="00450CA7" w:rsidRPr="005264BC" w:rsidRDefault="00450CA7" w:rsidP="00450CA7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Чёткое соблюдение правил взятия биоматериала 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•срок сбора, время взятия;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•подготовка обследуемого (или участка тела обследуемого);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•чистота посуды и материалов для взятия (од¬норазовые шприцы, системы вакуэт);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•процедура взятия биологического материала;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•факторы внешней среды (особенно темпера¬тура);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•наличие или отсутствие консервантов, анти¬коагулянтов;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Строгое соблюдение условий транспортировки биологического материала (особенно при исследо¬вании активности ферментов):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•временной и температурный режимы.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2.Особенности забора крови, цветовая характеристика вакутейнеров, допустимы антикоагулянты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При взятии крови на гематологическое  исследование лаборант должнен помнить: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Пробирки с ЭДТА должны быть чистыми, плотно закрываться. Объем крови, необходимый для исследования, маркируется на пробирке в соответствии с количеством антикоагулянта, помещенного в пробирку. Оптимальная концентрация солей ЭДТА в сухом виде— 1,5 мг на 1 мл крови; в растворе: 1 мкл 15%-ного раствора К2 ЭДТА или КЗ ЭДТА на 1 мл крови, или 10 мкл 7,5%-ного раствора Na2 ЭДТА на 1 мл крови. При взятии крови пробирка заполняется ею наполовину, затем содержимое хорошо и быстро перемешивают (не встряхивая), далее заполняют кровью до отметки. Набирая кровь, пробирку необходимо вращать.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Не трясти! Непосредственно перед исследованием кровь перемешивается легким покачиванием в течение 2-х мин.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Капиллярную кровь у взрослых получают из ладонной поверхности рук, мочки уха, у детей — из боковой поверхности пятки или подошвенной поверхности большого пальца ноги или мочки уха. Глубина прокола — 2—3 мм. Кожа прокалывается скарификатором. Первая капля крови удаляется сухой стерильной ватой, т. к. содержит кусочки поврежденной ткани. Вторая капля используется для исследования. Кровь не должна выдавливаться.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Кровь набирают в индивидуальные, стерильные, предварительно обработанные трилоном Б капилляры непосредственно с кожи и выдувают в стерильные пробирки.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Правильно собранная кровь должна быть доставлена в лабораторию не позднее 60 мин после ее взятия.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Осмотическая резистентность эритроцитов определяется в венозной крови с гепарином. В пробирку с 2 каплями гепарина беpут кровь из вены в количестве 1,5 мл и </w:t>
      </w:r>
      <w:r w:rsidRPr="005264BC">
        <w:rPr>
          <w:rFonts w:ascii="Times New Roman" w:hAnsi="Times New Roman"/>
          <w:sz w:val="24"/>
          <w:szCs w:val="24"/>
        </w:rPr>
        <w:lastRenderedPageBreak/>
        <w:t>тщательно перемешивают покачиванием. Свежая кровь с антикоагулянтом сохраняется при 15 -20 °С в течение 2 ч.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Цветовая характеристика вакутейнеров: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•зеленая – содержит гепарин для иммунохимического, биохимического исследования;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•серая – используется она для забора на глюкозу, диагностики варикозного расширения вен;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•голубая–  содержит цитрат натрия в виде геля для проверки сыворотки на коагуляцию, СОЭ;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•фиолетовая – реагент подходит для иммунохимического теста;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•синяя – содержит АДТА кислоту для выявления солей тяжелых металлов в крови;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•розовая применяется для исследования донорской крови;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•красная – для биохимии, иммунохимического теста, определения резус-фактора.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Допустимы антикоагулянты: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•Гепарин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•Антитромбин II</w:t>
      </w: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•ПротеиныCиS</w:t>
      </w:r>
    </w:p>
    <w:p w:rsidR="009745C5" w:rsidRPr="005264BC" w:rsidRDefault="009745C5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AD771B" w:rsidRPr="005264BC" w:rsidRDefault="00AD771B" w:rsidP="00AD771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Кровь</w:t>
      </w:r>
      <w:r w:rsidRPr="005264BC">
        <w:rPr>
          <w:rFonts w:ascii="Times New Roman" w:hAnsi="Times New Roman"/>
          <w:sz w:val="24"/>
          <w:szCs w:val="24"/>
        </w:rPr>
        <w:t xml:space="preserve"> – это внутренняя среда организма, обеспечивающая его нормальную жизнедеятельность. Кровь состоит из жидкой части – плазмы и взвешенных в ней клеток (форменных элементов). В норме на клетки приходится 35-45% объема крови. Общий объем крови составляет 7% от веса тела, у мужчин в среднем 5200мл, у женщин – 3900мл.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Форменные элементы крови делятся на 3 группы.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1. Красные кровяные тельца – эритроциты.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2. Белые кровяные тельца – лейкоциты, среди которых различают: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- гранулоциты – лейкоциты, содержащие в цитоплазме специфическую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зернистость (нейтрофилы, эозинофилы, базофилы);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- агранулоциты – не содержат специфической зернистости (лимфоциты, моноциты, плазмоциты).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3. Кровяные пластинки – тромбоциты.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</w:t>
      </w:r>
      <w:r w:rsidRPr="005264BC">
        <w:rPr>
          <w:rFonts w:ascii="Times New Roman" w:hAnsi="Times New Roman"/>
          <w:b/>
          <w:sz w:val="24"/>
          <w:szCs w:val="24"/>
        </w:rPr>
        <w:t>Функции крови разнообразны.</w:t>
      </w:r>
      <w:r w:rsidRPr="005264BC">
        <w:rPr>
          <w:rFonts w:ascii="Times New Roman" w:hAnsi="Times New Roman"/>
          <w:sz w:val="24"/>
          <w:szCs w:val="24"/>
        </w:rPr>
        <w:t xml:space="preserve"> 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Основной её функцией является перенос различных веществ, благодаря чему все протекающие в организме процессы связаны между собой и объединены в одну систему. В зависимости от характера переносимых веществ различают следующие функции крови.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1. Транспортная функция крови осуществляется путем: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- переноса кислорода от легких к тканям и углекислого газа от тканей к легким (дыхательная функция);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- доставки к органам и тканям питательных веществ – глюкозы, белков, жиров и т.д. (питательная функция);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- доставки к органам выделения конечных продуктов обмена белков –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>мочевины, мочевой кислоты, креатинина (экскреторная, или выделительная функция);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- переноса ко всем органам и тканям гормонов и других биологически активных веществ (регуляторная функция).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 xml:space="preserve"> 2. Защитная функция включает в себя: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- фагоцитоз, а также клеточный и гуморальный иммунитет. Клеточный</w:t>
      </w:r>
    </w:p>
    <w:p w:rsidR="00AD771B" w:rsidRPr="005264BC" w:rsidRDefault="00AD771B" w:rsidP="00AD771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иммунитет обеспечивается в основном Т-лимфоцитами, гуморальный – В-лимфоцитами, которые вырабатывают антитела;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- свертывание крови при кровотечениях, что защищает организм от</w:t>
      </w:r>
    </w:p>
    <w:p w:rsidR="00AD771B" w:rsidRPr="005264BC" w:rsidRDefault="00AD771B" w:rsidP="00AD771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кровопотерь.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 xml:space="preserve"> 3. Терморегуляторная функция заключается в участии крови в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поддержании постоянной температуры тела</w:t>
      </w:r>
      <w:r w:rsidRPr="005264BC">
        <w:rPr>
          <w:rFonts w:ascii="Times New Roman" w:hAnsi="Times New Roman"/>
          <w:sz w:val="24"/>
          <w:szCs w:val="24"/>
        </w:rPr>
        <w:t xml:space="preserve"> путем расширения и сужения сосудов, что сопровождается соответственно увеличением и уменьшением отдачи тепла. 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4. Гомеостатическая – кровь поддерживает постоянство внутренней среды организма.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ВЗЯТИЕ КРОВИ ДЛЯ ИССЛЕДОВАНИЯ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Анализ крови является одним из самых распространенных лабораторных исследований. Наиболее широко применяется общий клинический анализ крови, который включает в себя: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1) определение концентрации гемоглобина в 1л крови;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2) подсчет количества лейкоцитов в 1л крови;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3) подсчет числа эритроцитов в 1л крови;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4) подсчет лейкоцитарной формулы;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5) определение скорости оседания эритроцитов (СОЭ);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6) расчет цветового показателя крови (ЦПК).</w:t>
      </w: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Кровь на исследование берут утром натощак или после легкого завтрака, до физической нагрузки, лечебных и диагностических процедур. Для гематологических исследований чаще используют капиллярную кровь, однако может быть исследована и кровь из вены. </w:t>
      </w:r>
    </w:p>
    <w:p w:rsidR="00667C6B" w:rsidRPr="005264BC" w:rsidRDefault="00667C6B" w:rsidP="00450CA7">
      <w:pPr>
        <w:rPr>
          <w:rFonts w:ascii="Times New Roman" w:hAnsi="Times New Roman"/>
          <w:sz w:val="24"/>
          <w:szCs w:val="24"/>
        </w:rPr>
      </w:pPr>
    </w:p>
    <w:p w:rsidR="00AD771B" w:rsidRPr="005264BC" w:rsidRDefault="00AD771B" w:rsidP="00AD771B">
      <w:pPr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ВЗЯТИЕ КРОВИ ДЛЯ ИССЛЕДОВАНИЯ</w:t>
      </w:r>
    </w:p>
    <w:p w:rsidR="00AD771B" w:rsidRPr="005264BC" w:rsidRDefault="00AD771B" w:rsidP="00AD771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Анализ крови является одним из самых распространенных лабораторных исследований. Наиболее широко применяется общий клинический анализ крови, который включает в себя: </w:t>
      </w:r>
    </w:p>
    <w:p w:rsidR="00AD771B" w:rsidRPr="005264BC" w:rsidRDefault="00AD771B" w:rsidP="0011081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>1) определение концентрации гемоглобина в 1л крови;</w:t>
      </w:r>
    </w:p>
    <w:p w:rsidR="0011081B" w:rsidRPr="005264BC" w:rsidRDefault="00AD771B" w:rsidP="0011081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2) подсчет количества лейкоцитов в 1л крови;</w:t>
      </w:r>
      <w:r w:rsidR="00667C6B" w:rsidRPr="005264BC">
        <w:rPr>
          <w:rFonts w:ascii="Times New Roman" w:hAnsi="Times New Roman"/>
          <w:sz w:val="24"/>
          <w:szCs w:val="24"/>
        </w:rPr>
        <w:t xml:space="preserve">   </w:t>
      </w:r>
    </w:p>
    <w:p w:rsidR="0011081B" w:rsidRPr="005264BC" w:rsidRDefault="00667C6B" w:rsidP="0011081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</w:t>
      </w:r>
      <w:r w:rsidR="00AD771B" w:rsidRPr="005264BC">
        <w:rPr>
          <w:rFonts w:ascii="Times New Roman" w:hAnsi="Times New Roman"/>
          <w:sz w:val="24"/>
          <w:szCs w:val="24"/>
        </w:rPr>
        <w:t>3) подсч</w:t>
      </w:r>
      <w:r w:rsidR="0011081B" w:rsidRPr="005264BC">
        <w:rPr>
          <w:rFonts w:ascii="Times New Roman" w:hAnsi="Times New Roman"/>
          <w:sz w:val="24"/>
          <w:szCs w:val="24"/>
        </w:rPr>
        <w:t>ет числа эритроцитов в 1л крови</w:t>
      </w:r>
      <w:r w:rsidRPr="005264BC">
        <w:rPr>
          <w:rFonts w:ascii="Times New Roman" w:hAnsi="Times New Roman"/>
          <w:sz w:val="24"/>
          <w:szCs w:val="24"/>
        </w:rPr>
        <w:t xml:space="preserve">       </w:t>
      </w:r>
    </w:p>
    <w:p w:rsidR="0011081B" w:rsidRPr="005264BC" w:rsidRDefault="00667C6B" w:rsidP="0011081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 </w:t>
      </w:r>
      <w:r w:rsidR="00AD771B" w:rsidRPr="005264BC">
        <w:rPr>
          <w:rFonts w:ascii="Times New Roman" w:hAnsi="Times New Roman"/>
          <w:sz w:val="24"/>
          <w:szCs w:val="24"/>
        </w:rPr>
        <w:t>4) подсчет лейкоцитарной формулы;</w:t>
      </w:r>
      <w:r w:rsidR="0011081B" w:rsidRPr="005264BC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AD771B" w:rsidRPr="005264BC" w:rsidRDefault="00667C6B" w:rsidP="0011081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  </w:t>
      </w:r>
      <w:r w:rsidR="00AD771B" w:rsidRPr="005264BC">
        <w:rPr>
          <w:rFonts w:ascii="Times New Roman" w:hAnsi="Times New Roman"/>
          <w:sz w:val="24"/>
          <w:szCs w:val="24"/>
        </w:rPr>
        <w:t>5) определение скорости оседания эритроцитов (СОЭ);</w:t>
      </w:r>
    </w:p>
    <w:p w:rsidR="00AD771B" w:rsidRPr="005264BC" w:rsidRDefault="00667C6B" w:rsidP="0011081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 </w:t>
      </w:r>
      <w:r w:rsidR="00AD771B" w:rsidRPr="005264BC">
        <w:rPr>
          <w:rFonts w:ascii="Times New Roman" w:hAnsi="Times New Roman"/>
          <w:sz w:val="24"/>
          <w:szCs w:val="24"/>
        </w:rPr>
        <w:t>6) расчет цветового показателя крови (ЦПК). Общий анализ крови проводится всем стационарным больным и по показаниям – амбулаторным.</w:t>
      </w:r>
    </w:p>
    <w:p w:rsidR="00AD771B" w:rsidRPr="005264BC" w:rsidRDefault="00AD771B" w:rsidP="00AD771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Очень распространен укороченный анализ крови, так называемая «тройка» – определение количества лейкоцитов, гемоглобина и СОЭ. </w:t>
      </w:r>
    </w:p>
    <w:p w:rsidR="00667C6B" w:rsidRPr="005264BC" w:rsidRDefault="00AD771B" w:rsidP="00450CA7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Он проводится всем амбулаторным больным и при диспансеризации. В особо экстренных случаях исследуют только один показатель. Например, при подозрении на аппендицит определяют количество лейкоцитов, при острых кровопотерях – количество гемоглобина. При необходимости проводят дополнительные гематологические исследования: подсчет количества тромбоцитов и ретикулоцитов, исследование лейкоконцентрата и костного мозга, определение осмотической резистентности эритроцитов и др.</w:t>
      </w:r>
    </w:p>
    <w:p w:rsidR="00667C6B" w:rsidRPr="005264BC" w:rsidRDefault="00667C6B" w:rsidP="00667C6B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667C6B" w:rsidRPr="005264BC" w:rsidRDefault="00667C6B" w:rsidP="00450CA7">
      <w:pPr>
        <w:spacing w:after="0" w:line="360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 w:themeColor="text1"/>
          <w:sz w:val="24"/>
          <w:szCs w:val="24"/>
          <w:lang w:eastAsia="ru-RU"/>
        </w:rPr>
        <w:t>Участок кожи, предназначенный для взятия крови, дезинфицируют и</w:t>
      </w:r>
    </w:p>
    <w:p w:rsidR="00667C6B" w:rsidRPr="005264BC" w:rsidRDefault="00667C6B" w:rsidP="00450CA7">
      <w:pPr>
        <w:spacing w:after="0" w:line="360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 w:themeColor="text1"/>
          <w:sz w:val="24"/>
          <w:szCs w:val="24"/>
          <w:lang w:eastAsia="ru-RU"/>
        </w:rPr>
        <w:t>обезжиривают 70% спиртом. После обработки спиртом кожа должна</w:t>
      </w:r>
    </w:p>
    <w:p w:rsidR="00667C6B" w:rsidRPr="005264BC" w:rsidRDefault="00667C6B" w:rsidP="00450CA7">
      <w:pPr>
        <w:spacing w:after="0" w:line="360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 w:themeColor="text1"/>
          <w:sz w:val="24"/>
          <w:szCs w:val="24"/>
          <w:lang w:eastAsia="ru-RU"/>
        </w:rPr>
        <w:t>высохнуть, иначе кровь будет растекаться.</w:t>
      </w:r>
    </w:p>
    <w:p w:rsidR="00667C6B" w:rsidRPr="005264BC" w:rsidRDefault="00667C6B" w:rsidP="00450CA7">
      <w:pPr>
        <w:spacing w:after="0" w:line="360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 w:themeColor="text1"/>
          <w:sz w:val="24"/>
          <w:szCs w:val="24"/>
          <w:lang w:eastAsia="ru-RU"/>
        </w:rPr>
        <w:t>Левой рукой лаборант сдавливает мякоть 4 пальца обследуемого. Иглускарификатор следует ставить строго перпендикулярно месту прокола, чтобы</w:t>
      </w:r>
    </w:p>
    <w:p w:rsidR="00667C6B" w:rsidRPr="005264BC" w:rsidRDefault="00667C6B" w:rsidP="00450CA7">
      <w:pPr>
        <w:spacing w:after="0" w:line="360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 w:themeColor="text1"/>
          <w:sz w:val="24"/>
          <w:szCs w:val="24"/>
          <w:lang w:eastAsia="ru-RU"/>
        </w:rPr>
        <w:t>разрез пришелся поперек кожных линий. Это способствует большему зиянию</w:t>
      </w:r>
    </w:p>
    <w:p w:rsidR="00667C6B" w:rsidRPr="005264BC" w:rsidRDefault="00667C6B" w:rsidP="00450CA7">
      <w:pPr>
        <w:spacing w:after="0" w:line="360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 w:themeColor="text1"/>
          <w:sz w:val="24"/>
          <w:szCs w:val="24"/>
          <w:lang w:eastAsia="ru-RU"/>
        </w:rPr>
        <w:t>ранки и более длительному кровотечению. Укол лучше проводить сбоку от</w:t>
      </w:r>
    </w:p>
    <w:p w:rsidR="00667C6B" w:rsidRPr="005264BC" w:rsidRDefault="00667C6B" w:rsidP="00450CA7">
      <w:pPr>
        <w:spacing w:after="0" w:line="360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 w:themeColor="text1"/>
          <w:sz w:val="24"/>
          <w:szCs w:val="24"/>
          <w:lang w:eastAsia="ru-RU"/>
        </w:rPr>
        <w:t>средней линии, где более густая капиллярная сеть. Не следует делать прокол</w:t>
      </w:r>
    </w:p>
    <w:p w:rsidR="00667C6B" w:rsidRPr="005264BC" w:rsidRDefault="00667C6B" w:rsidP="00450CA7">
      <w:pPr>
        <w:spacing w:after="0" w:line="360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 w:themeColor="text1"/>
          <w:sz w:val="24"/>
          <w:szCs w:val="24"/>
          <w:lang w:eastAsia="ru-RU"/>
        </w:rPr>
        <w:t>у самого ногтя, так как кровь тогда будет затекать под ноготь.</w:t>
      </w:r>
    </w:p>
    <w:p w:rsidR="00667C6B" w:rsidRPr="005264BC" w:rsidRDefault="00667C6B" w:rsidP="00450CA7">
      <w:pPr>
        <w:spacing w:after="0" w:line="360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 w:themeColor="text1"/>
          <w:sz w:val="24"/>
          <w:szCs w:val="24"/>
          <w:lang w:eastAsia="ru-RU"/>
        </w:rPr>
        <w:t>Делают укол скарификатором до упора. Первую выступившую каплю</w:t>
      </w:r>
    </w:p>
    <w:p w:rsidR="00667C6B" w:rsidRPr="005264BC" w:rsidRDefault="00667C6B" w:rsidP="00450CA7">
      <w:pPr>
        <w:spacing w:after="0" w:line="360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 w:themeColor="text1"/>
          <w:sz w:val="24"/>
          <w:szCs w:val="24"/>
          <w:lang w:eastAsia="ru-RU"/>
        </w:rPr>
        <w:t>крови, содержащую примесь тканевой жидкости, для анализа не используют,</w:t>
      </w:r>
    </w:p>
    <w:p w:rsidR="00667C6B" w:rsidRPr="005264BC" w:rsidRDefault="00667C6B" w:rsidP="00450CA7">
      <w:pPr>
        <w:spacing w:after="0" w:line="360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 w:themeColor="text1"/>
          <w:sz w:val="24"/>
          <w:szCs w:val="24"/>
          <w:lang w:eastAsia="ru-RU"/>
        </w:rPr>
        <w:t>а удаляют сухим ватным шариком.</w:t>
      </w:r>
    </w:p>
    <w:p w:rsidR="00667C6B" w:rsidRPr="005264BC" w:rsidRDefault="00667C6B" w:rsidP="00450CA7">
      <w:pPr>
        <w:spacing w:after="0" w:line="360" w:lineRule="auto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 w:themeColor="text1"/>
          <w:sz w:val="24"/>
          <w:szCs w:val="24"/>
          <w:lang w:eastAsia="ru-RU"/>
        </w:rPr>
        <w:t>После чего набирают 2 капилляра Панченкова.</w:t>
      </w:r>
    </w:p>
    <w:p w:rsidR="00667C6B" w:rsidRPr="005264BC" w:rsidRDefault="00667C6B" w:rsidP="00AD771B">
      <w:pPr>
        <w:rPr>
          <w:rFonts w:ascii="Times New Roman" w:hAnsi="Times New Roman"/>
          <w:sz w:val="24"/>
          <w:szCs w:val="24"/>
        </w:rPr>
      </w:pPr>
    </w:p>
    <w:p w:rsidR="00AD771B" w:rsidRPr="005264BC" w:rsidRDefault="00AD771B" w:rsidP="00AD771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1ADA386F" wp14:editId="40B3B897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2730500" cy="2047875"/>
            <wp:effectExtent l="0" t="0" r="0" b="952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264BC">
        <w:rPr>
          <w:rFonts w:ascii="Times New Roman" w:hAnsi="Times New Roman"/>
          <w:sz w:val="24"/>
          <w:szCs w:val="24"/>
        </w:rPr>
        <w:t>Рисунок 2- Вакутейнер с фиолето</w:t>
      </w:r>
      <w:r w:rsidR="00450CA7" w:rsidRPr="005264BC">
        <w:rPr>
          <w:rFonts w:ascii="Times New Roman" w:hAnsi="Times New Roman"/>
          <w:sz w:val="24"/>
          <w:szCs w:val="24"/>
        </w:rPr>
        <w:t>вой крышкой для определения ОАК</w:t>
      </w:r>
    </w:p>
    <w:p w:rsidR="00AD771B" w:rsidRPr="005264BC" w:rsidRDefault="00AD771B" w:rsidP="00AD771B">
      <w:pPr>
        <w:rPr>
          <w:rFonts w:ascii="Times New Roman" w:hAnsi="Times New Roman"/>
          <w:sz w:val="24"/>
          <w:szCs w:val="24"/>
          <w:u w:val="single"/>
        </w:rPr>
      </w:pPr>
    </w:p>
    <w:p w:rsidR="00AD771B" w:rsidRPr="005264BC" w:rsidRDefault="00AD771B" w:rsidP="00AD771B">
      <w:pPr>
        <w:spacing w:after="0"/>
        <w:jc w:val="both"/>
        <w:rPr>
          <w:rFonts w:ascii="Times New Roman" w:hAnsi="Times New Roman"/>
          <w:sz w:val="24"/>
          <w:szCs w:val="24"/>
          <w:u w:val="single"/>
        </w:rPr>
      </w:pPr>
      <w:r w:rsidRPr="005264BC">
        <w:rPr>
          <w:rFonts w:ascii="Times New Roman" w:hAnsi="Times New Roman"/>
          <w:sz w:val="24"/>
          <w:szCs w:val="24"/>
          <w:u w:val="single"/>
        </w:rPr>
        <w:lastRenderedPageBreak/>
        <w:t>Делали определение гематологических показателей на гематологическом анализаторе.</w:t>
      </w:r>
    </w:p>
    <w:p w:rsidR="0011081B" w:rsidRPr="005264BC" w:rsidRDefault="0011081B" w:rsidP="00AD771B">
      <w:pPr>
        <w:spacing w:after="0"/>
        <w:jc w:val="both"/>
        <w:rPr>
          <w:rFonts w:ascii="Times New Roman" w:hAnsi="Times New Roman"/>
          <w:i/>
          <w:iCs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9BD5085" wp14:editId="7EC6EC15">
            <wp:extent cx="1557867" cy="2184400"/>
            <wp:effectExtent l="0" t="0" r="4445" b="6350"/>
            <wp:docPr id="18" name="Рисунок 18" descr="https://sun9-45.userapi.com/impg/Jy1zbE0KDhPPosofvtFnmIrBaV8uU5_tRE6y9w/KmFCtAx8UA0.jpg?size=1440x1920&amp;quality=96&amp;sign=bd816ef879aaa0fc9242bdb5ef4b39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5.userapi.com/impg/Jy1zbE0KDhPPosofvtFnmIrBaV8uU5_tRE6y9w/KmFCtAx8UA0.jpg?size=1440x1920&amp;quality=96&amp;sign=bd816ef879aaa0fc9242bdb5ef4b395b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259" cy="218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64BC">
        <w:rPr>
          <w:rFonts w:ascii="Times New Roman" w:hAnsi="Times New Roman"/>
          <w:i/>
          <w:iCs/>
          <w:sz w:val="24"/>
          <w:szCs w:val="24"/>
        </w:rPr>
        <w:t xml:space="preserve"> </w:t>
      </w:r>
    </w:p>
    <w:p w:rsidR="00AD771B" w:rsidRPr="005264BC" w:rsidRDefault="0011081B" w:rsidP="00AD771B">
      <w:pPr>
        <w:spacing w:after="0"/>
        <w:jc w:val="both"/>
        <w:rPr>
          <w:rFonts w:ascii="Times New Roman" w:hAnsi="Times New Roman"/>
          <w:i/>
          <w:iCs/>
          <w:sz w:val="24"/>
          <w:szCs w:val="24"/>
        </w:rPr>
      </w:pPr>
      <w:r w:rsidRPr="005264BC">
        <w:rPr>
          <w:rFonts w:ascii="Times New Roman" w:hAnsi="Times New Roman"/>
          <w:i/>
          <w:iCs/>
          <w:sz w:val="24"/>
          <w:szCs w:val="24"/>
        </w:rPr>
        <w:t xml:space="preserve">Рисунок </w:t>
      </w:r>
      <w:r w:rsidRPr="005264BC">
        <w:rPr>
          <w:rFonts w:ascii="Times New Roman" w:hAnsi="Times New Roman"/>
          <w:i/>
          <w:iCs/>
          <w:sz w:val="24"/>
          <w:szCs w:val="24"/>
        </w:rPr>
        <w:fldChar w:fldCharType="begin"/>
      </w:r>
      <w:r w:rsidRPr="005264BC">
        <w:rPr>
          <w:rFonts w:ascii="Times New Roman" w:hAnsi="Times New Roman"/>
          <w:i/>
          <w:iCs/>
          <w:sz w:val="24"/>
          <w:szCs w:val="24"/>
        </w:rPr>
        <w:instrText xml:space="preserve"> SEQ Рисунок \* ARABIC </w:instrText>
      </w:r>
      <w:r w:rsidRPr="005264BC">
        <w:rPr>
          <w:rFonts w:ascii="Times New Roman" w:hAnsi="Times New Roman"/>
          <w:i/>
          <w:iCs/>
          <w:sz w:val="24"/>
          <w:szCs w:val="24"/>
        </w:rPr>
        <w:fldChar w:fldCharType="separate"/>
      </w:r>
      <w:r w:rsidRPr="005264BC">
        <w:rPr>
          <w:rFonts w:ascii="Times New Roman" w:hAnsi="Times New Roman"/>
          <w:i/>
          <w:iCs/>
          <w:noProof/>
          <w:sz w:val="24"/>
          <w:szCs w:val="24"/>
        </w:rPr>
        <w:t>1</w:t>
      </w:r>
      <w:r w:rsidRPr="005264BC">
        <w:rPr>
          <w:rFonts w:ascii="Times New Roman" w:hAnsi="Times New Roman"/>
          <w:i/>
          <w:iCs/>
          <w:sz w:val="24"/>
          <w:szCs w:val="24"/>
        </w:rPr>
        <w:fldChar w:fldCharType="end"/>
      </w:r>
      <w:r w:rsidRPr="005264BC">
        <w:rPr>
          <w:rFonts w:ascii="Times New Roman" w:hAnsi="Times New Roman"/>
          <w:i/>
          <w:iCs/>
          <w:sz w:val="24"/>
          <w:szCs w:val="24"/>
        </w:rPr>
        <w:t>-Регистрация биологического материала</w:t>
      </w:r>
    </w:p>
    <w:p w:rsidR="0011081B" w:rsidRPr="005264BC" w:rsidRDefault="0011081B" w:rsidP="00AD771B">
      <w:pPr>
        <w:spacing w:after="0"/>
        <w:jc w:val="both"/>
        <w:rPr>
          <w:rFonts w:ascii="Times New Roman" w:hAnsi="Times New Roman"/>
          <w:sz w:val="24"/>
          <w:szCs w:val="24"/>
          <w:u w:val="single"/>
        </w:rPr>
      </w:pPr>
    </w:p>
    <w:p w:rsidR="00AD771B" w:rsidRPr="005264BC" w:rsidRDefault="00AD771B" w:rsidP="00AD771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 настоящее время в связи с появлением гематологических анализаторов для общего клинического анализа стали шире использовать венозную кровь. Кровь из вены берут либо в специальные пластиковые пробирки одноразового пользования с ЭДТА, либо в стеклянные пробирки с другим антикоагулянтом. Тотчас после взятия крови закрывают пробирку пробкой и тщательно перемешивают кровь с антикоагулянтом, опрокидывая пробирку. Тщательное перемешивание крови позволяет избежать образования сгустков, наличие которых искажает результаты исследования.</w:t>
      </w:r>
    </w:p>
    <w:p w:rsidR="00AD771B" w:rsidRPr="005264BC" w:rsidRDefault="00AD771B" w:rsidP="00AD771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По штрих-кодам результаты внесли в базу </w:t>
      </w:r>
    </w:p>
    <w:p w:rsidR="00AD771B" w:rsidRPr="005264BC" w:rsidRDefault="00AD771B" w:rsidP="00AD771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305BE5CE" wp14:editId="508BD332">
            <wp:simplePos x="1076325" y="5305425"/>
            <wp:positionH relativeFrom="column">
              <wp:align>left</wp:align>
            </wp:positionH>
            <wp:positionV relativeFrom="paragraph">
              <wp:align>top</wp:align>
            </wp:positionV>
            <wp:extent cx="2628900" cy="2806700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264BC">
        <w:rPr>
          <w:rFonts w:ascii="Times New Roman" w:hAnsi="Times New Roman"/>
          <w:sz w:val="24"/>
          <w:szCs w:val="24"/>
        </w:rPr>
        <w:t>Рисунок 3- Штрих код.</w:t>
      </w:r>
      <w:r w:rsidRPr="005264BC">
        <w:rPr>
          <w:rFonts w:ascii="Times New Roman" w:hAnsi="Times New Roman"/>
          <w:sz w:val="24"/>
          <w:szCs w:val="24"/>
        </w:rPr>
        <w:br w:type="textWrapping" w:clear="all"/>
      </w:r>
      <w:r w:rsidR="00667C6B" w:rsidRPr="005264BC">
        <w:rPr>
          <w:rFonts w:ascii="Times New Roman" w:hAnsi="Times New Roman"/>
          <w:sz w:val="24"/>
          <w:szCs w:val="24"/>
        </w:rPr>
        <w:t>Рисунок 3- Штрих код.</w:t>
      </w:r>
    </w:p>
    <w:p w:rsidR="00667C6B" w:rsidRPr="005264BC" w:rsidRDefault="00667C6B" w:rsidP="00AD771B">
      <w:pPr>
        <w:rPr>
          <w:rFonts w:ascii="Times New Roman" w:hAnsi="Times New Roman"/>
          <w:sz w:val="24"/>
          <w:szCs w:val="24"/>
        </w:rPr>
      </w:pPr>
    </w:p>
    <w:p w:rsidR="00667C6B" w:rsidRPr="005264BC" w:rsidRDefault="00667C6B" w:rsidP="00AD771B">
      <w:pPr>
        <w:rPr>
          <w:rFonts w:ascii="Times New Roman" w:hAnsi="Times New Roman"/>
          <w:sz w:val="24"/>
          <w:szCs w:val="24"/>
        </w:rPr>
      </w:pPr>
    </w:p>
    <w:p w:rsidR="00AD771B" w:rsidRPr="005264BC" w:rsidRDefault="00AD771B" w:rsidP="00AD771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>Рисунок 4- Анализатор глюкозы Энзискан Ультра</w:t>
      </w: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F320A52" wp14:editId="5DC2A781">
            <wp:extent cx="3352800" cy="4309533"/>
            <wp:effectExtent l="0" t="0" r="0" b="0"/>
            <wp:docPr id="24" name="Рисунок 24" descr="https://sun9-56.userapi.com/impg/68RZ8KwuSnvV9FcJDr8Ja3gOu22DAvu9IhUQIg/NqfI4YPWGls.jpg?size=1440x1920&amp;quality=96&amp;sign=b228e61686955ef63cad9391f3baee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6.userapi.com/impg/68RZ8KwuSnvV9FcJDr8Ja3gOu22DAvu9IhUQIg/NqfI4YPWGls.jpg?size=1440x1920&amp;quality=96&amp;sign=b228e61686955ef63cad9391f3baeee9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790" cy="431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71B" w:rsidRPr="005264BC" w:rsidRDefault="00AD771B" w:rsidP="00AD771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Анализатор глюкозы автоматический Энзискан Ультра предназначен для определения концентрации глюкозы в цельной крови (венозной, капиллярной, артериальной), сыворотке, моче, ликворе и других биологических жидкостях. Анализатор отличается высокой производительностью, значительным набором функций, легкостью в проведении измерений. Производитель: НПФ «Лабовэй», Россия.</w:t>
      </w:r>
    </w:p>
    <w:p w:rsidR="00AD771B" w:rsidRPr="005264BC" w:rsidRDefault="00AD771B" w:rsidP="00AD771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Данный прибор используется в клинико-диагностических лабораториях различных медицинских учреждений (больниц, роддомов, диспансеров, станций переливания крови), а также в лабораториях научно-исследовательских институтов.</w:t>
      </w:r>
    </w:p>
    <w:p w:rsidR="00AD771B" w:rsidRPr="005264BC" w:rsidRDefault="00AD771B" w:rsidP="00AD771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Измерения проводятся глюкозооксидазным методом: в результате расщепления глюкозы ферментом глюкозооксидазой образуется перекись водорода, которую измеряют амперометрическим способом - возникающий в процессе реакции электрический сигнал преобразуется в постоянное напряжение и измеряется.</w:t>
      </w:r>
    </w:p>
    <w:p w:rsidR="00AD771B" w:rsidRPr="005264BC" w:rsidRDefault="00AD771B" w:rsidP="00AD771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Корпус анализатора Энзискан Ультра выполнен из ABS полистирола, ударопрочный, не боится влаги, грязи и пыли, легко разбирается в случае ремонта. Измерительная ячейка закрытая. Анализатор имеет компактные размеры (не займет много места в лаборатории), современный дизайн. Масса устройства – не более 5 кг.</w:t>
      </w:r>
    </w:p>
    <w:p w:rsidR="00AD771B" w:rsidRPr="005264BC" w:rsidRDefault="00AD771B" w:rsidP="00AD771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Анализатор оснащен микродозатором, который имеет встроенный синхронизирующий датчик, контролирующий запуск измерения и калибровку. Микропроцессор следит за правильностью забора пробы, измерением температуры в ячейке, контролирует длительность промывки в зависимости от концентрации глюкозы в образце. Система промывки бесшумная, двухпомповая, с обратным отсчетом времени. Калибровка </w:t>
      </w: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автоматическая, что существенно упрощает работу лаборанта с прибором. Анализы могут проводиться хоть целые сутки без остановок, при этом дополнительного контроля со стороны лаборанта не требуется. Имеется режим пониженного потребления энергии в случаях, когда прибор ожидает новых заданий.</w:t>
      </w:r>
    </w:p>
    <w:p w:rsidR="00AD771B" w:rsidRPr="005264BC" w:rsidRDefault="00AD771B" w:rsidP="00AD771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Производительность анализатора составляет 90-120 проб в час, зависит от концентрации глюкозы в пробе. Объем пробы для анализа – 50 мкл. Прибор оснащен графическим монохромным дисплеем со светодиодной подсветкой. Меню анализатора на русском и английском языках. Память рассчитана на запоминание 2000 результатов анализов вместе с датой и временем их проведения.</w:t>
      </w:r>
    </w:p>
    <w:p w:rsidR="00AD771B" w:rsidRPr="005264BC" w:rsidRDefault="00AD771B" w:rsidP="00AD771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Результаты анализа можно удобно структурировать с помощью внесения данных о пациенте и другой служебной информации с помощью клавиатуры (поставляется по запросу покупателя). Для подключения клавиатуры имеется порт PS/2. Для подключения анализатора к ПК прибор оснащается разъемом USB, что позволяет полностью копировать результаты анализов вместе со всеми пометками на ПК для более углубленного анализа или для передачи по локальной лабораторной сети.</w:t>
      </w:r>
    </w:p>
    <w:p w:rsidR="00AD771B" w:rsidRPr="005264BC" w:rsidRDefault="00AD771B" w:rsidP="00AD771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AD771B" w:rsidRPr="005264BC" w:rsidRDefault="00AD771B" w:rsidP="00AD771B">
      <w:pPr>
        <w:spacing w:before="100" w:beforeAutospacing="1" w:after="100" w:afterAutospacing="1" w:line="240" w:lineRule="auto"/>
        <w:outlineLvl w:val="1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47625" distR="47625" simplePos="0" relativeHeight="251671552" behindDoc="0" locked="0" layoutInCell="1" allowOverlap="0" wp14:anchorId="0FA0F727" wp14:editId="2D364D3D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304800" cy="304800"/>
            <wp:effectExtent l="0" t="0" r="0" b="0"/>
            <wp:wrapSquare wrapText="bothSides"/>
            <wp:docPr id="26" name="Рисунок 26" descr="http://lab-metr.ru/first/t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lab-metr.ru/first/teh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64BC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Технические характеристики анализатора Энзискан Ультра</w:t>
      </w:r>
    </w:p>
    <w:tbl>
      <w:tblPr>
        <w:tblW w:w="5000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4752"/>
        <w:gridCol w:w="4753"/>
      </w:tblGrid>
      <w:tr w:rsidR="00AD771B" w:rsidRPr="005264BC" w:rsidTr="000A5E15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19579C"/>
            <w:hideMark/>
          </w:tcPr>
          <w:p w:rsidR="00AD771B" w:rsidRPr="005264BC" w:rsidRDefault="00AD771B" w:rsidP="000A5E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color w:val="FFFFEF"/>
                <w:sz w:val="24"/>
                <w:szCs w:val="24"/>
                <w:lang w:eastAsia="ru-RU"/>
              </w:rPr>
              <w:t>Характеристика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19579C"/>
            <w:hideMark/>
          </w:tcPr>
          <w:p w:rsidR="00AD771B" w:rsidRPr="005264BC" w:rsidRDefault="00AD771B" w:rsidP="000A5E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color w:val="FFFFEF"/>
                <w:sz w:val="24"/>
                <w:szCs w:val="24"/>
                <w:lang w:eastAsia="ru-RU"/>
              </w:rPr>
              <w:t>Значение</w:t>
            </w:r>
          </w:p>
        </w:tc>
      </w:tr>
      <w:tr w:rsidR="00AD771B" w:rsidRPr="005264BC" w:rsidTr="000A5E15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Диапазон измерения глюкозы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2-30 ммоль/л</w:t>
            </w:r>
          </w:p>
        </w:tc>
      </w:tr>
      <w:tr w:rsidR="00AD771B" w:rsidRPr="005264BC" w:rsidTr="000A5E15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Погрешность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не более 3%</w:t>
            </w:r>
          </w:p>
        </w:tc>
      </w:tr>
      <w:tr w:rsidR="00AD771B" w:rsidRPr="005264BC" w:rsidTr="000A5E15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Производительность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90-120 анализов в час</w:t>
            </w:r>
          </w:p>
        </w:tc>
      </w:tr>
      <w:tr w:rsidR="00AD771B" w:rsidRPr="005264BC" w:rsidTr="000A5E15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Объем пробы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50 мкл</w:t>
            </w:r>
          </w:p>
        </w:tc>
      </w:tr>
      <w:tr w:rsidR="00AD771B" w:rsidRPr="005264BC" w:rsidTr="000A5E15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Расход буферного раствора на один анализ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10-17 мл</w:t>
            </w:r>
          </w:p>
        </w:tc>
      </w:tr>
      <w:tr w:rsidR="00AD771B" w:rsidRPr="005264BC" w:rsidTr="000A5E15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Питание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220 В, 50 Гц</w:t>
            </w:r>
          </w:p>
        </w:tc>
      </w:tr>
      <w:tr w:rsidR="00AD771B" w:rsidRPr="005264BC" w:rsidTr="000A5E15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Потребляемая мощность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30 ВА</w:t>
            </w:r>
          </w:p>
        </w:tc>
      </w:tr>
      <w:tr w:rsidR="00AD771B" w:rsidRPr="005264BC" w:rsidTr="000A5E15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Условия эксплуатации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рабочая температура 15-35°C; влажность до 80%</w:t>
            </w:r>
          </w:p>
        </w:tc>
      </w:tr>
      <w:tr w:rsidR="00AD771B" w:rsidRPr="005264BC" w:rsidTr="000A5E15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Габариты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325×307×143 мм</w:t>
            </w:r>
          </w:p>
        </w:tc>
      </w:tr>
      <w:tr w:rsidR="00AD771B" w:rsidRPr="005264BC" w:rsidTr="000A5E15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Масса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AD771B" w:rsidRPr="005264BC" w:rsidRDefault="00AD771B" w:rsidP="000A5E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5 кг</w:t>
            </w:r>
          </w:p>
        </w:tc>
      </w:tr>
    </w:tbl>
    <w:p w:rsidR="00AD771B" w:rsidRPr="005264BC" w:rsidRDefault="00AD771B" w:rsidP="00AD771B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Таким образом, автоматический анализатор глюкозы Энзискан Ультра является одной из наиболее популярных моделей подобных приборов, которые эксплуатируются в отечественных клинико-диагностических лабораториях. Прибор приятно удивляет своей функциональностью. При подключении клавиатуры и ПК для систематизирования результатов анализа Энзискан Ультра органично вписывается в компьютерную сеть лаборатории. Расходные материалы для обслуживания анализатора не являются дефицитом, их нетрудно найти на рынке подобных товаров, их стоимость на порядок ниже цены расходников для анализаторов глюкозы иностранного производства.</w:t>
      </w:r>
    </w:p>
    <w:p w:rsidR="00AD771B" w:rsidRPr="005264BC" w:rsidRDefault="00AD771B" w:rsidP="00AD771B">
      <w:pPr>
        <w:rPr>
          <w:rFonts w:ascii="Times New Roman" w:hAnsi="Times New Roman"/>
          <w:sz w:val="24"/>
          <w:szCs w:val="24"/>
        </w:rPr>
      </w:pPr>
    </w:p>
    <w:p w:rsidR="00AD771B" w:rsidRPr="005264BC" w:rsidRDefault="00AD771B" w:rsidP="00AD771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73DEE3C" wp14:editId="3DE93BCE">
            <wp:extent cx="1857375" cy="2476500"/>
            <wp:effectExtent l="0" t="0" r="0" b="0"/>
            <wp:docPr id="27" name="Рисунок 27" descr="https://sun9-30.userapi.com/impf/Urj3gKs1F2yM_ipmkoYX2RxODY5iWP5nWPohaQ/68JZIaaAXrU.jpg?size=810x1080&amp;quality=96&amp;sign=08df2cee3f67a8f5d466a07d23a2d52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30.userapi.com/impf/Urj3gKs1F2yM_ipmkoYX2RxODY5iWP5nWPohaQ/68JZIaaAXrU.jpg?size=810x1080&amp;quality=96&amp;sign=08df2cee3f67a8f5d466a07d23a2d52a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583" cy="247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71B" w:rsidRPr="005264BC" w:rsidRDefault="00AD771B" w:rsidP="00AD771B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AD771B" w:rsidRPr="005264BC" w:rsidRDefault="00AD771B" w:rsidP="00AD771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В данной лаборатории производят общий анализ крови и крови на сахар. </w:t>
      </w:r>
    </w:p>
    <w:p w:rsidR="00AD771B" w:rsidRPr="005264BC" w:rsidRDefault="00AD771B" w:rsidP="00AD771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При вскрытии упаковки со стерилизованными медицинскими расходными материалами такими как капилляр Панченкова, стерильные ватные шарики. Всё вписывается в журнал а также вклеивается наклейка о стерилизации.</w:t>
      </w:r>
    </w:p>
    <w:p w:rsidR="00AD771B" w:rsidRPr="005264BC" w:rsidRDefault="00AD771B" w:rsidP="00AD771B">
      <w:pPr>
        <w:spacing w:after="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</w:rPr>
        <w:t xml:space="preserve"> </w:t>
      </w:r>
    </w:p>
    <w:p w:rsidR="00AD771B" w:rsidRPr="005264BC" w:rsidRDefault="00AD771B" w:rsidP="00AD771B">
      <w:pPr>
        <w:spacing w:after="0" w:line="240" w:lineRule="auto"/>
        <w:jc w:val="both"/>
        <w:rPr>
          <w:rFonts w:ascii="Times New Roman" w:eastAsia="Calibri" w:hAnsi="Times New Roman"/>
          <w:sz w:val="24"/>
          <w:szCs w:val="24"/>
        </w:rPr>
      </w:pPr>
      <w:r w:rsidRPr="005264BC">
        <w:rPr>
          <w:rFonts w:ascii="Times New Roman" w:eastAsia="Calibri" w:hAnsi="Times New Roman"/>
          <w:sz w:val="24"/>
          <w:szCs w:val="24"/>
        </w:rPr>
        <w:t xml:space="preserve">В конце работы, провела дезинфекцию и стерилизацию использованной лабораторной посуды, инструментария, средств защиты. </w:t>
      </w:r>
    </w:p>
    <w:p w:rsidR="00AD771B" w:rsidRPr="005264BC" w:rsidRDefault="00AD771B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745C5" w:rsidRPr="005264BC" w:rsidRDefault="00480FE0" w:rsidP="009745C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В данной лаборатории общий анализ крови делается вручную СОЭ, </w:t>
      </w:r>
      <w:r w:rsidR="00FB5601"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лейкоцитарную формулу, остальное делается на автоматическом анализаторе 3 класса. Перед началом работы на анализаторе необходимо провести калибровку. Данный анализатор может работать в двух режимах : полностью автоматический при загрузки исследуемых проб в барабан и их маркировке и ручной если крови слишком мало. </w:t>
      </w:r>
    </w:p>
    <w:p w:rsidR="00AD771B" w:rsidRPr="005264BC" w:rsidRDefault="00AD771B" w:rsidP="009745C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5D2CCC" w:rsidRPr="005264BC" w:rsidRDefault="00F96069" w:rsidP="00450CA7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253.5pt;height:338pt">
            <v:imagedata r:id="rId44" o:title="IMG20210303082917"/>
          </v:shape>
        </w:pict>
      </w:r>
    </w:p>
    <w:p w:rsidR="005D2CCC" w:rsidRPr="005264BC" w:rsidRDefault="005D2CCC" w:rsidP="00667C6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50CA7" w:rsidRPr="005264BC" w:rsidRDefault="00450CA7" w:rsidP="00450CA7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Заключение:</w:t>
      </w:r>
      <w:r w:rsidRPr="005264BC">
        <w:rPr>
          <w:rFonts w:ascii="Times New Roman" w:hAnsi="Times New Roman"/>
          <w:sz w:val="24"/>
          <w:szCs w:val="24"/>
        </w:rPr>
        <w:t xml:space="preserve"> В лабораторию поступило 18  биоматериала я выполняла регистрацию и приём биоматериала.Проводила исследования на гематологические показатели.В конце рабочего дня мною проводилась стерилизация лабораторной посуды и дезинфекцию рабочего места.</w:t>
      </w:r>
    </w:p>
    <w:p w:rsidR="00DF60EF" w:rsidRPr="005264BC" w:rsidRDefault="00DF60EF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F60EF" w:rsidRPr="005264BC" w:rsidRDefault="00DF60EF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F60EF" w:rsidRPr="005264BC" w:rsidRDefault="00DF60EF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A0F82" w:rsidRPr="005264BC" w:rsidRDefault="004A0F8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745C5" w:rsidRPr="005264BC" w:rsidRDefault="00603709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lastRenderedPageBreak/>
        <w:t>День 5(30</w:t>
      </w:r>
      <w:r w:rsidR="009745C5" w:rsidRPr="005264BC">
        <w:rPr>
          <w:rFonts w:ascii="Times New Roman" w:hAnsi="Times New Roman"/>
          <w:b/>
          <w:sz w:val="24"/>
          <w:szCs w:val="24"/>
        </w:rPr>
        <w:t>.03.2021 г.)</w:t>
      </w:r>
    </w:p>
    <w:p w:rsidR="00667C6B" w:rsidRPr="005264BC" w:rsidRDefault="00667C6B" w:rsidP="00667C6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667C6B" w:rsidRPr="005264BC" w:rsidRDefault="00667C6B" w:rsidP="00667C6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 xml:space="preserve">ОПРЕДЕЛЕНИЕ СКОРОСТИ ОСЕДАНИЯ </w:t>
      </w:r>
      <w:r w:rsidR="00603709" w:rsidRPr="005264BC">
        <w:rPr>
          <w:rFonts w:ascii="Times New Roman" w:hAnsi="Times New Roman"/>
          <w:b/>
          <w:sz w:val="24"/>
          <w:szCs w:val="24"/>
        </w:rPr>
        <w:t xml:space="preserve">ЭРИТРОЦИТОВ </w:t>
      </w:r>
    </w:p>
    <w:p w:rsidR="00667C6B" w:rsidRPr="005264BC" w:rsidRDefault="00667C6B" w:rsidP="00667C6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Рабочий день начался с 9:00 до 15:00. Провела регистрацию биологического материала, все записи ведутся в журнале.</w:t>
      </w:r>
    </w:p>
    <w:p w:rsidR="00667C6B" w:rsidRPr="005264BC" w:rsidRDefault="00667C6B" w:rsidP="00667C6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Затем сделали определение ОАК на анализаторе.</w:t>
      </w:r>
    </w:p>
    <w:p w:rsidR="00667C6B" w:rsidRPr="005264BC" w:rsidRDefault="00667C6B" w:rsidP="00667C6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Поставили в штатив Панченкова капилляры для определения СОЭ.</w:t>
      </w:r>
    </w:p>
    <w:p w:rsidR="00667C6B" w:rsidRPr="005264BC" w:rsidRDefault="005264BC" w:rsidP="00667C6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 wp14:anchorId="0699F07B" wp14:editId="5AAB547B">
            <wp:simplePos x="0" y="0"/>
            <wp:positionH relativeFrom="margin">
              <wp:posOffset>3634740</wp:posOffset>
            </wp:positionH>
            <wp:positionV relativeFrom="margin">
              <wp:posOffset>1794510</wp:posOffset>
            </wp:positionV>
            <wp:extent cx="3409950" cy="3181350"/>
            <wp:effectExtent l="0" t="0" r="0" b="0"/>
            <wp:wrapSquare wrapText="bothSides"/>
            <wp:docPr id="7" name="Рисунок 7" descr="https://pp.userapi.com/c849416/v849416099/155e24/AeZ8rWr6L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userapi.com/c849416/v849416099/155e24/AeZ8rWr6Ln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05" t="13165" r="31565" b="13899"/>
                    <a:stretch/>
                  </pic:blipFill>
                  <pic:spPr bwMode="auto">
                    <a:xfrm>
                      <a:off x="0" y="0"/>
                      <a:ext cx="34099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7C6B"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0C98786" wp14:editId="2E610BF4">
            <wp:extent cx="3733800" cy="3181350"/>
            <wp:effectExtent l="0" t="0" r="0" b="0"/>
            <wp:docPr id="32" name="Рисунок 32" descr="https://sun9-12.userapi.com/impg/E_LZalclVLQFV3AXWL9Sh5lR7wvJEXZkX90bIw/dJpytwgZPXA.jpg?size=1920x1440&amp;quality=96&amp;sign=cefde7509a590aa774771d80c0e13e3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2.userapi.com/impg/E_LZalclVLQFV3AXWL9Sh5lR7wvJEXZkX90bIw/dJpytwgZPXA.jpg?size=1920x1440&amp;quality=96&amp;sign=cefde7509a590aa774771d80c0e13e35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288" cy="318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C6B" w:rsidRPr="005264BC" w:rsidRDefault="00667C6B" w:rsidP="00667C6B">
      <w:pPr>
        <w:spacing w:after="0"/>
        <w:ind w:firstLine="709"/>
        <w:jc w:val="center"/>
        <w:rPr>
          <w:rFonts w:ascii="Times New Roman" w:hAnsi="Times New Roman"/>
          <w:b/>
          <w:bCs/>
          <w:sz w:val="24"/>
          <w:szCs w:val="24"/>
        </w:rPr>
      </w:pPr>
      <w:r w:rsidRPr="005264BC">
        <w:rPr>
          <w:rFonts w:ascii="Times New Roman" w:hAnsi="Times New Roman"/>
          <w:b/>
          <w:bCs/>
          <w:sz w:val="24"/>
          <w:szCs w:val="24"/>
        </w:rPr>
        <w:t>ОПРЕДЕЛЕНИЕ СКОРОСТИ ОСЕДАНИЯ ЭРИТРОЦИТОВ</w:t>
      </w:r>
    </w:p>
    <w:p w:rsidR="00667C6B" w:rsidRPr="005264BC" w:rsidRDefault="00667C6B" w:rsidP="00667C6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Плазма и форменные элементы крови имеют разный удельный вес, поэтому при отстаивании в присутствии антикоагулянтов кровь разделяется на слои. Эритроциты как наиболее тяжелые клетки оседают на дно; над ними располагается очень тонкий, почти не заметный слой лейкоцитов и тромбоцитов, а еще выше – прозрачная плазма, по высоте отстаивания которой и судят о величине скорости оседания эритроцитов - СОЭ. </w:t>
      </w:r>
    </w:p>
    <w:p w:rsidR="005D2CCC" w:rsidRPr="005264BC" w:rsidRDefault="005D2CCC" w:rsidP="00C677B3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5D2CCC" w:rsidRPr="005264BC" w:rsidRDefault="005D2CCC" w:rsidP="00C677B3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C677B3" w:rsidRPr="005264BC" w:rsidRDefault="00C677B3" w:rsidP="00C677B3">
      <w:pPr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Источники ошибок при определении СОЭ:</w:t>
      </w:r>
    </w:p>
    <w:p w:rsidR="00C677B3" w:rsidRPr="005264BC" w:rsidRDefault="00C677B3" w:rsidP="00C677B3">
      <w:pPr>
        <w:pStyle w:val="ae"/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Несоблюдение соотношения крови с цитратом </w:t>
      </w:r>
    </w:p>
    <w:p w:rsidR="00C677B3" w:rsidRPr="005264BC" w:rsidRDefault="00C677B3" w:rsidP="00C677B3">
      <w:pPr>
        <w:pStyle w:val="ae"/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Недостаточное перемешивание крови и цитрата, вследствие чего кровь может свернуться </w:t>
      </w:r>
    </w:p>
    <w:p w:rsidR="00C677B3" w:rsidRPr="005264BC" w:rsidRDefault="00C677B3" w:rsidP="00C677B3">
      <w:pPr>
        <w:pStyle w:val="ae"/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Косое положение капилляра </w:t>
      </w:r>
    </w:p>
    <w:p w:rsidR="00C677B3" w:rsidRPr="005264BC" w:rsidRDefault="00C677B3" w:rsidP="00603709">
      <w:pPr>
        <w:pStyle w:val="ae"/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Температурные условия: при температуре выше 22°С СОЭ увеличивается, при температуре ниже 16°С - замедляется.</w:t>
      </w:r>
    </w:p>
    <w:p w:rsidR="00C677B3" w:rsidRPr="005264BC" w:rsidRDefault="00C677B3" w:rsidP="00C677B3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5264BC" w:rsidRDefault="005264BC" w:rsidP="00C677B3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C677B3" w:rsidRPr="005264BC" w:rsidRDefault="00667C6B" w:rsidP="00C677B3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>Факторы, влияющие на СОЭ</w:t>
      </w:r>
    </w:p>
    <w:p w:rsidR="00667C6B" w:rsidRPr="005264BC" w:rsidRDefault="00667C6B" w:rsidP="00667C6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На скорость оседания эритроцитов действуют многие факторы. Главным из них является соотношение белков плазмы крови. Крупнодисперсные белки – глобулины и фибриноген способствуют агломерации (скоплению) эритроцитов и увеличивают СОЭ, а мелкодисперсные белки (альбумины) уменьшают скорость оседания эритроцитов. Поэтому при патологических состояниях, сопровождающихся увеличением количества крупнодисперсных белков (инфекционные и гнойно-воспалительные заболевания, ревматизм, коллагенозы, злокачественные опухоли) СОЭ возрастает. Увеличение СОЭ происходит также и при уменьшении количества альбуминов крови (массивные протеинурии при нефротическом синдроме, нарушение синтеза альбуминов в печени при поражении ее паренхимы). Заметное влияние на СОЭ, особенно при анемиях, оказывает количество эритроцитов и вязкость крови, а также свойства самих эритроцитов. Увеличение количества эритроцитов, приводящее к увеличению вязкости крови, способствует уменьшению СОЭ, а уменьшение количества эритроцитов и вязкости крови сопровождается увеличением СОЭ. Чем 16 крупнее эритроциты и чем больше в них гемоглобина, тем они тяжелее и тем больше СОЭ. На СОЭ также влияют такие факторы, как соотношение холестерина и лецитина в плазме крови (при увеличении содержания холестерина СОЭ увеличивается), содержание желчных пигментов и желчных кислот (увеличение их количества способствует уменьшению СОЭ), кислотнощелочное равновесие плазмы крови (сдвиг в кислую сторону снижает СОЭ, а в щелочную сторону – увеличивает). </w:t>
      </w:r>
    </w:p>
    <w:p w:rsidR="00667C6B" w:rsidRPr="005264BC" w:rsidRDefault="00667C6B" w:rsidP="00667C6B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Методы определения СОЭ</w:t>
      </w:r>
    </w:p>
    <w:p w:rsidR="00667C6B" w:rsidRPr="005264BC" w:rsidRDefault="00667C6B" w:rsidP="00667C6B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Определение СОЭ унифицированным микрометодом Панченкова</w:t>
      </w:r>
    </w:p>
    <w:p w:rsidR="00667C6B" w:rsidRPr="005264BC" w:rsidRDefault="00667C6B" w:rsidP="00667C6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Принцип: Смесь крови с цитратом при стоянии разделяется на два слоя: нижний – эритроциты и верхний – плазма, по высоте отстаивания которой и судят о величине СОЭ. </w:t>
      </w:r>
    </w:p>
    <w:p w:rsidR="00667C6B" w:rsidRPr="005264BC" w:rsidRDefault="00667C6B" w:rsidP="00667C6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Реактив: 5% раствор цитрата натрия (натрия лимоннокислого трехзамещенного). </w:t>
      </w:r>
    </w:p>
    <w:p w:rsidR="00667C6B" w:rsidRPr="005264BC" w:rsidRDefault="00667C6B" w:rsidP="00667C6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Специальное оборудование: штатив Панченкова, капилляры Панченкова. При анемиях иногда не видна резкая граница между плазмой и эритроцитарным столбиком. Над компактной массой эритроцитов образуется светлая «вуаль» из не осевших эритроцитов. В таком случае определяется граница компактного слоя, а эритроцитарная «вуаль» причисляется к столбику плазмы. </w:t>
      </w:r>
    </w:p>
    <w:p w:rsidR="00667C6B" w:rsidRPr="005264BC" w:rsidRDefault="00667C6B" w:rsidP="00667C6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Источники ошибок при определении СОЭ: несоблюдение соотношения крови с цитратом; недостаточное перемешивание крови и цитрата, вследствие чего кровь может свернуться; косое положение капилляра; температурные условия: при температуре выше 22ºС СОЭ увеличивается, при температуре ниже 18ºС – замедляется. Клиническое значение СОЭ </w:t>
      </w:r>
    </w:p>
    <w:p w:rsidR="00667C6B" w:rsidRPr="005264BC" w:rsidRDefault="00667C6B" w:rsidP="00667C6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Нормальные величины СОЭ: у мужчин 1-10мм/час, у женщин 2-15 мм/час. </w:t>
      </w:r>
    </w:p>
    <w:p w:rsidR="00667C6B" w:rsidRPr="005264BC" w:rsidRDefault="00667C6B" w:rsidP="00667C6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Изменение СОЭ не является специфическим показателем какого-либо заболевания, но всегда свидетельствует о патологии. Увеличение СОЭ бывает физиологическим и патологическим. Физиологическое увеличение СОЭ наблюдается у здоровых людей после еды, при голодании и сухоядении, беременности, после вакцинации и приема некоторых лекарственных средств. Патологическое увеличение СОЭ сопровождает большинство острых и хронических инфекций, гнойно-воспалительные заболевания, туберкулез, ревматизм, инфаркт миокарда, нефротический синдром, анемии, лейкозы, злокачественные опухоли. Особенно выраженное увеличение СОЭ (60-80мм/час) </w:t>
      </w:r>
      <w:r w:rsidRPr="005264BC">
        <w:rPr>
          <w:rFonts w:ascii="Times New Roman" w:hAnsi="Times New Roman"/>
          <w:sz w:val="24"/>
          <w:szCs w:val="24"/>
        </w:rPr>
        <w:lastRenderedPageBreak/>
        <w:t>характерно для миеломной болезни, цирроза печени, амилоидоза, коллагенозов. Замедление СОЭ наблюдается из-за сгущения крови при эритремии и симптоматических эритроцитозах.</w:t>
      </w:r>
    </w:p>
    <w:p w:rsidR="00667C6B" w:rsidRPr="005264BC" w:rsidRDefault="00667C6B" w:rsidP="00667C6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Сделали мазки крови и окрасили их.</w:t>
      </w:r>
    </w:p>
    <w:p w:rsidR="00667C6B" w:rsidRPr="005264BC" w:rsidRDefault="00667C6B" w:rsidP="00D1265A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5264BC">
        <w:rPr>
          <w:rFonts w:ascii="Times New Roman" w:hAnsi="Times New Roman"/>
          <w:b/>
          <w:bCs/>
          <w:sz w:val="24"/>
          <w:szCs w:val="24"/>
        </w:rPr>
        <w:t xml:space="preserve">В Лаборатории </w:t>
      </w:r>
      <w:r w:rsidR="00D1265A" w:rsidRPr="005264BC">
        <w:rPr>
          <w:rFonts w:ascii="Times New Roman" w:hAnsi="Times New Roman"/>
          <w:b/>
          <w:bCs/>
          <w:sz w:val="24"/>
          <w:szCs w:val="24"/>
        </w:rPr>
        <w:t xml:space="preserve">КГБУЗ </w:t>
      </w:r>
      <w:r w:rsidRPr="005264BC">
        <w:rPr>
          <w:rFonts w:ascii="Times New Roman" w:hAnsi="Times New Roman"/>
          <w:b/>
          <w:bCs/>
          <w:sz w:val="24"/>
          <w:szCs w:val="24"/>
        </w:rPr>
        <w:t xml:space="preserve">на СОЭ берут </w:t>
      </w:r>
      <w:r w:rsidR="00D1265A" w:rsidRPr="005264BC">
        <w:rPr>
          <w:rFonts w:ascii="Times New Roman" w:hAnsi="Times New Roman"/>
          <w:b/>
          <w:bCs/>
          <w:sz w:val="24"/>
          <w:szCs w:val="24"/>
        </w:rPr>
        <w:t xml:space="preserve">капиллярную </w:t>
      </w:r>
      <w:r w:rsidRPr="005264BC">
        <w:rPr>
          <w:rFonts w:ascii="Times New Roman" w:hAnsi="Times New Roman"/>
          <w:b/>
          <w:bCs/>
          <w:sz w:val="24"/>
          <w:szCs w:val="24"/>
        </w:rPr>
        <w:t xml:space="preserve">кровь. На капилляр Панченкова надевают грушу и ей производят забор крови, а замет ставят в штатив на 1 час.  </w:t>
      </w:r>
    </w:p>
    <w:p w:rsidR="00667C6B" w:rsidRPr="005264BC" w:rsidRDefault="00667C6B" w:rsidP="00667C6B">
      <w:pPr>
        <w:rPr>
          <w:rFonts w:ascii="Times New Roman" w:hAnsi="Times New Roman"/>
          <w:sz w:val="24"/>
          <w:szCs w:val="24"/>
        </w:rPr>
      </w:pPr>
    </w:p>
    <w:p w:rsidR="00667C6B" w:rsidRPr="005264BC" w:rsidRDefault="00667C6B" w:rsidP="00667C6B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 wp14:anchorId="5C14552C" wp14:editId="13146868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2781300" cy="2085975"/>
            <wp:effectExtent l="0" t="0" r="0" b="952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264BC">
        <w:rPr>
          <w:rFonts w:ascii="Times New Roman" w:hAnsi="Times New Roman"/>
          <w:sz w:val="24"/>
          <w:szCs w:val="24"/>
        </w:rPr>
        <w:t>Рисунок 7- Штатив Панч</w:t>
      </w:r>
      <w:r w:rsidR="00D1265A" w:rsidRPr="005264BC">
        <w:rPr>
          <w:rFonts w:ascii="Times New Roman" w:hAnsi="Times New Roman"/>
          <w:sz w:val="24"/>
          <w:szCs w:val="24"/>
        </w:rPr>
        <w:t>енкова</w:t>
      </w:r>
    </w:p>
    <w:p w:rsidR="00667C6B" w:rsidRPr="005264BC" w:rsidRDefault="00667C6B" w:rsidP="00667C6B">
      <w:pPr>
        <w:rPr>
          <w:rFonts w:ascii="Times New Roman" w:hAnsi="Times New Roman"/>
          <w:sz w:val="24"/>
          <w:szCs w:val="24"/>
        </w:rPr>
      </w:pPr>
    </w:p>
    <w:p w:rsidR="00667C6B" w:rsidRPr="005264BC" w:rsidRDefault="00667C6B" w:rsidP="00667C6B">
      <w:pPr>
        <w:rPr>
          <w:rFonts w:ascii="Times New Roman" w:hAnsi="Times New Roman"/>
          <w:sz w:val="24"/>
          <w:szCs w:val="24"/>
        </w:rPr>
      </w:pPr>
    </w:p>
    <w:p w:rsidR="00D1265A" w:rsidRPr="005264BC" w:rsidRDefault="00667C6B" w:rsidP="00667C6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br w:type="textWrapping" w:clear="all"/>
      </w:r>
      <w:r w:rsidRPr="005264BC">
        <w:rPr>
          <w:rFonts w:ascii="Times New Roman" w:hAnsi="Times New Roman"/>
          <w:sz w:val="24"/>
          <w:szCs w:val="24"/>
        </w:rPr>
        <w:br w:type="textWrapping" w:clear="all"/>
      </w: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0F61515" wp14:editId="4B937C0D">
            <wp:extent cx="2790825" cy="23622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976" cy="236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64BC">
        <w:rPr>
          <w:rFonts w:ascii="Times New Roman" w:hAnsi="Times New Roman"/>
          <w:sz w:val="24"/>
          <w:szCs w:val="24"/>
        </w:rPr>
        <w:t xml:space="preserve"> </w:t>
      </w:r>
    </w:p>
    <w:p w:rsidR="00667C6B" w:rsidRPr="005264BC" w:rsidRDefault="00667C6B" w:rsidP="00667C6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Рисунок 8- Кровь добираем до метки 0 «К»</w:t>
      </w:r>
    </w:p>
    <w:p w:rsidR="00D1265A" w:rsidRPr="005264BC" w:rsidRDefault="00D1265A" w:rsidP="00667C6B">
      <w:pPr>
        <w:jc w:val="both"/>
        <w:rPr>
          <w:rFonts w:ascii="Times New Roman" w:hAnsi="Times New Roman"/>
          <w:sz w:val="24"/>
          <w:szCs w:val="24"/>
        </w:rPr>
      </w:pP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Мазки крови готовят на предметных стеклах, которые предварительно моют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и обезжиривают.</w:t>
      </w:r>
    </w:p>
    <w:p w:rsidR="00D1265A" w:rsidRPr="005264BC" w:rsidRDefault="00D1265A" w:rsidP="00D1265A">
      <w:pPr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ПОДГОТОВКА ПРЕДМЕТНЫХ СТЕКОЛ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Стекла (новые и бывшие в употреблении) замачивают на 8-10 часов в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2% растворе хозяйственного мыла или СМС в эмалированной посуде.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Кипятят в этом же растворе 5-10 минут. Более длительное кипячение и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>использование алюминиевой посуды не рекомендуется, так как приводит к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помутнению стекол.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Промывают в проточной воде.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Насухо вытирают.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Помещают для обезжиривания на 30-60 минут в смесь Никифорова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(спирт 96% и диэтиловый эфир в соотношении 1:1).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Насухо вытирают чистой тканью и хранят в закрытой чистой посуде.</w:t>
      </w:r>
    </w:p>
    <w:p w:rsidR="00D1265A" w:rsidRPr="005264BC" w:rsidRDefault="00D1265A" w:rsidP="00D1265A">
      <w:pPr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ТЕХНИКА ПРИГОТОВЛЕНИЯ МАЗКОВ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Мазок крови делается с помощью шлифованного стекла с идеально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ровным краем, ширина которого должна быть на 2-3 мм меньше, чем у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предметного стекла.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После прокола пальца первую каплю удаляют сухим ватным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тампоном. К куполу следующей капли прикасаются предметным стеклом на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расстоянии 1,5-2см от края стекла. К коже в месте прокола не прикасаться!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Капля крови на предметном стекле должна иметь диаметр 2-3 мм.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Шлифованное стекло ставят под углом 45º на 1-2 мм перед каплей и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двигают его назад к капле так, чтобы вся кровь растеклась по краю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шлифованного стекла.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Быстрым легким движением делают мазок, пока не кончится вся капля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крови.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Высушивают мазки на воздухе.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Маркируют их простым карандашом, обозначая на толстой части мазка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фамилию и инициалы пациента или его регистрационный номер.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47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Делают не менее двух мазков.</w:t>
      </w:r>
    </w:p>
    <w:p w:rsidR="000A5E15" w:rsidRPr="005264BC" w:rsidRDefault="000A5E15" w:rsidP="00C677B3">
      <w:pPr>
        <w:spacing w:before="100" w:beforeAutospacing="1" w:after="100" w:afterAutospacing="1" w:line="36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A5E15" w:rsidRPr="005264BC" w:rsidRDefault="000A5E15" w:rsidP="00C677B3">
      <w:pPr>
        <w:spacing w:before="100" w:beforeAutospacing="1" w:after="100" w:afterAutospacing="1" w:line="36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A5E15" w:rsidRPr="005264BC" w:rsidRDefault="000A5E15" w:rsidP="00C677B3">
      <w:pPr>
        <w:spacing w:before="100" w:beforeAutospacing="1" w:after="100" w:afterAutospacing="1" w:line="36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C677B3" w:rsidRPr="005264BC" w:rsidRDefault="00C677B3" w:rsidP="00C677B3">
      <w:pPr>
        <w:spacing w:before="100" w:beforeAutospacing="1" w:after="100" w:afterAutospacing="1" w:line="36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Требования к мазку.</w:t>
      </w:r>
    </w:p>
    <w:p w:rsidR="00C677B3" w:rsidRPr="005264BC" w:rsidRDefault="00C677B3" w:rsidP="00C677B3">
      <w:pPr>
        <w:spacing w:before="100" w:beforeAutospacing="1" w:after="100" w:afterAutospacing="1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92032" behindDoc="0" locked="0" layoutInCell="1" allowOverlap="1" wp14:anchorId="740AEC1D" wp14:editId="62111C3B">
            <wp:simplePos x="0" y="0"/>
            <wp:positionH relativeFrom="margin">
              <wp:posOffset>3481705</wp:posOffset>
            </wp:positionH>
            <wp:positionV relativeFrom="margin">
              <wp:posOffset>5972810</wp:posOffset>
            </wp:positionV>
            <wp:extent cx="3199765" cy="1877060"/>
            <wp:effectExtent l="0" t="5397" r="0" b="0"/>
            <wp:wrapSquare wrapText="bothSides"/>
            <wp:docPr id="10" name="Рисунок 10" descr="https://pp.userapi.com/c853624/v853624570/53de/q4Q5X88rs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pp.userapi.com/c853624/v853624570/53de/q4Q5X88rss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8" t="27377" r="10195" b="6795"/>
                    <a:stretch/>
                  </pic:blipFill>
                  <pic:spPr bwMode="auto">
                    <a:xfrm rot="16200000">
                      <a:off x="0" y="0"/>
                      <a:ext cx="3199765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Правильно приготовленный мазок должен быть: </w:t>
      </w:r>
    </w:p>
    <w:p w:rsidR="00C677B3" w:rsidRPr="005264BC" w:rsidRDefault="00C677B3" w:rsidP="00C677B3">
      <w:pPr>
        <w:pStyle w:val="ae"/>
        <w:numPr>
          <w:ilvl w:val="0"/>
          <w:numId w:val="8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равномерной толщины, полупрозрачным, желтоватого цвета; </w:t>
      </w:r>
    </w:p>
    <w:p w:rsidR="00C677B3" w:rsidRPr="005264BC" w:rsidRDefault="00C677B3" w:rsidP="00C677B3">
      <w:pPr>
        <w:pStyle w:val="ae"/>
        <w:numPr>
          <w:ilvl w:val="0"/>
          <w:numId w:val="8"/>
        </w:numPr>
        <w:spacing w:before="100" w:beforeAutospacing="1" w:after="100" w:afterAutospacing="1" w:line="360" w:lineRule="auto"/>
        <w:ind w:right="-1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достаточной величины – занимать ½ - ¾ длины предметного стекла, отступив от края на 1-</w:t>
      </w:r>
      <w:smartTag w:uri="urn:schemas-microsoft-com:office:smarttags" w:element="metricconverter">
        <w:smartTagPr>
          <w:attr w:name="ProductID" w:val="1,5 см"/>
        </w:smartTagPr>
        <w:r w:rsidRPr="005264BC">
          <w:rPr>
            <w:rFonts w:ascii="Times New Roman" w:hAnsi="Times New Roman"/>
            <w:color w:val="000000"/>
            <w:sz w:val="24"/>
            <w:szCs w:val="24"/>
            <w:lang w:eastAsia="ru-RU"/>
          </w:rPr>
          <w:t>1,5 см</w:t>
        </w:r>
      </w:smartTag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; </w:t>
      </w:r>
    </w:p>
    <w:p w:rsidR="00C677B3" w:rsidRPr="005264BC" w:rsidRDefault="00C677B3" w:rsidP="00C677B3">
      <w:pPr>
        <w:pStyle w:val="ae"/>
        <w:numPr>
          <w:ilvl w:val="0"/>
          <w:numId w:val="8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оканчиваться «метелочкой». </w:t>
      </w:r>
    </w:p>
    <w:p w:rsidR="00C677B3" w:rsidRPr="005264BC" w:rsidRDefault="00C677B3" w:rsidP="00C677B3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Толстые мазки для исследования не пригодны, так как клетки в них располагаются в несколько слоев и деформируются. В правильно приготовленных тонких мазках клетки располагаются в один слой. </w:t>
      </w:r>
    </w:p>
    <w:p w:rsidR="00C677B3" w:rsidRPr="005264BC" w:rsidRDefault="00C677B3" w:rsidP="00C677B3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Готовые высушенные мазки крови фиксируют, а затем окрашивают. В неокрашенном виде мазки сохраняются при комнатной температуре в течение 3 дней. </w:t>
      </w:r>
    </w:p>
    <w:p w:rsidR="00D1265A" w:rsidRPr="005264BC" w:rsidRDefault="00D1265A" w:rsidP="00D1265A">
      <w:pPr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ФИКСАЦИЯ МАЗКОВ КРОВИ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Фиксация мазков предохраняет элементы крови от воздействия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содержащейся в красках воды, под влиянием которой в нефиксированных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мазках происходит разрушение эритроцитов и изменяется морфология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лейкоцитов. Фиксация также вызывает коагуляцию белков и закрепляет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мазок на стекле.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Для фиксации используют следующие реактивы: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- Метиловый спирт – время фиксации 3-5 минут;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- Раствор эозинметиленового синего по Май-Грюнвальду (фиксация 3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минуты);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- Этиловый спирт (фиксация 20-25 минут);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- Смесь Никифорова (фиксация 30 минут).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Фиксацию проводят либо в специальной кювете, либо в широкогорлой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>банке с хорошо закрывающейся крышкой.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Фиксированные мазки высушивают на воздухе и окрашивают.</w:t>
      </w:r>
    </w:p>
    <w:p w:rsidR="00D1265A" w:rsidRPr="005264BC" w:rsidRDefault="00D1265A" w:rsidP="00D1265A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574DB79" wp14:editId="2F149B35">
            <wp:extent cx="3505200" cy="3251200"/>
            <wp:effectExtent l="0" t="0" r="0" b="6350"/>
            <wp:docPr id="33" name="Рисунок 33" descr="https://sun9-55.userapi.com/impg/CtA0zgOtDQJWcEszcLzTuKYcmmlQYmZ28R5JCg/JVVI90k8e9M.jpg?size=1440x1920&amp;quality=96&amp;sign=8ef2257f785b8e9cfbdc5a68316a9a3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5.userapi.com/impg/CtA0zgOtDQJWcEszcLzTuKYcmmlQYmZ28R5JCg/JVVI90k8e9M.jpg?size=1440x1920&amp;quality=96&amp;sign=8ef2257f785b8e9cfbdc5a68316a9a3e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326" cy="325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65A" w:rsidRPr="005264BC" w:rsidRDefault="00D1265A" w:rsidP="00667C6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Рисунок 9-  Фиксация мазков </w:t>
      </w:r>
    </w:p>
    <w:p w:rsidR="00C677B3" w:rsidRPr="005264BC" w:rsidRDefault="00C677B3" w:rsidP="00667C6B">
      <w:pPr>
        <w:jc w:val="both"/>
        <w:rPr>
          <w:rFonts w:ascii="Times New Roman" w:hAnsi="Times New Roman"/>
          <w:sz w:val="24"/>
          <w:szCs w:val="24"/>
        </w:rPr>
      </w:pPr>
    </w:p>
    <w:p w:rsidR="009744FF" w:rsidRPr="005264BC" w:rsidRDefault="009744FF" w:rsidP="009744FF">
      <w:pPr>
        <w:ind w:left="-709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Маркировка предметных стекол</w:t>
      </w:r>
    </w:p>
    <w:tbl>
      <w:tblPr>
        <w:tblStyle w:val="af2"/>
        <w:tblW w:w="10084" w:type="dxa"/>
        <w:tblInd w:w="-426" w:type="dxa"/>
        <w:tblLook w:val="04A0" w:firstRow="1" w:lastRow="0" w:firstColumn="1" w:lastColumn="0" w:noHBand="0" w:noVBand="1"/>
      </w:tblPr>
      <w:tblGrid>
        <w:gridCol w:w="4259"/>
        <w:gridCol w:w="5825"/>
      </w:tblGrid>
      <w:tr w:rsidR="009744FF" w:rsidRPr="005264BC" w:rsidTr="000A5E15">
        <w:trPr>
          <w:trHeight w:val="679"/>
        </w:trPr>
        <w:tc>
          <w:tcPr>
            <w:tcW w:w="4259" w:type="dxa"/>
          </w:tcPr>
          <w:p w:rsidR="009744FF" w:rsidRPr="005264BC" w:rsidRDefault="009744FF" w:rsidP="000A5E15">
            <w:pPr>
              <w:spacing w:line="276" w:lineRule="auto"/>
              <w:ind w:left="-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Правильная маркировка</w:t>
            </w:r>
          </w:p>
          <w:p w:rsidR="009744FF" w:rsidRPr="005264BC" w:rsidRDefault="009744FF" w:rsidP="000A5E15">
            <w:pPr>
              <w:spacing w:line="276" w:lineRule="auto"/>
              <w:ind w:left="-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825" w:type="dxa"/>
          </w:tcPr>
          <w:p w:rsidR="009744FF" w:rsidRPr="005264BC" w:rsidRDefault="009744FF" w:rsidP="000A5E15">
            <w:pPr>
              <w:spacing w:line="276" w:lineRule="auto"/>
              <w:ind w:left="-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sz w:val="24"/>
                <w:szCs w:val="24"/>
              </w:rPr>
              <w:t>Неправильная маркировка</w:t>
            </w:r>
          </w:p>
          <w:p w:rsidR="009744FF" w:rsidRPr="005264BC" w:rsidRDefault="009744FF" w:rsidP="000A5E15">
            <w:pPr>
              <w:spacing w:line="276" w:lineRule="auto"/>
              <w:ind w:left="-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44930975" wp14:editId="57DEB91A">
                      <wp:simplePos x="0" y="0"/>
                      <wp:positionH relativeFrom="column">
                        <wp:posOffset>2157730</wp:posOffset>
                      </wp:positionH>
                      <wp:positionV relativeFrom="paragraph">
                        <wp:posOffset>236220</wp:posOffset>
                      </wp:positionV>
                      <wp:extent cx="1397480" cy="1719580"/>
                      <wp:effectExtent l="0" t="0" r="0" b="0"/>
                      <wp:wrapNone/>
                      <wp:docPr id="71" name="Прямоугольник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97480" cy="17195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96069" w:rsidRDefault="00F96069" w:rsidP="009744FF">
                                  <w:pPr>
                                    <w:spacing w:after="0"/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>Несоответствия:</w:t>
                                  </w:r>
                                </w:p>
                                <w:p w:rsidR="00F96069" w:rsidRDefault="00F96069" w:rsidP="009744FF">
                                  <w:pPr>
                                    <w:spacing w:after="0"/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</w:pPr>
                                  <w:r w:rsidRPr="003C4801"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Cs w:val="20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 xml:space="preserve"> Штрих-код приклеен так, что его площадь просматривается не полностью.</w:t>
                                  </w:r>
                                </w:p>
                                <w:p w:rsidR="00F96069" w:rsidRPr="00EF2199" w:rsidRDefault="00F96069" w:rsidP="009744FF">
                                  <w:pP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</w:pPr>
                                  <w:r w:rsidRPr="003C4801"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Cs w:val="20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0D0D0D" w:themeColor="text1" w:themeTint="F2"/>
                                      <w:sz w:val="20"/>
                                      <w:szCs w:val="20"/>
                                    </w:rPr>
                                    <w:t xml:space="preserve"> Штрих-код приклеен на область, где должен быть нанесен биоматериал.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1" o:spid="_x0000_s1028" style="position:absolute;left:0;text-align:left;margin-left:169.9pt;margin-top:18.6pt;width:110.05pt;height:135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" filled="f" stroked="f" strokeweight="2pt">
                      <v:textbox>
                        <w:txbxContent>
                          <w:p w:rsidR="00F96069" w:rsidRDefault="00F96069" w:rsidP="009744FF">
                            <w:pPr>
                              <w:spacing w:after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>Несоответствия:</w:t>
                            </w:r>
                          </w:p>
                          <w:p w:rsidR="00F96069" w:rsidRDefault="00F96069" w:rsidP="009744FF">
                            <w:pPr>
                              <w:spacing w:after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3C4801">
                              <w:rPr>
                                <w:rFonts w:ascii="Times New Roman" w:hAnsi="Times New Roman"/>
                                <w:color w:val="0D0D0D" w:themeColor="text1" w:themeTint="F2"/>
                                <w:szCs w:val="20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 Штрих-код приклеен так, что его площадь просматривается не полностью.</w:t>
                            </w:r>
                          </w:p>
                          <w:p w:rsidR="00F96069" w:rsidRPr="00EF2199" w:rsidRDefault="00F96069" w:rsidP="009744FF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3C4801">
                              <w:rPr>
                                <w:rFonts w:ascii="Times New Roman" w:hAnsi="Times New Roman"/>
                                <w:color w:val="0D0D0D" w:themeColor="text1" w:themeTint="F2"/>
                                <w:szCs w:val="20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 Штрих-код приклеен на область, где должен быть нанесен биоматериал.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9744FF" w:rsidRPr="005264BC" w:rsidTr="000A5E15">
        <w:trPr>
          <w:trHeight w:val="1801"/>
        </w:trPr>
        <w:tc>
          <w:tcPr>
            <w:tcW w:w="4259" w:type="dxa"/>
          </w:tcPr>
          <w:p w:rsidR="009744FF" w:rsidRPr="005264BC" w:rsidRDefault="009744FF" w:rsidP="000A5E15">
            <w:pPr>
              <w:spacing w:line="276" w:lineRule="auto"/>
              <w:ind w:left="-709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           </w:t>
            </w:r>
            <w:r w:rsidRPr="005264BC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6FEDFE" wp14:editId="5F09F10E">
                  <wp:extent cx="2305050" cy="923498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3085" cy="930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44FF" w:rsidRPr="005264BC" w:rsidRDefault="009744FF" w:rsidP="000A5E15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•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Штрих-код наклеивается на матовое поле предметного стекла, куда не будет нанесен биоматериал.</w:t>
            </w:r>
          </w:p>
          <w:p w:rsidR="009744FF" w:rsidRPr="005264BC" w:rsidRDefault="009744FF" w:rsidP="000A5E15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BC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•</w:t>
            </w:r>
            <w:r w:rsidRPr="005264BC">
              <w:rPr>
                <w:rFonts w:ascii="Times New Roman" w:hAnsi="Times New Roman"/>
                <w:sz w:val="24"/>
                <w:szCs w:val="24"/>
              </w:rPr>
              <w:t xml:space="preserve"> Вся площадь штрих-кода просматривается.</w:t>
            </w:r>
          </w:p>
        </w:tc>
        <w:tc>
          <w:tcPr>
            <w:tcW w:w="5825" w:type="dxa"/>
          </w:tcPr>
          <w:p w:rsidR="009744FF" w:rsidRPr="005264BC" w:rsidRDefault="009744FF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 xml:space="preserve">            </w:t>
            </w: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718061" wp14:editId="6C56B7FE">
                  <wp:extent cx="2161540" cy="838276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467" cy="848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44FF" w:rsidRPr="005264BC" w:rsidRDefault="009744FF" w:rsidP="000A5E15">
            <w:pPr>
              <w:spacing w:line="276" w:lineRule="auto"/>
              <w:ind w:left="-709"/>
              <w:rPr>
                <w:rFonts w:ascii="Times New Roman" w:hAnsi="Times New Roman"/>
                <w:b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 xml:space="preserve">            </w:t>
            </w:r>
            <w:r w:rsidRPr="005264BC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DD724D" wp14:editId="2B76C486">
                  <wp:extent cx="2161540" cy="852832"/>
                  <wp:effectExtent l="0" t="0" r="0" b="444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740" cy="859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44FF" w:rsidRPr="005264BC" w:rsidRDefault="009744FF" w:rsidP="009744FF">
      <w:pPr>
        <w:spacing w:after="0"/>
        <w:ind w:left="-709" w:firstLine="426"/>
        <w:jc w:val="both"/>
        <w:rPr>
          <w:rFonts w:ascii="Times New Roman" w:hAnsi="Times New Roman"/>
          <w:i/>
          <w:sz w:val="24"/>
          <w:szCs w:val="24"/>
          <w:u w:val="single"/>
        </w:rPr>
      </w:pPr>
    </w:p>
    <w:p w:rsidR="009744FF" w:rsidRPr="005264BC" w:rsidRDefault="009744FF" w:rsidP="009744FF">
      <w:pPr>
        <w:ind w:left="-709"/>
        <w:rPr>
          <w:rFonts w:ascii="Times New Roman" w:hAnsi="Times New Roman"/>
          <w:sz w:val="24"/>
          <w:szCs w:val="24"/>
          <w:highlight w:val="yellow"/>
        </w:rPr>
      </w:pPr>
    </w:p>
    <w:p w:rsidR="009744FF" w:rsidRPr="005264BC" w:rsidRDefault="009744FF" w:rsidP="009744FF">
      <w:pPr>
        <w:ind w:left="-709"/>
        <w:rPr>
          <w:rFonts w:ascii="Times New Roman" w:hAnsi="Times New Roman"/>
          <w:sz w:val="24"/>
          <w:szCs w:val="24"/>
          <w:highlight w:val="yellow"/>
        </w:rPr>
      </w:pPr>
    </w:p>
    <w:p w:rsidR="00D1265A" w:rsidRPr="005264BC" w:rsidRDefault="00D1265A" w:rsidP="00667C6B">
      <w:pPr>
        <w:jc w:val="both"/>
        <w:rPr>
          <w:rFonts w:ascii="Times New Roman" w:hAnsi="Times New Roman"/>
          <w:sz w:val="24"/>
          <w:szCs w:val="24"/>
        </w:rPr>
      </w:pPr>
    </w:p>
    <w:p w:rsidR="00D1265A" w:rsidRPr="005264BC" w:rsidRDefault="00D1265A" w:rsidP="00667C6B">
      <w:pPr>
        <w:jc w:val="both"/>
        <w:rPr>
          <w:rFonts w:ascii="Times New Roman" w:hAnsi="Times New Roman"/>
          <w:sz w:val="24"/>
          <w:szCs w:val="24"/>
        </w:rPr>
      </w:pPr>
    </w:p>
    <w:p w:rsidR="00D1265A" w:rsidRPr="005264BC" w:rsidRDefault="00D1265A" w:rsidP="00667C6B">
      <w:pPr>
        <w:jc w:val="both"/>
        <w:rPr>
          <w:rFonts w:ascii="Times New Roman" w:hAnsi="Times New Roman"/>
          <w:sz w:val="24"/>
          <w:szCs w:val="24"/>
        </w:rPr>
      </w:pPr>
    </w:p>
    <w:p w:rsidR="00D1265A" w:rsidRPr="005264BC" w:rsidRDefault="00D1265A" w:rsidP="00667C6B">
      <w:pPr>
        <w:jc w:val="both"/>
        <w:rPr>
          <w:rFonts w:ascii="Times New Roman" w:hAnsi="Times New Roman"/>
          <w:sz w:val="24"/>
          <w:szCs w:val="24"/>
        </w:rPr>
      </w:pPr>
    </w:p>
    <w:p w:rsidR="00667C6B" w:rsidRPr="005264BC" w:rsidRDefault="00667C6B" w:rsidP="00667C6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Вели регистрацию бланков результата.</w:t>
      </w:r>
    </w:p>
    <w:p w:rsidR="00667C6B" w:rsidRPr="005264BC" w:rsidRDefault="00667C6B" w:rsidP="00667C6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 wp14:anchorId="065E0646" wp14:editId="60236ABE">
            <wp:simplePos x="1076325" y="6496050"/>
            <wp:positionH relativeFrom="column">
              <wp:align>left</wp:align>
            </wp:positionH>
            <wp:positionV relativeFrom="paragraph">
              <wp:align>top</wp:align>
            </wp:positionV>
            <wp:extent cx="1752600" cy="2336800"/>
            <wp:effectExtent l="0" t="0" r="0" b="635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67C6B" w:rsidRPr="005264BC" w:rsidRDefault="00667C6B" w:rsidP="00667C6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br w:type="textWrapping" w:clear="all"/>
      </w:r>
    </w:p>
    <w:p w:rsidR="00D1265A" w:rsidRPr="005264BC" w:rsidRDefault="00D1265A" w:rsidP="00667C6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1265A" w:rsidRPr="005264BC" w:rsidRDefault="00D1265A" w:rsidP="00D1265A">
      <w:pPr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Рисунок 10- Бланки с результатами</w:t>
      </w:r>
      <w:r w:rsidRPr="005264BC">
        <w:rPr>
          <w:rFonts w:ascii="Times New Roman" w:hAnsi="Times New Roman"/>
          <w:b/>
          <w:sz w:val="24"/>
          <w:szCs w:val="24"/>
        </w:rPr>
        <w:t>.</w:t>
      </w:r>
    </w:p>
    <w:p w:rsidR="00DF60EF" w:rsidRPr="005264BC" w:rsidRDefault="00DF60EF" w:rsidP="00DF60EF">
      <w:pPr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Изучили атлас гематологических </w:t>
      </w:r>
      <w:r w:rsidR="00FF2CF9" w:rsidRPr="005264BC">
        <w:rPr>
          <w:rFonts w:ascii="Times New Roman" w:hAnsi="Times New Roman"/>
          <w:sz w:val="24"/>
          <w:szCs w:val="24"/>
        </w:rPr>
        <w:t>исследований</w:t>
      </w:r>
    </w:p>
    <w:p w:rsidR="00667C6B" w:rsidRPr="005264BC" w:rsidRDefault="00DF60EF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9C2E785" wp14:editId="5538B3C1">
            <wp:extent cx="2647949" cy="3524250"/>
            <wp:effectExtent l="0" t="0" r="635" b="0"/>
            <wp:docPr id="49" name="Рисунок 49" descr="https://sun9-12.userapi.com/impg/sZ3kmlesA2NqlpqO_zm4ylkrWrdEPWsZAPnflw/yyDDyOlIZg0.jpg?size=1440x1920&amp;quality=96&amp;sign=8b399ff89fd096eff67baf48179ae88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2.userapi.com/impg/sZ3kmlesA2NqlpqO_zm4ylkrWrdEPWsZAPnflw/yyDDyOlIZg0.jpg?size=1440x1920&amp;quality=96&amp;sign=8b399ff89fd096eff67baf48179ae889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46536" cy="3522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64BC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B54D62A" wp14:editId="00A90E69">
            <wp:extent cx="2408742" cy="3524250"/>
            <wp:effectExtent l="0" t="0" r="0" b="0"/>
            <wp:docPr id="50" name="Рисунок 50" descr="https://bookree.org/loader/img.php?dir=6fd51e425082b5bfe07b0520d7b51da4&amp;file=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ookree.org/loader/img.php?dir=6fd51e425082b5bfe07b0520d7b51da4&amp;file=8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742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C6B" w:rsidRPr="005264BC" w:rsidRDefault="00667C6B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F60EF" w:rsidRPr="005264BC" w:rsidRDefault="00DF60EF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Рисунок 11- Гематологический атлас Михаила Абрамова</w:t>
      </w:r>
      <w:r w:rsidRPr="005264BC">
        <w:rPr>
          <w:rFonts w:ascii="Times New Roman" w:hAnsi="Times New Roman"/>
          <w:color w:val="000000"/>
          <w:sz w:val="24"/>
          <w:szCs w:val="24"/>
        </w:rPr>
        <w:br/>
      </w:r>
      <w:r w:rsidRPr="005264BC">
        <w:rPr>
          <w:rFonts w:ascii="Times New Roman" w:hAnsi="Times New Roman"/>
          <w:color w:val="000000"/>
          <w:sz w:val="24"/>
          <w:szCs w:val="24"/>
        </w:rPr>
        <w:br/>
      </w: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 атласе представлены цитоморфология костного мозга, периферической крови, лимфатических узлов, селезенки, печени и других органов в норме и при патологических процессах. Использованы данные цитологических исследований в гемотологии.</w:t>
      </w:r>
      <w:r w:rsidRPr="005264BC">
        <w:rPr>
          <w:rFonts w:ascii="Times New Roman" w:hAnsi="Times New Roman"/>
          <w:color w:val="000000"/>
          <w:sz w:val="24"/>
          <w:szCs w:val="24"/>
        </w:rPr>
        <w:br/>
      </w:r>
      <w:r w:rsidRPr="005264BC">
        <w:rPr>
          <w:rFonts w:ascii="Times New Roman" w:hAnsi="Times New Roman"/>
          <w:color w:val="000000"/>
          <w:sz w:val="24"/>
          <w:szCs w:val="24"/>
        </w:rPr>
        <w:br/>
      </w: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(2-е изд., перераб. и доп. – М.: Медицина, 1985. – 344с. – Для гематологов и врачей-лаборантов)</w:t>
      </w:r>
    </w:p>
    <w:p w:rsidR="00DF60EF" w:rsidRPr="005264BC" w:rsidRDefault="00DF60EF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F1E8E" w:rsidRPr="005264BC" w:rsidRDefault="00DF1E8E" w:rsidP="00DF1E8E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Заключение:</w:t>
      </w:r>
      <w:r w:rsidRPr="005264BC">
        <w:rPr>
          <w:rFonts w:ascii="Times New Roman" w:hAnsi="Times New Roman"/>
          <w:sz w:val="24"/>
          <w:szCs w:val="24"/>
        </w:rPr>
        <w:t xml:space="preserve"> В лабораторию поступило 25 проб биоматериала, я выполняла регистрацию и приём биоматериала.Проводила исследования на гематологические показатели.В конце рабочего дня мною проводилась стерилизация лабораторной посуды и дезинфекцию рабочего места.</w:t>
      </w:r>
    </w:p>
    <w:p w:rsidR="00DF60EF" w:rsidRPr="005264BC" w:rsidRDefault="00DF60EF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F60EF" w:rsidRPr="005264BC" w:rsidRDefault="00DF60EF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745C5" w:rsidRPr="005264BC" w:rsidRDefault="00DF60EF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День 6(31</w:t>
      </w:r>
      <w:r w:rsidR="009745C5" w:rsidRPr="005264BC">
        <w:rPr>
          <w:rFonts w:ascii="Times New Roman" w:hAnsi="Times New Roman"/>
          <w:b/>
          <w:sz w:val="24"/>
          <w:szCs w:val="24"/>
        </w:rPr>
        <w:t>.03.2021 г.)</w:t>
      </w:r>
    </w:p>
    <w:p w:rsidR="00C677B3" w:rsidRPr="005264BC" w:rsidRDefault="00C677B3" w:rsidP="009745C5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color w:val="000000"/>
          <w:sz w:val="24"/>
          <w:szCs w:val="24"/>
        </w:rPr>
        <w:t xml:space="preserve">Автоматический </w:t>
      </w:r>
      <w:r w:rsidRPr="005264BC">
        <w:rPr>
          <w:rFonts w:ascii="Times New Roman" w:hAnsi="Times New Roman"/>
          <w:sz w:val="24"/>
          <w:szCs w:val="24"/>
        </w:rPr>
        <w:t>гематологический анализатор Swelab Alfa Basic</w:t>
      </w:r>
      <w:r w:rsidR="00701596" w:rsidRPr="005264BC">
        <w:rPr>
          <w:rFonts w:ascii="Times New Roman" w:hAnsi="Times New Roman"/>
          <w:sz w:val="24"/>
          <w:szCs w:val="24"/>
        </w:rPr>
        <w:t xml:space="preserve"> (Общий анализ крови) </w:t>
      </w:r>
    </w:p>
    <w:p w:rsidR="00C677B3" w:rsidRPr="005264BC" w:rsidRDefault="00C677B3" w:rsidP="00C677B3">
      <w:pPr>
        <w:pStyle w:val="af3"/>
        <w:rPr>
          <w:color w:val="000000"/>
        </w:rPr>
      </w:pPr>
      <w:r w:rsidRPr="005264BC">
        <w:rPr>
          <w:color w:val="000000"/>
        </w:rPr>
        <w:t>Высокопроизводительный многофункциональный гематологический анализатор Swelab Alfa обеспечивает анализ крови по 16 параметрам со скоростью до 67 тестов в час. Анализатор идеально подходит для лабораторий небольших и средних размеров, где занимает одно из центральных мест по своей значимости.</w:t>
      </w:r>
    </w:p>
    <w:p w:rsidR="000A5E15" w:rsidRPr="005264BC" w:rsidRDefault="000A5E15" w:rsidP="00C677B3">
      <w:pPr>
        <w:pStyle w:val="af3"/>
        <w:rPr>
          <w:color w:val="000000"/>
        </w:rPr>
      </w:pPr>
      <w:r w:rsidRPr="005264BC">
        <w:rPr>
          <w:color w:val="000000"/>
        </w:rPr>
        <w:t xml:space="preserve">Работая с данным в автоматическим анализатором не трудно, достаточно соблюдать инструкцию: </w:t>
      </w:r>
    </w:p>
    <w:p w:rsidR="000A5E15" w:rsidRPr="005264BC" w:rsidRDefault="000A5E15" w:rsidP="00DF1E8E">
      <w:pPr>
        <w:pStyle w:val="af3"/>
        <w:rPr>
          <w:color w:val="000000"/>
        </w:rPr>
      </w:pPr>
    </w:p>
    <w:p w:rsidR="000A5E15" w:rsidRPr="005264BC" w:rsidRDefault="000A5E15" w:rsidP="000A5E15">
      <w:pPr>
        <w:pStyle w:val="af3"/>
        <w:ind w:left="720"/>
        <w:rPr>
          <w:color w:val="000000"/>
        </w:rPr>
      </w:pPr>
      <w:r w:rsidRPr="005264BC">
        <w:rPr>
          <w:noProof/>
        </w:rPr>
        <w:drawing>
          <wp:inline distT="0" distB="0" distL="0" distR="0" wp14:anchorId="709A7D13" wp14:editId="71BD452D">
            <wp:extent cx="4333875" cy="3105150"/>
            <wp:effectExtent l="0" t="0" r="9525" b="0"/>
            <wp:docPr id="3" name="Рисунок 3" descr="https://sun9-56.userapi.com/impg/V8tEKUaPmp0y056KeCXjbaKedfeIvY4Vt-OJZQ/ircoP2veJYM.jpg?size=1440x1920&amp;quality=96&amp;sign=1c4952239e883a4d09825cde644123d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6.userapi.com/impg/V8tEKUaPmp0y056KeCXjbaKedfeIvY4Vt-OJZQ/ircoP2veJYM.jpg?size=1440x1920&amp;quality=96&amp;sign=1c4952239e883a4d09825cde644123d6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561" cy="310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E15" w:rsidRPr="005264BC" w:rsidRDefault="000A5E15" w:rsidP="000A5E15">
      <w:pPr>
        <w:pStyle w:val="af3"/>
        <w:numPr>
          <w:ilvl w:val="0"/>
          <w:numId w:val="15"/>
        </w:numPr>
        <w:rPr>
          <w:color w:val="000000"/>
        </w:rPr>
      </w:pPr>
      <w:r w:rsidRPr="005264BC">
        <w:rPr>
          <w:color w:val="000000"/>
        </w:rPr>
        <w:t>Включаем анализатор сбоку на кнопку, чтобы ввести данные (Ф.И.О) пациента (нажимаем на Ввод ИН)</w:t>
      </w:r>
    </w:p>
    <w:p w:rsidR="000A5E15" w:rsidRPr="005264BC" w:rsidRDefault="000A5E15" w:rsidP="000A5E15">
      <w:pPr>
        <w:pStyle w:val="af3"/>
        <w:rPr>
          <w:color w:val="000000"/>
        </w:rPr>
      </w:pPr>
      <w:r w:rsidRPr="005264BC">
        <w:rPr>
          <w:noProof/>
        </w:rPr>
        <w:lastRenderedPageBreak/>
        <w:drawing>
          <wp:inline distT="0" distB="0" distL="0" distR="0" wp14:anchorId="0513BDB9" wp14:editId="616204BF">
            <wp:extent cx="4838700" cy="4067175"/>
            <wp:effectExtent l="0" t="0" r="0" b="9525"/>
            <wp:docPr id="1" name="Рисунок 1" descr="https://sun9-8.userapi.com/impg/-I1LDySDrxN0HTKbBgk5j8TAxV5YksPbO6zFrw/p_IvAikkeUE.jpg?size=1440x1920&amp;quality=96&amp;sign=26e69c189be868883ce344e28114e5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.userapi.com/impg/-I1LDySDrxN0HTKbBgk5j8TAxV5YksPbO6zFrw/p_IvAikkeUE.jpg?size=1440x1920&amp;quality=96&amp;sign=26e69c189be868883ce344e28114e579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16" cy="406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E15" w:rsidRPr="005264BC" w:rsidRDefault="000A5E15" w:rsidP="000A5E15">
      <w:pPr>
        <w:pStyle w:val="af3"/>
        <w:rPr>
          <w:color w:val="000000"/>
        </w:rPr>
      </w:pPr>
      <w:r w:rsidRPr="005264BC">
        <w:rPr>
          <w:noProof/>
        </w:rPr>
        <w:lastRenderedPageBreak/>
        <w:drawing>
          <wp:inline distT="0" distB="0" distL="0" distR="0" wp14:anchorId="085D097A" wp14:editId="74414AFC">
            <wp:extent cx="5038725" cy="5105400"/>
            <wp:effectExtent l="0" t="0" r="0" b="0"/>
            <wp:docPr id="5" name="Рисунок 5" descr="https://sun9-46.userapi.com/impg/bOEMjty45ax-FM0MWn9s1-E1qThIX9j-X5pIYg/OyGtx0PI2Cc.jpg?size=1440x1920&amp;quality=96&amp;sign=9c0a5170d663101fd13c0e895bcd29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6.userapi.com/impg/bOEMjty45ax-FM0MWn9s1-E1qThIX9j-X5pIYg/OyGtx0PI2Cc.jpg?size=1440x1920&amp;quality=96&amp;sign=9c0a5170d663101fd13c0e895bcd297d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033" cy="510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E15" w:rsidRPr="005264BC" w:rsidRDefault="000A5E15" w:rsidP="000A5E15">
      <w:pPr>
        <w:pStyle w:val="af3"/>
        <w:numPr>
          <w:ilvl w:val="0"/>
          <w:numId w:val="15"/>
        </w:numPr>
        <w:rPr>
          <w:color w:val="000000"/>
        </w:rPr>
      </w:pPr>
      <w:r w:rsidRPr="005264BC">
        <w:rPr>
          <w:color w:val="000000"/>
        </w:rPr>
        <w:t xml:space="preserve">Выбираем порядковый номер из бланка </w:t>
      </w:r>
    </w:p>
    <w:p w:rsidR="000A5E15" w:rsidRPr="005264BC" w:rsidRDefault="000A5E15" w:rsidP="000A5E15">
      <w:pPr>
        <w:pStyle w:val="af3"/>
        <w:ind w:left="720"/>
        <w:rPr>
          <w:color w:val="000000"/>
        </w:rPr>
      </w:pPr>
    </w:p>
    <w:p w:rsidR="000A5E15" w:rsidRPr="005264BC" w:rsidRDefault="000A5E15" w:rsidP="000A5E15">
      <w:pPr>
        <w:pStyle w:val="af3"/>
        <w:ind w:left="720"/>
        <w:rPr>
          <w:color w:val="000000"/>
        </w:rPr>
      </w:pPr>
      <w:r w:rsidRPr="005264BC">
        <w:rPr>
          <w:noProof/>
        </w:rPr>
        <w:drawing>
          <wp:inline distT="0" distB="0" distL="0" distR="0" wp14:anchorId="07E69232" wp14:editId="33834A54">
            <wp:extent cx="4257675" cy="2828925"/>
            <wp:effectExtent l="0" t="0" r="9525" b="9525"/>
            <wp:docPr id="6" name="Рисунок 6" descr="https://sun9-68.userapi.com/impg/Aw-SBenmZZDpPxZURswU-Nezkf96LKfSx07miA/dt_dvE9OM-w.jpg?size=1440x1920&amp;quality=96&amp;sign=fe51d92cfdd0b32668fc214348e9250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8.userapi.com/impg/Aw-SBenmZZDpPxZURswU-Nezkf96LKfSx07miA/dt_dvE9OM-w.jpg?size=1440x1920&amp;quality=96&amp;sign=fe51d92cfdd0b32668fc214348e92501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01" cy="282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E15" w:rsidRPr="005264BC" w:rsidRDefault="000A5E15" w:rsidP="000A5E15">
      <w:pPr>
        <w:pStyle w:val="af3"/>
        <w:numPr>
          <w:ilvl w:val="0"/>
          <w:numId w:val="15"/>
        </w:numPr>
        <w:rPr>
          <w:color w:val="000000"/>
        </w:rPr>
      </w:pPr>
      <w:r w:rsidRPr="005264BC">
        <w:rPr>
          <w:color w:val="000000"/>
        </w:rPr>
        <w:t xml:space="preserve">Вбиваем данные пациента </w:t>
      </w:r>
    </w:p>
    <w:p w:rsidR="000A5E15" w:rsidRPr="005264BC" w:rsidRDefault="000A5E15" w:rsidP="000A5E15">
      <w:pPr>
        <w:pStyle w:val="af3"/>
        <w:rPr>
          <w:color w:val="000000"/>
        </w:rPr>
      </w:pPr>
    </w:p>
    <w:p w:rsidR="000A5E15" w:rsidRPr="005264BC" w:rsidRDefault="000A5E15" w:rsidP="000A5E15">
      <w:pPr>
        <w:pStyle w:val="af3"/>
        <w:rPr>
          <w:color w:val="000000"/>
        </w:rPr>
      </w:pPr>
      <w:r w:rsidRPr="005264BC">
        <w:rPr>
          <w:noProof/>
        </w:rPr>
        <w:drawing>
          <wp:inline distT="0" distB="0" distL="0" distR="0" wp14:anchorId="4EC73AE7" wp14:editId="4C2B8736">
            <wp:extent cx="5534025" cy="5048250"/>
            <wp:effectExtent l="0" t="0" r="9525" b="0"/>
            <wp:docPr id="8" name="Рисунок 8" descr="https://sun9-31.userapi.com/impg/NsnRI9cv3K5SK5kqjsZO0ttToOzyslSKUh6FxQ/i54a2VUmCx4.jpg?size=1440x1920&amp;quality=96&amp;sign=77f6f127f985d26619831fffc32b5b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1.userapi.com/impg/NsnRI9cv3K5SK5kqjsZO0ttToOzyslSKUh6FxQ/i54a2VUmCx4.jpg?size=1440x1920&amp;quality=96&amp;sign=77f6f127f985d26619831fffc32b5b41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069" cy="504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596" w:rsidRPr="005264BC" w:rsidRDefault="00701596" w:rsidP="00701596">
      <w:pPr>
        <w:pStyle w:val="af3"/>
        <w:numPr>
          <w:ilvl w:val="0"/>
          <w:numId w:val="15"/>
        </w:numPr>
        <w:rPr>
          <w:color w:val="000000"/>
        </w:rPr>
      </w:pPr>
      <w:r w:rsidRPr="005264BC">
        <w:rPr>
          <w:color w:val="000000"/>
        </w:rPr>
        <w:t xml:space="preserve">Проверяем без ошибочно мы ввели данные </w:t>
      </w:r>
    </w:p>
    <w:p w:rsidR="00701596" w:rsidRPr="005264BC" w:rsidRDefault="00701596" w:rsidP="00701596">
      <w:pPr>
        <w:pStyle w:val="af3"/>
        <w:ind w:left="720"/>
        <w:rPr>
          <w:color w:val="000000"/>
        </w:rPr>
      </w:pPr>
    </w:p>
    <w:p w:rsidR="00701596" w:rsidRPr="005264BC" w:rsidRDefault="00701596" w:rsidP="00701596">
      <w:pPr>
        <w:pStyle w:val="af3"/>
        <w:ind w:left="720"/>
        <w:rPr>
          <w:color w:val="000000"/>
        </w:rPr>
      </w:pPr>
      <w:r w:rsidRPr="005264BC">
        <w:rPr>
          <w:noProof/>
        </w:rPr>
        <w:lastRenderedPageBreak/>
        <w:drawing>
          <wp:inline distT="0" distB="0" distL="0" distR="0" wp14:anchorId="3CEEED8C" wp14:editId="351BDFEA">
            <wp:extent cx="5629275" cy="4210050"/>
            <wp:effectExtent l="0" t="0" r="9525" b="0"/>
            <wp:docPr id="9" name="Рисунок 9" descr="https://sun9-63.userapi.com/impg/cL343-bVZ03HCuUD11y1qMZPLlrvPSHuYicowg/r5OMyxfbge0.jpg?size=1920x1440&amp;quality=96&amp;sign=27752e9d1c57da7655e60819f343dda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63.userapi.com/impg/cL343-bVZ03HCuUD11y1qMZPLlrvPSHuYicowg/r5OMyxfbge0.jpg?size=1920x1440&amp;quality=96&amp;sign=27752e9d1c57da7655e60819f343ddad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268" cy="420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596" w:rsidRPr="005264BC" w:rsidRDefault="00701596" w:rsidP="00701596">
      <w:pPr>
        <w:pStyle w:val="af3"/>
        <w:numPr>
          <w:ilvl w:val="0"/>
          <w:numId w:val="15"/>
        </w:numPr>
        <w:rPr>
          <w:color w:val="000000"/>
        </w:rPr>
      </w:pPr>
      <w:r w:rsidRPr="005264BC">
        <w:rPr>
          <w:color w:val="000000"/>
        </w:rPr>
        <w:t xml:space="preserve">Пробы стоят точно нумерации в бланке </w:t>
      </w:r>
    </w:p>
    <w:p w:rsidR="00701596" w:rsidRPr="005264BC" w:rsidRDefault="00701596" w:rsidP="00701596">
      <w:pPr>
        <w:pStyle w:val="af3"/>
        <w:ind w:left="720"/>
        <w:rPr>
          <w:color w:val="000000"/>
        </w:rPr>
      </w:pPr>
    </w:p>
    <w:p w:rsidR="00701596" w:rsidRPr="005264BC" w:rsidRDefault="00701596" w:rsidP="00701596">
      <w:pPr>
        <w:pStyle w:val="af3"/>
        <w:ind w:left="720"/>
        <w:rPr>
          <w:color w:val="000000"/>
        </w:rPr>
      </w:pPr>
      <w:r w:rsidRPr="005264BC">
        <w:rPr>
          <w:noProof/>
        </w:rPr>
        <w:lastRenderedPageBreak/>
        <w:drawing>
          <wp:inline distT="0" distB="0" distL="0" distR="0" wp14:anchorId="0969D580" wp14:editId="3C303989">
            <wp:extent cx="5343525" cy="4543425"/>
            <wp:effectExtent l="0" t="0" r="9525" b="9525"/>
            <wp:docPr id="11" name="Рисунок 11" descr="https://sun9-8.userapi.com/impg/-I1LDySDrxN0HTKbBgk5j8TAxV5YksPbO6zFrw/p_IvAikkeUE.jpg?size=1440x1920&amp;quality=96&amp;sign=26e69c189be868883ce344e28114e5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8.userapi.com/impg/-I1LDySDrxN0HTKbBgk5j8TAxV5YksPbO6zFrw/p_IvAikkeUE.jpg?size=1440x1920&amp;quality=96&amp;sign=26e69c189be868883ce344e28114e579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671" cy="454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596" w:rsidRPr="005264BC" w:rsidRDefault="00701596" w:rsidP="00701596">
      <w:pPr>
        <w:pStyle w:val="af3"/>
        <w:numPr>
          <w:ilvl w:val="0"/>
          <w:numId w:val="15"/>
        </w:numPr>
        <w:rPr>
          <w:color w:val="000000"/>
        </w:rPr>
      </w:pPr>
      <w:r w:rsidRPr="005264BC">
        <w:rPr>
          <w:color w:val="000000"/>
        </w:rPr>
        <w:t>После того, как проверили данные, нажимаем на (СТАРТ)</w:t>
      </w:r>
    </w:p>
    <w:p w:rsidR="00701596" w:rsidRPr="005264BC" w:rsidRDefault="00701596" w:rsidP="00701596">
      <w:pPr>
        <w:pStyle w:val="af3"/>
        <w:ind w:left="720"/>
        <w:rPr>
          <w:color w:val="000000"/>
        </w:rPr>
      </w:pPr>
    </w:p>
    <w:p w:rsidR="00701596" w:rsidRPr="005264BC" w:rsidRDefault="00701596" w:rsidP="00701596">
      <w:pPr>
        <w:pStyle w:val="af3"/>
        <w:ind w:left="720"/>
        <w:rPr>
          <w:color w:val="000000"/>
        </w:rPr>
      </w:pPr>
      <w:r w:rsidRPr="005264BC">
        <w:rPr>
          <w:noProof/>
        </w:rPr>
        <w:lastRenderedPageBreak/>
        <w:drawing>
          <wp:inline distT="0" distB="0" distL="0" distR="0" wp14:anchorId="211C12CA" wp14:editId="4D0996F0">
            <wp:extent cx="5324475" cy="4076700"/>
            <wp:effectExtent l="0" t="0" r="9525" b="0"/>
            <wp:docPr id="19" name="Рисунок 19" descr="https://sun9-26.userapi.com/impg/oanbJHoXO2P7h7AV1UUdkamZjpQjQJfejTKNcA/QapuN_xWsoU.jpg?size=1440x1920&amp;quality=96&amp;sign=6d9e3d7a934289c07a7850d81f432b9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6.userapi.com/impg/oanbJHoXO2P7h7AV1UUdkamZjpQjQJfejTKNcA/QapuN_xWsoU.jpg?size=1440x1920&amp;quality=96&amp;sign=6d9e3d7a934289c07a7850d81f432b91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631" cy="4074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596" w:rsidRPr="005264BC" w:rsidRDefault="00701596" w:rsidP="00701596">
      <w:pPr>
        <w:pStyle w:val="af3"/>
        <w:numPr>
          <w:ilvl w:val="0"/>
          <w:numId w:val="15"/>
        </w:numPr>
        <w:rPr>
          <w:color w:val="000000"/>
        </w:rPr>
      </w:pPr>
      <w:r w:rsidRPr="005264BC">
        <w:rPr>
          <w:color w:val="000000"/>
        </w:rPr>
        <w:t>Данные результаты записываем в журнал (Дата,Ф.И.О,возраст,отделение, показатели)</w:t>
      </w: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4C0EBD" w:rsidRPr="005264BC" w:rsidRDefault="004C0EBD" w:rsidP="004C0EBD">
      <w:pPr>
        <w:spacing w:line="360" w:lineRule="auto"/>
        <w:jc w:val="both"/>
        <w:rPr>
          <w:rFonts w:ascii="Times New Roman" w:eastAsiaTheme="minorEastAsia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5264BC">
        <w:rPr>
          <w:rFonts w:ascii="Times New Roman" w:eastAsiaTheme="minorEastAsia" w:hAnsi="Times New Roman"/>
          <w:b/>
          <w:color w:val="000000"/>
          <w:sz w:val="24"/>
          <w:szCs w:val="24"/>
          <w:shd w:val="clear" w:color="auto" w:fill="FFFFFF"/>
          <w:lang w:eastAsia="ru-RU"/>
        </w:rPr>
        <w:t>Измеряемые параметры</w:t>
      </w:r>
      <w:r w:rsidRPr="005264BC">
        <w:rPr>
          <w:rFonts w:ascii="Times New Roman" w:eastAsiaTheme="minorEastAsia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(73 параметров, 3 скаттерограммы, 2 гистограммы).</w:t>
      </w:r>
    </w:p>
    <w:tbl>
      <w:tblPr>
        <w:tblW w:w="5000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2860"/>
        <w:gridCol w:w="6675"/>
      </w:tblGrid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RBC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количество эритроцитов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PMN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(количество полиморфноядерных клеток = нейтрофилы + эозинофилы + базофилы)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WBC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количество лейкоцитов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RBC-o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общий счет эритроцитов и ретикулоцитов (флуоресцентным методом)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HGB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гемоглобин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RBC-He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содержание гемоглобина в эритроцитах, пг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HCT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гематокрит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DeltaHe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разница между содержанием гемоглобина в ретикулоцитах и эритроцитах, пг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MCV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cредний объем эритроцитов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Ret-Y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величина флуоресцентного сигнала популяции ретикулоцитов, RET-канал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MCHC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cредняя концентрация гемоглобина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RBC-Y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величина флуоресцентного сигнала популяции эритроцитов, RET-канал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MCH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cреднее содержание гемоглобина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IRF-Y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величина флуоресцентного сигнала популяции ретикулоцитов, RET-канал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RDW-СV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ширина распределения эритроцитов (коэффициент вариации)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FRC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фрагментированных эритроцитов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RDW-SD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ширина распределения эритроцитов (cтандартная девиация)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RPI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индекс продукции ретикулоцитов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PLT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тромбоциты, импедансный метод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HF-BF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количество клеток высокой флюоресценции в жидкостях тела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MPV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cредний объем тромбоцитов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TC-BF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общего количества ядросодержащих клеток в жидкостях тела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PDW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ширина распределения тромбоцитов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EO-BF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количество эозинофилов в жидкостях тела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P-LCR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крупных тромбоцитов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HFLC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лимфоциты с высокой флуоресценцией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PCT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тромбокрит, %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NEU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количество нейтрофилов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LYM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количество лимфоцитов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MONO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количество моноцитов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EO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количество эозинофилов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BASO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количество базофилов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IG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и # количество незрелых гранулоцитов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RET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количество ретикулоцитов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IRF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фракция незрелых ретикулоцитов, %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LFR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фракция ретикулоцитов низкой флуоресценции, %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MFR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фракция ретикулоцитов средней флуоресценции, %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HFR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фракция ретикулоцитов высокой флуоресценции, %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PLT-о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тромбоциты (флуоресцентный метод)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RET-He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содержание гемоглобина в ретикулоцитах, пг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WBC-BF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количество лейкоцитов в жидкостях тела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RBC-BF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количество эритроцитов в жидкостях тела</w:t>
            </w:r>
          </w:p>
        </w:tc>
      </w:tr>
      <w:tr w:rsidR="004C0EBD" w:rsidRPr="005264BC" w:rsidTr="00F96069">
        <w:trPr>
          <w:tblCellSpacing w:w="0" w:type="dxa"/>
        </w:trPr>
        <w:tc>
          <w:tcPr>
            <w:tcW w:w="1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3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hideMark/>
          </w:tcPr>
          <w:p w:rsidR="004C0EBD" w:rsidRPr="005264BC" w:rsidRDefault="004C0EBD" w:rsidP="004C0EB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% и # (количество мононуклеаров = лимфоциты + моноциты)</w:t>
            </w:r>
          </w:p>
        </w:tc>
      </w:tr>
    </w:tbl>
    <w:p w:rsidR="004C0EBD" w:rsidRPr="005264BC" w:rsidRDefault="004C0EBD" w:rsidP="004C0EBD">
      <w:pPr>
        <w:spacing w:line="360" w:lineRule="auto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</w:p>
    <w:p w:rsidR="004C0EBD" w:rsidRPr="005264BC" w:rsidRDefault="004C0EBD" w:rsidP="004C0EBD">
      <w:pPr>
        <w:spacing w:line="360" w:lineRule="auto"/>
        <w:jc w:val="center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</w:p>
    <w:p w:rsidR="004C0EBD" w:rsidRPr="005264BC" w:rsidRDefault="004C0EBD" w:rsidP="004C0EBD">
      <w:pPr>
        <w:spacing w:line="360" w:lineRule="auto"/>
        <w:jc w:val="center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</w:p>
    <w:p w:rsidR="004C0EBD" w:rsidRPr="005264BC" w:rsidRDefault="004C0EBD" w:rsidP="00E800D5">
      <w:pPr>
        <w:pStyle w:val="af3"/>
        <w:ind w:left="720"/>
        <w:jc w:val="center"/>
        <w:rPr>
          <w:b/>
          <w:i/>
        </w:rPr>
      </w:pPr>
    </w:p>
    <w:p w:rsidR="00271899" w:rsidRPr="005264BC" w:rsidRDefault="00271899" w:rsidP="00E800D5">
      <w:pPr>
        <w:pStyle w:val="af3"/>
        <w:ind w:left="720"/>
        <w:jc w:val="center"/>
        <w:rPr>
          <w:b/>
          <w:i/>
        </w:rPr>
      </w:pPr>
    </w:p>
    <w:p w:rsidR="00E800D5" w:rsidRPr="005264BC" w:rsidRDefault="00E800D5" w:rsidP="00E800D5">
      <w:pPr>
        <w:pStyle w:val="af3"/>
        <w:ind w:left="720"/>
        <w:jc w:val="center"/>
        <w:rPr>
          <w:b/>
          <w:i/>
          <w:color w:val="000000"/>
        </w:rPr>
      </w:pPr>
    </w:p>
    <w:p w:rsidR="00C677B3" w:rsidRPr="005264BC" w:rsidRDefault="00C677B3" w:rsidP="00C677B3">
      <w:pPr>
        <w:pStyle w:val="af3"/>
        <w:rPr>
          <w:color w:val="000000"/>
        </w:rPr>
      </w:pPr>
    </w:p>
    <w:p w:rsidR="00E800D5" w:rsidRPr="005264BC" w:rsidRDefault="00E800D5" w:rsidP="00C677B3">
      <w:pPr>
        <w:pStyle w:val="af3"/>
        <w:rPr>
          <w:color w:val="000000"/>
        </w:rPr>
      </w:pPr>
    </w:p>
    <w:p w:rsidR="005264BC" w:rsidRDefault="005264BC" w:rsidP="00C677B3">
      <w:pPr>
        <w:pStyle w:val="af3"/>
        <w:rPr>
          <w:color w:val="000000"/>
        </w:rPr>
      </w:pPr>
    </w:p>
    <w:p w:rsidR="005264BC" w:rsidRDefault="005264BC" w:rsidP="00C677B3">
      <w:pPr>
        <w:pStyle w:val="af3"/>
        <w:rPr>
          <w:color w:val="000000"/>
        </w:rPr>
      </w:pPr>
    </w:p>
    <w:p w:rsidR="00C677B3" w:rsidRPr="005264BC" w:rsidRDefault="00C677B3" w:rsidP="00C677B3">
      <w:pPr>
        <w:pStyle w:val="af3"/>
        <w:rPr>
          <w:color w:val="000000"/>
        </w:rPr>
      </w:pPr>
      <w:r w:rsidRPr="005264BC">
        <w:rPr>
          <w:color w:val="000000"/>
        </w:rPr>
        <w:lastRenderedPageBreak/>
        <w:t>Производитель: компания Boule Medical A.B. (Швеция).</w:t>
      </w:r>
    </w:p>
    <w:p w:rsidR="00C677B3" w:rsidRPr="005264BC" w:rsidRDefault="00C677B3" w:rsidP="00C677B3">
      <w:pPr>
        <w:pStyle w:val="af3"/>
        <w:rPr>
          <w:color w:val="000000"/>
        </w:rPr>
      </w:pPr>
      <w:r w:rsidRPr="005264BC">
        <w:rPr>
          <w:color w:val="000000"/>
        </w:rPr>
        <w:t>В данном материале рассмотрим базовую модель – Swelab Alfa Basic, т.е. стартовые функции, хотя в качестве дополнительных опций можно по заказу установить дополнительное оборудование.</w:t>
      </w:r>
    </w:p>
    <w:p w:rsidR="00C677B3" w:rsidRPr="005264BC" w:rsidRDefault="00C677B3" w:rsidP="00C677B3">
      <w:pPr>
        <w:pStyle w:val="af3"/>
        <w:rPr>
          <w:color w:val="000000"/>
        </w:rPr>
      </w:pPr>
      <w:r w:rsidRPr="005264BC">
        <w:rPr>
          <w:color w:val="000000"/>
        </w:rPr>
        <w:t>Опционально количество измеряемых параметров увеличивается до 20, анализ можно производить в закрытых пробирках или добавить в заказ автозагрузчик образцов, что еще больше повысит функциональность, безопасность, удобство работы прибора. А если дополнительно установить миксер образцов и автоматический сканер штрих-кодов, то возможности анализатора Swelab Alfa сравнимы с самыми мощными аналогами.</w:t>
      </w:r>
    </w:p>
    <w:p w:rsidR="00C677B3" w:rsidRPr="005264BC" w:rsidRDefault="00C677B3" w:rsidP="00C677B3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Основные особенности:</w:t>
      </w:r>
    </w:p>
    <w:p w:rsidR="00C677B3" w:rsidRPr="005264BC" w:rsidRDefault="00C677B3" w:rsidP="00C677B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Производительность – 67 тестов в час для открытых пробирок, 61 тест в час – для закрытых.</w:t>
      </w:r>
    </w:p>
    <w:p w:rsidR="00C677B3" w:rsidRPr="005264BC" w:rsidRDefault="00C677B3" w:rsidP="00C677B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16 параметров (плюс еще 4 опционально), дифференциация лейкоцитов на 3 популяции.</w:t>
      </w:r>
    </w:p>
    <w:p w:rsidR="00C677B3" w:rsidRPr="005264BC" w:rsidRDefault="00C677B3" w:rsidP="00C677B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Гистограммы распределения эритроцитов, лейкоцитов и тромбоцитов.</w:t>
      </w:r>
    </w:p>
    <w:p w:rsidR="00C677B3" w:rsidRPr="005264BC" w:rsidRDefault="00C677B3" w:rsidP="00C677B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Используются только 2 реагента - изотонический разбавитель (дилюент) и гемолизирующий реагент. Потребление дилюента – 22 мл/тест, гемолизирующего реагента – 4,5 мл/тест.</w:t>
      </w:r>
    </w:p>
    <w:p w:rsidR="00C677B3" w:rsidRPr="005264BC" w:rsidRDefault="00C677B3" w:rsidP="00C677B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Метод измерения: гемоглобин – фотометрический безцианидный метод (535 нм), подсчет RBC, WBC и PLT – кондуктометрический метод.</w:t>
      </w:r>
    </w:p>
    <w:p w:rsidR="00C677B3" w:rsidRPr="005264BC" w:rsidRDefault="00C677B3" w:rsidP="00C677B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Закрытый сдвижной клапан для точного дозирования объема крови, сенсоры уровня реагентов.</w:t>
      </w:r>
    </w:p>
    <w:p w:rsidR="00C677B3" w:rsidRPr="005264BC" w:rsidRDefault="00C677B3" w:rsidP="00C677B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Автоматическая промывка после каждой пробы. Автоматическое определение и индикация засорения апертуры, автоматическая очистка и промывка.</w:t>
      </w:r>
    </w:p>
    <w:p w:rsidR="00C677B3" w:rsidRPr="005264BC" w:rsidRDefault="00C677B3" w:rsidP="00C677B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Встроенная программа для контроля состояния узлов и агрегатов прибора, самодиагностика, поиск повреждений.</w:t>
      </w:r>
    </w:p>
    <w:p w:rsidR="00C677B3" w:rsidRPr="005264BC" w:rsidRDefault="00C677B3" w:rsidP="00C677B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Система флагирования параметров счета. Имеется 9 программ задания границ норм по возрасту и полу пациентов. Автоматическое бланкирование HGB перед каждым измерением.</w:t>
      </w:r>
    </w:p>
    <w:p w:rsidR="00C677B3" w:rsidRPr="005264BC" w:rsidRDefault="00C677B3" w:rsidP="00C677B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Функция измерения уровня электромагнитного фона в помещении, электромагнитные волны могут влиять на точность исследований.</w:t>
      </w:r>
    </w:p>
    <w:p w:rsidR="00C677B3" w:rsidRPr="005264BC" w:rsidRDefault="00C677B3" w:rsidP="00C677B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Встроенная программа контроля качества - среднее значение, SD (среднеквадратическое отклонение), CV (коэффициент вариации), графики Леви-Дженингс, Графики Х-В.</w:t>
      </w:r>
    </w:p>
    <w:p w:rsidR="00C677B3" w:rsidRPr="005264BC" w:rsidRDefault="00C677B3" w:rsidP="00C677B3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Объем пробы:</w:t>
      </w:r>
    </w:p>
    <w:p w:rsidR="00C677B3" w:rsidRPr="005264BC" w:rsidRDefault="00C677B3" w:rsidP="00C677B3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Предварительное разведение - 20 мкл.</w:t>
      </w:r>
    </w:p>
    <w:p w:rsidR="00C677B3" w:rsidRPr="005264BC" w:rsidRDefault="00C677B3" w:rsidP="00C677B3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Микрокапиляры - 20 мкл.</w:t>
      </w:r>
    </w:p>
    <w:p w:rsidR="00C677B3" w:rsidRPr="005264BC" w:rsidRDefault="00C677B3" w:rsidP="00C677B3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Открытые пробирки - 90 мкл.</w:t>
      </w:r>
    </w:p>
    <w:p w:rsidR="00C677B3" w:rsidRPr="005264BC" w:rsidRDefault="00C677B3" w:rsidP="00C677B3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Закрытые пробирки - 200 мкл.</w:t>
      </w:r>
    </w:p>
    <w:p w:rsidR="00C677B3" w:rsidRPr="005264BC" w:rsidRDefault="00C677B3" w:rsidP="00C677B3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Автозагрузчик образцов - 300 мкл.</w:t>
      </w:r>
    </w:p>
    <w:p w:rsidR="00C677B3" w:rsidRPr="005264BC" w:rsidRDefault="00C677B3" w:rsidP="00C677B3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Анализатор Swelab Alfa Basic оснащен большим сенсорным экраном (240х320 точек), на котором отображаются все текущие статусы, а также результаты исследований вместе с гистограммами и распределениями. Опционально можно установить внешнюю клавиатуру. Меню на русском и английском языках – разобраться несложно, все просто и интуитивно понятно. В случае критической ошибки подается звуковой сигнал лаборанту.</w:t>
      </w:r>
    </w:p>
    <w:p w:rsidR="00C677B3" w:rsidRPr="005264BC" w:rsidRDefault="00C677B3" w:rsidP="00C677B3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Прибор оснащен всеми необходимыми каналами для подсоединения к внешним устройствам: имеется порт RS-232, порт для подключения принтера, 2 USB-порта – всего этого достаточно для подключения к ПК и внутрилабораторной сети, принтеру для распечатки результатов, также можно подключить клавиатуру и внешний сканер-штрих-кодов. Функция памяти рассчитана на сохранение 1000 результатов анализов вместе со всеми графиками. В базовую комплектацию входит источник бесперебойного питания.</w:t>
      </w:r>
    </w:p>
    <w:p w:rsidR="00C677B3" w:rsidRPr="005264BC" w:rsidRDefault="00C677B3" w:rsidP="00C677B3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Измеряемые параметры (16 базовых):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WBC - количество лейкоцитов.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LYMabs - абсолютное количество лимфоцитов.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LYM% - процентное содержание лимфоцитов.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MIDabs - абсолютное количество моноцитов.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MID% - процентное содержание моноцитов.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GRNabs - абсолютное количество гранулоцитов.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GRAN% - процентное содержание гранулоцитов.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RBC - количество эритроцитов.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MCV - средний объем эритроцитов.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HCT – гематокрит.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RDW% - процентная ширина распределения эритроцитов.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HGB – гемоглобин.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MCH - среднее содержание гемоглобина в 1-м эритроците.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MCHC - средняя концентрация гемоглобина в эритроцитах.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PLT - количество тромбоцитов.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MPV - средний объем тромбоцитов.</w:t>
      </w:r>
    </w:p>
    <w:p w:rsidR="00C677B3" w:rsidRPr="005264BC" w:rsidRDefault="00C677B3" w:rsidP="00C677B3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Гистограммы распределения размеров WBC, RBC, PLT.</w:t>
      </w:r>
    </w:p>
    <w:p w:rsidR="00C677B3" w:rsidRPr="005264BC" w:rsidRDefault="00C677B3" w:rsidP="00C677B3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Для анализаторов на 20 параметров можно дополнительно измерять еще 4 параметра:</w:t>
      </w:r>
    </w:p>
    <w:p w:rsidR="00C677B3" w:rsidRPr="005264BC" w:rsidRDefault="00C677B3" w:rsidP="00C677B3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PCT – тромбокрит.</w:t>
      </w:r>
    </w:p>
    <w:p w:rsidR="00C677B3" w:rsidRPr="005264BC" w:rsidRDefault="00C677B3" w:rsidP="00C677B3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PDWabs - Абсолютная ширина распределения тромбоцитов.</w:t>
      </w:r>
    </w:p>
    <w:p w:rsidR="00C677B3" w:rsidRPr="005264BC" w:rsidRDefault="00C677B3" w:rsidP="00C677B3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LPCR - коэффициент концентрации крупных тромбоцитов.</w:t>
      </w:r>
    </w:p>
    <w:p w:rsidR="00C677B3" w:rsidRPr="005264BC" w:rsidRDefault="00C677B3" w:rsidP="00C677B3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RDWabs - Абсолютная ширина распределения эритроцитов.</w:t>
      </w:r>
    </w:p>
    <w:p w:rsidR="00C677B3" w:rsidRPr="005264BC" w:rsidRDefault="00C677B3" w:rsidP="00C677B3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C677B3" w:rsidRPr="005264BC" w:rsidRDefault="00C677B3" w:rsidP="00C677B3">
      <w:pPr>
        <w:spacing w:before="100" w:beforeAutospacing="1" w:after="100" w:afterAutospacing="1" w:line="240" w:lineRule="auto"/>
        <w:outlineLvl w:val="1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47625" distR="47625" simplePos="0" relativeHeight="251696128" behindDoc="0" locked="0" layoutInCell="1" allowOverlap="0" wp14:anchorId="03F060F0" wp14:editId="37C3924F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304800" cy="304800"/>
            <wp:effectExtent l="0" t="0" r="0" b="0"/>
            <wp:wrapSquare wrapText="bothSides"/>
            <wp:docPr id="2" name="Рисунок 2" descr="http://lab-metr.ru/first/t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ab-metr.ru/first/teh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64BC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Технические характеристики гематологического анализатора Swelab Alfa Basic</w:t>
      </w:r>
    </w:p>
    <w:tbl>
      <w:tblPr>
        <w:tblW w:w="5000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4752"/>
        <w:gridCol w:w="4753"/>
      </w:tblGrid>
      <w:tr w:rsidR="00C677B3" w:rsidRPr="005264BC" w:rsidTr="00C677B3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19579C"/>
            <w:hideMark/>
          </w:tcPr>
          <w:p w:rsidR="00C677B3" w:rsidRPr="005264BC" w:rsidRDefault="00C677B3" w:rsidP="00C677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color w:val="FFFFEF"/>
                <w:sz w:val="24"/>
                <w:szCs w:val="24"/>
                <w:lang w:eastAsia="ru-RU"/>
              </w:rPr>
              <w:t>Характеристика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19579C"/>
            <w:hideMark/>
          </w:tcPr>
          <w:p w:rsidR="00C677B3" w:rsidRPr="005264BC" w:rsidRDefault="00C677B3" w:rsidP="00C677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color w:val="FFFFEF"/>
                <w:sz w:val="24"/>
                <w:szCs w:val="24"/>
                <w:lang w:eastAsia="ru-RU"/>
              </w:rPr>
              <w:t>Значение</w:t>
            </w:r>
          </w:p>
        </w:tc>
      </w:tr>
      <w:tr w:rsidR="00C677B3" w:rsidRPr="005264BC" w:rsidTr="00C677B3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Производительность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67 тестов в час для открытых пробирок, 61 тест в час – для закрытых</w:t>
            </w:r>
          </w:p>
        </w:tc>
      </w:tr>
      <w:tr w:rsidR="00C677B3" w:rsidRPr="005264BC" w:rsidTr="00C677B3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Пробирки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открытые или закрытые</w:t>
            </w:r>
          </w:p>
        </w:tc>
      </w:tr>
      <w:tr w:rsidR="00C677B3" w:rsidRPr="005264BC" w:rsidTr="00C677B3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Питание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100-240 В, 50-60 Гц</w:t>
            </w:r>
          </w:p>
        </w:tc>
      </w:tr>
      <w:tr w:rsidR="00C677B3" w:rsidRPr="005264BC" w:rsidTr="00C677B3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Потребляемая мощность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рабочий режим – 100 ВА, режим ожидания – 20 ВА</w:t>
            </w:r>
          </w:p>
        </w:tc>
      </w:tr>
      <w:tr w:rsidR="00C677B3" w:rsidRPr="005264BC" w:rsidTr="00C677B3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Условия эксплуатации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рабочая температура 18-32°C; влажность до 80%</w:t>
            </w:r>
          </w:p>
        </w:tc>
      </w:tr>
      <w:tr w:rsidR="00C677B3" w:rsidRPr="005264BC" w:rsidTr="00C677B3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Габариты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410×290×460 мм, с автозагрузчиком </w:t>
            </w: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образцов - 430×330×460 мм</w:t>
            </w:r>
          </w:p>
        </w:tc>
      </w:tr>
      <w:tr w:rsidR="00C677B3" w:rsidRPr="005264BC" w:rsidTr="00C677B3">
        <w:trPr>
          <w:tblCellSpacing w:w="0" w:type="dxa"/>
        </w:trPr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Масса</w:t>
            </w:r>
          </w:p>
        </w:tc>
        <w:tc>
          <w:tcPr>
            <w:tcW w:w="2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677B3" w:rsidRPr="005264BC" w:rsidRDefault="00C677B3" w:rsidP="00C677B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264BC">
              <w:rPr>
                <w:rFonts w:ascii="Times New Roman" w:hAnsi="Times New Roman"/>
                <w:sz w:val="24"/>
                <w:szCs w:val="24"/>
                <w:lang w:eastAsia="ru-RU"/>
              </w:rPr>
              <w:t>18 кг</w:t>
            </w:r>
          </w:p>
        </w:tc>
      </w:tr>
    </w:tbl>
    <w:p w:rsidR="00C677B3" w:rsidRPr="005264BC" w:rsidRDefault="00C677B3" w:rsidP="00C677B3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Комплектация:</w:t>
      </w:r>
    </w:p>
    <w:p w:rsidR="00C677B3" w:rsidRPr="005264BC" w:rsidRDefault="00C677B3" w:rsidP="00C677B3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Анализатор Swelab Alfa Basic.</w:t>
      </w:r>
    </w:p>
    <w:p w:rsidR="00C677B3" w:rsidRPr="005264BC" w:rsidRDefault="00C677B3" w:rsidP="00C677B3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Источник бесперебойного питания, UPS Ippon Smart Pro 1000.</w:t>
      </w:r>
    </w:p>
    <w:p w:rsidR="00C677B3" w:rsidRPr="005264BC" w:rsidRDefault="00C677B3" w:rsidP="00C677B3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Сетевой кабель.</w:t>
      </w:r>
    </w:p>
    <w:p w:rsidR="00C677B3" w:rsidRPr="005264BC" w:rsidRDefault="00C677B3" w:rsidP="00C677B3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Инструкция по эксплуатации.</w:t>
      </w:r>
    </w:p>
    <w:p w:rsidR="00C677B3" w:rsidRPr="005264BC" w:rsidRDefault="00C677B3" w:rsidP="00C677B3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Таким образом, автоматический гематологический анализатор Swelab Alfa Basic обеспечивает быстрое проведение анализов крови, гарантирует высокую точность и высокую производительность в процессе работы. Это компактный и простой в работе анализатор, обладающий приличным набором функций. Данный аппарат просто незаменим для малых и средних клинико-диагностических лабораторий, поскольку полностью удовлетворяет потребности в проведении гематологических исследований.</w:t>
      </w:r>
    </w:p>
    <w:p w:rsidR="00C677B3" w:rsidRPr="005264BC" w:rsidRDefault="00C677B3" w:rsidP="00C677B3">
      <w:pPr>
        <w:pStyle w:val="af3"/>
        <w:rPr>
          <w:color w:val="000000"/>
        </w:rPr>
      </w:pPr>
    </w:p>
    <w:p w:rsidR="00C677B3" w:rsidRPr="005264BC" w:rsidRDefault="00C677B3" w:rsidP="009745C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52C7D" w:rsidRPr="005264BC" w:rsidRDefault="00C677B3" w:rsidP="00D52C7D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</w:rPr>
        <w:t xml:space="preserve">В этот день делали забор крови </w:t>
      </w:r>
      <w:r w:rsidR="00D52C7D" w:rsidRPr="005264BC">
        <w:rPr>
          <w:rFonts w:ascii="Times New Roman" w:hAnsi="Times New Roman"/>
          <w:color w:val="000000"/>
          <w:sz w:val="24"/>
          <w:szCs w:val="24"/>
          <w:lang w:eastAsia="ru-RU"/>
        </w:rPr>
        <w:t>из 4 пальца левой руки. Участок кожи, предназначенный для взятия крови, дезинфицируют и</w:t>
      </w:r>
    </w:p>
    <w:p w:rsidR="00D52C7D" w:rsidRPr="005264BC" w:rsidRDefault="00D52C7D" w:rsidP="00D52C7D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обезжиривают 70% спиртом. После обработки спиртом кожа должна</w:t>
      </w:r>
    </w:p>
    <w:p w:rsidR="00D52C7D" w:rsidRPr="005264BC" w:rsidRDefault="00D52C7D" w:rsidP="00D52C7D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высохнуть, иначе кровь будет растекаться.</w:t>
      </w:r>
    </w:p>
    <w:p w:rsidR="00D52C7D" w:rsidRPr="005264BC" w:rsidRDefault="00D52C7D" w:rsidP="00D52C7D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Левой рукой лаборант сдавливает мякоть 4 пальца обследуемого. Иглус</w:t>
      </w:r>
      <w:r w:rsidR="00C677B3"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карификатор следует ставить строго перпендикулярно месту прокола, чтобы</w:t>
      </w:r>
    </w:p>
    <w:p w:rsidR="00D52C7D" w:rsidRPr="005264BC" w:rsidRDefault="00D52C7D" w:rsidP="00D52C7D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разрез пришелся поперек кожных линий. Это способствует большему зиянию</w:t>
      </w:r>
    </w:p>
    <w:p w:rsidR="00D52C7D" w:rsidRPr="005264BC" w:rsidRDefault="00D52C7D" w:rsidP="00D52C7D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ранки и более длительному кровотечению. Укол лучше проводить сбоку от</w:t>
      </w:r>
    </w:p>
    <w:p w:rsidR="00D52C7D" w:rsidRPr="005264BC" w:rsidRDefault="00D52C7D" w:rsidP="00D52C7D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средней линии, где более густая капиллярная сеть. Не следует делать прокол</w:t>
      </w:r>
    </w:p>
    <w:p w:rsidR="00D52C7D" w:rsidRPr="005264BC" w:rsidRDefault="00D52C7D" w:rsidP="00D52C7D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у самого ногтя, так как кровь тогда будет затекать под ноготь.</w:t>
      </w:r>
    </w:p>
    <w:p w:rsidR="00D52C7D" w:rsidRPr="005264BC" w:rsidRDefault="00D52C7D" w:rsidP="00D52C7D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Делают укол скарификатором до упора. Первую выступившую каплю</w:t>
      </w:r>
    </w:p>
    <w:p w:rsidR="00D52C7D" w:rsidRPr="005264BC" w:rsidRDefault="00D52C7D" w:rsidP="00D52C7D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крови, содержащую примесь тканевой жидкости, для анализа не используют,</w:t>
      </w:r>
    </w:p>
    <w:p w:rsidR="00D52C7D" w:rsidRPr="005264BC" w:rsidRDefault="00D52C7D" w:rsidP="00D52C7D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а удаляют сухим ватным шариком.</w:t>
      </w:r>
    </w:p>
    <w:p w:rsidR="00D52C7D" w:rsidRPr="005264BC" w:rsidRDefault="00D52C7D" w:rsidP="00D52C7D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После чего набирают 2 капилляра Панченкова.</w:t>
      </w:r>
    </w:p>
    <w:p w:rsidR="00271899" w:rsidRPr="005264BC" w:rsidRDefault="00271899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71899" w:rsidRPr="005264BC" w:rsidRDefault="00271899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71899" w:rsidRPr="005264BC" w:rsidRDefault="00271899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745C5" w:rsidRPr="005264BC" w:rsidRDefault="00DF60EF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День 7(01.04</w:t>
      </w:r>
      <w:r w:rsidR="009745C5" w:rsidRPr="005264BC">
        <w:rPr>
          <w:rFonts w:ascii="Times New Roman" w:hAnsi="Times New Roman"/>
          <w:b/>
          <w:sz w:val="24"/>
          <w:szCs w:val="24"/>
        </w:rPr>
        <w:t>.2021 г.)</w:t>
      </w:r>
    </w:p>
    <w:p w:rsidR="00271899" w:rsidRPr="005264BC" w:rsidRDefault="00271899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71899" w:rsidRPr="005264BC" w:rsidRDefault="00D52C7D" w:rsidP="00271899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После маркировки биом</w:t>
      </w:r>
      <w:r w:rsidR="00271899" w:rsidRPr="005264BC">
        <w:rPr>
          <w:rFonts w:ascii="Times New Roman" w:hAnsi="Times New Roman"/>
          <w:sz w:val="24"/>
          <w:szCs w:val="24"/>
        </w:rPr>
        <w:t>атериала и его проверки. Рабочий день начался с 9:00 до 15:00. Провела регистрацию биологического материала, все записи ведутся в журнале.</w:t>
      </w:r>
    </w:p>
    <w:p w:rsidR="00271899" w:rsidRPr="005264BC" w:rsidRDefault="00271899" w:rsidP="00271899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Затем сделали определение ОАК на анализаторе.</w:t>
      </w:r>
    </w:p>
    <w:p w:rsidR="00271899" w:rsidRPr="005264BC" w:rsidRDefault="00271899" w:rsidP="00271899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>Так же проводим ОАМ, все результаты исследования записываем в бланки или журнал.</w:t>
      </w:r>
    </w:p>
    <w:p w:rsidR="00271899" w:rsidRPr="005264BC" w:rsidRDefault="00271899" w:rsidP="00271899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Поставили в штатив Панченкова капилляры для определения СОЭ, засекаем время постановке на  СОЭ он должен быть ровно 60 минут.</w:t>
      </w:r>
    </w:p>
    <w:p w:rsidR="00271899" w:rsidRPr="005264BC" w:rsidRDefault="00271899" w:rsidP="00271899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Делали мазки крови и окрашивали их.</w:t>
      </w:r>
    </w:p>
    <w:p w:rsidR="00D52C7D" w:rsidRPr="005264BC" w:rsidRDefault="00D52C7D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Капилляр Панченкова промывают раствором цитрата натрия и</w:t>
      </w:r>
    </w:p>
    <w:p w:rsidR="00D52C7D" w:rsidRPr="005264BC" w:rsidRDefault="00D52C7D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набирают цитрат в капилляр до метки 75 (1/4 часть капилляра Панченкова, </w:t>
      </w:r>
    </w:p>
    <w:p w:rsidR="00D52C7D" w:rsidRPr="005264BC" w:rsidRDefault="00D52C7D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19 или 25 делений капилляра). Выдувают цитрат натрия в</w:t>
      </w:r>
    </w:p>
    <w:p w:rsidR="00D52C7D" w:rsidRPr="005264BC" w:rsidRDefault="00D52C7D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агглютинационную пробирку. Выдувают кровь в пробирку</w:t>
      </w:r>
    </w:p>
    <w:p w:rsidR="00D52C7D" w:rsidRPr="005264BC" w:rsidRDefault="00D52C7D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 цитратом. Перемешивают кровь с цитратом. При этом получается соотношение крови и цитрата 4:1.</w:t>
      </w:r>
    </w:p>
    <w:p w:rsidR="00D52C7D" w:rsidRPr="005264BC" w:rsidRDefault="00D52C7D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Набирают смесь крови с цитратом в тот же капилляр Панченкова до</w:t>
      </w:r>
    </w:p>
    <w:p w:rsidR="00D52C7D" w:rsidRPr="005264BC" w:rsidRDefault="00D52C7D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метки «0» без пузырьков воздуха и ставят в штатив Панченкова строго</w:t>
      </w:r>
    </w:p>
    <w:p w:rsidR="00D52C7D" w:rsidRPr="005264BC" w:rsidRDefault="00D52C7D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вертикально на 1 час.</w:t>
      </w:r>
    </w:p>
    <w:p w:rsidR="00D52C7D" w:rsidRPr="005264BC" w:rsidRDefault="00D52C7D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Точно через 1 час отмечают скорость оседания эритроцитов по высоте</w:t>
      </w:r>
    </w:p>
    <w:p w:rsidR="009745C5" w:rsidRPr="005264BC" w:rsidRDefault="00D52C7D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отстоявшегося слоя плазмы в миллиметрах.</w:t>
      </w:r>
    </w:p>
    <w:p w:rsidR="009D36DB" w:rsidRPr="005264BC" w:rsidRDefault="009D36DB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D36DB" w:rsidRPr="005264BC" w:rsidRDefault="009D36DB" w:rsidP="009D36D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9D36DB" w:rsidRPr="005264BC" w:rsidRDefault="009D36DB" w:rsidP="009D36DB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ФАКТОРЫ ПРЕАНАЛИТИЧЕСКОГО ЭТАПА, ВЛИЯЮЩИЕ НА</w:t>
      </w:r>
    </w:p>
    <w:p w:rsidR="009D36DB" w:rsidRPr="005264BC" w:rsidRDefault="009D36DB" w:rsidP="009D36DB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ЛЕЙКОЦИТАРНУЮ ФОРМУЛУ КРОВИ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Лечение гормонами надпочечников и АКТГ способствует увеличению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количества эозинофилов.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Прием эстрогенных гормонов и препаратов для лечения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тиреотоксикоза вызывает повышение количества базофилов.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Повышение нейтрофилов возникает после еды, при переохлаждении,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укусе насекомых, приеме гепарина, гистамина и др. лекарственных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препаратов.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Прием наркотических анальгетиков сопровождается увеличением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относительного содержания лимфоцитов и моноцитов в периферической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крови.</w:t>
      </w:r>
    </w:p>
    <w:p w:rsidR="009D36DB" w:rsidRPr="005264BC" w:rsidRDefault="009D36DB" w:rsidP="009D36DB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ТЕХНИКА ПОДСЧЕТА ЛЕЙКОЦИТАРНОЙ ФОРМУЛЫ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Подсчет лейкоцитарной формулы проводят при микроскопии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окрашенного мазка крови с иммерсионной системой (объектив 90х, окуляр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7х или 10х, конденсор поднят).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Для регистрации клеток используют лабораторные счетчики СЛ-1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(счетчик лабораторный –1) или более современные его модификации.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Подсчет лейкоцитов проводят в тонкой части мазка, где эритроциты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лежат одиночно, а не сложены в «монетные столбики». Считают все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встречающиеся целые, не разрушенные клетки, дифференцируя их по видам.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Лейкоциты располагаются в мазке неравномерно: более крупные клетки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(моноциты, эозинофилы, нейтрофилы) встречаются чаще по краю мазка, а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более мелкие (лимфоциты) – в его середине, поэтому подсчет лейкоцитарной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формулы следует проводить как по краю, так и по середине мазка,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передвигая его по зигзагообразной линии – «линии меандра.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Если количество лейкоцитов у обследуемого в пределах нормы и при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подсчете первых 100 лейкоцитов не обнаружено никаких отклонений ни в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составе лейкоцитарной формулы, ни в морфологии клеток, то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>ограничиваются подсчетом 100 лейкоцитов. Если же были выявлены какиелибо отклонения от нормы (например, увеличение количества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палочкоядерных форм, эозинофилов или появление лейкоцитов, в норме в 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периферической крови не обнаруживаемых), необходим подсчет 200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лейкоцитов. При лейкоцитозах всегда следует подсчитывать 200 лейкоцитов.</w:t>
      </w:r>
    </w:p>
    <w:p w:rsidR="009D36DB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Для расчета лейкоцитарной формулы в этом случае полученные результаты</w:t>
      </w:r>
    </w:p>
    <w:p w:rsidR="00271899" w:rsidRPr="005264BC" w:rsidRDefault="009D36DB" w:rsidP="009D36D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нужно разделить на 2.</w:t>
      </w:r>
    </w:p>
    <w:p w:rsidR="00D52C7D" w:rsidRPr="005264BC" w:rsidRDefault="009D36DB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4D0A03D" wp14:editId="32A01F33">
            <wp:extent cx="4305300" cy="4010025"/>
            <wp:effectExtent l="0" t="0" r="0" b="9525"/>
            <wp:docPr id="52" name="Рисунок 52" descr="https://sun9-42.userapi.com/impg/hTt7aXXsTCqNsMMVFU0-fu7XbenUyILIpq3hMw/SN0O77OJ6GM.jpg?size=1200x1600&amp;quality=96&amp;sign=80f2ae557950d8ddd8727cca79d639c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2.userapi.com/impg/hTt7aXXsTCqNsMMVFU0-fu7XbenUyILIpq3hMw/SN0O77OJ6GM.jpg?size=1200x1600&amp;quality=96&amp;sign=80f2ae557950d8ddd8727cca79d639cb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001" cy="400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709" w:rsidRPr="005264BC" w:rsidRDefault="00603709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D36DB" w:rsidRPr="005264BC" w:rsidRDefault="009D36DB" w:rsidP="009D36D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Рисунок 18-  эозинофил</w:t>
      </w:r>
    </w:p>
    <w:p w:rsidR="009D36DB" w:rsidRPr="005264BC" w:rsidRDefault="009D36DB" w:rsidP="009D36D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3D9B59A" wp14:editId="1218B921">
            <wp:extent cx="3371850" cy="2324100"/>
            <wp:effectExtent l="0" t="0" r="0" b="0"/>
            <wp:docPr id="55" name="Рисунок 55" descr="О чем говорит и как проявляется повышенный уровень моноцитов? - Официальный  сайт - &quot;ГБУЗ Родильный дом № 2 г. Магнитогорс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О чем говорит и как проявляется повышенный уровень моноцитов? - Официальный  сайт - &quot;ГБУЗ Родильный дом № 2 г. Магнитогорск&quot;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674" cy="233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6DB" w:rsidRPr="005264BC" w:rsidRDefault="009D36DB" w:rsidP="009D36D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 xml:space="preserve"> </w:t>
      </w: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982D4D8" wp14:editId="0B2C429B">
            <wp:extent cx="3618689" cy="2362200"/>
            <wp:effectExtent l="0" t="0" r="1270" b="0"/>
            <wp:docPr id="53" name="Рисунок 53" descr="Что такое базофилия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Что такое базофилия?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921" cy="2367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6DB" w:rsidRPr="005264BC" w:rsidRDefault="009D36DB" w:rsidP="009D36DB">
      <w:pPr>
        <w:jc w:val="both"/>
        <w:rPr>
          <w:rFonts w:ascii="Times New Roman" w:hAnsi="Times New Roman"/>
          <w:sz w:val="24"/>
          <w:szCs w:val="24"/>
        </w:rPr>
      </w:pPr>
    </w:p>
    <w:p w:rsidR="009D36DB" w:rsidRPr="005264BC" w:rsidRDefault="009D36DB" w:rsidP="009D36DB">
      <w:pPr>
        <w:jc w:val="both"/>
        <w:rPr>
          <w:rFonts w:ascii="Times New Roman" w:hAnsi="Times New Roman"/>
          <w:sz w:val="24"/>
          <w:szCs w:val="24"/>
        </w:rPr>
      </w:pPr>
    </w:p>
    <w:p w:rsidR="009D36DB" w:rsidRPr="005264BC" w:rsidRDefault="009D36DB" w:rsidP="009D36DB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C03E982" wp14:editId="7D21F8B7">
            <wp:extent cx="5940425" cy="4455319"/>
            <wp:effectExtent l="0" t="0" r="3175" b="2540"/>
            <wp:docPr id="54" name="Рисунок 54" descr="https://thepresentation.ru/img/thumbs/f4978e331fa51c6b89d827a87f34fa9a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hepresentation.ru/img/thumbs/f4978e331fa51c6b89d827a87f34fa9a-800x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6FC" w:rsidRPr="005264BC" w:rsidRDefault="00A956FC" w:rsidP="00A956FC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Заключение:</w:t>
      </w:r>
      <w:r w:rsidRPr="005264BC">
        <w:rPr>
          <w:rFonts w:ascii="Times New Roman" w:hAnsi="Times New Roman"/>
          <w:sz w:val="24"/>
          <w:szCs w:val="24"/>
        </w:rPr>
        <w:t xml:space="preserve"> В лабораторию поступило 25 проб биоматериала, я выполняла регистрацию и приём биоматериала.Проводила исследования на гематологические показатели. Микроскопировали окрашенные мазки</w:t>
      </w:r>
    </w:p>
    <w:p w:rsidR="00A956FC" w:rsidRPr="005264BC" w:rsidRDefault="00A956FC" w:rsidP="00A956FC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 конце рабочего дня мною проводилась стерилизация лабораторной посуды и дезинфекцию рабочего места.</w:t>
      </w:r>
    </w:p>
    <w:p w:rsidR="00A956FC" w:rsidRPr="005264BC" w:rsidRDefault="00A956FC" w:rsidP="00A956FC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D36DB" w:rsidRPr="005264BC" w:rsidRDefault="009D36DB" w:rsidP="009D36DB">
      <w:pPr>
        <w:jc w:val="both"/>
        <w:rPr>
          <w:rFonts w:ascii="Times New Roman" w:hAnsi="Times New Roman"/>
          <w:sz w:val="24"/>
          <w:szCs w:val="24"/>
        </w:rPr>
      </w:pPr>
    </w:p>
    <w:p w:rsidR="00603709" w:rsidRPr="005264BC" w:rsidRDefault="00603709" w:rsidP="00D52C7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745C5" w:rsidRPr="005264BC" w:rsidRDefault="009745C5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 xml:space="preserve">День </w:t>
      </w:r>
      <w:r w:rsidR="00DF60EF" w:rsidRPr="005264BC">
        <w:rPr>
          <w:rFonts w:ascii="Times New Roman" w:hAnsi="Times New Roman"/>
          <w:b/>
          <w:sz w:val="24"/>
          <w:szCs w:val="24"/>
        </w:rPr>
        <w:t>8(02.04</w:t>
      </w:r>
      <w:r w:rsidRPr="005264BC">
        <w:rPr>
          <w:rFonts w:ascii="Times New Roman" w:hAnsi="Times New Roman"/>
          <w:b/>
          <w:sz w:val="24"/>
          <w:szCs w:val="24"/>
        </w:rPr>
        <w:t>.2021 г.)</w:t>
      </w:r>
    </w:p>
    <w:p w:rsidR="00C677B3" w:rsidRPr="005264BC" w:rsidRDefault="00C677B3" w:rsidP="00C677B3">
      <w:pPr>
        <w:spacing w:before="100" w:beforeAutospacing="1" w:after="100" w:afterAutospacing="1" w:line="36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Окраска по Романовскому – Гимзе</w:t>
      </w:r>
    </w:p>
    <w:p w:rsidR="00A956FC" w:rsidRPr="005264BC" w:rsidRDefault="00A956FC" w:rsidP="00A956FC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/>
          <w:b/>
          <w:color w:val="000000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/>
          <w:color w:val="000000"/>
          <w:sz w:val="24"/>
          <w:szCs w:val="24"/>
          <w:lang w:eastAsia="ru-RU"/>
        </w:rPr>
        <w:t>Шаг 1. </w:t>
      </w:r>
    </w:p>
    <w:p w:rsidR="00A956FC" w:rsidRPr="005264BC" w:rsidRDefault="00A956FC" w:rsidP="00A956FC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Помещаем небольшую каплю венозной крови на предметное стекло, с помощью стеклянной капиллярной пипетки,  или непосредственно из места укола пальца переносим  выступившую каплю крови на конец стерильного предметного стекла. Избегая при этом всякого контакта между проколотым участком кожи и стеклом. Оставляем стекло в горизонтальном положении.</w:t>
      </w:r>
    </w:p>
    <w:p w:rsidR="00A956FC" w:rsidRPr="005264BC" w:rsidRDefault="00A956FC" w:rsidP="00A956FC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B4F722E" wp14:editId="51DBFF30">
            <wp:extent cx="2895600" cy="2047875"/>
            <wp:effectExtent l="19050" t="0" r="0" b="0"/>
            <wp:docPr id="79" name="Рисунок 0" descr="t_Step_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_Step_1_1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64BC">
        <w:rPr>
          <w:rFonts w:ascii="Times New Roman" w:eastAsiaTheme="minorEastAsia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FD9C247" wp14:editId="5FFF28EF">
            <wp:extent cx="2990850" cy="2047875"/>
            <wp:effectExtent l="19050" t="0" r="0" b="0"/>
            <wp:docPr id="80" name="Рисунок 2" descr="t_Step_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_Step_2_1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6FC" w:rsidRPr="005264BC" w:rsidRDefault="00A956FC" w:rsidP="00A956FC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b/>
          <w:color w:val="000000"/>
          <w:sz w:val="24"/>
          <w:szCs w:val="24"/>
          <w:lang w:eastAsia="ru-RU"/>
        </w:rPr>
        <w:t>Шаг 2. </w:t>
      </w:r>
    </w:p>
    <w:p w:rsidR="00A956FC" w:rsidRPr="005264BC" w:rsidRDefault="00A956FC" w:rsidP="00A956FC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Размазываем каплю крови по стеклу с помощью чистого шлифованного стекла, помещая его под углом 45°; коротким ребром, подождав, пока вся кровь расплывется по нему</w:t>
      </w:r>
    </w:p>
    <w:p w:rsidR="00A956FC" w:rsidRPr="005264BC" w:rsidRDefault="00A956FC" w:rsidP="00A956FC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/>
          <w:noProof/>
          <w:color w:val="000000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AD23E80" wp14:editId="4EB4A0FF">
            <wp:extent cx="2990850" cy="2238375"/>
            <wp:effectExtent l="19050" t="0" r="0" b="0"/>
            <wp:docPr id="81" name="Рисунок 4" descr="t_Step_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_Step_3_1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6FC" w:rsidRPr="005264BC" w:rsidRDefault="00A956FC" w:rsidP="00A956FC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b/>
          <w:color w:val="000000"/>
          <w:sz w:val="24"/>
          <w:szCs w:val="24"/>
          <w:lang w:eastAsia="ru-RU"/>
        </w:rPr>
        <w:t>Шаг 3. </w:t>
      </w:r>
    </w:p>
    <w:p w:rsidR="00A956FC" w:rsidRPr="005264BC" w:rsidRDefault="00A956FC" w:rsidP="00A956FC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Как только кровь растеклась по ребру, быстрым движением от капли проводим по предметному стеклу. Не следует сильно нажимать на стекло, так как при этом травмируются форменные элементы крови.</w:t>
      </w:r>
    </w:p>
    <w:p w:rsidR="00A956FC" w:rsidRPr="005264BC" w:rsidRDefault="00A956FC" w:rsidP="00A956FC">
      <w:pPr>
        <w:spacing w:before="100" w:beforeAutospacing="1" w:after="100" w:afterAutospacing="1" w:line="360" w:lineRule="auto"/>
        <w:jc w:val="both"/>
        <w:rPr>
          <w:rFonts w:ascii="Times New Roman" w:eastAsiaTheme="minorEastAsia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2913114" wp14:editId="171488F6">
            <wp:extent cx="2800350" cy="2238375"/>
            <wp:effectExtent l="19050" t="0" r="0" b="0"/>
            <wp:docPr id="82" name="Рисунок 5" descr="t_Step_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_Step_4_2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64BC">
        <w:rPr>
          <w:rFonts w:ascii="Times New Roman" w:eastAsiaTheme="minorEastAsia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9D6FDCB" wp14:editId="17D3169C">
            <wp:extent cx="2971800" cy="2238375"/>
            <wp:effectExtent l="19050" t="0" r="0" b="0"/>
            <wp:docPr id="83" name="Рисунок 6" descr="t_Step_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_Step_6_1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6FC" w:rsidRPr="005264BC" w:rsidRDefault="00A956FC" w:rsidP="00A956FC">
      <w:pPr>
        <w:spacing w:line="360" w:lineRule="auto"/>
        <w:jc w:val="both"/>
        <w:rPr>
          <w:rFonts w:ascii="Times New Roman" w:eastAsiaTheme="minorEastAsia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/>
          <w:color w:val="000000"/>
          <w:sz w:val="24"/>
          <w:szCs w:val="24"/>
          <w:lang w:eastAsia="ru-RU"/>
        </w:rPr>
        <w:t>Шаг 4.</w:t>
      </w:r>
      <w:r w:rsidRPr="005264BC">
        <w:rPr>
          <w:rFonts w:ascii="Times New Roman" w:eastAsiaTheme="minorEastAsia" w:hAnsi="Times New Roman"/>
          <w:color w:val="000000"/>
          <w:sz w:val="24"/>
          <w:szCs w:val="24"/>
          <w:lang w:eastAsia="ru-RU"/>
        </w:rPr>
        <w:t xml:space="preserve">  После приготовления мазки быстро сушим на воздухе до исчезновения влажного блеска. Подсушить мазок можно, подержав его над абажуром лампы или помахав им в воздухе.</w:t>
      </w:r>
    </w:p>
    <w:p w:rsidR="00A956FC" w:rsidRPr="005264BC" w:rsidRDefault="00A956FC" w:rsidP="00A956FC">
      <w:pPr>
        <w:spacing w:line="360" w:lineRule="auto"/>
        <w:jc w:val="both"/>
        <w:rPr>
          <w:rFonts w:ascii="Times New Roman" w:eastAsiaTheme="minorEastAsia" w:hAnsi="Times New Roman"/>
          <w:color w:val="000000"/>
          <w:sz w:val="24"/>
          <w:szCs w:val="24"/>
          <w:lang w:eastAsia="ru-RU"/>
        </w:rPr>
      </w:pPr>
    </w:p>
    <w:p w:rsidR="00A956FC" w:rsidRPr="005264BC" w:rsidRDefault="00A956FC" w:rsidP="00A956FC">
      <w:pPr>
        <w:spacing w:line="360" w:lineRule="auto"/>
        <w:jc w:val="both"/>
        <w:rPr>
          <w:rFonts w:ascii="Times New Roman" w:eastAsiaTheme="minorEastAsia" w:hAnsi="Times New Roman"/>
          <w:noProof/>
          <w:color w:val="000000"/>
          <w:sz w:val="24"/>
          <w:szCs w:val="24"/>
          <w:lang w:eastAsia="ru-RU"/>
        </w:rPr>
      </w:pPr>
    </w:p>
    <w:p w:rsidR="00A956FC" w:rsidRPr="005264BC" w:rsidRDefault="00A956FC" w:rsidP="00A956FC">
      <w:pPr>
        <w:spacing w:line="360" w:lineRule="auto"/>
        <w:jc w:val="both"/>
        <w:rPr>
          <w:rFonts w:ascii="Times New Roman" w:eastAsiaTheme="minorEastAsia" w:hAnsi="Times New Roman"/>
          <w:noProof/>
          <w:color w:val="000000"/>
          <w:sz w:val="24"/>
          <w:szCs w:val="24"/>
          <w:lang w:eastAsia="ru-RU"/>
        </w:rPr>
      </w:pPr>
    </w:p>
    <w:p w:rsidR="00A956FC" w:rsidRPr="005264BC" w:rsidRDefault="00A956FC" w:rsidP="00A956FC">
      <w:pPr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8172B8D" wp14:editId="4BEE81A2">
            <wp:extent cx="4543425" cy="1962150"/>
            <wp:effectExtent l="19050" t="0" r="9525" b="0"/>
            <wp:docPr id="84" name="Рисунок 8" descr="t_Step_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_Step_7_1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6FC" w:rsidRPr="005264BC" w:rsidRDefault="00A956FC" w:rsidP="00A956FC">
      <w:pPr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Шаг  5. </w:t>
      </w:r>
    </w:p>
    <w:p w:rsidR="00A956FC" w:rsidRPr="005264BC" w:rsidRDefault="00A956FC" w:rsidP="00A956FC">
      <w:pPr>
        <w:spacing w:line="360" w:lineRule="auto"/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Фиксация </w:t>
      </w:r>
    </w:p>
    <w:p w:rsidR="00A956FC" w:rsidRPr="005264BC" w:rsidRDefault="00A956FC" w:rsidP="00A956FC">
      <w:pPr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Для фиксации можно использовать:</w:t>
      </w:r>
    </w:p>
    <w:p w:rsidR="00A956FC" w:rsidRPr="005264BC" w:rsidRDefault="00A956FC" w:rsidP="00A956FC">
      <w:pPr>
        <w:numPr>
          <w:ilvl w:val="0"/>
          <w:numId w:val="19"/>
        </w:numPr>
        <w:spacing w:after="160" w:line="360" w:lineRule="auto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5264BC">
        <w:rPr>
          <w:rFonts w:ascii="Times New Roman" w:eastAsiaTheme="minorHAnsi" w:hAnsi="Times New Roman"/>
          <w:sz w:val="24"/>
          <w:szCs w:val="24"/>
        </w:rPr>
        <w:t xml:space="preserve">95%-й этиловый спирт (30 мин), </w:t>
      </w:r>
    </w:p>
    <w:p w:rsidR="00A956FC" w:rsidRPr="005264BC" w:rsidRDefault="00A956FC" w:rsidP="00A956FC">
      <w:pPr>
        <w:numPr>
          <w:ilvl w:val="0"/>
          <w:numId w:val="19"/>
        </w:numPr>
        <w:spacing w:after="160" w:line="360" w:lineRule="auto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5264BC">
        <w:rPr>
          <w:rFonts w:ascii="Times New Roman" w:eastAsiaTheme="minorHAnsi" w:hAnsi="Times New Roman"/>
          <w:sz w:val="24"/>
          <w:szCs w:val="24"/>
        </w:rPr>
        <w:lastRenderedPageBreak/>
        <w:t xml:space="preserve">смесь (1:1) этилового спирта и этилового эфира (30 мин), </w:t>
      </w:r>
    </w:p>
    <w:p w:rsidR="00A956FC" w:rsidRPr="005264BC" w:rsidRDefault="00A956FC" w:rsidP="00A956FC">
      <w:pPr>
        <w:numPr>
          <w:ilvl w:val="0"/>
          <w:numId w:val="19"/>
        </w:numPr>
        <w:spacing w:after="160" w:line="360" w:lineRule="auto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5264BC">
        <w:rPr>
          <w:rFonts w:ascii="Times New Roman" w:eastAsiaTheme="minorHAnsi" w:hAnsi="Times New Roman"/>
          <w:sz w:val="24"/>
          <w:szCs w:val="24"/>
        </w:rPr>
        <w:t xml:space="preserve">Фиксатор Май-Грюнвальда </w:t>
      </w:r>
    </w:p>
    <w:p w:rsidR="00A956FC" w:rsidRPr="005264BC" w:rsidRDefault="00A956FC" w:rsidP="00A956FC">
      <w:pPr>
        <w:spacing w:line="360" w:lineRule="auto"/>
        <w:ind w:left="75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 xml:space="preserve">Мазки помещаем в кюветы или ванночки с соответствующим фиксатором и закрываем крышкой, следим за тем, чтобы предметные стекла не соприкасались друг с другом. </w:t>
      </w:r>
    </w:p>
    <w:p w:rsidR="00A956FC" w:rsidRPr="005264BC" w:rsidRDefault="00A956FC" w:rsidP="00A956FC">
      <w:pPr>
        <w:spacing w:line="360" w:lineRule="auto"/>
        <w:ind w:left="75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 xml:space="preserve">Шаг  6 . </w:t>
      </w:r>
    </w:p>
    <w:p w:rsidR="00A956FC" w:rsidRPr="005264BC" w:rsidRDefault="00A956FC" w:rsidP="00A956FC">
      <w:pPr>
        <w:spacing w:line="360" w:lineRule="auto"/>
        <w:ind w:left="75"/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Окраска </w:t>
      </w:r>
    </w:p>
    <w:p w:rsidR="00A956FC" w:rsidRPr="005264BC" w:rsidRDefault="00A956FC" w:rsidP="00A956FC">
      <w:pPr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Предварительно фиксированные препараты укладываем мазком вниз в кювете с рабочим раствором краски (фабричный раствор краски Романовского — Гимзы разбавляют дистиллированной водой из расчета 2 капли краски на 1 мл воды). Время окрашивания составляет 15—30 мин в зависимости от температуры в помещении (чем она ниже, тем дольше нужно окрашивать) и качества красителя. В заключение мазок промываем дистиллированной водой и высушиваем.</w:t>
      </w:r>
    </w:p>
    <w:p w:rsidR="00A956FC" w:rsidRPr="005264BC" w:rsidRDefault="00A956FC" w:rsidP="00A956FC">
      <w:pPr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При использовании нового флакона нужно подбирать оптимальное разведение краски и время окрашивания. Для массовой окраски мазков применяют специальные наборы.</w:t>
      </w:r>
    </w:p>
    <w:p w:rsidR="00A956FC" w:rsidRPr="005264BC" w:rsidRDefault="00A956FC" w:rsidP="00A956FC">
      <w:pPr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Хорошо окрашенные мазки розово-фиолетового цвета, недокрашенные — розово-красноватые, а перекрашенные — темно-фиолетовые.</w:t>
      </w:r>
    </w:p>
    <w:p w:rsidR="00A956FC" w:rsidRPr="005264BC" w:rsidRDefault="00A956FC" w:rsidP="00A956FC">
      <w:pPr>
        <w:spacing w:line="360" w:lineRule="auto"/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/>
          <w:sz w:val="24"/>
          <w:szCs w:val="24"/>
          <w:lang w:eastAsia="ru-RU"/>
        </w:rPr>
        <w:t>По окончанию работы  убрала свое рабочее место, провела дезинфекцию лабораторного оборудования дезинфицирующим средством «Проклин антисептик» и дезинфицирующими салфетками «Трилокс - салфетки». Обработала руки согласно алгоритму.</w:t>
      </w:r>
    </w:p>
    <w:p w:rsidR="00A956FC" w:rsidRPr="005264BC" w:rsidRDefault="00A956FC" w:rsidP="00A956FC">
      <w:pPr>
        <w:spacing w:line="360" w:lineRule="auto"/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/>
          <w:sz w:val="24"/>
          <w:szCs w:val="24"/>
          <w:lang w:eastAsia="ru-RU"/>
        </w:rPr>
        <w:t>Обработка предметных стекол с фиксированным и окрашенным мазком крови.</w:t>
      </w:r>
    </w:p>
    <w:p w:rsidR="00A956FC" w:rsidRPr="005264BC" w:rsidRDefault="00A956FC" w:rsidP="00A956FC">
      <w:pPr>
        <w:widowControl w:val="0"/>
        <w:numPr>
          <w:ilvl w:val="0"/>
          <w:numId w:val="20"/>
        </w:numPr>
        <w:spacing w:after="0"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Удалить остатки иммерсионного масла чистой ветошью.</w:t>
      </w:r>
    </w:p>
    <w:p w:rsidR="00A956FC" w:rsidRPr="005264BC" w:rsidRDefault="00A956FC" w:rsidP="00A956FC">
      <w:pPr>
        <w:widowControl w:val="0"/>
        <w:numPr>
          <w:ilvl w:val="0"/>
          <w:numId w:val="20"/>
        </w:numPr>
        <w:spacing w:after="0" w:line="360" w:lineRule="auto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Погрузить в 0,5% моющий раствор с 6% Н</w:t>
      </w:r>
      <w:r w:rsidRPr="005264BC">
        <w:rPr>
          <w:rFonts w:ascii="Times New Roman" w:eastAsiaTheme="minorEastAsia" w:hAnsi="Times New Roman"/>
          <w:sz w:val="24"/>
          <w:szCs w:val="24"/>
          <w:vertAlign w:val="subscript"/>
          <w:lang w:eastAsia="ru-RU"/>
        </w:rPr>
        <w:t>2</w:t>
      </w: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О</w:t>
      </w:r>
      <w:r w:rsidRPr="005264BC">
        <w:rPr>
          <w:rFonts w:ascii="Times New Roman" w:eastAsiaTheme="minorEastAsia" w:hAnsi="Times New Roman"/>
          <w:sz w:val="24"/>
          <w:szCs w:val="24"/>
          <w:vertAlign w:val="subscript"/>
          <w:lang w:eastAsia="ru-RU"/>
        </w:rPr>
        <w:t>2</w:t>
      </w: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 xml:space="preserve">  и подогреть до t 50</w:t>
      </w:r>
      <w:r w:rsidRPr="005264BC">
        <w:rPr>
          <w:rFonts w:ascii="Times New Roman" w:eastAsiaTheme="minorEastAsia" w:hAnsi="Times New Roman"/>
          <w:sz w:val="24"/>
          <w:szCs w:val="24"/>
          <w:vertAlign w:val="superscript"/>
          <w:lang w:eastAsia="ru-RU"/>
        </w:rPr>
        <w:t>0</w:t>
      </w: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 xml:space="preserve"> С 15 минут.</w:t>
      </w:r>
    </w:p>
    <w:p w:rsidR="00A956FC" w:rsidRPr="005264BC" w:rsidRDefault="00A956FC" w:rsidP="00A956FC">
      <w:pPr>
        <w:widowControl w:val="0"/>
        <w:numPr>
          <w:ilvl w:val="0"/>
          <w:numId w:val="20"/>
        </w:numPr>
        <w:spacing w:after="0"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Промыть под проточной водой.</w:t>
      </w:r>
    </w:p>
    <w:p w:rsidR="00A956FC" w:rsidRPr="005264BC" w:rsidRDefault="00A956FC" w:rsidP="00A956FC">
      <w:pPr>
        <w:widowControl w:val="0"/>
        <w:numPr>
          <w:ilvl w:val="0"/>
          <w:numId w:val="20"/>
        </w:numPr>
        <w:spacing w:after="0"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Погрузить в моечно-дезинфекционную машину и выбрать программу.</w:t>
      </w:r>
    </w:p>
    <w:p w:rsidR="00C677B3" w:rsidRPr="005264BC" w:rsidRDefault="00C677B3" w:rsidP="00C677B3">
      <w:pPr>
        <w:spacing w:line="360" w:lineRule="auto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br w:type="page"/>
      </w:r>
      <w:r w:rsidR="00A956FC" w:rsidRPr="005264B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7F013A6" wp14:editId="702E7B14">
            <wp:extent cx="5940425" cy="7920567"/>
            <wp:effectExtent l="0" t="0" r="3175" b="4445"/>
            <wp:docPr id="77" name="Рисунок 77" descr="https://sun9-47.userapi.com/impg/37vux1fnesn8_81oQ8eMuDSLrp9GE-LAAUlqbQ/bcteszmHLvg.jpg?size=1440x1920&amp;quality=96&amp;sign=20c9cfe542f12a7f174c1eeabc1d2f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7.userapi.com/impg/37vux1fnesn8_81oQ8eMuDSLrp9GE-LAAUlqbQ/bcteszmHLvg.jpg?size=1440x1920&amp;quality=96&amp;sign=20c9cfe542f12a7f174c1eeabc1d2ffb&amp;type=album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6FC" w:rsidRPr="005264BC" w:rsidRDefault="00A956FC" w:rsidP="00C677B3">
      <w:pPr>
        <w:spacing w:line="360" w:lineRule="auto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2349BD0" wp14:editId="774A439D">
            <wp:extent cx="5940425" cy="7920567"/>
            <wp:effectExtent l="0" t="0" r="3175" b="4445"/>
            <wp:docPr id="78" name="Рисунок 78" descr="https://sun9-57.userapi.com/impg/aCwYsa9UGZhDR2697pNx4mjCwMsWos3TBDCe7w/h7u0WP1zmxA.jpg?size=1440x1920&amp;quality=96&amp;sign=20c1055fafe8e47c13a31009987aa7d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57.userapi.com/impg/aCwYsa9UGZhDR2697pNx4mjCwMsWos3TBDCe7w/h7u0WP1zmxA.jpg?size=1440x1920&amp;quality=96&amp;sign=20c1055fafe8e47c13a31009987aa7d6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7B3" w:rsidRPr="005264BC" w:rsidRDefault="00C677B3" w:rsidP="00C677B3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7449EE" w:rsidRPr="005264BC" w:rsidRDefault="007449EE" w:rsidP="00C677B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Техника приготовления и окраски мазка крови.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Мазок крови делается с помощью шлифованного стекла с идеально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ровным краем, ширина которого должна быть на 2-3 мм меньше, чем у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предметного стекла.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После прокола пальца первую каплю удаляют сухим ватным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тампоном. К куполу следующей капли прикасаются предметным стеклом на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расстоянии 1,5-2см от края стекла. К коже в месте прокола не прикасаться!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Капля крови на предметном стекле должна иметь диаметр 2-3 мм.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Шлифованное стекло ставят под углом 45º на 1-2 мм перед каплей и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двигают его назад к капле так, чтобы вся кровь растеклась по краю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шлифованного стекла.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Быстрым легким движением делают мазок, пока не кончится вся капля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крови.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Высушивают мазки на воздухе.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Маркируют их простым карандашом, обозначая на толстой части мазка</w:t>
      </w:r>
    </w:p>
    <w:p w:rsidR="009745C5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фамилию и инициалы пациента или его регистрационный номер.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Для фиксации используется Раствор эозинметиленового синего по Май-Грюнвальду .А окраска по Романовскому-Гимзе</w:t>
      </w:r>
    </w:p>
    <w:p w:rsidR="007449EE" w:rsidRPr="005264BC" w:rsidRDefault="007449EE" w:rsidP="007449EE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9745C5" w:rsidRPr="005264BC" w:rsidRDefault="00DF60EF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День 9(03.04</w:t>
      </w:r>
      <w:r w:rsidR="009745C5" w:rsidRPr="005264BC">
        <w:rPr>
          <w:rFonts w:ascii="Times New Roman" w:hAnsi="Times New Roman"/>
          <w:b/>
          <w:sz w:val="24"/>
          <w:szCs w:val="24"/>
        </w:rPr>
        <w:t>.2021 г.)</w:t>
      </w:r>
    </w:p>
    <w:p w:rsidR="00A956FC" w:rsidRPr="005264BC" w:rsidRDefault="00A956FC" w:rsidP="00A956FC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 xml:space="preserve">В контейнере для транспортировки, биоматериал доставили в лабораторию. Извлекла из контейнера вакутейнеры (ЭДТА – К2)  с кровью. </w:t>
      </w: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Проверила соотношение штрих-кода на вакутейнере и направлении, проверила на наличие сгустков крови. В случаи если в пробирке есть сгусток, то нужно записать пробирку в журнал браковки, и поставить в известность медицинскую сестру данного отделения о том что нужно повторить забор крови. Остальные вакутейнеры отнесла в кабинет гематологии, расставила вакутейнеры в специальные штативы таким образом, чтобы анализатор смог считывать штрих – код.</w:t>
      </w:r>
    </w:p>
    <w:p w:rsidR="007449EE" w:rsidRPr="005264BC" w:rsidRDefault="007449EE" w:rsidP="007449E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Так же в данной лаборатории подсчитывают ретикулоциты. </w:t>
      </w:r>
    </w:p>
    <w:p w:rsidR="007449EE" w:rsidRPr="005264BC" w:rsidRDefault="007449EE" w:rsidP="007449E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Хорошо вымытые и обезжиренные стекла слегка подогревают над</w:t>
      </w:r>
    </w:p>
    <w:p w:rsidR="007449EE" w:rsidRPr="005264BC" w:rsidRDefault="007449EE" w:rsidP="007449E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спиртовкой. Стеклянной палочкой наносят 1 каплю одного из красителей,</w:t>
      </w:r>
    </w:p>
    <w:p w:rsidR="007449EE" w:rsidRPr="005264BC" w:rsidRDefault="007449EE" w:rsidP="007449E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делают мазок из краски шлифованным стеклом и высушивают его. В таком</w:t>
      </w:r>
    </w:p>
    <w:p w:rsidR="007449EE" w:rsidRPr="005264BC" w:rsidRDefault="007449EE" w:rsidP="007449E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виде мазки можно готовить впрок и хранить в закрытой посуде в темном</w:t>
      </w:r>
    </w:p>
    <w:p w:rsidR="007449EE" w:rsidRPr="005264BC" w:rsidRDefault="007449EE" w:rsidP="007449E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месте. На мазок краски наносят 1 каплю крови и готовят из нее тонкий</w:t>
      </w:r>
    </w:p>
    <w:p w:rsidR="007449EE" w:rsidRPr="005264BC" w:rsidRDefault="007449EE" w:rsidP="007449E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мазок. Тотчас же, не давая высохнуть крови, помещают мазок во влажную</w:t>
      </w:r>
    </w:p>
    <w:p w:rsidR="007449EE" w:rsidRPr="005264BC" w:rsidRDefault="007449EE" w:rsidP="007449E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камеру (чашку Петри с уложенной по бортикам фильтровальной бумагой)</w:t>
      </w:r>
    </w:p>
    <w:p w:rsidR="009745C5" w:rsidRPr="005264BC" w:rsidRDefault="007449EE" w:rsidP="007449E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на 3-4 минуты. Высушивают на воздухе и микроскопируют. </w:t>
      </w:r>
    </w:p>
    <w:p w:rsidR="00106B52" w:rsidRPr="005264BC" w:rsidRDefault="00106B52" w:rsidP="007449E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7449EE" w:rsidRPr="005264BC" w:rsidRDefault="007449EE" w:rsidP="007449E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5264BC" w:rsidRDefault="005264BC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5264BC" w:rsidRDefault="005264BC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745C5" w:rsidRPr="005264BC" w:rsidRDefault="009745C5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17" w:name="_GoBack"/>
      <w:bookmarkEnd w:id="17"/>
      <w:r w:rsidRPr="005264BC">
        <w:rPr>
          <w:rFonts w:ascii="Times New Roman" w:hAnsi="Times New Roman"/>
          <w:b/>
          <w:sz w:val="24"/>
          <w:szCs w:val="24"/>
        </w:rPr>
        <w:lastRenderedPageBreak/>
        <w:t xml:space="preserve">День </w:t>
      </w:r>
      <w:r w:rsidR="00DF60EF" w:rsidRPr="005264BC">
        <w:rPr>
          <w:rFonts w:ascii="Times New Roman" w:hAnsi="Times New Roman"/>
          <w:b/>
          <w:sz w:val="24"/>
          <w:szCs w:val="24"/>
        </w:rPr>
        <w:t>10</w:t>
      </w:r>
      <w:r w:rsidRPr="005264BC">
        <w:rPr>
          <w:rFonts w:ascii="Times New Roman" w:hAnsi="Times New Roman"/>
          <w:b/>
          <w:sz w:val="24"/>
          <w:szCs w:val="24"/>
        </w:rPr>
        <w:t>(</w:t>
      </w:r>
      <w:r w:rsidR="00F96069" w:rsidRPr="005264BC">
        <w:rPr>
          <w:rFonts w:ascii="Times New Roman" w:hAnsi="Times New Roman"/>
          <w:b/>
          <w:sz w:val="24"/>
          <w:szCs w:val="24"/>
        </w:rPr>
        <w:t>05</w:t>
      </w:r>
      <w:r w:rsidR="00DF60EF" w:rsidRPr="005264BC">
        <w:rPr>
          <w:rFonts w:ascii="Times New Roman" w:hAnsi="Times New Roman"/>
          <w:b/>
          <w:sz w:val="24"/>
          <w:szCs w:val="24"/>
        </w:rPr>
        <w:t>.04</w:t>
      </w:r>
      <w:r w:rsidRPr="005264BC">
        <w:rPr>
          <w:rFonts w:ascii="Times New Roman" w:hAnsi="Times New Roman"/>
          <w:b/>
          <w:sz w:val="24"/>
          <w:szCs w:val="24"/>
        </w:rPr>
        <w:t>.2021 г.)</w:t>
      </w:r>
    </w:p>
    <w:p w:rsidR="009D36DB" w:rsidRPr="005264BC" w:rsidRDefault="007449EE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Исследование крови на сахар проводят на анализаторе </w:t>
      </w:r>
      <w:r w:rsidR="008E614E" w:rsidRPr="005264BC">
        <w:rPr>
          <w:rFonts w:ascii="Times New Roman" w:hAnsi="Times New Roman"/>
          <w:color w:val="000000"/>
          <w:sz w:val="24"/>
          <w:szCs w:val="24"/>
          <w:lang w:eastAsia="ru-RU"/>
        </w:rPr>
        <w:t>Энзискан ультра.</w:t>
      </w:r>
    </w:p>
    <w:p w:rsidR="008E614E" w:rsidRPr="005264BC" w:rsidRDefault="008E614E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В начале производится калибровка данного анализатора ,после этого можно приступать к исследованию кро</w:t>
      </w:r>
      <w:r w:rsidR="00A956FC" w:rsidRPr="005264BC">
        <w:rPr>
          <w:rFonts w:ascii="Times New Roman" w:hAnsi="Times New Roman"/>
          <w:color w:val="000000"/>
          <w:sz w:val="24"/>
          <w:szCs w:val="24"/>
          <w:lang w:eastAsia="ru-RU"/>
        </w:rPr>
        <w:t>ви на сахар.</w:t>
      </w:r>
    </w:p>
    <w:p w:rsidR="009D36DB" w:rsidRPr="005264BC" w:rsidRDefault="009D36DB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9D36DB" w:rsidRPr="005264BC" w:rsidRDefault="009D36DB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В начале производится калибровка данного анализатора ,после этого можно приступать к </w:t>
      </w:r>
      <w:r w:rsidR="00106B52" w:rsidRPr="005264B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измерению глюкозы </w:t>
      </w:r>
    </w:p>
    <w:p w:rsidR="009D36DB" w:rsidRPr="005264BC" w:rsidRDefault="009D36DB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9D36DB" w:rsidRPr="005264BC" w:rsidRDefault="009D36DB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9D36DB" w:rsidRPr="005264BC" w:rsidRDefault="009D36DB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710E20E" wp14:editId="5DBD3562">
            <wp:extent cx="3981450" cy="3686175"/>
            <wp:effectExtent l="0" t="0" r="0" b="9525"/>
            <wp:docPr id="58" name="Рисунок 58" descr="IMG20210318093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2021031809313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6DB" w:rsidRPr="005264BC" w:rsidRDefault="009D36DB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106B52" w:rsidRPr="005264BC" w:rsidRDefault="00106B52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Анализатор глюкозы автоматический мембранного типа предназначен для количественного определения концентрации глюкозы в пробах крови, сыворотки, мочи и других биологических жидкостей глюкозооксидазным методом в диапазоне концентраций от 2 до 30 ммоль/л.</w:t>
      </w:r>
    </w:p>
    <w:p w:rsidR="00106B52" w:rsidRPr="005264BC" w:rsidRDefault="00106B52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9D36DB" w:rsidRPr="005264BC" w:rsidRDefault="00106B52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Используется в экспресс-лабораториях и клинико-диагностических лабораториях лечебно-профилактических учреждений (больниц, поликлиник, диспансеров, санаториев, родильных домов, служб крови).</w:t>
      </w:r>
    </w:p>
    <w:p w:rsidR="009D36DB" w:rsidRPr="005264BC" w:rsidRDefault="009D36DB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106B52" w:rsidRPr="005264BC" w:rsidRDefault="00106B52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ринцип действия анализатора основан на определении амперометрическим способом концентрации перекиси водорода, образующейся при расщепления глюкозы ферментом глюкозооксидазой. В результате реакции возникает электрический сигнал, он преобразуется в постоянное напряжение и измеряется аналого-цифровым преобразователем.</w:t>
      </w:r>
    </w:p>
    <w:p w:rsidR="00106B52" w:rsidRPr="005264BC" w:rsidRDefault="00106B52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106B52" w:rsidRPr="005264BC" w:rsidRDefault="00106B52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Дозирование проб осуществляется дозатором со встроенным синхронизирующим датчиком.</w:t>
      </w:r>
    </w:p>
    <w:p w:rsidR="00106B52" w:rsidRPr="005264BC" w:rsidRDefault="00106B52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106B52" w:rsidRPr="005264BC" w:rsidRDefault="00106B52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Датчик запускает цикл измерения, а выпускная система дозатора обеспечивает синхронный впрыск пробы в измерительную ячейку при нажатии кнопки «Старт» на корпусе дозатора.</w:t>
      </w:r>
    </w:p>
    <w:p w:rsidR="00106B52" w:rsidRPr="005264BC" w:rsidRDefault="00106B52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9D36DB" w:rsidRPr="005264BC" w:rsidRDefault="00106B52" w:rsidP="00A956F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hAnsi="Times New Roman"/>
          <w:color w:val="000000"/>
          <w:sz w:val="24"/>
          <w:szCs w:val="24"/>
          <w:lang w:eastAsia="ru-RU"/>
        </w:rPr>
        <w:t>Микропроцессорная система обеспечивает измерение температуры в измерительной ячейке, автоматическое изменение длительности промывки в зависимости от концентрации глюкозы в пробе. Анализатор имеет бесшумную перистальтическую систему промывки. Встроенный блок памяти на 2000 анализов позволяет просматривать данные через меню анализатора и переносить их в компьютер. Для внесения в память анализатора информации о пациенте (Ф.И.О., возраст) предусмотрено подключение клавиатуры.</w:t>
      </w:r>
    </w:p>
    <w:p w:rsidR="009D36DB" w:rsidRPr="005264BC" w:rsidRDefault="009D36DB" w:rsidP="009745C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9D36DB" w:rsidRPr="005264BC" w:rsidRDefault="009D36DB" w:rsidP="009745C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9745C5" w:rsidRPr="005264BC" w:rsidRDefault="009745C5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День 1</w:t>
      </w:r>
      <w:r w:rsidR="00DF60EF" w:rsidRPr="005264BC">
        <w:rPr>
          <w:rFonts w:ascii="Times New Roman" w:hAnsi="Times New Roman"/>
          <w:b/>
          <w:sz w:val="24"/>
          <w:szCs w:val="24"/>
        </w:rPr>
        <w:t>1</w:t>
      </w:r>
      <w:r w:rsidRPr="005264BC">
        <w:rPr>
          <w:rFonts w:ascii="Times New Roman" w:hAnsi="Times New Roman"/>
          <w:b/>
          <w:sz w:val="24"/>
          <w:szCs w:val="24"/>
        </w:rPr>
        <w:t>(</w:t>
      </w:r>
      <w:r w:rsidR="00DF60EF" w:rsidRPr="005264BC">
        <w:rPr>
          <w:rFonts w:ascii="Times New Roman" w:hAnsi="Times New Roman"/>
          <w:b/>
          <w:sz w:val="24"/>
          <w:szCs w:val="24"/>
        </w:rPr>
        <w:t>0</w:t>
      </w:r>
      <w:r w:rsidR="00F96069" w:rsidRPr="005264BC">
        <w:rPr>
          <w:rFonts w:ascii="Times New Roman" w:hAnsi="Times New Roman"/>
          <w:b/>
          <w:sz w:val="24"/>
          <w:szCs w:val="24"/>
        </w:rPr>
        <w:t>6</w:t>
      </w:r>
      <w:r w:rsidR="00DF60EF" w:rsidRPr="005264BC">
        <w:rPr>
          <w:rFonts w:ascii="Times New Roman" w:hAnsi="Times New Roman"/>
          <w:b/>
          <w:sz w:val="24"/>
          <w:szCs w:val="24"/>
        </w:rPr>
        <w:t>.04</w:t>
      </w:r>
      <w:r w:rsidRPr="005264BC">
        <w:rPr>
          <w:rFonts w:ascii="Times New Roman" w:hAnsi="Times New Roman"/>
          <w:b/>
          <w:sz w:val="24"/>
          <w:szCs w:val="24"/>
        </w:rPr>
        <w:t>.2021 г.)</w:t>
      </w:r>
    </w:p>
    <w:p w:rsidR="00106B52" w:rsidRPr="005264BC" w:rsidRDefault="00106B5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Анализатор гематологический D-3, автомат, 18 парам., 3-diff (Drew Scientific, Великобритания/США)</w:t>
      </w:r>
    </w:p>
    <w:p w:rsidR="00106B52" w:rsidRPr="005264BC" w:rsidRDefault="00106B52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06B52" w:rsidRPr="005264BC" w:rsidRDefault="00106B52" w:rsidP="00106B52">
      <w:pPr>
        <w:pStyle w:val="ae"/>
        <w:numPr>
          <w:ilvl w:val="0"/>
          <w:numId w:val="17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Определяемые параметры - WBC, Lymp#, Gran#, Mids#, Lymp%, Gran%, Mids%, RBC, Hgb, Hct, MCV, MCH, MCHC, RDW, Plt, MPV, Pct, PDW, гистограммы для Plt, RBC и WBC</w:t>
      </w:r>
    </w:p>
    <w:p w:rsidR="00106B52" w:rsidRPr="005264BC" w:rsidRDefault="00106B52" w:rsidP="00106B52">
      <w:pPr>
        <w:pStyle w:val="ae"/>
        <w:numPr>
          <w:ilvl w:val="0"/>
          <w:numId w:val="17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дифференциация лейкоцитов на три субпопуляции</w:t>
      </w:r>
    </w:p>
    <w:p w:rsidR="00106B52" w:rsidRPr="005264BC" w:rsidRDefault="00106B52" w:rsidP="00106B52">
      <w:pPr>
        <w:pStyle w:val="ae"/>
        <w:numPr>
          <w:ilvl w:val="0"/>
          <w:numId w:val="17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экономный расход реагентов (менее 5 л на 300 исследований)</w:t>
      </w:r>
    </w:p>
    <w:p w:rsidR="00106B52" w:rsidRPr="005264BC" w:rsidRDefault="00106B52" w:rsidP="00106B52">
      <w:pPr>
        <w:pStyle w:val="ae"/>
        <w:numPr>
          <w:ilvl w:val="0"/>
          <w:numId w:val="17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большой сенсорный жидкокристаллический экран и русифицированный интерфейс</w:t>
      </w:r>
    </w:p>
    <w:p w:rsidR="00106B52" w:rsidRPr="005264BC" w:rsidRDefault="00106B52" w:rsidP="00106B52">
      <w:pPr>
        <w:pStyle w:val="ae"/>
        <w:numPr>
          <w:ilvl w:val="0"/>
          <w:numId w:val="17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память на 1000 результатов анализов</w:t>
      </w:r>
    </w:p>
    <w:p w:rsidR="00106B52" w:rsidRPr="005264BC" w:rsidRDefault="00106B52" w:rsidP="00106B52">
      <w:pPr>
        <w:pStyle w:val="ae"/>
        <w:numPr>
          <w:ilvl w:val="0"/>
          <w:numId w:val="17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встроенная программа контроля качества</w:t>
      </w:r>
    </w:p>
    <w:p w:rsidR="00106B52" w:rsidRPr="005264BC" w:rsidRDefault="00106B52" w:rsidP="00106B52">
      <w:pPr>
        <w:pStyle w:val="ae"/>
        <w:numPr>
          <w:ilvl w:val="0"/>
          <w:numId w:val="17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компактный дизай</w:t>
      </w:r>
    </w:p>
    <w:p w:rsidR="008E614E" w:rsidRPr="005264BC" w:rsidRDefault="00106B52" w:rsidP="00DF1E8E">
      <w:pPr>
        <w:pStyle w:val="ae"/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EB5EC02" wp14:editId="642BE8C8">
            <wp:extent cx="3248025" cy="1933575"/>
            <wp:effectExtent l="0" t="0" r="9525" b="9525"/>
            <wp:docPr id="59" name="Рисунок 59" descr="http://analytica.ru/upload/analytica/product/368/img/128/drew-d3-for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nalytica.ru/upload/analytica/product/368/img/128/drew-d3-forweb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5C5" w:rsidRPr="005264BC" w:rsidRDefault="009745C5" w:rsidP="009745C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9745C5" w:rsidRPr="005264BC" w:rsidRDefault="009745C5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День 1</w:t>
      </w:r>
      <w:r w:rsidR="00F96069" w:rsidRPr="005264BC">
        <w:rPr>
          <w:rFonts w:ascii="Times New Roman" w:hAnsi="Times New Roman"/>
          <w:b/>
          <w:sz w:val="24"/>
          <w:szCs w:val="24"/>
        </w:rPr>
        <w:t>2</w:t>
      </w:r>
      <w:r w:rsidRPr="005264BC">
        <w:rPr>
          <w:rFonts w:ascii="Times New Roman" w:hAnsi="Times New Roman"/>
          <w:b/>
          <w:sz w:val="24"/>
          <w:szCs w:val="24"/>
        </w:rPr>
        <w:t>(</w:t>
      </w:r>
      <w:r w:rsidR="00DF60EF" w:rsidRPr="005264BC">
        <w:rPr>
          <w:rFonts w:ascii="Times New Roman" w:hAnsi="Times New Roman"/>
          <w:b/>
          <w:sz w:val="24"/>
          <w:szCs w:val="24"/>
        </w:rPr>
        <w:t>07.04</w:t>
      </w:r>
      <w:r w:rsidRPr="005264BC">
        <w:rPr>
          <w:rFonts w:ascii="Times New Roman" w:hAnsi="Times New Roman"/>
          <w:b/>
          <w:sz w:val="24"/>
          <w:szCs w:val="24"/>
        </w:rPr>
        <w:t>.2021 г.)</w:t>
      </w:r>
    </w:p>
    <w:p w:rsidR="00106B52" w:rsidRPr="005264BC" w:rsidRDefault="00106B52" w:rsidP="00106B52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Рабочий день начался с 9:00 до 15:00. Провела регистрацию биологического материала, все записи ведутся в журнале.</w:t>
      </w:r>
    </w:p>
    <w:p w:rsidR="00106B52" w:rsidRPr="005264BC" w:rsidRDefault="00106B52" w:rsidP="00106B52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Затем сделали определение ОАК на анализаторе.</w:t>
      </w:r>
    </w:p>
    <w:p w:rsidR="00106B52" w:rsidRPr="005264BC" w:rsidRDefault="00106B52" w:rsidP="00106B52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Так же проводим ОАМ, все результаты исследования записываем в бланки или журнал. </w:t>
      </w:r>
    </w:p>
    <w:p w:rsidR="004C0EBD" w:rsidRPr="005264BC" w:rsidRDefault="004C0EBD" w:rsidP="00DF1E8E">
      <w:pPr>
        <w:jc w:val="center"/>
        <w:rPr>
          <w:rFonts w:ascii="Times New Roman" w:eastAsia="SimSun" w:hAnsi="Times New Roman"/>
          <w:b/>
          <w:color w:val="000000"/>
          <w:sz w:val="24"/>
          <w:szCs w:val="24"/>
        </w:rPr>
      </w:pPr>
    </w:p>
    <w:p w:rsidR="004C0EBD" w:rsidRPr="005264BC" w:rsidRDefault="004C0EBD" w:rsidP="00DF1E8E">
      <w:pPr>
        <w:jc w:val="center"/>
        <w:rPr>
          <w:rFonts w:ascii="Times New Roman" w:eastAsia="SimSun" w:hAnsi="Times New Roman"/>
          <w:b/>
          <w:color w:val="000000"/>
          <w:sz w:val="24"/>
          <w:szCs w:val="24"/>
        </w:rPr>
      </w:pPr>
    </w:p>
    <w:p w:rsidR="00106B52" w:rsidRPr="005264BC" w:rsidRDefault="00106B52" w:rsidP="00DF1E8E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5264BC">
        <w:rPr>
          <w:rFonts w:ascii="Times New Roman" w:hAnsi="Times New Roman"/>
          <w:b/>
          <w:bCs/>
          <w:sz w:val="24"/>
          <w:szCs w:val="24"/>
        </w:rPr>
        <w:lastRenderedPageBreak/>
        <w:t>Правила разведения, применения и хранения дезинфицирующих растворов, применяемых в КДЛ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 xml:space="preserve">Ознакомление с дезинфицирующим средством </w:t>
      </w:r>
      <w:r w:rsidR="00DF1E8E" w:rsidRPr="005264BC">
        <w:rPr>
          <w:rFonts w:ascii="Times New Roman" w:hAnsi="Times New Roman"/>
          <w:bCs/>
          <w:sz w:val="24"/>
          <w:szCs w:val="24"/>
        </w:rPr>
        <w:t xml:space="preserve">«Аниосепт актив» </w:t>
      </w:r>
      <w:r w:rsidRPr="005264BC">
        <w:rPr>
          <w:rFonts w:ascii="Times New Roman" w:hAnsi="Times New Roman"/>
          <w:bCs/>
          <w:sz w:val="24"/>
          <w:szCs w:val="24"/>
        </w:rPr>
        <w:t>применяемого в КДЛ для предстерилизационной очистки и дезинфекции.</w:t>
      </w:r>
    </w:p>
    <w:p w:rsidR="00DF1E8E" w:rsidRPr="005264BC" w:rsidRDefault="00DF1E8E" w:rsidP="0011081B">
      <w:pPr>
        <w:widowControl w:val="0"/>
        <w:autoSpaceDE w:val="0"/>
        <w:autoSpaceDN w:val="0"/>
        <w:adjustRightInd w:val="0"/>
        <w:ind w:firstLine="426"/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Данная Инструкция № 12/10А от 01.01.2001г.</w:t>
      </w:r>
    </w:p>
    <w:p w:rsidR="00DF1E8E" w:rsidRPr="005264BC" w:rsidRDefault="00DF1E8E" w:rsidP="0011081B">
      <w:pPr>
        <w:widowControl w:val="0"/>
        <w:autoSpaceDE w:val="0"/>
        <w:autoSpaceDN w:val="0"/>
        <w:adjustRightInd w:val="0"/>
        <w:ind w:firstLine="426"/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1.  ОБЩИЕ ПОЛОЖЕНИЯ</w:t>
      </w:r>
    </w:p>
    <w:p w:rsidR="00DF1E8E" w:rsidRPr="005264BC" w:rsidRDefault="00DF1E8E" w:rsidP="0011081B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1.1. Средство «АНИОСЕПТ АКТИВ» представляет собой порошок белого цвета со слабым запахом отдушки, хорошо растворимый в воде. Содержит в своем составе алкилдиметилбензиламмония хлорид 2,38%, перкарбонат натрия 47%, тетраацетилэтилендиамин 25%, антикоррозийные добавки, другие вспомогательные и функциональные ингредиенты. Действующими веществами в рабочем растворе препарата являются надуксусная кислота и алкилдиметилбензиламмония хлорид (ЧАС). рН 1% в</w:t>
      </w:r>
      <w:r w:rsidR="0011081B" w:rsidRPr="005264BC">
        <w:rPr>
          <w:rFonts w:ascii="Times New Roman" w:hAnsi="Times New Roman"/>
          <w:sz w:val="24"/>
          <w:szCs w:val="24"/>
        </w:rPr>
        <w:t>одного раствора средства - 8,5.</w:t>
      </w:r>
    </w:p>
    <w:p w:rsidR="00DF1E8E" w:rsidRPr="005264BC" w:rsidRDefault="00DF1E8E" w:rsidP="0011081B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Средство расфасовано в пластиковые емкости по 100г, 1</w:t>
      </w:r>
      <w:r w:rsidR="0011081B" w:rsidRPr="005264BC">
        <w:rPr>
          <w:rFonts w:ascii="Times New Roman" w:hAnsi="Times New Roman"/>
          <w:sz w:val="24"/>
          <w:szCs w:val="24"/>
        </w:rPr>
        <w:t xml:space="preserve"> кг и 5 кг.</w:t>
      </w:r>
    </w:p>
    <w:p w:rsidR="00DF1E8E" w:rsidRPr="005264BC" w:rsidRDefault="00DF1E8E" w:rsidP="0011081B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Срок годности средства в невскрытой упаковке производителя составляет 2 года, рабочих растворов - 2</w:t>
      </w:r>
      <w:r w:rsidR="0011081B" w:rsidRPr="005264BC">
        <w:rPr>
          <w:rFonts w:ascii="Times New Roman" w:hAnsi="Times New Roman"/>
          <w:sz w:val="24"/>
          <w:szCs w:val="24"/>
        </w:rPr>
        <w:t>4 часа с момента приготовления.</w:t>
      </w:r>
    </w:p>
    <w:p w:rsidR="0011081B" w:rsidRPr="005264BC" w:rsidRDefault="0011081B" w:rsidP="0011081B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38E3B9E" wp14:editId="0291D2A7">
            <wp:extent cx="4314825" cy="4400550"/>
            <wp:effectExtent l="0" t="0" r="0" b="0"/>
            <wp:docPr id="76" name="Рисунок 76" descr="https://sun9-7.userapi.com/impg/OHuoPDrU5T4FpztXSD-zHU4itLAQDRpMFLDjbQ/_5XK7YJbRcM.jpg?size=1440x1920&amp;quality=96&amp;sign=90de75c658dc5839eb0925d00f3d21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.userapi.com/impg/OHuoPDrU5T4FpztXSD-zHU4itLAQDRpMFLDjbQ/_5XK7YJbRcM.jpg?size=1440x1920&amp;quality=96&amp;sign=90de75c658dc5839eb0925d00f3d21bf&amp;type=album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520" cy="439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E8E" w:rsidRPr="005264BC" w:rsidRDefault="00DF1E8E" w:rsidP="0011081B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1.2. Средство «АНИОСЕПТ АКТИВ» обладает антимикробной активностью в отношении бактерий грамотрицательных и грамположительных (в том числе в отношении </w:t>
      </w:r>
      <w:r w:rsidRPr="005264BC">
        <w:rPr>
          <w:rFonts w:ascii="Times New Roman" w:hAnsi="Times New Roman"/>
          <w:sz w:val="24"/>
          <w:szCs w:val="24"/>
        </w:rPr>
        <w:lastRenderedPageBreak/>
        <w:t>возбудителей внутрибольничных инфекций, особо опасных инфекций – легионеллёза, чумы, холеры туляремии, сибирской язвы; анаэробных инфекций), микобактерий туберкулеза, Mycobacterium avium и Mycobacterium terrae (тестировано суспензионным методом - EN 14348 в условиях загрязненности и методом на поверхностях - EN 14563 в условиях загрязненности), вирусов (в отношении всех известных вирусов-патогенов человека, в том числе вирусов энтеральных и парентеральных гепатитов А, В и С, ВИЧ, герпеса, полиомиелита, аденовирусов, вирусов «атипичной пневмонии» - SARS, гриппа человека, в том числе штаммов «птичьего» H5N1 и «свиного» H1N1 и др.), грибов рода Кандида, Трихофитон, плесневых грибов; средство обладает спороцидной активность</w:t>
      </w:r>
      <w:r w:rsidR="0011081B" w:rsidRPr="005264BC">
        <w:rPr>
          <w:rFonts w:ascii="Times New Roman" w:hAnsi="Times New Roman"/>
          <w:sz w:val="24"/>
          <w:szCs w:val="24"/>
        </w:rPr>
        <w:t>ю.</w:t>
      </w:r>
    </w:p>
    <w:p w:rsidR="00DF1E8E" w:rsidRPr="005264BC" w:rsidRDefault="00DF1E8E" w:rsidP="0011081B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Рабочие растворы средства обладают хорошими моющими и дезодорирующими свойствами, не портят изделий медицинского назначения из различных материалов, в том числе термолабильных, (включая поливинилхлорид, полиамид, поликарбонат, полиметилен, полипропилен, полистирол и др.), кроме изделий, изготовленных из коррозионно-нестойких сталей, меди, латуни, алюминия, а также - не имеющих защитных гальванических покрытий), не фиксируют органические загрязнения на обрабатываемых изделиях, не вызывают помутнения изделий из оргсте</w:t>
      </w:r>
      <w:r w:rsidR="0011081B" w:rsidRPr="005264BC">
        <w:rPr>
          <w:rFonts w:ascii="Times New Roman" w:hAnsi="Times New Roman"/>
          <w:sz w:val="24"/>
          <w:szCs w:val="24"/>
        </w:rPr>
        <w:t>кла (в т. ч. – из плексигласа).</w:t>
      </w:r>
    </w:p>
    <w:p w:rsidR="00DF1E8E" w:rsidRPr="005264BC" w:rsidRDefault="00DF1E8E" w:rsidP="0011081B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1.3. Средство «АНИОСЕПТ АКТИВ» по параметрам острой токсичности по ГОСТ 12.1.0076 относится к 3 классу умеренно опасных веществ при введении в желудок и к 4 классу малоопасных при нанесении на кожу, при парентеральном введении (в брюшную полость) относится к 4 классу малотоксичных веществ (по классификации ), при ингаляционном воздействии в насыщающих концентрациях (пары) средство малоопасно согласно классификации ингаляционной опасности средств по степени летучести (4 класс опасности). Порошок обладает слабым кожно-раздражающим действием, рабочие растворы средства даже при многократном воздействии не оказывают раздражающего действия на кожу. Средство оказывает умеренное раздражающее действие на слизистые оболочк</w:t>
      </w:r>
      <w:r w:rsidR="0011081B" w:rsidRPr="005264BC">
        <w:rPr>
          <w:rFonts w:ascii="Times New Roman" w:hAnsi="Times New Roman"/>
          <w:sz w:val="24"/>
          <w:szCs w:val="24"/>
        </w:rPr>
        <w:t>и глаза.</w:t>
      </w:r>
    </w:p>
    <w:p w:rsidR="00DF1E8E" w:rsidRPr="005264BC" w:rsidRDefault="00DF1E8E" w:rsidP="0011081B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Средство не обладает кожно-резорбтивным</w:t>
      </w:r>
      <w:r w:rsidR="0011081B" w:rsidRPr="005264BC">
        <w:rPr>
          <w:rFonts w:ascii="Times New Roman" w:hAnsi="Times New Roman"/>
          <w:sz w:val="24"/>
          <w:szCs w:val="24"/>
        </w:rPr>
        <w:t xml:space="preserve"> и сенсибилизирующим действием.</w:t>
      </w:r>
    </w:p>
    <w:p w:rsidR="00DF1E8E" w:rsidRPr="005264BC" w:rsidRDefault="00DF1E8E" w:rsidP="00DF1E8E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Рабочие растворы средства оказывают слабое местно-раздражающее действие на слизистые. При разведении в воде образуется надуксусная кислота.</w:t>
      </w:r>
    </w:p>
    <w:p w:rsidR="00DF1E8E" w:rsidRPr="005264BC" w:rsidRDefault="00DF1E8E" w:rsidP="00106B5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F4AF143" wp14:editId="691671B4">
            <wp:extent cx="4448175" cy="4267200"/>
            <wp:effectExtent l="0" t="0" r="9525" b="0"/>
            <wp:docPr id="75" name="Рисунок 75" descr="https://sun9-6.userapi.com/impg/bh_e1Ud4SWuFsh5wFlClcFh7FphHYdcXnkHhuA/KKfT4E8ZpyE.jpg?size=1440x1920&amp;quality=96&amp;sign=1c602fcc03b01528fa34f685a9078a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.userapi.com/impg/bh_e1Ud4SWuFsh5wFlClcFh7FphHYdcXnkHhuA/KKfT4E8ZpyE.jpg?size=1440x1920&amp;quality=96&amp;sign=1c602fcc03b01528fa34f685a9078afb&amp;type=album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799" cy="4264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E8E" w:rsidRPr="005264BC" w:rsidRDefault="00DF1E8E" w:rsidP="00106B5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D14F97C" wp14:editId="48B3BD86">
            <wp:extent cx="5124450" cy="6838950"/>
            <wp:effectExtent l="0" t="0" r="0" b="0"/>
            <wp:docPr id="74" name="Рисунок 74" descr="IMG20210303083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2021030308355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E8E" w:rsidRPr="005264BC" w:rsidRDefault="00DF1E8E" w:rsidP="00106B5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27A8F5A" wp14:editId="22DA4916">
            <wp:extent cx="5286375" cy="5819775"/>
            <wp:effectExtent l="0" t="0" r="9525" b="9525"/>
            <wp:docPr id="67" name="Рисунок 67" descr="https://sun9-2.userapi.com/impg/NToml6qkdAZC1NlVfyyU4TWRfHLlCY4eaei5kA/mUoqIuPyFtI.jpg?size=1440x1920&amp;quality=96&amp;sign=8b7a48a839bdb2abe046b5e3f33b0a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.userapi.com/impg/NToml6qkdAZC1NlVfyyU4TWRfHLlCY4eaei5kA/mUoqIuPyFtI.jpg?size=1440x1920&amp;quality=96&amp;sign=8b7a48a839bdb2abe046b5e3f33b0aef&amp;type=album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551" cy="581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E8E" w:rsidRPr="005264BC" w:rsidRDefault="00DF1E8E" w:rsidP="00106B52">
      <w:pPr>
        <w:widowControl w:val="0"/>
        <w:autoSpaceDE w:val="0"/>
        <w:autoSpaceDN w:val="0"/>
        <w:adjustRightInd w:val="0"/>
        <w:ind w:firstLine="426"/>
        <w:jc w:val="both"/>
        <w:rPr>
          <w:rFonts w:ascii="Times New Roman" w:hAnsi="Times New Roman"/>
          <w:sz w:val="24"/>
          <w:szCs w:val="24"/>
        </w:rPr>
      </w:pPr>
    </w:p>
    <w:tbl>
      <w:tblPr>
        <w:tblW w:w="9545" w:type="dxa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772"/>
        <w:gridCol w:w="4773"/>
      </w:tblGrid>
      <w:tr w:rsidR="00106B52" w:rsidRPr="005264BC" w:rsidTr="00F96069">
        <w:trPr>
          <w:trHeight w:val="701"/>
        </w:trPr>
        <w:tc>
          <w:tcPr>
            <w:tcW w:w="4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6B52" w:rsidRPr="005264BC" w:rsidRDefault="00106B52" w:rsidP="00106B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hAnsi="Times New Roman"/>
                <w:bCs/>
                <w:sz w:val="24"/>
                <w:szCs w:val="24"/>
              </w:rPr>
              <w:t>Приготовление рабочих р-ров.</w:t>
            </w:r>
          </w:p>
          <w:p w:rsidR="00106B52" w:rsidRPr="005264BC" w:rsidRDefault="00106B52" w:rsidP="00106B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264BC">
              <w:rPr>
                <w:rFonts w:ascii="Times New Roman" w:eastAsiaTheme="minorEastAsia" w:hAnsi="Times New Roman"/>
                <w:sz w:val="24"/>
                <w:szCs w:val="24"/>
              </w:rPr>
              <w:t>Концентрация рабочего р-ра</w:t>
            </w:r>
          </w:p>
          <w:p w:rsidR="00106B52" w:rsidRPr="005264BC" w:rsidRDefault="00106B52" w:rsidP="00106B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264BC">
              <w:rPr>
                <w:rFonts w:ascii="Times New Roman" w:eastAsiaTheme="minorEastAsia" w:hAnsi="Times New Roman"/>
                <w:sz w:val="24"/>
                <w:szCs w:val="24"/>
              </w:rPr>
              <w:t>( по препарату), %</w:t>
            </w:r>
          </w:p>
        </w:tc>
        <w:tc>
          <w:tcPr>
            <w:tcW w:w="4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06B52" w:rsidRPr="005264BC" w:rsidRDefault="00106B52" w:rsidP="00106B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</w:p>
          <w:p w:rsidR="00106B52" w:rsidRPr="005264BC" w:rsidRDefault="00106B52" w:rsidP="00106B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264BC">
              <w:rPr>
                <w:rFonts w:ascii="Times New Roman" w:eastAsiaTheme="minorEastAsia" w:hAnsi="Times New Roman"/>
                <w:sz w:val="24"/>
                <w:szCs w:val="24"/>
              </w:rPr>
              <w:t>Ко</w:t>
            </w:r>
            <w:r w:rsidR="0011081B" w:rsidRPr="005264BC">
              <w:rPr>
                <w:rFonts w:ascii="Times New Roman" w:eastAsiaTheme="minorEastAsia" w:hAnsi="Times New Roman"/>
                <w:sz w:val="24"/>
                <w:szCs w:val="24"/>
              </w:rPr>
              <w:t xml:space="preserve">л-во таблеток средства </w:t>
            </w:r>
            <w:r w:rsidR="0011081B" w:rsidRPr="005264BC">
              <w:rPr>
                <w:rFonts w:ascii="Times New Roman" w:hAnsi="Times New Roman"/>
                <w:bCs/>
                <w:sz w:val="24"/>
                <w:szCs w:val="24"/>
              </w:rPr>
              <w:t xml:space="preserve">«Аниосепт актив» </w:t>
            </w:r>
            <w:r w:rsidRPr="005264BC">
              <w:rPr>
                <w:rFonts w:ascii="Times New Roman" w:eastAsiaTheme="minorEastAsia" w:hAnsi="Times New Roman"/>
                <w:sz w:val="24"/>
                <w:szCs w:val="24"/>
              </w:rPr>
              <w:t xml:space="preserve"> для приготовления рабочего р-ра объемом 10л</w:t>
            </w:r>
          </w:p>
        </w:tc>
      </w:tr>
      <w:tr w:rsidR="00106B52" w:rsidRPr="005264BC" w:rsidTr="00F96069">
        <w:trPr>
          <w:trHeight w:val="271"/>
        </w:trPr>
        <w:tc>
          <w:tcPr>
            <w:tcW w:w="4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6B52" w:rsidRPr="005264BC" w:rsidRDefault="00106B52" w:rsidP="00106B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eastAsiaTheme="minorEastAsia" w:hAnsi="Times New Roman"/>
                <w:bCs/>
                <w:sz w:val="24"/>
                <w:szCs w:val="24"/>
              </w:rPr>
              <w:t>0.01</w:t>
            </w:r>
          </w:p>
        </w:tc>
        <w:tc>
          <w:tcPr>
            <w:tcW w:w="4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06B52" w:rsidRPr="005264BC" w:rsidRDefault="00106B52" w:rsidP="00106B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eastAsiaTheme="minorEastAsia" w:hAnsi="Times New Roman"/>
                <w:bCs/>
                <w:sz w:val="24"/>
                <w:szCs w:val="24"/>
              </w:rPr>
              <w:t>2</w:t>
            </w:r>
          </w:p>
        </w:tc>
      </w:tr>
      <w:tr w:rsidR="00106B52" w:rsidRPr="005264BC" w:rsidTr="00F96069">
        <w:trPr>
          <w:trHeight w:val="276"/>
        </w:trPr>
        <w:tc>
          <w:tcPr>
            <w:tcW w:w="4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6B52" w:rsidRPr="005264BC" w:rsidRDefault="00106B52" w:rsidP="00106B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eastAsiaTheme="minorEastAsia" w:hAnsi="Times New Roman"/>
                <w:bCs/>
                <w:sz w:val="24"/>
                <w:szCs w:val="24"/>
              </w:rPr>
              <w:t>0.02</w:t>
            </w:r>
          </w:p>
        </w:tc>
        <w:tc>
          <w:tcPr>
            <w:tcW w:w="4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06B52" w:rsidRPr="005264BC" w:rsidRDefault="00106B52" w:rsidP="00106B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eastAsiaTheme="minorEastAsia" w:hAnsi="Times New Roman"/>
                <w:bCs/>
                <w:sz w:val="24"/>
                <w:szCs w:val="24"/>
              </w:rPr>
              <w:t>4</w:t>
            </w:r>
          </w:p>
        </w:tc>
      </w:tr>
      <w:tr w:rsidR="00106B52" w:rsidRPr="005264BC" w:rsidTr="00F96069">
        <w:trPr>
          <w:trHeight w:val="265"/>
        </w:trPr>
        <w:tc>
          <w:tcPr>
            <w:tcW w:w="47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6B52" w:rsidRPr="005264BC" w:rsidRDefault="00106B52" w:rsidP="00106B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eastAsiaTheme="minorEastAsia" w:hAnsi="Times New Roman"/>
                <w:bCs/>
                <w:sz w:val="24"/>
                <w:szCs w:val="24"/>
              </w:rPr>
              <w:t>0,03</w:t>
            </w:r>
          </w:p>
        </w:tc>
        <w:tc>
          <w:tcPr>
            <w:tcW w:w="4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06B52" w:rsidRPr="005264BC" w:rsidRDefault="00106B52" w:rsidP="00106B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5264BC">
              <w:rPr>
                <w:rFonts w:ascii="Times New Roman" w:eastAsiaTheme="minorEastAsia" w:hAnsi="Times New Roman"/>
                <w:bCs/>
                <w:sz w:val="24"/>
                <w:szCs w:val="24"/>
              </w:rPr>
              <w:t>6</w:t>
            </w:r>
          </w:p>
        </w:tc>
      </w:tr>
    </w:tbl>
    <w:p w:rsidR="0011081B" w:rsidRPr="005264BC" w:rsidRDefault="0011081B" w:rsidP="00106B52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sz w:val="24"/>
          <w:szCs w:val="24"/>
        </w:rPr>
      </w:pP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 xml:space="preserve">Дезинфицирующее средство </w:t>
      </w:r>
      <w:r w:rsidR="0011081B" w:rsidRPr="005264BC">
        <w:rPr>
          <w:rFonts w:ascii="Times New Roman" w:hAnsi="Times New Roman"/>
          <w:bCs/>
          <w:sz w:val="24"/>
          <w:szCs w:val="24"/>
        </w:rPr>
        <w:t>«Аниосепт актив»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Назначение: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дезинфицирующее средство применяется для: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lastRenderedPageBreak/>
        <w:t>- обеззараживания белья, посуды, поверхностей и мягкой мебели, приборов и оборудования, кувезов детских, сантехники, предметов для мытья посуды и уборки;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- обеззараживания воздуха;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- деконтаминации медицинских отходов;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- стерилизации, дезинфекции и предстерилизационной очистки медицинских изделий вручную или автоматизированно;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- дезинфекции и предстерилизационной очистки гибких и жестких эндоскопов и инструментов к ним;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- предварительной и окончательной очистки эндоскопов перед дезинфекцией высокого уровня;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- дезинфекции, в том числе совмещенной с предстерилизационной очисткой, изделий медицинского назначения ручным и механизированным способом;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- деконтаминации различного мусороуборочного оборудования;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- обеззараживания содержимого накопительных баков автономных туалетов и очистки поверхностей в кабинах;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- пропитывания дезковриков, а также дезинфекции ковриков из полипропилена и резины;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- дезинфекции комплектующих наркозно-дыхательного и анестезиологического оборудования;</w:t>
      </w:r>
    </w:p>
    <w:p w:rsidR="00106B52" w:rsidRPr="005264BC" w:rsidRDefault="00106B52" w:rsidP="00106B52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  <w:r w:rsidRPr="005264BC">
        <w:rPr>
          <w:rFonts w:ascii="Times New Roman" w:hAnsi="Times New Roman"/>
          <w:bCs/>
          <w:sz w:val="24"/>
          <w:szCs w:val="24"/>
        </w:rPr>
        <w:t>- обработки поверхностей в целях уничтожения плесневых грибков.</w:t>
      </w:r>
    </w:p>
    <w:p w:rsidR="008E614E" w:rsidRPr="005264BC" w:rsidRDefault="008E614E" w:rsidP="008E614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D52C7D" w:rsidRPr="005264BC" w:rsidRDefault="00F96069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День 13</w:t>
      </w:r>
      <w:r w:rsidR="00DF60EF" w:rsidRPr="005264BC">
        <w:rPr>
          <w:rFonts w:ascii="Times New Roman" w:hAnsi="Times New Roman"/>
          <w:b/>
          <w:sz w:val="24"/>
          <w:szCs w:val="24"/>
        </w:rPr>
        <w:t>(08.04</w:t>
      </w:r>
      <w:r w:rsidR="00D52C7D" w:rsidRPr="005264BC">
        <w:rPr>
          <w:rFonts w:ascii="Times New Roman" w:hAnsi="Times New Roman"/>
          <w:b/>
          <w:sz w:val="24"/>
          <w:szCs w:val="24"/>
        </w:rPr>
        <w:t>.2021 г.)</w:t>
      </w:r>
    </w:p>
    <w:p w:rsidR="004C0EBD" w:rsidRPr="005264BC" w:rsidRDefault="004C0EBD" w:rsidP="004C0EBD">
      <w:pPr>
        <w:spacing w:before="100" w:beforeAutospacing="1" w:after="100" w:afterAutospacing="1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>Прием и регистрация биоматериала.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 xml:space="preserve">Прием биоматериала производится на первом этаже (приемно-регистрационном) кабинете.  В контейнере для транспортировки, биоматериал доставляют в лабораторию. 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 xml:space="preserve">В приемно-регистрационный кабинет медицинские сестры доставили контейнер с вакутейнерами и направлениями. Далее производится передача по системе штрих кодирования, на каждом вакутейнере и направлении есть штрих-код, проверила соотношение штрих-кода на вакутейнере и направлении, проверила на наличие сгустков крови. В случае если обнаружила в пробирке сгусток, то нужно зафиксировать в журнал браковки, и сообщить медицинской сестре данного отделения, о том, что нужно повторить забор крови. Остальные вакутейнеры отнесла в кабинет гематологии, расставила вакутейнеры в специальные штативы таким образом, что бы анализатор смог считать </w:t>
      </w: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lastRenderedPageBreak/>
        <w:t>штрих – код.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/>
          <w:bCs/>
          <w:sz w:val="24"/>
          <w:szCs w:val="24"/>
          <w:lang w:eastAsia="ru-RU"/>
        </w:rPr>
        <w:t>После приема анализов в приемно-регистрационном кабинете провела микроскопию готовых мазков крови.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>Я провела микроскопию мазков крови, окрашенных по Романовскому-Гимзе.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 xml:space="preserve">Подготовила микроскоп к работе, обработала этиловым спиртом (95%) (окуляр, объектив затем предметный столик) настроила объектив на 100х (белый)  приступила к микроскопии мазка с иммерсией. 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>При микроскопии мазка крови я обнаружила: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 xml:space="preserve"> </w:t>
      </w:r>
      <w:r w:rsidRPr="005264BC">
        <w:rPr>
          <w:rFonts w:ascii="Times New Roman" w:eastAsiaTheme="minorEastAsia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2B329F38" wp14:editId="5012F318">
            <wp:extent cx="4314825" cy="3737867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yPGRWXhebsM (1)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102" cy="375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 xml:space="preserve">                                           Базофил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0204D210" wp14:editId="0DFB6A56">
            <wp:extent cx="2737054" cy="27432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yScOHxk5sQ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7643" cy="275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 xml:space="preserve"> 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>1, 2, 4 – Нейтрофил с/я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>3 – лимфоцит.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012B1368" wp14:editId="6C941CB3">
            <wp:extent cx="2867341" cy="2870713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YzQNUtcZGcE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000" cy="2888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 xml:space="preserve"> 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 xml:space="preserve">1 – моноцит, 2 – эозинофил, 3 – нейтрофил с/я, 4 – базофил. 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</w:pPr>
      <w:r w:rsidRPr="005264BC">
        <w:rPr>
          <w:rFonts w:ascii="Times New Roman" w:eastAsiaTheme="minorEastAsia" w:hAnsi="Times New Roman"/>
          <w:bCs/>
          <w:color w:val="000000" w:themeColor="text1"/>
          <w:sz w:val="24"/>
          <w:szCs w:val="24"/>
          <w:lang w:eastAsia="ru-RU"/>
        </w:rPr>
        <w:t xml:space="preserve">Норма базофилов </w:t>
      </w:r>
      <w:r w:rsidRPr="005264BC">
        <w:rPr>
          <w:rFonts w:ascii="Times New Roman" w:eastAsiaTheme="minorEastAsia" w:hAnsi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  <w:t>– 0,5 - 1 %                 Норма эозинофилов – 0,5 - 5,0 %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</w:pPr>
      <w:r w:rsidRPr="005264BC">
        <w:rPr>
          <w:rFonts w:ascii="Times New Roman" w:eastAsiaTheme="minorEastAsia" w:hAnsi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  <w:t>Норма нейтрофилов с/я – 45 - 72 %      Норма нейтрофилов п/я – 1- 6 %</w:t>
      </w:r>
    </w:p>
    <w:p w:rsidR="004C0EBD" w:rsidRPr="005264BC" w:rsidRDefault="004C0EBD" w:rsidP="004C0EBD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</w:pPr>
      <w:r w:rsidRPr="005264BC">
        <w:rPr>
          <w:rFonts w:ascii="Times New Roman" w:eastAsiaTheme="minorEastAsia" w:hAnsi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  <w:t>Норма лимфоцитов – 19 - 37 %             Норма моноцитов – 3 - 11 %</w:t>
      </w:r>
    </w:p>
    <w:p w:rsidR="004C0EBD" w:rsidRPr="005264BC" w:rsidRDefault="004C0EBD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8E614E" w:rsidRPr="005264BC" w:rsidRDefault="004C0EBD" w:rsidP="008E614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\</w:t>
      </w:r>
    </w:p>
    <w:p w:rsidR="008E614E" w:rsidRPr="005264BC" w:rsidRDefault="008E614E" w:rsidP="008E614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5264BC" w:rsidRDefault="005264BC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2C7D" w:rsidRPr="005264BC" w:rsidRDefault="00F96069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lastRenderedPageBreak/>
        <w:t>День 14</w:t>
      </w:r>
      <w:r w:rsidR="00DF60EF" w:rsidRPr="005264BC">
        <w:rPr>
          <w:rFonts w:ascii="Times New Roman" w:hAnsi="Times New Roman"/>
          <w:b/>
          <w:sz w:val="24"/>
          <w:szCs w:val="24"/>
        </w:rPr>
        <w:t>(09.04</w:t>
      </w:r>
      <w:r w:rsidR="00D52C7D" w:rsidRPr="005264BC">
        <w:rPr>
          <w:rFonts w:ascii="Times New Roman" w:hAnsi="Times New Roman"/>
          <w:b/>
          <w:sz w:val="24"/>
          <w:szCs w:val="24"/>
        </w:rPr>
        <w:t>.2021 г.)</w:t>
      </w:r>
    </w:p>
    <w:p w:rsidR="008E614E" w:rsidRPr="005264BC" w:rsidRDefault="008E614E" w:rsidP="008E614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C0EBD" w:rsidRPr="005264BC" w:rsidRDefault="004C0EBD" w:rsidP="004C0EBD">
      <w:pPr>
        <w:shd w:val="clear" w:color="auto" w:fill="FFFFFF"/>
        <w:jc w:val="center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Определение групп крови и резус принадлежности с попомщью цоликлонов ( анти-А, анти-В, Д-супер)</w:t>
      </w:r>
    </w:p>
    <w:p w:rsidR="004C0EBD" w:rsidRPr="005264BC" w:rsidRDefault="004C0EBD" w:rsidP="004C0EBD">
      <w:pPr>
        <w:shd w:val="clear" w:color="auto" w:fill="FFFFFF"/>
        <w:spacing w:line="360" w:lineRule="auto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Ход определения:</w:t>
      </w:r>
    </w:p>
    <w:p w:rsidR="004C0EBD" w:rsidRPr="005264BC" w:rsidRDefault="004C0EBD" w:rsidP="004C0EBD">
      <w:pPr>
        <w:shd w:val="clear" w:color="auto" w:fill="FFFFFF"/>
        <w:spacing w:line="360" w:lineRule="auto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На планшет индивидуальной  пипеткой  нанесла анти-А, анти-В, Д-супер по одной большой капле. Рядом с каплями антител нанесла  по одной маленькой капле исследуемой крови. Кровь смешала (стекляной палочкой)  с реагентом. Наблюдала ход реакции с цоликлонами визуально при легком покачивании планшетки  в течении 3х минут. Агглютинация эритроцитов с цоликолонами обычно наступает в течении 3-5 секунд, но наблюдение следует вести через 3 минуты до появления агглютинации с эритроцитами, содержащие слабые разновидности резус антигена.</w:t>
      </w:r>
    </w:p>
    <w:p w:rsidR="004C0EBD" w:rsidRPr="005264BC" w:rsidRDefault="004C0EBD" w:rsidP="004C0EBD">
      <w:pPr>
        <w:shd w:val="clear" w:color="auto" w:fill="FFFFFF"/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Обозначение групп крови:</w:t>
      </w:r>
    </w:p>
    <w:p w:rsidR="004C0EBD" w:rsidRPr="005264BC" w:rsidRDefault="004C0EBD" w:rsidP="004C0EBD">
      <w:pPr>
        <w:shd w:val="clear" w:color="auto" w:fill="FFFFFF"/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 xml:space="preserve">0( </w:t>
      </w: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l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 xml:space="preserve">) – первая </w:t>
      </w:r>
    </w:p>
    <w:p w:rsidR="004C0EBD" w:rsidRPr="005264BC" w:rsidRDefault="004C0EBD" w:rsidP="004C0EBD">
      <w:pPr>
        <w:shd w:val="clear" w:color="auto" w:fill="FFFFFF"/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A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(</w:t>
      </w: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ll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 xml:space="preserve">) – вторая </w:t>
      </w:r>
    </w:p>
    <w:p w:rsidR="004C0EBD" w:rsidRPr="005264BC" w:rsidRDefault="004C0EBD" w:rsidP="004C0EBD">
      <w:pPr>
        <w:shd w:val="clear" w:color="auto" w:fill="FFFFFF"/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B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(</w:t>
      </w: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lll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 xml:space="preserve">) – тертья </w:t>
      </w:r>
    </w:p>
    <w:p w:rsidR="004C0EBD" w:rsidRPr="005264BC" w:rsidRDefault="004C0EBD" w:rsidP="004C0EBD">
      <w:pPr>
        <w:shd w:val="clear" w:color="auto" w:fill="FFFFFF"/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AB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(</w:t>
      </w: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lV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 xml:space="preserve">) – четвертая </w:t>
      </w:r>
    </w:p>
    <w:p w:rsidR="004C0EBD" w:rsidRPr="005264BC" w:rsidRDefault="004C0EBD" w:rsidP="004C0EBD">
      <w:pPr>
        <w:shd w:val="clear" w:color="auto" w:fill="FFFFFF"/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Обозначения резус фактора:</w:t>
      </w:r>
    </w:p>
    <w:p w:rsidR="004C0EBD" w:rsidRPr="005264BC" w:rsidRDefault="004C0EBD" w:rsidP="004C0EBD">
      <w:pPr>
        <w:shd w:val="clear" w:color="auto" w:fill="FFFFFF"/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Rh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 xml:space="preserve"> (+) – положительный резус – фактор </w:t>
      </w:r>
    </w:p>
    <w:p w:rsidR="004C0EBD" w:rsidRPr="005264BC" w:rsidRDefault="004C0EBD" w:rsidP="004C0EBD">
      <w:pPr>
        <w:shd w:val="clear" w:color="auto" w:fill="FFFFFF"/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Rh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 xml:space="preserve">(-) – отрицательный резус - фактор. </w:t>
      </w:r>
    </w:p>
    <w:p w:rsidR="004C0EBD" w:rsidRPr="005264BC" w:rsidRDefault="004C0EBD" w:rsidP="004C0EBD">
      <w:pPr>
        <w:shd w:val="clear" w:color="auto" w:fill="FFFFFF"/>
        <w:spacing w:line="360" w:lineRule="auto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Интерпритация результатов.</w:t>
      </w:r>
    </w:p>
    <w:p w:rsidR="004C0EBD" w:rsidRPr="005264BC" w:rsidRDefault="004C0EBD" w:rsidP="004C0EBD">
      <w:pPr>
        <w:shd w:val="clear" w:color="auto" w:fill="FFFFFF"/>
        <w:spacing w:line="360" w:lineRule="auto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Результаты реакции в каждой капле может быть положительным или отрицательным.  Положительный результат выражается в агглютинации ( склеивание ) эритроцитов. Агглютинаты видны невооружонным глазом в виде мелких красных агрегатов, быстро сливающихся в крупные клюпья.</w:t>
      </w:r>
    </w:p>
    <w:p w:rsidR="004C0EBD" w:rsidRPr="005264BC" w:rsidRDefault="004C0EBD" w:rsidP="004C0EBD">
      <w:pPr>
        <w:shd w:val="clear" w:color="auto" w:fill="FFFFFF"/>
        <w:spacing w:line="360" w:lineRule="auto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При отрицательной реакции капля остается равномерно открашеной в красный цвет, агглютинатов в ней не обнаруживается. Наличие агглютинации с анти-Д цоликлоном свидетельствует о наличии антигена Д (</w:t>
      </w: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D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 xml:space="preserve"> (</w:t>
      </w: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Rh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 xml:space="preserve">+) - это положительный резус) а отсутвие 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lastRenderedPageBreak/>
        <w:t xml:space="preserve">агглютинации свидетельствует об отсуствии ангтигена </w:t>
      </w: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D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(</w:t>
      </w:r>
      <w:r w:rsidRPr="005264BC">
        <w:rPr>
          <w:rFonts w:ascii="Times New Roman" w:eastAsiaTheme="minorEastAsia" w:hAnsi="Times New Roman"/>
          <w:noProof/>
          <w:sz w:val="24"/>
          <w:szCs w:val="24"/>
          <w:lang w:val="en-US" w:eastAsia="ru-RU"/>
        </w:rPr>
        <w:t>Rh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-).</w:t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drawing>
          <wp:inline distT="0" distB="0" distL="0" distR="0" wp14:anchorId="091DE768" wp14:editId="5B4340D8">
            <wp:extent cx="3966959" cy="1847850"/>
            <wp:effectExtent l="19050" t="0" r="0" b="0"/>
            <wp:docPr id="89" name="Рисунок 26" descr="IMG_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4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944" cy="1850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EBD" w:rsidRPr="005264BC" w:rsidRDefault="004C0EBD" w:rsidP="004C0EBD">
      <w:pPr>
        <w:spacing w:line="360" w:lineRule="auto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/>
          <w:noProof/>
          <w:sz w:val="24"/>
          <w:szCs w:val="24"/>
          <w:lang w:eastAsia="ru-RU"/>
        </w:rPr>
        <w:t>По окончанию определения группы крови и ррезус-фактора я провела ВСК (время свертываемости крови) по Сухареву.</w:t>
      </w:r>
    </w:p>
    <w:p w:rsidR="004C0EBD" w:rsidRPr="005264BC" w:rsidRDefault="004C0EBD" w:rsidP="004C0EBD">
      <w:pPr>
        <w:shd w:val="clear" w:color="auto" w:fill="FFFFFF"/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 xml:space="preserve">Анализ рекомендован к проведению перед оперативными вмешательствами. Он служит превентивной мерой по профилактике массивных кровопотерь или тромбозов за счет назначения лекарственных стредств, которые влияют на функцию гемостаза. </w:t>
      </w:r>
    </w:p>
    <w:p w:rsidR="004C0EBD" w:rsidRPr="005264BC" w:rsidRDefault="004C0EBD" w:rsidP="004C0EBD">
      <w:pPr>
        <w:shd w:val="clear" w:color="auto" w:fill="FFFFFF"/>
        <w:spacing w:line="360" w:lineRule="auto"/>
        <w:jc w:val="both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Метод определения:</w:t>
      </w:r>
    </w:p>
    <w:p w:rsidR="004C0EBD" w:rsidRPr="005264BC" w:rsidRDefault="004C0EBD" w:rsidP="004C0EBD">
      <w:pPr>
        <w:numPr>
          <w:ilvl w:val="0"/>
          <w:numId w:val="21"/>
        </w:numPr>
        <w:shd w:val="clear" w:color="auto" w:fill="FFFFFF"/>
        <w:spacing w:after="160" w:line="360" w:lineRule="auto"/>
        <w:contextualSpacing/>
        <w:jc w:val="both"/>
        <w:rPr>
          <w:rFonts w:ascii="Times New Roman" w:eastAsiaTheme="minorHAnsi" w:hAnsi="Times New Roman"/>
          <w:noProof/>
          <w:sz w:val="24"/>
          <w:szCs w:val="24"/>
        </w:rPr>
      </w:pPr>
      <w:r w:rsidRPr="005264BC">
        <w:rPr>
          <w:rFonts w:ascii="Times New Roman" w:eastAsiaTheme="minorHAnsi" w:hAnsi="Times New Roman"/>
          <w:noProof/>
          <w:sz w:val="24"/>
          <w:szCs w:val="24"/>
        </w:rPr>
        <w:t>Производится забор крови из пальца ( капиллярная кровь)</w:t>
      </w:r>
    </w:p>
    <w:p w:rsidR="004C0EBD" w:rsidRPr="005264BC" w:rsidRDefault="004C0EBD" w:rsidP="004C0EBD">
      <w:pPr>
        <w:numPr>
          <w:ilvl w:val="0"/>
          <w:numId w:val="21"/>
        </w:numPr>
        <w:shd w:val="clear" w:color="auto" w:fill="FFFFFF"/>
        <w:spacing w:after="160" w:line="360" w:lineRule="auto"/>
        <w:contextualSpacing/>
        <w:jc w:val="both"/>
        <w:rPr>
          <w:rFonts w:ascii="Times New Roman" w:eastAsiaTheme="minorHAnsi" w:hAnsi="Times New Roman"/>
          <w:noProof/>
          <w:sz w:val="24"/>
          <w:szCs w:val="24"/>
        </w:rPr>
      </w:pPr>
      <w:r w:rsidRPr="005264BC">
        <w:rPr>
          <w:rFonts w:ascii="Times New Roman" w:eastAsiaTheme="minorHAnsi" w:hAnsi="Times New Roman"/>
          <w:noProof/>
          <w:sz w:val="24"/>
          <w:szCs w:val="24"/>
        </w:rPr>
        <w:t>При проведении убрала первую каплю крови так как она содержит спирт и тканевую жидкость.</w:t>
      </w:r>
    </w:p>
    <w:p w:rsidR="004C0EBD" w:rsidRPr="005264BC" w:rsidRDefault="004C0EBD" w:rsidP="004C0EBD">
      <w:pPr>
        <w:numPr>
          <w:ilvl w:val="0"/>
          <w:numId w:val="21"/>
        </w:numPr>
        <w:shd w:val="clear" w:color="auto" w:fill="FFFFFF"/>
        <w:spacing w:after="160" w:line="360" w:lineRule="auto"/>
        <w:contextualSpacing/>
        <w:jc w:val="both"/>
        <w:rPr>
          <w:rFonts w:ascii="Times New Roman" w:eastAsiaTheme="minorHAnsi" w:hAnsi="Times New Roman"/>
          <w:noProof/>
          <w:sz w:val="24"/>
          <w:szCs w:val="24"/>
        </w:rPr>
      </w:pPr>
      <w:r w:rsidRPr="005264BC">
        <w:rPr>
          <w:rFonts w:ascii="Times New Roman" w:eastAsiaTheme="minorHAnsi" w:hAnsi="Times New Roman"/>
          <w:noProof/>
          <w:sz w:val="24"/>
          <w:szCs w:val="24"/>
        </w:rPr>
        <w:t>Произвела забор крови в капилляр Панченкова</w:t>
      </w:r>
    </w:p>
    <w:p w:rsidR="004C0EBD" w:rsidRPr="005264BC" w:rsidRDefault="004C0EBD" w:rsidP="004C0EBD">
      <w:pPr>
        <w:numPr>
          <w:ilvl w:val="0"/>
          <w:numId w:val="21"/>
        </w:numPr>
        <w:shd w:val="clear" w:color="auto" w:fill="FFFFFF"/>
        <w:spacing w:after="160" w:line="360" w:lineRule="auto"/>
        <w:contextualSpacing/>
        <w:jc w:val="both"/>
        <w:rPr>
          <w:rFonts w:ascii="Times New Roman" w:eastAsiaTheme="minorHAnsi" w:hAnsi="Times New Roman"/>
          <w:noProof/>
          <w:sz w:val="24"/>
          <w:szCs w:val="24"/>
        </w:rPr>
      </w:pPr>
      <w:r w:rsidRPr="005264BC">
        <w:rPr>
          <w:rFonts w:ascii="Times New Roman" w:eastAsiaTheme="minorHAnsi" w:hAnsi="Times New Roman"/>
          <w:noProof/>
          <w:sz w:val="24"/>
          <w:szCs w:val="24"/>
        </w:rPr>
        <w:t xml:space="preserve">Наклонила капилляр не превышая угла 40 градусов вслево вправо </w:t>
      </w:r>
    </w:p>
    <w:p w:rsidR="004C0EBD" w:rsidRPr="005264BC" w:rsidRDefault="004C0EBD" w:rsidP="004C0EBD">
      <w:pPr>
        <w:numPr>
          <w:ilvl w:val="0"/>
          <w:numId w:val="21"/>
        </w:numPr>
        <w:shd w:val="clear" w:color="auto" w:fill="FFFFFF"/>
        <w:spacing w:after="160" w:line="360" w:lineRule="auto"/>
        <w:contextualSpacing/>
        <w:jc w:val="both"/>
        <w:rPr>
          <w:rFonts w:ascii="Times New Roman" w:eastAsiaTheme="minorHAnsi" w:hAnsi="Times New Roman"/>
          <w:noProof/>
          <w:sz w:val="24"/>
          <w:szCs w:val="24"/>
        </w:rPr>
      </w:pPr>
      <w:r w:rsidRPr="005264BC">
        <w:rPr>
          <w:rFonts w:ascii="Times New Roman" w:eastAsiaTheme="minorHAnsi" w:hAnsi="Times New Roman"/>
          <w:noProof/>
          <w:sz w:val="24"/>
          <w:szCs w:val="24"/>
        </w:rPr>
        <w:t xml:space="preserve">Запустила таймер </w:t>
      </w:r>
    </w:p>
    <w:p w:rsidR="004C0EBD" w:rsidRPr="005264BC" w:rsidRDefault="004C0EBD" w:rsidP="004C0EBD">
      <w:pPr>
        <w:shd w:val="clear" w:color="auto" w:fill="FFFFFF"/>
        <w:spacing w:line="360" w:lineRule="auto"/>
        <w:ind w:left="360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Определение ВСК заканчивается тогда, когда сформируется сгусток, кровь перестанетр переливаться.Время от начала анализа до формирования сгустка фибрина из фибриногена является показателем гемостаза, исследования ВСК.</w:t>
      </w:r>
    </w:p>
    <w:p w:rsidR="004C0EBD" w:rsidRPr="005264BC" w:rsidRDefault="004C0EBD" w:rsidP="004C0EBD">
      <w:pPr>
        <w:shd w:val="clear" w:color="auto" w:fill="FFFFFF"/>
        <w:spacing w:line="360" w:lineRule="auto"/>
        <w:ind w:left="360"/>
        <w:rPr>
          <w:rFonts w:ascii="Times New Roman" w:eastAsiaTheme="minorEastAsia" w:hAnsi="Times New Roman"/>
          <w:b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/>
          <w:noProof/>
          <w:sz w:val="24"/>
          <w:szCs w:val="24"/>
          <w:lang w:eastAsia="ru-RU"/>
        </w:rPr>
        <w:t>Норма</w:t>
      </w:r>
    </w:p>
    <w:p w:rsidR="004C0EBD" w:rsidRPr="005264BC" w:rsidRDefault="004C0EBD" w:rsidP="004C0EBD">
      <w:pPr>
        <w:shd w:val="clear" w:color="auto" w:fill="FFFFFF"/>
        <w:spacing w:line="360" w:lineRule="auto"/>
        <w:ind w:left="360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Начало от 30 до 120 секунд</w:t>
      </w:r>
    </w:p>
    <w:p w:rsidR="004C0EBD" w:rsidRPr="005264BC" w:rsidRDefault="004C0EBD" w:rsidP="004C0EBD">
      <w:pPr>
        <w:shd w:val="clear" w:color="auto" w:fill="FFFFFF"/>
        <w:spacing w:line="360" w:lineRule="auto"/>
        <w:ind w:left="360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Конец от 2 до 5 минут.</w:t>
      </w:r>
    </w:p>
    <w:p w:rsidR="004C0EBD" w:rsidRPr="005264BC" w:rsidRDefault="004C0EBD" w:rsidP="004C0EBD">
      <w:pPr>
        <w:shd w:val="clear" w:color="auto" w:fill="FFFFFF"/>
        <w:spacing w:line="360" w:lineRule="auto"/>
        <w:ind w:left="360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t>После работы капилляры подвергаются дезинфекции.</w:t>
      </w:r>
    </w:p>
    <w:p w:rsidR="004C0EBD" w:rsidRPr="005264BC" w:rsidRDefault="004C0EBD" w:rsidP="004C0EBD">
      <w:pPr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b/>
          <w:sz w:val="24"/>
          <w:szCs w:val="24"/>
          <w:lang w:eastAsia="ru-RU"/>
        </w:rPr>
        <w:t>Инструкция по дезинфекции капилляров.</w:t>
      </w: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 xml:space="preserve">  </w:t>
      </w:r>
    </w:p>
    <w:p w:rsidR="004C0EBD" w:rsidRPr="005264BC" w:rsidRDefault="004C0EBD" w:rsidP="004C0EBD">
      <w:pPr>
        <w:widowControl w:val="0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Промыть внутренние каналы каждого капилляра при помощи резиновой груши в емкости с дезинфицирующим средством 1,5 % раствором «3</w:t>
      </w:r>
      <w:r w:rsidRPr="005264BC">
        <w:rPr>
          <w:rFonts w:ascii="Times New Roman" w:hAnsi="Times New Roman"/>
          <w:sz w:val="24"/>
          <w:szCs w:val="24"/>
          <w:lang w:val="en-US" w:eastAsia="ru-RU"/>
        </w:rPr>
        <w:t>D</w:t>
      </w:r>
      <w:r w:rsidRPr="005264BC">
        <w:rPr>
          <w:rFonts w:ascii="Times New Roman" w:hAnsi="Times New Roman"/>
          <w:sz w:val="24"/>
          <w:szCs w:val="24"/>
          <w:lang w:eastAsia="ru-RU"/>
        </w:rPr>
        <w:t>-Септ».</w:t>
      </w:r>
    </w:p>
    <w:p w:rsidR="004C0EBD" w:rsidRPr="005264BC" w:rsidRDefault="004C0EBD" w:rsidP="004C0EBD">
      <w:pPr>
        <w:widowControl w:val="0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lastRenderedPageBreak/>
        <w:t>Промыть под проточной водой.</w:t>
      </w:r>
    </w:p>
    <w:p w:rsidR="004C0EBD" w:rsidRPr="005264BC" w:rsidRDefault="004C0EBD" w:rsidP="004C0EBD">
      <w:pPr>
        <w:widowControl w:val="0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Погрузить капилляры в моечно-дезинфекционную машину и выбрать программу или погружаем в раствор 6% Н</w:t>
      </w:r>
      <w:r w:rsidRPr="005264BC">
        <w:rPr>
          <w:rFonts w:ascii="Times New Roman" w:hAnsi="Times New Roman"/>
          <w:sz w:val="24"/>
          <w:szCs w:val="24"/>
          <w:vertAlign w:val="subscript"/>
          <w:lang w:eastAsia="ru-RU"/>
        </w:rPr>
        <w:t>2</w:t>
      </w:r>
      <w:r w:rsidRPr="005264BC">
        <w:rPr>
          <w:rFonts w:ascii="Times New Roman" w:hAnsi="Times New Roman"/>
          <w:sz w:val="24"/>
          <w:szCs w:val="24"/>
          <w:lang w:eastAsia="ru-RU"/>
        </w:rPr>
        <w:t>О</w:t>
      </w:r>
      <w:r w:rsidRPr="005264BC">
        <w:rPr>
          <w:rFonts w:ascii="Times New Roman" w:hAnsi="Times New Roman"/>
          <w:sz w:val="24"/>
          <w:szCs w:val="24"/>
          <w:vertAlign w:val="subscript"/>
          <w:lang w:eastAsia="ru-RU"/>
        </w:rPr>
        <w:t>2</w:t>
      </w:r>
      <w:r w:rsidRPr="005264BC">
        <w:rPr>
          <w:rFonts w:ascii="Times New Roman" w:hAnsi="Times New Roman"/>
          <w:sz w:val="24"/>
          <w:szCs w:val="24"/>
          <w:lang w:eastAsia="ru-RU"/>
        </w:rPr>
        <w:t xml:space="preserve"> на 1 час.</w:t>
      </w:r>
    </w:p>
    <w:p w:rsidR="004C0EBD" w:rsidRPr="005264BC" w:rsidRDefault="004C0EBD" w:rsidP="004C0EBD">
      <w:pPr>
        <w:widowControl w:val="0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5264BC">
        <w:rPr>
          <w:rFonts w:ascii="Times New Roman" w:hAnsi="Times New Roman"/>
          <w:sz w:val="24"/>
          <w:szCs w:val="24"/>
          <w:lang w:eastAsia="ru-RU"/>
        </w:rPr>
        <w:t>Стерилизация в ЦСО.</w:t>
      </w:r>
    </w:p>
    <w:p w:rsidR="004C0EBD" w:rsidRPr="005264BC" w:rsidRDefault="004C0EBD" w:rsidP="008E614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D52C7D" w:rsidRPr="005264BC" w:rsidRDefault="00F96069" w:rsidP="009745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День 15(10</w:t>
      </w:r>
      <w:r w:rsidR="00DF60EF" w:rsidRPr="005264BC">
        <w:rPr>
          <w:rFonts w:ascii="Times New Roman" w:hAnsi="Times New Roman"/>
          <w:b/>
          <w:sz w:val="24"/>
          <w:szCs w:val="24"/>
        </w:rPr>
        <w:t>.04</w:t>
      </w:r>
      <w:r w:rsidR="00D52C7D" w:rsidRPr="005264BC">
        <w:rPr>
          <w:rFonts w:ascii="Times New Roman" w:hAnsi="Times New Roman"/>
          <w:b/>
          <w:sz w:val="24"/>
          <w:szCs w:val="24"/>
        </w:rPr>
        <w:t>.2021 г.)</w:t>
      </w:r>
    </w:p>
    <w:p w:rsidR="008E614E" w:rsidRPr="005264BC" w:rsidRDefault="008E614E" w:rsidP="008E614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A0F82" w:rsidRPr="005264BC" w:rsidRDefault="004A0F82" w:rsidP="008E614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bCs/>
          <w:sz w:val="24"/>
          <w:szCs w:val="24"/>
          <w:lang w:eastAsia="ru-RU"/>
        </w:rPr>
        <w:t>Прием</w:t>
      </w:r>
      <w:r w:rsidRPr="005264BC">
        <w:rPr>
          <w:rFonts w:ascii="Times New Roman" w:eastAsiaTheme="minorEastAsia" w:hAnsi="Times New Roman"/>
          <w:bCs/>
          <w:sz w:val="24"/>
          <w:szCs w:val="24"/>
          <w:lang w:eastAsia="ru-RU"/>
        </w:rPr>
        <w:t xml:space="preserve"> биоматериала производится на первом этаже</w:t>
      </w:r>
      <w:r w:rsidRPr="004A0F82">
        <w:rPr>
          <w:rFonts w:ascii="Times New Roman" w:eastAsiaTheme="minorEastAsia" w:hAnsi="Times New Roman"/>
          <w:bCs/>
          <w:sz w:val="24"/>
          <w:szCs w:val="24"/>
          <w:lang w:eastAsia="ru-RU"/>
        </w:rPr>
        <w:t xml:space="preserve"> (приемно-регистрационном) кабинете. В контейнере для транспортировки, биоматериал доставили в лабораторию. Извлекла из контейнера вакутейнеры с кровью. </w:t>
      </w: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line="360" w:lineRule="auto"/>
        <w:ind w:left="708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noProof/>
          <w:sz w:val="24"/>
          <w:szCs w:val="24"/>
          <w:lang w:eastAsia="ru-RU"/>
        </w:rPr>
        <w:drawing>
          <wp:inline distT="0" distB="0" distL="0" distR="0" wp14:anchorId="3E1B83EC" wp14:editId="40A0CC53">
            <wp:extent cx="1552575" cy="2246071"/>
            <wp:effectExtent l="0" t="0" r="0" b="1905"/>
            <wp:docPr id="4" name="Рисунок 4" descr="https://proba-med.ru/wp-content/uploads/2018/08/%D0%9A%D1%80%D0%B0%D1%81%D0%BD%D0%B0%D1%8F-%D0%BF%D1%80%D0%BE%D0%B1%D0%B8%D1%80%D0%BA%D0%B0_1-45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roba-med.ru/wp-content/uploads/2018/08/%D0%9A%D1%80%D0%B0%D1%81%D0%BD%D0%B0%D1%8F-%D0%BF%D1%80%D0%BE%D0%B1%D0%B8%D1%80%D0%BA%D0%B0_1-450x60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97" cy="224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73CB72F3" wp14:editId="5F05DC92">
                <wp:simplePos x="0" y="0"/>
                <wp:positionH relativeFrom="column">
                  <wp:posOffset>2558415</wp:posOffset>
                </wp:positionH>
                <wp:positionV relativeFrom="paragraph">
                  <wp:posOffset>130175</wp:posOffset>
                </wp:positionV>
                <wp:extent cx="2432050" cy="755015"/>
                <wp:effectExtent l="5715" t="6350" r="10160" b="10160"/>
                <wp:wrapSquare wrapText="bothSides"/>
                <wp:docPr id="56" name="Поле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2050" cy="755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0F82" w:rsidRDefault="004A0F82" w:rsidP="004A0F8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rPr>
                                <w:rFonts w:ascii="Times New Roman" w:hAnsi="Times New Roman"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  <w:t xml:space="preserve">Вакуумная  пробирка с активатором свертывания для биохимии. </w:t>
                            </w:r>
                          </w:p>
                          <w:p w:rsidR="004A0F82" w:rsidRDefault="004A0F82" w:rsidP="004A0F8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6" o:spid="_x0000_s1029" type="#_x0000_t202" style="position:absolute;left:0;text-align:left;margin-left:201.45pt;margin-top:10.25pt;width:191.5pt;height:59.45pt;z-index:25169817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">
                <v:textbox>
                  <w:txbxContent>
                    <w:p w:rsidR="004A0F82" w:rsidRDefault="004A0F82" w:rsidP="004A0F8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40" w:lineRule="auto"/>
                        <w:rPr>
                          <w:rFonts w:ascii="Times New Roman" w:hAnsi="Times New Roman"/>
                          <w:bCs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  <w:t xml:space="preserve">Вакуумная  пробирка с активатором свертывания для биохимии. </w:t>
                      </w:r>
                    </w:p>
                    <w:p w:rsidR="004A0F82" w:rsidRDefault="004A0F82" w:rsidP="004A0F82"/>
                  </w:txbxContent>
                </v:textbox>
                <w10:wrap type="square"/>
              </v:shape>
            </w:pict>
          </mc:Fallback>
        </mc:AlternateContent>
      </w: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line="240" w:lineRule="auto"/>
        <w:rPr>
          <w:rFonts w:ascii="Times New Roman" w:eastAsiaTheme="minorEastAsia" w:hAnsi="Times New Roman"/>
          <w:bCs/>
          <w:noProof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7EEBB676" wp14:editId="33C3BC83">
                <wp:simplePos x="0" y="0"/>
                <wp:positionH relativeFrom="column">
                  <wp:posOffset>2134870</wp:posOffset>
                </wp:positionH>
                <wp:positionV relativeFrom="paragraph">
                  <wp:posOffset>662305</wp:posOffset>
                </wp:positionV>
                <wp:extent cx="2432050" cy="1164590"/>
                <wp:effectExtent l="0" t="0" r="24130" b="17145"/>
                <wp:wrapSquare wrapText="bothSides"/>
                <wp:docPr id="217" name="Поле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2050" cy="1164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0F82" w:rsidRDefault="004A0F82" w:rsidP="004A0F8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rPr>
                                <w:rFonts w:ascii="Times New Roman" w:hAnsi="Times New Roman"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  <w:t xml:space="preserve">Вакуумная пробирка </w:t>
                            </w:r>
                            <w:r w:rsidRPr="00897A04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  <w:t>для гематологии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noProof/>
                                <w:sz w:val="28"/>
                                <w:szCs w:val="28"/>
                              </w:rPr>
                              <w:t>с активатором ЭДТА-К2 (2 мл) .</w:t>
                            </w:r>
                          </w:p>
                          <w:p w:rsidR="004A0F82" w:rsidRDefault="004A0F82" w:rsidP="004A0F8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Поле 217" o:spid="_x0000_s1030" type="#_x0000_t202" style="position:absolute;margin-left:168.1pt;margin-top:52.15pt;width:191.5pt;height:91.7pt;z-index:25169920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">
                <v:textbox style="mso-fit-shape-to-text:t">
                  <w:txbxContent>
                    <w:p w:rsidR="004A0F82" w:rsidRDefault="004A0F82" w:rsidP="004A0F8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40" w:lineRule="auto"/>
                        <w:rPr>
                          <w:rFonts w:ascii="Times New Roman" w:hAnsi="Times New Roman"/>
                          <w:bCs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  <w:t xml:space="preserve">Вакуумная пробирка </w:t>
                      </w:r>
                      <w:r w:rsidRPr="00897A04"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  <w:t>для гематологии</w:t>
                      </w:r>
                      <w:r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hAnsi="Times New Roman"/>
                          <w:bCs/>
                          <w:noProof/>
                          <w:sz w:val="28"/>
                          <w:szCs w:val="28"/>
                        </w:rPr>
                        <w:t>с активатором ЭДТА-К2 (2 мл) .</w:t>
                      </w:r>
                    </w:p>
                    <w:p w:rsidR="004A0F82" w:rsidRDefault="004A0F82" w:rsidP="004A0F82"/>
                  </w:txbxContent>
                </v:textbox>
                <w10:wrap type="square"/>
              </v:shape>
            </w:pict>
          </mc:Fallback>
        </mc:AlternateContent>
      </w:r>
      <w:r w:rsidRPr="004A0F82">
        <w:rPr>
          <w:rFonts w:ascii="Times New Roman" w:eastAsiaTheme="minorEastAsia" w:hAnsi="Times New Roman"/>
          <w:noProof/>
          <w:sz w:val="24"/>
          <w:szCs w:val="24"/>
          <w:lang w:eastAsia="ru-RU"/>
        </w:rPr>
        <w:drawing>
          <wp:inline distT="0" distB="0" distL="0" distR="0" wp14:anchorId="7723B9F0" wp14:editId="30A12FEA">
            <wp:extent cx="2014488" cy="2255285"/>
            <wp:effectExtent l="0" t="0" r="0" b="0"/>
            <wp:docPr id="17" name="Рисунок 17" descr="ÐÑÐ¾Ð±Ð¸ÑÐºÐ° Â«ÐÑÐ¾Ð±Ð°Â» Ð´Ð»Ñ Ð³ÐµÐ¼Ð°ÑÐ¾Ð»Ð¾Ð³Ð¸ÑÐµÑÐºÐ¸Ð¹ Ð¸ÑÑÐ»ÐµÐ´Ð¾Ð²Ð°Ð½Ð¸Ð¹ (ÑÐ¸ÑÐµÐ½ÐµÐ²Ð°Ñ ÐºÑÑÑÐºÐ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ÑÐ¾Ð±Ð¸ÑÐºÐ° Â«ÐÑÐ¾Ð±Ð°Â» Ð´Ð»Ñ Ð³ÐµÐ¼Ð°ÑÐ¾Ð»Ð¾Ð³Ð¸ÑÐµÑÐºÐ¸Ð¹ Ð¸ÑÑÐ»ÐµÐ´Ð¾Ð²Ð°Ð½Ð¸Ð¹ (ÑÐ¸ÑÐµÐ½ÐµÐ²Ð°Ñ ÐºÑÑÑÐºÐ°)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488" cy="225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32B7E413" wp14:editId="53B56BFE">
                <wp:simplePos x="0" y="0"/>
                <wp:positionH relativeFrom="column">
                  <wp:posOffset>2002155</wp:posOffset>
                </wp:positionH>
                <wp:positionV relativeFrom="paragraph">
                  <wp:posOffset>398145</wp:posOffset>
                </wp:positionV>
                <wp:extent cx="2432050" cy="1132205"/>
                <wp:effectExtent l="0" t="0" r="24130" b="10795"/>
                <wp:wrapSquare wrapText="bothSides"/>
                <wp:docPr id="51" name="Поле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2050" cy="1132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0F82" w:rsidRPr="00CF7609" w:rsidRDefault="004A0F82" w:rsidP="004A0F8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kern w:val="36"/>
                                <w:sz w:val="28"/>
                                <w:szCs w:val="28"/>
                              </w:rPr>
                            </w:pPr>
                            <w:r w:rsidRPr="00CF7609">
                              <w:rPr>
                                <w:rFonts w:ascii="Times New Roman" w:hAnsi="Times New Roman"/>
                                <w:kern w:val="36"/>
                                <w:sz w:val="28"/>
                                <w:szCs w:val="28"/>
                              </w:rPr>
                              <w:t xml:space="preserve">Вакуумная пробирка для </w:t>
                            </w:r>
                          </w:p>
                          <w:p w:rsidR="004A0F82" w:rsidRPr="00CF7609" w:rsidRDefault="004A0F82" w:rsidP="004A0F8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kern w:val="36"/>
                                <w:sz w:val="28"/>
                                <w:szCs w:val="28"/>
                              </w:rPr>
                            </w:pPr>
                            <w:r w:rsidRPr="00CF7609">
                              <w:rPr>
                                <w:rFonts w:ascii="Times New Roman" w:hAnsi="Times New Roman"/>
                                <w:kern w:val="36"/>
                                <w:sz w:val="28"/>
                                <w:szCs w:val="28"/>
                              </w:rPr>
                              <w:t xml:space="preserve">коагулологических исследований </w:t>
                            </w:r>
                          </w:p>
                          <w:p w:rsidR="004A0F82" w:rsidRPr="00CF7609" w:rsidRDefault="004A0F82" w:rsidP="004A0F8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kern w:val="36"/>
                                <w:sz w:val="28"/>
                                <w:szCs w:val="28"/>
                              </w:rPr>
                            </w:pPr>
                            <w:r w:rsidRPr="00CF7609">
                              <w:rPr>
                                <w:rFonts w:ascii="Times New Roman" w:hAnsi="Times New Roman"/>
                                <w:kern w:val="36"/>
                                <w:sz w:val="28"/>
                                <w:szCs w:val="28"/>
                              </w:rPr>
                              <w:t>с цитратом натрия</w:t>
                            </w:r>
                            <w:r>
                              <w:rPr>
                                <w:rFonts w:ascii="Times New Roman" w:hAnsi="Times New Roman"/>
                                <w:kern w:val="36"/>
                                <w:sz w:val="28"/>
                                <w:szCs w:val="28"/>
                              </w:rPr>
                              <w:t xml:space="preserve"> (1</w:t>
                            </w:r>
                            <w:r w:rsidRPr="00BA129A">
                              <w:rPr>
                                <w:rFonts w:ascii="Times New Roman" w:hAnsi="Times New Roman"/>
                                <w:kern w:val="36"/>
                                <w:sz w:val="28"/>
                                <w:szCs w:val="28"/>
                              </w:rPr>
                              <w:t>:9) 3</w:t>
                            </w:r>
                            <w:r>
                              <w:rPr>
                                <w:rFonts w:ascii="Times New Roman" w:hAnsi="Times New Roman"/>
                                <w:kern w:val="36"/>
                                <w:sz w:val="28"/>
                                <w:szCs w:val="28"/>
                              </w:rPr>
                              <w:t>.2% (4,5 мл)</w:t>
                            </w:r>
                          </w:p>
                          <w:p w:rsidR="004A0F82" w:rsidRDefault="004A0F82" w:rsidP="004A0F8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" o:spid="_x0000_s1031" type="#_x0000_t202" style="position:absolute;left:0;text-align:left;margin-left:157.65pt;margin-top:31.35pt;width:191.5pt;height:89.15pt;z-index:25170022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">
                <v:textbox>
                  <w:txbxContent>
                    <w:p w:rsidR="004A0F82" w:rsidRPr="00CF7609" w:rsidRDefault="004A0F82" w:rsidP="004A0F8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kern w:val="36"/>
                          <w:sz w:val="28"/>
                          <w:szCs w:val="28"/>
                        </w:rPr>
                      </w:pPr>
                      <w:r w:rsidRPr="00CF7609">
                        <w:rPr>
                          <w:rFonts w:ascii="Times New Roman" w:hAnsi="Times New Roman"/>
                          <w:kern w:val="36"/>
                          <w:sz w:val="28"/>
                          <w:szCs w:val="28"/>
                        </w:rPr>
                        <w:t xml:space="preserve">Вакуумная пробирка для </w:t>
                      </w:r>
                    </w:p>
                    <w:p w:rsidR="004A0F82" w:rsidRPr="00CF7609" w:rsidRDefault="004A0F82" w:rsidP="004A0F8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kern w:val="36"/>
                          <w:sz w:val="28"/>
                          <w:szCs w:val="28"/>
                        </w:rPr>
                      </w:pPr>
                      <w:r w:rsidRPr="00CF7609">
                        <w:rPr>
                          <w:rFonts w:ascii="Times New Roman" w:hAnsi="Times New Roman"/>
                          <w:kern w:val="36"/>
                          <w:sz w:val="28"/>
                          <w:szCs w:val="28"/>
                        </w:rPr>
                        <w:t xml:space="preserve">коагулологических исследований </w:t>
                      </w:r>
                    </w:p>
                    <w:p w:rsidR="004A0F82" w:rsidRPr="00CF7609" w:rsidRDefault="004A0F82" w:rsidP="004A0F82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kern w:val="36"/>
                          <w:sz w:val="28"/>
                          <w:szCs w:val="28"/>
                        </w:rPr>
                      </w:pPr>
                      <w:r w:rsidRPr="00CF7609">
                        <w:rPr>
                          <w:rFonts w:ascii="Times New Roman" w:hAnsi="Times New Roman"/>
                          <w:kern w:val="36"/>
                          <w:sz w:val="28"/>
                          <w:szCs w:val="28"/>
                        </w:rPr>
                        <w:t>с цитратом натрия</w:t>
                      </w:r>
                      <w:r>
                        <w:rPr>
                          <w:rFonts w:ascii="Times New Roman" w:hAnsi="Times New Roman"/>
                          <w:kern w:val="36"/>
                          <w:sz w:val="28"/>
                          <w:szCs w:val="28"/>
                        </w:rPr>
                        <w:t xml:space="preserve"> (1</w:t>
                      </w:r>
                      <w:r w:rsidRPr="00BA129A">
                        <w:rPr>
                          <w:rFonts w:ascii="Times New Roman" w:hAnsi="Times New Roman"/>
                          <w:kern w:val="36"/>
                          <w:sz w:val="28"/>
                          <w:szCs w:val="28"/>
                        </w:rPr>
                        <w:t>:9) 3</w:t>
                      </w:r>
                      <w:r>
                        <w:rPr>
                          <w:rFonts w:ascii="Times New Roman" w:hAnsi="Times New Roman"/>
                          <w:kern w:val="36"/>
                          <w:sz w:val="28"/>
                          <w:szCs w:val="28"/>
                        </w:rPr>
                        <w:t>.2% (4,5 мл)</w:t>
                      </w:r>
                    </w:p>
                    <w:p w:rsidR="004A0F82" w:rsidRDefault="004A0F82" w:rsidP="004A0F82"/>
                  </w:txbxContent>
                </v:textbox>
                <w10:wrap type="square"/>
              </v:shape>
            </w:pict>
          </mc:Fallback>
        </mc:AlternateContent>
      </w:r>
      <w:r w:rsidRPr="004A0F82">
        <w:rPr>
          <w:rFonts w:ascii="Times New Roman" w:eastAsiaTheme="minorEastAsia" w:hAnsi="Times New Roman"/>
          <w:noProof/>
          <w:sz w:val="24"/>
          <w:szCs w:val="24"/>
          <w:lang w:eastAsia="ru-RU"/>
        </w:rPr>
        <w:drawing>
          <wp:inline distT="0" distB="0" distL="0" distR="0" wp14:anchorId="71FCC6DD" wp14:editId="0965F317">
            <wp:extent cx="1560635" cy="2028825"/>
            <wp:effectExtent l="0" t="0" r="0" b="0"/>
            <wp:docPr id="28" name="Рисунок 28" descr="ÐÐ°ÐºÑÑÐ¼Ð½Ð°Ñ Ð¿ÑÐ¾Ð±Ð¸ÑÐºÐ° Â«ÐÑÐ¾Ð±Ð°Â» Ð´Ð»Ñ ÐºÐ¾Ð°Ð³ÑÐ»Ð¾Ð»Ð¾Ð³Ð¸ÑÐµÑÐºÐ¸Ñ Ð¸ÑÑÐ»ÐµÐ´Ð¾Ð²Ð°Ð½Ð¸Ð¹ (Ð³Ð¾Ð»ÑÐ±Ð°Ñ ÐºÑÑÑÐºÐ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Ð°ÐºÑÑÐ¼Ð½Ð°Ñ Ð¿ÑÐ¾Ð±Ð¸ÑÐºÐ° Â«ÐÑÐ¾Ð±Ð°Â» Ð´Ð»Ñ ÐºÐ¾Ð°Ð³ÑÐ»Ð¾Ð»Ð¾Ð³Ð¸ÑÐµÑÐºÐ¸Ñ Ð¸ÑÑÐ»ÐµÐ´Ð¾Ð²Ð°Ð½Ð¸Ð¹ (Ð³Ð¾Ð»ÑÐ±Ð°Ñ ÐºÑÑÑÐºÐ°)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901" cy="203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F82" w:rsidRPr="004A0F82" w:rsidRDefault="004A0F82" w:rsidP="004A0F82">
      <w:pPr>
        <w:spacing w:line="240" w:lineRule="auto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kern w:val="36"/>
          <w:sz w:val="24"/>
          <w:szCs w:val="24"/>
          <w:lang w:eastAsia="ru-RU"/>
        </w:rPr>
      </w:pP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 xml:space="preserve">Работа проводится системой </w:t>
      </w:r>
      <w:r w:rsidRPr="004A0F82">
        <w:rPr>
          <w:rFonts w:ascii="Times New Roman" w:eastAsiaTheme="minorEastAsia" w:hAnsi="Times New Roman"/>
          <w:sz w:val="24"/>
          <w:szCs w:val="24"/>
          <w:lang w:val="en-US" w:eastAsia="ru-RU"/>
        </w:rPr>
        <w:t>QMS</w:t>
      </w: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Медицинская информационная система </w:t>
      </w:r>
      <w:r w:rsidRPr="004A0F82">
        <w:rPr>
          <w:rFonts w:ascii="Times New Roman" w:eastAsiaTheme="minorEastAsia" w:hAnsi="Times New Roman"/>
          <w:b/>
          <w:sz w:val="24"/>
          <w:szCs w:val="24"/>
          <w:lang w:val="en-US" w:eastAsia="ru-RU"/>
        </w:rPr>
        <w:t>QMS</w:t>
      </w: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 xml:space="preserve"> - это новый, современный подход к информатизации лечебно-профилактических учреждений. Используемая, в разработке системы технология сделала ее эффективным инструментом, предназначенным для использования врачами в целях повышения клинической эффективности лечения и безопасности пациентов.</w:t>
      </w: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 xml:space="preserve">  </w:t>
      </w:r>
      <w:r w:rsidRPr="004A0F82">
        <w:rPr>
          <w:rFonts w:ascii="Times New Roman" w:eastAsiaTheme="minorEastAsia" w:hAnsi="Times New Roman"/>
          <w:b/>
          <w:sz w:val="24"/>
          <w:szCs w:val="24"/>
          <w:lang w:eastAsia="ru-RU"/>
        </w:rPr>
        <w:t xml:space="preserve">Лабораторная система </w:t>
      </w:r>
      <w:r w:rsidRPr="004A0F82">
        <w:rPr>
          <w:rFonts w:ascii="Times New Roman" w:eastAsiaTheme="minorEastAsia" w:hAnsi="Times New Roman"/>
          <w:b/>
          <w:sz w:val="24"/>
          <w:szCs w:val="24"/>
          <w:lang w:val="en-US" w:eastAsia="ru-RU"/>
        </w:rPr>
        <w:t>qLIS</w:t>
      </w: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 xml:space="preserve"> обеспечивает комплексную автоматизацию технологических процессов лаборатории и поддерживает все виды лабораторных исследований. </w:t>
      </w:r>
      <w:r w:rsidRPr="004A0F82">
        <w:rPr>
          <w:rFonts w:ascii="Times New Roman" w:eastAsiaTheme="minorEastAsia" w:hAnsi="Times New Roman"/>
          <w:sz w:val="24"/>
          <w:szCs w:val="24"/>
          <w:lang w:val="en-US" w:eastAsia="ru-RU"/>
        </w:rPr>
        <w:t>qLIS</w:t>
      </w: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 xml:space="preserve"> может функционировать как самостоятельно, так и в составе медицинской информационной системы. Система позволяет эффективно использовать лабораторное оборудование и оперативно подключать новое. Решением задачи идентификации в информационной системе существенно повышает общую скорость и эффективность работы с ней медицинского персонала. Штрих-кодирование в большинстве случаев выполняет функцию быстрого и надеждного средства для выполнения идентификации различных исследований. Использование штрих - кодирования  на всех этапах технического процесса позволяет снизить риск ошибки. Система позволяет гибко настроить доступ специалиста к модулям, отделам, подразделениям, а так же описать возможные действия пользователя в системе. </w:t>
      </w: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 xml:space="preserve">Назначения в лабораторную систему могут попадать из  qMS или из модуля быстрой регистратуры. В процедурном кабинете происходит забор биоматериала и маркировка. После забора биоматериала пробирки попадают в лабораторию, где осуществляется прием, сортировка и обработка образцов. Далее выполняются исследования на </w:t>
      </w: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lastRenderedPageBreak/>
        <w:t xml:space="preserve">анализаторе, передача информации в систему </w:t>
      </w:r>
      <w:r w:rsidRPr="004A0F82">
        <w:rPr>
          <w:rFonts w:ascii="Times New Roman" w:eastAsiaTheme="minorEastAsia" w:hAnsi="Times New Roman"/>
          <w:sz w:val="24"/>
          <w:szCs w:val="24"/>
          <w:lang w:val="en-US" w:eastAsia="ru-RU"/>
        </w:rPr>
        <w:t>qLIS</w:t>
      </w: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>. Заключительным шагом является авторизация результата, после которого результат сразу становится доступен в ЭМК пациента.</w:t>
      </w: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 xml:space="preserve">В приемно-регистрационный кабинет медицинские сестры доставляют контейнер с вакутейнерами и направлениями. Далее производится передача по системе штрих кодирования, на каждом вакутейнере и направлении есть штрих-код. Проверила соотношение штрих-кода на вакутейнере и направлении. </w:t>
      </w: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eastAsiaTheme="minorEastAsia" w:hAnsi="Times New Roman"/>
          <w:bCs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bCs/>
          <w:sz w:val="24"/>
          <w:szCs w:val="24"/>
          <w:lang w:eastAsia="ru-RU"/>
        </w:rPr>
        <w:t xml:space="preserve">Порядок регистрации: </w:t>
      </w:r>
    </w:p>
    <w:p w:rsidR="004A0F82" w:rsidRPr="004A0F82" w:rsidRDefault="004A0F82" w:rsidP="004A0F82">
      <w:pPr>
        <w:widowControl w:val="0"/>
        <w:numPr>
          <w:ilvl w:val="0"/>
          <w:numId w:val="23"/>
        </w:numPr>
        <w:autoSpaceDE w:val="0"/>
        <w:autoSpaceDN w:val="0"/>
        <w:adjustRightInd w:val="0"/>
        <w:spacing w:after="160" w:line="360" w:lineRule="auto"/>
        <w:contextualSpacing/>
        <w:jc w:val="both"/>
        <w:rPr>
          <w:rFonts w:ascii="Times New Roman" w:eastAsiaTheme="minorHAnsi" w:hAnsi="Times New Roman"/>
          <w:bCs/>
          <w:sz w:val="24"/>
          <w:szCs w:val="24"/>
        </w:rPr>
      </w:pPr>
      <w:r w:rsidRPr="004A0F82">
        <w:rPr>
          <w:rFonts w:ascii="Times New Roman" w:eastAsiaTheme="minorHAnsi" w:hAnsi="Times New Roman"/>
          <w:bCs/>
          <w:sz w:val="24"/>
          <w:szCs w:val="24"/>
        </w:rPr>
        <w:t>Вести лабораторный номер или считать его сканером штрих-кода с бланка &lt;&lt;Направление на исследование&gt;&gt;</w:t>
      </w:r>
    </w:p>
    <w:p w:rsidR="004A0F82" w:rsidRPr="004A0F82" w:rsidRDefault="004A0F82" w:rsidP="004A0F82">
      <w:pPr>
        <w:widowControl w:val="0"/>
        <w:numPr>
          <w:ilvl w:val="0"/>
          <w:numId w:val="23"/>
        </w:numPr>
        <w:autoSpaceDE w:val="0"/>
        <w:autoSpaceDN w:val="0"/>
        <w:adjustRightInd w:val="0"/>
        <w:spacing w:after="160" w:line="360" w:lineRule="auto"/>
        <w:contextualSpacing/>
        <w:jc w:val="both"/>
        <w:rPr>
          <w:rFonts w:ascii="Times New Roman" w:eastAsiaTheme="minorHAnsi" w:hAnsi="Times New Roman"/>
          <w:bCs/>
          <w:sz w:val="24"/>
          <w:szCs w:val="24"/>
        </w:rPr>
      </w:pPr>
      <w:r w:rsidRPr="004A0F82">
        <w:rPr>
          <w:rFonts w:ascii="Times New Roman" w:eastAsiaTheme="minorHAnsi" w:hAnsi="Times New Roman"/>
          <w:bCs/>
          <w:sz w:val="24"/>
          <w:szCs w:val="24"/>
        </w:rPr>
        <w:t xml:space="preserve">После ввода лабораторного номера откроется экран с назначениями на передачу </w:t>
      </w:r>
    </w:p>
    <w:p w:rsidR="004A0F82" w:rsidRPr="004A0F82" w:rsidRDefault="004A0F82" w:rsidP="004A0F82">
      <w:pPr>
        <w:widowControl w:val="0"/>
        <w:numPr>
          <w:ilvl w:val="0"/>
          <w:numId w:val="23"/>
        </w:numPr>
        <w:autoSpaceDE w:val="0"/>
        <w:autoSpaceDN w:val="0"/>
        <w:adjustRightInd w:val="0"/>
        <w:spacing w:after="160" w:line="360" w:lineRule="auto"/>
        <w:contextualSpacing/>
        <w:jc w:val="both"/>
        <w:rPr>
          <w:rFonts w:ascii="Times New Roman" w:eastAsiaTheme="minorHAnsi" w:hAnsi="Times New Roman"/>
          <w:bCs/>
          <w:sz w:val="24"/>
          <w:szCs w:val="24"/>
        </w:rPr>
      </w:pPr>
      <w:r w:rsidRPr="004A0F82">
        <w:rPr>
          <w:rFonts w:ascii="Times New Roman" w:eastAsiaTheme="minorHAnsi" w:hAnsi="Times New Roman"/>
          <w:bCs/>
          <w:sz w:val="24"/>
          <w:szCs w:val="24"/>
        </w:rPr>
        <w:t>Необходимо ввести номер лабораторного образца, указанного в штрих- коде (путем считывания штрих- сканером или ручного ввода с клавиатуры)</w:t>
      </w:r>
    </w:p>
    <w:p w:rsidR="004A0F82" w:rsidRPr="004A0F82" w:rsidRDefault="004A0F82" w:rsidP="004A0F82">
      <w:pPr>
        <w:widowControl w:val="0"/>
        <w:numPr>
          <w:ilvl w:val="0"/>
          <w:numId w:val="23"/>
        </w:numPr>
        <w:autoSpaceDE w:val="0"/>
        <w:autoSpaceDN w:val="0"/>
        <w:adjustRightInd w:val="0"/>
        <w:spacing w:after="160" w:line="360" w:lineRule="auto"/>
        <w:contextualSpacing/>
        <w:jc w:val="both"/>
        <w:rPr>
          <w:rFonts w:ascii="Times New Roman" w:eastAsiaTheme="minorHAnsi" w:hAnsi="Times New Roman"/>
          <w:bCs/>
          <w:sz w:val="24"/>
          <w:szCs w:val="24"/>
        </w:rPr>
      </w:pPr>
      <w:r w:rsidRPr="004A0F82">
        <w:rPr>
          <w:rFonts w:ascii="Times New Roman" w:eastAsiaTheme="minorHAnsi" w:hAnsi="Times New Roman"/>
          <w:bCs/>
          <w:sz w:val="24"/>
          <w:szCs w:val="24"/>
        </w:rPr>
        <w:t>Для завершения работы нажать &lt;&lt;ОК&gt;&gt;</w:t>
      </w:r>
    </w:p>
    <w:p w:rsidR="004A0F82" w:rsidRPr="004A0F82" w:rsidRDefault="004A0F82" w:rsidP="004A0F82">
      <w:pPr>
        <w:widowControl w:val="0"/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eastAsiaTheme="minorEastAsia" w:hAnsi="Times New Roman"/>
          <w:b/>
          <w:bCs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b/>
          <w:bCs/>
          <w:sz w:val="24"/>
          <w:szCs w:val="24"/>
          <w:lang w:eastAsia="ru-RU"/>
        </w:rPr>
        <w:t>После приема анализов в приемно-регистрационном кабинете провела исследование на измерение гемоглобина.</w:t>
      </w:r>
    </w:p>
    <w:p w:rsidR="004A0F82" w:rsidRPr="004A0F82" w:rsidRDefault="004A0F82" w:rsidP="004A0F82">
      <w:pPr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 xml:space="preserve">Гемоглобин – кровяной пигмент, содержащийся в эритроцитах и придающий крови красный цвет. Основными функциями гемоглобина является перенос кислорода от легких к тканям и углекислого газа от тканей к легким, а также поддержание постоянной рН крови. </w:t>
      </w:r>
    </w:p>
    <w:p w:rsidR="004A0F82" w:rsidRPr="004A0F82" w:rsidRDefault="004A0F82" w:rsidP="004A0F82">
      <w:pPr>
        <w:spacing w:line="360" w:lineRule="auto"/>
        <w:jc w:val="both"/>
        <w:rPr>
          <w:rFonts w:ascii="Times New Roman" w:eastAsiaTheme="minorEastAsia" w:hAnsi="Times New Roman"/>
          <w:b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b/>
          <w:sz w:val="24"/>
          <w:szCs w:val="24"/>
          <w:lang w:eastAsia="ru-RU"/>
        </w:rPr>
        <w:t>Методы определения концентрации гемоглобина в крови</w:t>
      </w:r>
    </w:p>
    <w:p w:rsidR="004A0F82" w:rsidRPr="004A0F82" w:rsidRDefault="004A0F82" w:rsidP="004A0F82">
      <w:pPr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>Для определения концентрации гемоглобина в крови используются:</w:t>
      </w:r>
    </w:p>
    <w:p w:rsidR="004A0F82" w:rsidRPr="004A0F82" w:rsidRDefault="004A0F82" w:rsidP="004A0F82">
      <w:pPr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 xml:space="preserve"> - унифицированный гемиглобинцианидный метод;</w:t>
      </w:r>
    </w:p>
    <w:p w:rsidR="004A0F82" w:rsidRPr="004A0F82" w:rsidRDefault="004A0F82" w:rsidP="004A0F82">
      <w:pPr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 xml:space="preserve"> - гемихромный метод – новый колориметрический метод, не содержащий в составе реагентов ядовитых цианистых соединений; </w:t>
      </w:r>
    </w:p>
    <w:p w:rsidR="004A0F82" w:rsidRPr="004A0F82" w:rsidRDefault="004A0F82" w:rsidP="004A0F82">
      <w:pPr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>- гематологические анализаторы.</w:t>
      </w:r>
    </w:p>
    <w:p w:rsidR="004A0F82" w:rsidRPr="004A0F82" w:rsidRDefault="004A0F82" w:rsidP="004A0F82">
      <w:pPr>
        <w:spacing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4A0F82">
        <w:rPr>
          <w:rFonts w:ascii="Times New Roman" w:eastAsiaTheme="minorEastAsia" w:hAnsi="Times New Roman"/>
          <w:sz w:val="24"/>
          <w:szCs w:val="24"/>
          <w:lang w:eastAsia="ru-RU"/>
        </w:rPr>
        <w:t>Клиническое значение гемоглобина крови</w:t>
      </w:r>
    </w:p>
    <w:p w:rsidR="004A0F82" w:rsidRPr="005264BC" w:rsidRDefault="004A0F82" w:rsidP="004A0F82">
      <w:pPr>
        <w:spacing w:after="0"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 xml:space="preserve">Нормальное содержание гемоглобина в крови: у мужчин 130-160 г/л; у женщин 120-140 г/л. Снижение концентрации гемоглобина в крови является основным лабораторным </w:t>
      </w: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lastRenderedPageBreak/>
        <w:t xml:space="preserve">признаком анемии. Умеренное снижение содержания гемоглобина чаще бывает при железодефицитных анемиях, а </w:t>
      </w:r>
    </w:p>
    <w:p w:rsidR="004A0F82" w:rsidRPr="005264BC" w:rsidRDefault="004A0F82" w:rsidP="004A0F82">
      <w:pPr>
        <w:spacing w:after="0"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значительное снижение характерно для острой кровопотери, гипопластической и В12- дефицитной анемий. Однако для диагностики анемии не достаточно выявления снижения концентрации гемоглобина – это только уст</w:t>
      </w: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анавливает факт наличия анемии.</w:t>
      </w:r>
    </w:p>
    <w:p w:rsidR="004A0F82" w:rsidRPr="005264BC" w:rsidRDefault="004A0F82" w:rsidP="004A0F82">
      <w:pPr>
        <w:spacing w:after="0"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Повышение содержания гемоглобина обычно сочетается с увеличением</w:t>
      </w: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 xml:space="preserve"> </w:t>
      </w:r>
    </w:p>
    <w:p w:rsidR="009745C5" w:rsidRPr="005264BC" w:rsidRDefault="004A0F82" w:rsidP="004A0F82">
      <w:pPr>
        <w:spacing w:after="0"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 xml:space="preserve">количества эритроцитов в кровии </w:t>
      </w:r>
      <w:r w:rsidRPr="005264BC">
        <w:rPr>
          <w:rFonts w:ascii="Times New Roman" w:eastAsiaTheme="minorEastAsia" w:hAnsi="Times New Roman"/>
          <w:sz w:val="24"/>
          <w:szCs w:val="24"/>
          <w:lang w:eastAsia="ru-RU"/>
        </w:rPr>
        <w:t>характерно для эритремии</w:t>
      </w:r>
      <w:r w:rsidR="00BE2EE8" w:rsidRPr="005264BC">
        <w:rPr>
          <w:rFonts w:ascii="Times New Roman" w:eastAsiaTheme="minorEastAsia" w:hAnsi="Times New Roman"/>
          <w:sz w:val="24"/>
          <w:szCs w:val="24"/>
          <w:lang w:eastAsia="ru-RU"/>
        </w:rPr>
        <w:t>.</w:t>
      </w:r>
    </w:p>
    <w:p w:rsidR="00BE2EE8" w:rsidRPr="005264BC" w:rsidRDefault="00BE2EE8" w:rsidP="004A0F82">
      <w:pPr>
        <w:spacing w:after="0" w:line="360" w:lineRule="auto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BE2EE8" w:rsidRPr="005264BC" w:rsidRDefault="00BE2EE8" w:rsidP="00BE2EE8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День 16(12</w:t>
      </w:r>
      <w:r w:rsidRPr="005264BC">
        <w:rPr>
          <w:rFonts w:ascii="Times New Roman" w:hAnsi="Times New Roman"/>
          <w:b/>
          <w:sz w:val="24"/>
          <w:szCs w:val="24"/>
        </w:rPr>
        <w:t>.04.2021 г.)</w:t>
      </w:r>
    </w:p>
    <w:p w:rsidR="00BE2EE8" w:rsidRPr="005264BC" w:rsidRDefault="00BE2EE8" w:rsidP="004A0F82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BE2EE8" w:rsidRPr="005264BC" w:rsidRDefault="00BE2EE8" w:rsidP="00BE2EE8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Рабочий день начался с 9:00 до 15</w:t>
      </w:r>
      <w:r w:rsidRPr="005264BC">
        <w:rPr>
          <w:rFonts w:ascii="Times New Roman" w:hAnsi="Times New Roman"/>
          <w:sz w:val="24"/>
          <w:szCs w:val="24"/>
        </w:rPr>
        <w:t>:00. Провела регистрацию биологического материала, все записи ведутся в журнале.</w:t>
      </w:r>
    </w:p>
    <w:p w:rsidR="00BE2EE8" w:rsidRPr="005264BC" w:rsidRDefault="00BE2EE8" w:rsidP="00BE2EE8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Затем сделали определение ОАК на анализаторе.</w:t>
      </w:r>
    </w:p>
    <w:p w:rsidR="00BE2EE8" w:rsidRPr="005264BC" w:rsidRDefault="00BE2EE8" w:rsidP="00BE2EE8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Так же проводим ОАМ, все результаты исследования записываем в бланки или журнал. </w:t>
      </w:r>
    </w:p>
    <w:p w:rsidR="00BE2EE8" w:rsidRPr="005264BC" w:rsidRDefault="00BE2EE8" w:rsidP="00BE2EE8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Поставили в штатив Панченкова капилляры для определения СОЭ, засекаем время постановке на  СОЭ он должен быть ровно 60 минут.</w:t>
      </w:r>
    </w:p>
    <w:p w:rsidR="00BE2EE8" w:rsidRPr="005264BC" w:rsidRDefault="00BE2EE8" w:rsidP="00BE2EE8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Делали мазки крови и окрашивали их.</w:t>
      </w:r>
    </w:p>
    <w:p w:rsidR="00BE2EE8" w:rsidRPr="005264BC" w:rsidRDefault="00BE2EE8" w:rsidP="00BE2EE8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Правила утилизация отработанного материала.</w:t>
      </w:r>
    </w:p>
    <w:p w:rsidR="00BE2EE8" w:rsidRPr="005264BC" w:rsidRDefault="00BE2EE8" w:rsidP="00BE2EE8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СанПиН 2.1.2790-10 от 09.12.2010 « Санитарно- эпидемиологические требования к обращению с медицинскими отходами».</w:t>
      </w:r>
    </w:p>
    <w:p w:rsidR="00BE2EE8" w:rsidRPr="005264BC" w:rsidRDefault="00BE2EE8" w:rsidP="00BE2EE8">
      <w:pPr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  Классификация медицинских отходов:</w:t>
      </w:r>
    </w:p>
    <w:p w:rsidR="00BE2EE8" w:rsidRPr="005264BC" w:rsidRDefault="00BE2EE8" w:rsidP="00BE2EE8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Медицинские отходы в зависимости от степени их эпидемиологической, токсикологической и радиационной опасности, а также негативного воздействия на среду обитания подразделяются на пять классов опасности (таблица 1):</w:t>
      </w:r>
      <w:r w:rsidRPr="005264BC">
        <w:rPr>
          <w:rFonts w:ascii="Times New Roman" w:hAnsi="Times New Roman"/>
          <w:sz w:val="24"/>
          <w:szCs w:val="24"/>
        </w:rPr>
        <w:br/>
      </w:r>
      <w:r w:rsidRPr="005264BC">
        <w:rPr>
          <w:rFonts w:ascii="Times New Roman" w:hAnsi="Times New Roman"/>
          <w:sz w:val="24"/>
          <w:szCs w:val="24"/>
        </w:rPr>
        <w:br/>
        <w:t>класс А - эпидемиологически безопасные отходы, приближенные по составу к твердым бытовым отходам (далее - ТБО);</w:t>
      </w:r>
      <w:r w:rsidRPr="005264BC">
        <w:rPr>
          <w:rFonts w:ascii="Times New Roman" w:hAnsi="Times New Roman"/>
          <w:sz w:val="24"/>
          <w:szCs w:val="24"/>
        </w:rPr>
        <w:br/>
      </w:r>
      <w:r w:rsidRPr="005264BC">
        <w:rPr>
          <w:rFonts w:ascii="Times New Roman" w:hAnsi="Times New Roman"/>
          <w:sz w:val="24"/>
          <w:szCs w:val="24"/>
        </w:rPr>
        <w:br/>
        <w:t>класс Б - эпидемиологически опасные отходы;</w:t>
      </w:r>
      <w:r w:rsidRPr="005264BC">
        <w:rPr>
          <w:rFonts w:ascii="Times New Roman" w:hAnsi="Times New Roman"/>
          <w:sz w:val="24"/>
          <w:szCs w:val="24"/>
        </w:rPr>
        <w:br/>
      </w:r>
      <w:r w:rsidRPr="005264BC">
        <w:rPr>
          <w:rFonts w:ascii="Times New Roman" w:hAnsi="Times New Roman"/>
          <w:sz w:val="24"/>
          <w:szCs w:val="24"/>
        </w:rPr>
        <w:br/>
        <w:t>класс В - чрезвычайно эпидемиологически опасные отходы;</w:t>
      </w:r>
      <w:r w:rsidRPr="005264BC">
        <w:rPr>
          <w:rFonts w:ascii="Times New Roman" w:hAnsi="Times New Roman"/>
          <w:sz w:val="24"/>
          <w:szCs w:val="24"/>
        </w:rPr>
        <w:br/>
      </w:r>
      <w:r w:rsidRPr="005264BC">
        <w:rPr>
          <w:rFonts w:ascii="Times New Roman" w:hAnsi="Times New Roman"/>
          <w:sz w:val="24"/>
          <w:szCs w:val="24"/>
        </w:rPr>
        <w:br/>
        <w:t>класс Г - токсикологически опасные отходы 1-4 классов опасности;</w:t>
      </w:r>
      <w:r w:rsidRPr="005264BC">
        <w:rPr>
          <w:rFonts w:ascii="Times New Roman" w:hAnsi="Times New Roman"/>
          <w:sz w:val="24"/>
          <w:szCs w:val="24"/>
        </w:rPr>
        <w:br/>
      </w:r>
      <w:r w:rsidRPr="005264BC">
        <w:rPr>
          <w:rFonts w:ascii="Times New Roman" w:hAnsi="Times New Roman"/>
          <w:sz w:val="24"/>
          <w:szCs w:val="24"/>
        </w:rPr>
        <w:br/>
        <w:t xml:space="preserve">класс Д - радиоактивные отходы. </w:t>
      </w:r>
    </w:p>
    <w:p w:rsidR="00BE2EE8" w:rsidRPr="005264BC" w:rsidRDefault="00BE2EE8" w:rsidP="00BE2EE8">
      <w:pPr>
        <w:widowControl w:val="0"/>
        <w:tabs>
          <w:tab w:val="left" w:pos="1020"/>
        </w:tabs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ab/>
      </w:r>
    </w:p>
    <w:p w:rsidR="00BE2EE8" w:rsidRPr="005264BC" w:rsidRDefault="00BE2EE8" w:rsidP="00BE2EE8">
      <w:pPr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ТЕХНИКА ПОДСЧЕТА ЛЕЙКОЦИТАРНОЙ ФОРМУЛЫ</w:t>
      </w:r>
    </w:p>
    <w:p w:rsidR="00BE2EE8" w:rsidRPr="005264BC" w:rsidRDefault="00BE2EE8" w:rsidP="00BE2EE8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lastRenderedPageBreak/>
        <w:t xml:space="preserve">Подсчет лейкоцитарной формулы проводят при микроскопии окрашенного мазка крови с иммерсионной системой (объектив 90Х, окуляр 7Х или 10Х, конденсор поднят). Для регистрации клеток используют лабораторные счетчики СЛ-1 (счетчик лабораторный–1) или более современные его модификации. Подсчет лейкоцитов проводят в тонкой части мазка, где эритроциты лежат одиночно, а не сложены в «монетные столбики». </w:t>
      </w:r>
    </w:p>
    <w:p w:rsidR="00BE2EE8" w:rsidRPr="005264BC" w:rsidRDefault="00BE2EE8" w:rsidP="00BE2EE8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Считают все встречающиеся целые, не разрушенные клетки, дифференцируя их по видам. Лейкоциты располагаются в мазке неравномерно: более крупные клетки (моноциты, эозинофилы, нейтрофилы) 28 встречаются чаще по краю мазка, а более мелкие (лимфоциты) – в его середине, поэтому подсчет лейкоцитарной формулы следует проводить как по краю, так и по середине мазка, передвигая его по зигзагообразной линии – «линии меандра».</w:t>
      </w:r>
    </w:p>
    <w:p w:rsidR="00BE2EE8" w:rsidRPr="005264BC" w:rsidRDefault="00BE2EE8" w:rsidP="00BE2EE8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Если количество лейкоцитов в крови в пределах нормы и при подсчете первых 100 лейкоцитов не обнаружено никаких отклонений ни в составе лейкоцитарной формулы, ни в морфологии клеток, то ограничиваются подсчетом 100 лейкоцитов. Если же были выявлены какие-либо отклонения от нормы, необходим подсчет 200 лейкоцитов. </w:t>
      </w:r>
    </w:p>
    <w:p w:rsidR="005264BC" w:rsidRPr="005264BC" w:rsidRDefault="00BE2EE8" w:rsidP="00BE2EE8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 xml:space="preserve">При лейкоцитозах всегда следует подсчитывать 200 лейкоцитов. Для расчета лейкоцитарной формулы в этом случае полученные результаты нужно разделить на 2. Приготовление лейкоконцентрата проводят в случаях выраженной лейкопении, когда подсчет лейкоформулы затруднен, а также </w:t>
      </w:r>
    </w:p>
    <w:p w:rsidR="00BE2EE8" w:rsidRPr="005264BC" w:rsidRDefault="00BE2EE8" w:rsidP="00BE2EE8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для обнаружения патологических элементов, не выявляемых в обычных препаратах (бластных клеток при лейкопенических формах лейкозов и т.п.)</w:t>
      </w:r>
    </w:p>
    <w:p w:rsidR="00BE2EE8" w:rsidRPr="005264BC" w:rsidRDefault="00BE2EE8" w:rsidP="00BE2EE8">
      <w:pPr>
        <w:jc w:val="center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ЛЕЙКОЦИТАРНАЯ ФОРМУЛА В НОРМЕ</w:t>
      </w:r>
    </w:p>
    <w:p w:rsidR="00BE2EE8" w:rsidRPr="005264BC" w:rsidRDefault="00BE2EE8" w:rsidP="00BE2EE8">
      <w:pPr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72B74ED" wp14:editId="49316B15">
            <wp:extent cx="3867150" cy="2273461"/>
            <wp:effectExtent l="0" t="0" r="0" b="0"/>
            <wp:docPr id="60" name="Рисунок 60" descr="Лейкоцитарная формула кров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Лейкоцитарная формула крови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46" cy="227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4BC" w:rsidRPr="005264BC" w:rsidRDefault="005264BC" w:rsidP="005264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5264BC" w:rsidRPr="005264BC" w:rsidRDefault="005264BC" w:rsidP="005264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Ретикулоциты - клетки предшественники эритроцитов в процессе кроветворения, составляющие около 1% от всех циркулирующих в крови эритроцитов. Ядер нет, но содержат остатки рибонуклеиновых кислот, митохондрий и других органелл, лишаясь которых, трансформируются в зрелый эритроцит. В отличие от эритроцитов, ретикулоциты имеют короткий срок жизни. Они формируются и созревают в красном </w:t>
      </w: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 xml:space="preserve">костном мозге за 1—2 дня, после чего покидают его и ещё 1—3 дня дозревают в кровотоке. Трансформация ретикулоцитов в эритроциты происходит под влиянием гормона эритропоэтина. Эритропоэтин постоянно выделяется в незначительных количествах в почках, и обильно выбрасывается в кровь, если начинается кислородное голодание. Если в крови по каким-то причинам начинают разрушаться эритроциты (гемоглобин которых как раз и отвечает за насыщение тканей кислородом), этот процесс ускоряется и костный мозг начинает активно синтезировать новые ретикулоциты, чтобы восполнить потери. Ради оценки активности этого процесса и происходит измерение количества ретикулоцитов при анализе крови. </w:t>
      </w:r>
    </w:p>
    <w:p w:rsidR="005264BC" w:rsidRPr="005264BC" w:rsidRDefault="005264BC" w:rsidP="005264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>Принцип метода</w:t>
      </w: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Суправитальная окраска красителями, выявляющими зернисто-нитчатую субстанцию ретикулоцитов.</w:t>
      </w:r>
    </w:p>
    <w:p w:rsidR="005264BC" w:rsidRPr="005264BC" w:rsidRDefault="005264BC" w:rsidP="005264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Этапы проведения анализа</w:t>
      </w: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Определение количества ретикулоцитов в периферической крови включает следующие этапы: </w:t>
      </w:r>
    </w:p>
    <w:p w:rsidR="005264BC" w:rsidRPr="005264BC" w:rsidRDefault="005264BC" w:rsidP="005264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1. Кровь смешивают с красителем в эппендорфе (0,04 мл. красителя помещают в эппендорф куда добавляют 0,04 мл. крови) </w:t>
      </w:r>
    </w:p>
    <w:p w:rsidR="005264BC" w:rsidRPr="005264BC" w:rsidRDefault="005264BC" w:rsidP="005264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2. Смесь краски и крови тщательно, но осторожно перемешивают и оставляют стоять на столе на 30-40 минут. </w:t>
      </w:r>
    </w:p>
    <w:p w:rsidR="005264BC" w:rsidRPr="005264BC" w:rsidRDefault="005264BC" w:rsidP="005264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3. По истечении времени окраски делают мазок. </w:t>
      </w:r>
    </w:p>
    <w:p w:rsidR="005264BC" w:rsidRPr="005264BC" w:rsidRDefault="005264BC" w:rsidP="005264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4. Высохший на воздухе мазок микроскопируют с иммерсией при увеличении х1000 используя Микроскоп Olympus CX41 (окуляр на 10, объектив на 100). Подсчет количества ретикулоцитов производят на 1000 эритроцитов. </w:t>
      </w:r>
    </w:p>
    <w:p w:rsidR="005264BC" w:rsidRPr="005264BC" w:rsidRDefault="005264BC" w:rsidP="005264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5. Внести результаты в лабораторно-информационную систему qLIS. </w:t>
      </w:r>
    </w:p>
    <w:p w:rsidR="005264BC" w:rsidRPr="005264BC" w:rsidRDefault="005264BC" w:rsidP="005264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6. Авторизовать полученные результаты. </w:t>
      </w:r>
    </w:p>
    <w:p w:rsidR="005264BC" w:rsidRPr="005264BC" w:rsidRDefault="005264BC" w:rsidP="005264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7. Распечатать анализ пациента. </w:t>
      </w:r>
    </w:p>
    <w:p w:rsidR="005264BC" w:rsidRPr="005264BC" w:rsidRDefault="005264BC" w:rsidP="005264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Оценка полученных результатов</w:t>
      </w: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Ретикулоциты обычно крупнее, чем зрелые эритроциты. Цитоплазма ретикулоцитов содержит базофильную сеточку (ретикулум) в виде мелких зерен, отдельных нитей, клубочков и т.п., Возможной ошибкой при подсчете ретикулоцитов может быть их ложное завышение из-за наличия:</w:t>
      </w:r>
    </w:p>
    <w:p w:rsidR="005264BC" w:rsidRPr="005264BC" w:rsidRDefault="005264BC" w:rsidP="005264BC">
      <w:pPr>
        <w:pStyle w:val="ae"/>
        <w:numPr>
          <w:ilvl w:val="1"/>
          <w:numId w:val="2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включений в эритроцитах (тельца Жолли, малярийные паразиты);</w:t>
      </w:r>
    </w:p>
    <w:p w:rsidR="005264BC" w:rsidRPr="005264BC" w:rsidRDefault="005264BC" w:rsidP="005264BC">
      <w:pPr>
        <w:pStyle w:val="ae"/>
        <w:numPr>
          <w:ilvl w:val="1"/>
          <w:numId w:val="2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высокого лейкоцитоза;</w:t>
      </w:r>
    </w:p>
    <w:p w:rsidR="005264BC" w:rsidRPr="005264BC" w:rsidRDefault="005264BC" w:rsidP="005264BC">
      <w:pPr>
        <w:pStyle w:val="ae"/>
        <w:numPr>
          <w:ilvl w:val="1"/>
          <w:numId w:val="2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аномальной формы гемоглобина; гипертромбоцитоза;</w:t>
      </w:r>
    </w:p>
    <w:p w:rsidR="005264BC" w:rsidRPr="005264BC" w:rsidRDefault="005264BC" w:rsidP="005264BC">
      <w:pPr>
        <w:pStyle w:val="ae"/>
        <w:numPr>
          <w:ilvl w:val="1"/>
          <w:numId w:val="2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гигантских тромбоцитов.</w:t>
      </w:r>
    </w:p>
    <w:p w:rsidR="005264BC" w:rsidRPr="005264BC" w:rsidRDefault="005264BC" w:rsidP="00BE2EE8">
      <w:pPr>
        <w:jc w:val="both"/>
        <w:rPr>
          <w:rFonts w:ascii="Times New Roman" w:hAnsi="Times New Roman"/>
          <w:sz w:val="24"/>
          <w:szCs w:val="24"/>
        </w:rPr>
      </w:pPr>
    </w:p>
    <w:p w:rsidR="00BE2EE8" w:rsidRPr="005264BC" w:rsidRDefault="00BE2EE8" w:rsidP="004A0F82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BE2EE8" w:rsidRPr="005264BC" w:rsidRDefault="00BE2EE8" w:rsidP="00BE2EE8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lastRenderedPageBreak/>
        <w:t>День 1</w:t>
      </w:r>
      <w:r w:rsidRPr="005264BC">
        <w:rPr>
          <w:rFonts w:ascii="Times New Roman" w:hAnsi="Times New Roman"/>
          <w:b/>
          <w:sz w:val="24"/>
          <w:szCs w:val="24"/>
        </w:rPr>
        <w:t>7</w:t>
      </w:r>
      <w:r w:rsidRPr="005264BC">
        <w:rPr>
          <w:rFonts w:ascii="Times New Roman" w:hAnsi="Times New Roman"/>
          <w:b/>
          <w:sz w:val="24"/>
          <w:szCs w:val="24"/>
        </w:rPr>
        <w:t>(1</w:t>
      </w:r>
      <w:r w:rsidRPr="005264BC">
        <w:rPr>
          <w:rFonts w:ascii="Times New Roman" w:hAnsi="Times New Roman"/>
          <w:b/>
          <w:sz w:val="24"/>
          <w:szCs w:val="24"/>
        </w:rPr>
        <w:t>3</w:t>
      </w:r>
      <w:r w:rsidRPr="005264BC">
        <w:rPr>
          <w:rFonts w:ascii="Times New Roman" w:hAnsi="Times New Roman"/>
          <w:b/>
          <w:sz w:val="24"/>
          <w:szCs w:val="24"/>
        </w:rPr>
        <w:t>.04</w:t>
      </w:r>
      <w:r w:rsidRPr="005264BC">
        <w:rPr>
          <w:rFonts w:ascii="Times New Roman" w:hAnsi="Times New Roman"/>
          <w:b/>
          <w:sz w:val="24"/>
          <w:szCs w:val="24"/>
        </w:rPr>
        <w:t>.2021 г.)</w:t>
      </w:r>
    </w:p>
    <w:p w:rsidR="00BE2EE8" w:rsidRPr="005264BC" w:rsidRDefault="00BE2EE8" w:rsidP="00BE2EE8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BE2EE8" w:rsidRPr="005264BC" w:rsidRDefault="00BE2EE8" w:rsidP="00BE2EE8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Была произведена маркировка биоматериала. Работа на автоматических анализаторах. Подсчёт лейкоформулы</w:t>
      </w:r>
      <w:r w:rsidRPr="005264BC">
        <w:rPr>
          <w:rFonts w:ascii="Times New Roman" w:hAnsi="Times New Roman"/>
          <w:sz w:val="24"/>
          <w:szCs w:val="24"/>
          <w:lang w:val="en-US"/>
        </w:rPr>
        <w:t>.</w:t>
      </w:r>
    </w:p>
    <w:p w:rsidR="00BE2EE8" w:rsidRPr="005264BC" w:rsidRDefault="00BE2EE8" w:rsidP="004A0F82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BE2EE8" w:rsidRPr="005264BC" w:rsidRDefault="00BE2EE8" w:rsidP="004A0F82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BE2EE8" w:rsidRPr="005264BC" w:rsidRDefault="00BE2EE8" w:rsidP="00BE2EE8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b/>
          <w:sz w:val="24"/>
          <w:szCs w:val="24"/>
        </w:rPr>
        <w:t>День 1</w:t>
      </w:r>
      <w:r w:rsidRPr="005264BC">
        <w:rPr>
          <w:rFonts w:ascii="Times New Roman" w:hAnsi="Times New Roman"/>
          <w:b/>
          <w:sz w:val="24"/>
          <w:szCs w:val="24"/>
        </w:rPr>
        <w:t>8</w:t>
      </w:r>
      <w:r w:rsidRPr="005264BC">
        <w:rPr>
          <w:rFonts w:ascii="Times New Roman" w:hAnsi="Times New Roman"/>
          <w:b/>
          <w:sz w:val="24"/>
          <w:szCs w:val="24"/>
        </w:rPr>
        <w:t>(1</w:t>
      </w:r>
      <w:r w:rsidRPr="005264BC">
        <w:rPr>
          <w:rFonts w:ascii="Times New Roman" w:hAnsi="Times New Roman"/>
          <w:b/>
          <w:sz w:val="24"/>
          <w:szCs w:val="24"/>
        </w:rPr>
        <w:t>4</w:t>
      </w:r>
      <w:r w:rsidRPr="005264BC">
        <w:rPr>
          <w:rFonts w:ascii="Times New Roman" w:hAnsi="Times New Roman"/>
          <w:b/>
          <w:sz w:val="24"/>
          <w:szCs w:val="24"/>
        </w:rPr>
        <w:t>.04.2021 г.)</w:t>
      </w:r>
    </w:p>
    <w:p w:rsidR="00BE2EE8" w:rsidRPr="005264BC" w:rsidRDefault="00BE2EE8" w:rsidP="004A0F82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BE2EE8" w:rsidRPr="005264BC" w:rsidRDefault="00BE2EE8" w:rsidP="00BE2EE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5264BC">
        <w:rPr>
          <w:rFonts w:ascii="Times New Roman" w:hAnsi="Times New Roman"/>
          <w:sz w:val="24"/>
          <w:szCs w:val="24"/>
        </w:rPr>
        <w:t>Защита производственной практики.</w:t>
      </w:r>
    </w:p>
    <w:p w:rsidR="00BE2EE8" w:rsidRPr="00324918" w:rsidRDefault="00BE2EE8" w:rsidP="004A0F82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  <w:sectPr w:rsidR="00BE2EE8" w:rsidRPr="00324918" w:rsidSect="004C0EBD">
          <w:footerReference w:type="default" r:id="rId91"/>
          <w:pgSz w:w="11906" w:h="16838"/>
          <w:pgMar w:top="1134" w:right="850" w:bottom="1134" w:left="1701" w:header="708" w:footer="708" w:gutter="0"/>
          <w:cols w:space="720"/>
          <w:titlePg/>
          <w:docGrid w:linePitch="299"/>
        </w:sectPr>
      </w:pPr>
    </w:p>
    <w:p w:rsidR="00082C1A" w:rsidRPr="00324918" w:rsidRDefault="00082C1A" w:rsidP="00082C1A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324918">
        <w:rPr>
          <w:rFonts w:ascii="Times New Roman" w:hAnsi="Times New Roman"/>
          <w:b/>
          <w:sz w:val="24"/>
          <w:szCs w:val="24"/>
        </w:rPr>
        <w:lastRenderedPageBreak/>
        <w:t>Лист лабораторных исследований.</w:t>
      </w:r>
    </w:p>
    <w:p w:rsidR="00082C1A" w:rsidRPr="00324918" w:rsidRDefault="00082C1A" w:rsidP="00082C1A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324918">
        <w:rPr>
          <w:rFonts w:ascii="Times New Roman" w:hAnsi="Times New Roman"/>
          <w:b/>
          <w:sz w:val="24"/>
          <w:szCs w:val="24"/>
        </w:rPr>
        <w:t>6/8 семестр</w:t>
      </w:r>
    </w:p>
    <w:tbl>
      <w:tblPr>
        <w:tblW w:w="134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6"/>
        <w:gridCol w:w="568"/>
        <w:gridCol w:w="563"/>
        <w:gridCol w:w="567"/>
        <w:gridCol w:w="567"/>
        <w:gridCol w:w="139"/>
        <w:gridCol w:w="428"/>
        <w:gridCol w:w="567"/>
        <w:gridCol w:w="567"/>
        <w:gridCol w:w="709"/>
        <w:gridCol w:w="709"/>
        <w:gridCol w:w="709"/>
        <w:gridCol w:w="708"/>
        <w:gridCol w:w="709"/>
        <w:gridCol w:w="709"/>
        <w:gridCol w:w="850"/>
        <w:gridCol w:w="1418"/>
      </w:tblGrid>
      <w:tr w:rsidR="008E614E" w:rsidRPr="00324918" w:rsidTr="008E614E">
        <w:trPr>
          <w:gridAfter w:val="11"/>
          <w:wAfter w:w="8083" w:type="dxa"/>
          <w:cantSplit/>
        </w:trPr>
        <w:tc>
          <w:tcPr>
            <w:tcW w:w="29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Исследования.</w:t>
            </w:r>
          </w:p>
        </w:tc>
        <w:tc>
          <w:tcPr>
            <w:tcW w:w="2404" w:type="dxa"/>
            <w:gridSpan w:val="5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8E614E" w:rsidRPr="00324918" w:rsidRDefault="008E614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итог</w:t>
            </w:r>
          </w:p>
        </w:tc>
      </w:tr>
      <w:tr w:rsidR="007A16DD" w:rsidRPr="00324918" w:rsidTr="007A16DD">
        <w:trPr>
          <w:cantSplit/>
        </w:trPr>
        <w:tc>
          <w:tcPr>
            <w:tcW w:w="29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614E" w:rsidRPr="00324918" w:rsidRDefault="008E614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8E614E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Сумма</w:t>
            </w: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614E" w:rsidRPr="00324918" w:rsidRDefault="008E614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определение гемоглобина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8E614E" w:rsidP="008E614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14E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8E614E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211</w:t>
            </w: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 w:rsidP="007A16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определение СОЭ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 w:rsidP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211</w:t>
            </w: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 w:rsidP="007A16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определение количества лейкоцитов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211</w:t>
            </w: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 w:rsidP="007A16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определение количества эритроцитов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211</w:t>
            </w: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 w:rsidP="007A16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приготовление мазка крови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211</w:t>
            </w: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 w:rsidP="007A16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окрашивание мазков крови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211</w:t>
            </w: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 w:rsidP="007A16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подсчёт лейкоцитарной формулы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211</w:t>
            </w: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 w:rsidP="007A16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подсчет ретикулоцитов в мазке кровь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211</w:t>
            </w: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 w:rsidP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 xml:space="preserve"> супровитальная окраска ретикулоцитов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211</w:t>
            </w: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 xml:space="preserve">определение гематокрита 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 xml:space="preserve">определение длительности кровотечения 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определение время свёртывания крови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lastRenderedPageBreak/>
              <w:t>определение количества тромбоцитов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AC58F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211</w:t>
            </w: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определение осмотической стойкости эритроцитов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 xml:space="preserve">Определение групп крови 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Определение резус принадлежности крови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</w:tr>
      <w:tr w:rsidR="007A16DD" w:rsidRPr="00324918" w:rsidTr="007A16DD"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 xml:space="preserve">определение гематологических показателей на  </w:t>
            </w:r>
          </w:p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гематологическом анализаторе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 w:rsidP="00AC58F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6DD" w:rsidRPr="00324918" w:rsidRDefault="007A16D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7A16DD" w:rsidRPr="00324918" w:rsidRDefault="007A16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bidi="sa-IN"/>
              </w:rPr>
              <w:t>211</w:t>
            </w:r>
          </w:p>
        </w:tc>
      </w:tr>
    </w:tbl>
    <w:p w:rsidR="00082C1A" w:rsidRPr="00324918" w:rsidRDefault="00082C1A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82C1A" w:rsidRPr="00324918" w:rsidRDefault="00082C1A" w:rsidP="00082C1A">
      <w:pPr>
        <w:spacing w:after="0"/>
        <w:rPr>
          <w:rFonts w:ascii="Times New Roman" w:hAnsi="Times New Roman"/>
          <w:b/>
          <w:sz w:val="24"/>
          <w:szCs w:val="24"/>
          <w:lang w:val="en-US"/>
        </w:rPr>
        <w:sectPr w:rsidR="00082C1A" w:rsidRPr="00324918">
          <w:pgSz w:w="16838" w:h="11906" w:orient="landscape"/>
          <w:pgMar w:top="1701" w:right="1134" w:bottom="850" w:left="1134" w:header="708" w:footer="708" w:gutter="0"/>
          <w:cols w:space="720"/>
        </w:sectPr>
      </w:pPr>
    </w:p>
    <w:p w:rsidR="00082C1A" w:rsidRPr="00324918" w:rsidRDefault="00082C1A" w:rsidP="00082C1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324918">
        <w:rPr>
          <w:rFonts w:ascii="Times New Roman" w:hAnsi="Times New Roman"/>
          <w:b/>
          <w:sz w:val="24"/>
          <w:szCs w:val="24"/>
        </w:rPr>
        <w:lastRenderedPageBreak/>
        <w:t>ОТЧЕТ ПО ПРОИЗВОДСТВЕННОЙ ПРАКТИКЕ</w:t>
      </w:r>
    </w:p>
    <w:p w:rsidR="00082C1A" w:rsidRPr="00324918" w:rsidRDefault="00082C1A" w:rsidP="00082C1A">
      <w:pPr>
        <w:spacing w:after="0"/>
        <w:rPr>
          <w:rFonts w:ascii="Times New Roman" w:hAnsi="Times New Roman"/>
          <w:sz w:val="24"/>
          <w:szCs w:val="24"/>
        </w:rPr>
      </w:pPr>
      <w:r w:rsidRPr="00324918">
        <w:rPr>
          <w:rFonts w:ascii="Times New Roman" w:hAnsi="Times New Roman"/>
          <w:sz w:val="24"/>
          <w:szCs w:val="24"/>
        </w:rPr>
        <w:t>Ф.И.О. обучающегося _</w:t>
      </w:r>
      <w:r w:rsidR="009D36DB">
        <w:rPr>
          <w:rFonts w:ascii="Times New Roman" w:hAnsi="Times New Roman"/>
          <w:sz w:val="24"/>
          <w:szCs w:val="24"/>
          <w:u w:val="single"/>
        </w:rPr>
        <w:t>Богоченко Екатерина Андреевна</w:t>
      </w:r>
      <w:r w:rsidRPr="00324918">
        <w:rPr>
          <w:rFonts w:ascii="Times New Roman" w:hAnsi="Times New Roman"/>
          <w:sz w:val="24"/>
          <w:szCs w:val="24"/>
        </w:rPr>
        <w:t>__________</w:t>
      </w:r>
    </w:p>
    <w:p w:rsidR="00082C1A" w:rsidRPr="00324918" w:rsidRDefault="00082C1A" w:rsidP="00082C1A">
      <w:pPr>
        <w:spacing w:after="0"/>
        <w:rPr>
          <w:rFonts w:ascii="Times New Roman" w:hAnsi="Times New Roman"/>
          <w:sz w:val="24"/>
          <w:szCs w:val="24"/>
        </w:rPr>
      </w:pPr>
      <w:r w:rsidRPr="00324918">
        <w:rPr>
          <w:rFonts w:ascii="Times New Roman" w:hAnsi="Times New Roman"/>
          <w:sz w:val="24"/>
          <w:szCs w:val="24"/>
        </w:rPr>
        <w:t>группы___</w:t>
      </w:r>
      <w:r w:rsidR="009D36DB">
        <w:rPr>
          <w:rFonts w:ascii="Times New Roman" w:hAnsi="Times New Roman"/>
          <w:sz w:val="24"/>
          <w:szCs w:val="24"/>
          <w:u w:val="single"/>
        </w:rPr>
        <w:t>406</w:t>
      </w:r>
      <w:r w:rsidRPr="00324918">
        <w:rPr>
          <w:rFonts w:ascii="Times New Roman" w:hAnsi="Times New Roman"/>
          <w:sz w:val="24"/>
          <w:szCs w:val="24"/>
        </w:rPr>
        <w:t>____  специальности  _</w:t>
      </w:r>
      <w:r w:rsidR="00422C3E" w:rsidRPr="00324918">
        <w:rPr>
          <w:rFonts w:ascii="Times New Roman" w:hAnsi="Times New Roman"/>
          <w:sz w:val="24"/>
          <w:szCs w:val="24"/>
          <w:u w:val="single"/>
        </w:rPr>
        <w:t>Лабораторная диагностика</w:t>
      </w:r>
      <w:r w:rsidRPr="00324918">
        <w:rPr>
          <w:rFonts w:ascii="Times New Roman" w:hAnsi="Times New Roman"/>
          <w:sz w:val="24"/>
          <w:szCs w:val="24"/>
        </w:rPr>
        <w:t>_</w:t>
      </w:r>
      <w:r w:rsidR="00422C3E" w:rsidRPr="00324918">
        <w:rPr>
          <w:rFonts w:ascii="Times New Roman" w:hAnsi="Times New Roman"/>
          <w:sz w:val="24"/>
          <w:szCs w:val="24"/>
        </w:rPr>
        <w:t xml:space="preserve">  </w:t>
      </w:r>
    </w:p>
    <w:p w:rsidR="00082C1A" w:rsidRPr="00324918" w:rsidRDefault="00082C1A" w:rsidP="00082C1A">
      <w:pPr>
        <w:spacing w:after="0"/>
        <w:rPr>
          <w:rFonts w:ascii="Times New Roman" w:hAnsi="Times New Roman"/>
          <w:sz w:val="24"/>
          <w:szCs w:val="24"/>
        </w:rPr>
      </w:pPr>
      <w:r w:rsidRPr="00324918">
        <w:rPr>
          <w:rFonts w:ascii="Times New Roman" w:hAnsi="Times New Roman"/>
          <w:sz w:val="24"/>
          <w:szCs w:val="24"/>
        </w:rPr>
        <w:t xml:space="preserve">Проходившего (ей) производственную практику  с </w:t>
      </w:r>
      <w:r w:rsidR="00422C3E" w:rsidRPr="00324918">
        <w:rPr>
          <w:rFonts w:ascii="Times New Roman" w:hAnsi="Times New Roman"/>
          <w:sz w:val="24"/>
          <w:szCs w:val="24"/>
        </w:rPr>
        <w:t>_</w:t>
      </w:r>
      <w:r w:rsidR="00422C3E" w:rsidRPr="00324918">
        <w:rPr>
          <w:rFonts w:ascii="Times New Roman" w:hAnsi="Times New Roman"/>
          <w:sz w:val="24"/>
          <w:szCs w:val="24"/>
          <w:u w:val="single"/>
        </w:rPr>
        <w:t>01.03</w:t>
      </w:r>
      <w:r w:rsidRPr="00324918">
        <w:rPr>
          <w:rFonts w:ascii="Times New Roman" w:hAnsi="Times New Roman"/>
          <w:sz w:val="24"/>
          <w:szCs w:val="24"/>
        </w:rPr>
        <w:t>_по _</w:t>
      </w:r>
      <w:r w:rsidR="00422C3E" w:rsidRPr="00324918">
        <w:rPr>
          <w:rFonts w:ascii="Times New Roman" w:hAnsi="Times New Roman"/>
          <w:sz w:val="24"/>
          <w:szCs w:val="24"/>
          <w:u w:val="single"/>
        </w:rPr>
        <w:t>20.03</w:t>
      </w:r>
      <w:r w:rsidRPr="00324918">
        <w:rPr>
          <w:rFonts w:ascii="Times New Roman" w:hAnsi="Times New Roman"/>
          <w:sz w:val="24"/>
          <w:szCs w:val="24"/>
        </w:rPr>
        <w:t>_20</w:t>
      </w:r>
      <w:r w:rsidR="00422C3E" w:rsidRPr="00324918">
        <w:rPr>
          <w:rFonts w:ascii="Times New Roman" w:hAnsi="Times New Roman"/>
          <w:sz w:val="24"/>
          <w:szCs w:val="24"/>
          <w:u w:val="single"/>
        </w:rPr>
        <w:t>21</w:t>
      </w:r>
      <w:r w:rsidRPr="00324918">
        <w:rPr>
          <w:rFonts w:ascii="Times New Roman" w:hAnsi="Times New Roman"/>
          <w:sz w:val="24"/>
          <w:szCs w:val="24"/>
        </w:rPr>
        <w:t>г</w:t>
      </w:r>
    </w:p>
    <w:p w:rsidR="00082C1A" w:rsidRPr="00324918" w:rsidRDefault="00082C1A" w:rsidP="00082C1A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324918">
        <w:rPr>
          <w:rFonts w:ascii="Times New Roman" w:hAnsi="Times New Roman"/>
          <w:sz w:val="24"/>
          <w:szCs w:val="24"/>
        </w:rPr>
        <w:t>За время прохождения практики мною выполнены следующие объемы работ:</w:t>
      </w:r>
    </w:p>
    <w:p w:rsidR="00082C1A" w:rsidRPr="00324918" w:rsidRDefault="00082C1A" w:rsidP="00082C1A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324918">
        <w:rPr>
          <w:rFonts w:ascii="Times New Roman" w:hAnsi="Times New Roman"/>
          <w:sz w:val="24"/>
          <w:szCs w:val="24"/>
        </w:rPr>
        <w:t>1. Цифровой отчет</w:t>
      </w:r>
    </w:p>
    <w:tbl>
      <w:tblPr>
        <w:tblW w:w="9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7088"/>
        <w:gridCol w:w="1843"/>
      </w:tblGrid>
      <w:tr w:rsidR="00082C1A" w:rsidRPr="00324918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24918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3"/>
              <w:spacing w:line="276" w:lineRule="auto"/>
              <w:rPr>
                <w:b w:val="0"/>
                <w:sz w:val="24"/>
                <w:szCs w:val="24"/>
              </w:rPr>
            </w:pPr>
            <w:bookmarkStart w:id="18" w:name="_Toc358385191"/>
            <w:bookmarkStart w:id="19" w:name="_Toc358385536"/>
            <w:bookmarkStart w:id="20" w:name="_Toc358385865"/>
            <w:bookmarkStart w:id="21" w:name="_Toc359316874"/>
            <w:r w:rsidRPr="00324918">
              <w:rPr>
                <w:b w:val="0"/>
                <w:sz w:val="24"/>
                <w:szCs w:val="24"/>
              </w:rPr>
              <w:t>Виды работ</w:t>
            </w:r>
            <w:bookmarkEnd w:id="18"/>
            <w:bookmarkEnd w:id="19"/>
            <w:bookmarkEnd w:id="20"/>
            <w:bookmarkEnd w:id="21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24918">
              <w:rPr>
                <w:rFonts w:ascii="Times New Roman" w:hAnsi="Times New Roman"/>
                <w:b/>
                <w:bCs/>
                <w:sz w:val="24"/>
                <w:szCs w:val="24"/>
              </w:rPr>
              <w:t>Количество</w:t>
            </w:r>
          </w:p>
        </w:tc>
      </w:tr>
      <w:tr w:rsidR="00082C1A" w:rsidRPr="00324918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24918">
              <w:rPr>
                <w:rFonts w:ascii="Times New Roman" w:hAnsi="Times New Roman"/>
                <w:bCs/>
                <w:sz w:val="24"/>
                <w:szCs w:val="24"/>
              </w:rPr>
              <w:t>1.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 изучение нормативных документов, регламентирующих санитарно-противоэпидемический режим в КДЛ: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422C3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 </w:t>
            </w:r>
            <w:r w:rsidRPr="00324918">
              <w:rPr>
                <w:rFonts w:ascii="Times New Roman" w:hAnsi="Times New Roman"/>
                <w:sz w:val="24"/>
                <w:szCs w:val="24"/>
              </w:rPr>
              <w:t>день</w:t>
            </w:r>
          </w:p>
        </w:tc>
      </w:tr>
      <w:tr w:rsidR="00082C1A" w:rsidRPr="00324918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24918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 прием, маркировка, регистрация биоматериала.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 получение плазмы и сыворотки из венозной крови.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422C3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 дней</w:t>
            </w:r>
          </w:p>
        </w:tc>
      </w:tr>
      <w:tr w:rsidR="00082C1A" w:rsidRPr="00324918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24918">
              <w:rPr>
                <w:rFonts w:ascii="Times New Roman" w:hAnsi="Times New Roman"/>
                <w:bCs/>
                <w:sz w:val="24"/>
                <w:szCs w:val="24"/>
              </w:rPr>
              <w:t>3.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 xml:space="preserve">- приготовление реактивов, 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 подготовка оборудования, посуды для исследования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422C3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 дней</w:t>
            </w:r>
          </w:p>
        </w:tc>
      </w:tr>
      <w:tr w:rsidR="00082C1A" w:rsidRPr="00324918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24918">
              <w:rPr>
                <w:rFonts w:ascii="Times New Roman" w:hAnsi="Times New Roman"/>
                <w:bCs/>
                <w:sz w:val="24"/>
                <w:szCs w:val="24"/>
              </w:rPr>
              <w:t>4.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324918">
              <w:rPr>
                <w:rFonts w:ascii="Times New Roman" w:hAnsi="Times New Roman"/>
                <w:i/>
                <w:sz w:val="24"/>
                <w:szCs w:val="24"/>
              </w:rPr>
              <w:t xml:space="preserve">Определение гематологических показателей 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 w:rsidRPr="00324918">
              <w:rPr>
                <w:rFonts w:ascii="Times New Roman" w:hAnsi="Times New Roman"/>
                <w:sz w:val="24"/>
                <w:szCs w:val="24"/>
              </w:rPr>
              <w:t>определение гемоглобина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-определение СОЭ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-определение количества лейкоцитов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-определение количества эритроцитов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-приготовление мазка крови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-окрашивание мазков крови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-подсчёт лейкоцитарной формулы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 супровитальная окраска ретикулоцитов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-подсчет ретикулоцитов в мазке крови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 xml:space="preserve">-определение гематокрита 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 xml:space="preserve">-определение длительности кровотечения 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 определение время свёртывания крови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-определение количества тромбоцитов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-определение осмотической стойкости эритроцитов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 определение групп крови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 определение резус принадлежности крови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 xml:space="preserve">-определение гематологических показателей на  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гематологическом анализаторе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422C3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 дней</w:t>
            </w:r>
          </w:p>
        </w:tc>
      </w:tr>
      <w:tr w:rsidR="00082C1A" w:rsidRPr="00324918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24918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 Регистрация результатов исследования.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422C3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 дней</w:t>
            </w:r>
          </w:p>
        </w:tc>
      </w:tr>
      <w:tr w:rsidR="00082C1A" w:rsidRPr="00324918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24918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 xml:space="preserve">- проведение мероприятий по стерилизации и дезинфекции лабораторной посуды, инструментария, средств защиты; </w:t>
            </w:r>
          </w:p>
          <w:p w:rsidR="00082C1A" w:rsidRPr="00324918" w:rsidRDefault="00082C1A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- утилизация отработанного материала.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422C3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14 дней</w:t>
            </w:r>
          </w:p>
        </w:tc>
      </w:tr>
    </w:tbl>
    <w:p w:rsidR="00082C1A" w:rsidRPr="00324918" w:rsidRDefault="00082C1A" w:rsidP="00082C1A">
      <w:pPr>
        <w:spacing w:after="0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082C1A" w:rsidRPr="00324918" w:rsidRDefault="00082C1A" w:rsidP="00082C1A">
      <w:pPr>
        <w:pStyle w:val="1"/>
        <w:spacing w:line="276" w:lineRule="auto"/>
        <w:ind w:firstLine="0"/>
        <w:rPr>
          <w:bCs/>
          <w:caps/>
          <w:sz w:val="24"/>
          <w:szCs w:val="24"/>
        </w:rPr>
      </w:pPr>
      <w:r w:rsidRPr="00324918">
        <w:rPr>
          <w:bCs/>
          <w:sz w:val="24"/>
          <w:szCs w:val="24"/>
        </w:rPr>
        <w:br w:type="page"/>
      </w:r>
      <w:bookmarkStart w:id="22" w:name="_Toc359316875"/>
      <w:bookmarkStart w:id="23" w:name="_Toc358385866"/>
      <w:bookmarkStart w:id="24" w:name="_Toc358385537"/>
      <w:bookmarkStart w:id="25" w:name="_Toc358385192"/>
      <w:r w:rsidRPr="00324918">
        <w:rPr>
          <w:bCs/>
          <w:sz w:val="24"/>
          <w:szCs w:val="24"/>
        </w:rPr>
        <w:lastRenderedPageBreak/>
        <w:t xml:space="preserve">2. </w:t>
      </w:r>
      <w:r w:rsidRPr="00324918">
        <w:rPr>
          <w:bCs/>
          <w:caps/>
          <w:sz w:val="24"/>
          <w:szCs w:val="24"/>
        </w:rPr>
        <w:t>Текстовой отчет</w:t>
      </w:r>
      <w:bookmarkEnd w:id="22"/>
      <w:bookmarkEnd w:id="23"/>
      <w:bookmarkEnd w:id="24"/>
      <w:bookmarkEnd w:id="25"/>
    </w:p>
    <w:p w:rsidR="00082C1A" w:rsidRPr="00324918" w:rsidRDefault="00082C1A" w:rsidP="00082C1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1"/>
      </w:tblGrid>
      <w:tr w:rsidR="00082C1A" w:rsidRPr="00324918">
        <w:tc>
          <w:tcPr>
            <w:tcW w:w="9571" w:type="dxa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:rsidR="00082C1A" w:rsidRPr="00324918" w:rsidRDefault="00082C1A" w:rsidP="00422C3E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Умения, которыми хорошо овладел в ходе практики:</w:t>
            </w:r>
            <w:r w:rsidR="00422C3E" w:rsidRPr="0032491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22C3E" w:rsidRPr="00324918">
              <w:rPr>
                <w:rFonts w:ascii="Times New Roman" w:hAnsi="Times New Roman"/>
                <w:sz w:val="24"/>
                <w:szCs w:val="24"/>
                <w:u w:val="single"/>
              </w:rPr>
              <w:t>Подготовка рабочего места для проведения общего анализа крови, проведение общего анализа крови, Дезинфекция отработанного биоматериала и лабораторной посуды. Работы на гематологических анализаторах.</w:t>
            </w:r>
          </w:p>
        </w:tc>
      </w:tr>
      <w:tr w:rsidR="00082C1A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82C1A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82C1A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82C1A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82C1A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82C1A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hideMark/>
          </w:tcPr>
          <w:p w:rsidR="00082C1A" w:rsidRPr="00324918" w:rsidRDefault="00082C1A" w:rsidP="009745C5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Самостоятельная работа:</w:t>
            </w:r>
            <w:r w:rsidR="00422C3E" w:rsidRPr="00324918">
              <w:rPr>
                <w:rFonts w:ascii="Times New Roman" w:hAnsi="Times New Roman"/>
                <w:sz w:val="24"/>
                <w:szCs w:val="24"/>
                <w:u w:val="single"/>
              </w:rPr>
              <w:t xml:space="preserve"> Определение гематологических показателей на гематологических анализаторах. Приготовление и окрашивание мазков крови. Подсчет ретикулоцитов в мазке крови. Утилизация отработанного материала.</w:t>
            </w:r>
          </w:p>
        </w:tc>
      </w:tr>
      <w:tr w:rsidR="00082C1A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82C1A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82C1A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82C1A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82C1A" w:rsidRPr="00324918" w:rsidTr="00422C3E">
        <w:trPr>
          <w:trHeight w:val="673"/>
        </w:trPr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hideMark/>
          </w:tcPr>
          <w:p w:rsidR="00082C1A" w:rsidRPr="00324918" w:rsidRDefault="00082C1A" w:rsidP="009745C5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Помощь оказана со стороны методических и непосредственных руководителей:</w:t>
            </w: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422C3E" w:rsidRPr="00324918" w:rsidRDefault="00422C3E" w:rsidP="00AC58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324918">
              <w:rPr>
                <w:rFonts w:ascii="Times New Roman" w:hAnsi="Times New Roman"/>
                <w:sz w:val="24"/>
                <w:szCs w:val="24"/>
                <w:u w:val="single"/>
              </w:rPr>
              <w:t>При обращении была оказана помощь и получены ответы на интересующие вопросы.</w:t>
            </w: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422C3E" w:rsidRPr="00324918" w:rsidRDefault="00422C3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422C3E" w:rsidRPr="00324918" w:rsidRDefault="00422C3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422C3E" w:rsidRPr="00324918" w:rsidRDefault="00422C3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422C3E" w:rsidRPr="00324918" w:rsidRDefault="00422C3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hideMark/>
          </w:tcPr>
          <w:p w:rsidR="00422C3E" w:rsidRPr="00324918" w:rsidRDefault="00422C3E" w:rsidP="009745C5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Замечания и предложения по прохождению практики: Замечаний нет</w:t>
            </w: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422C3E" w:rsidRPr="00324918" w:rsidRDefault="00422C3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422C3E" w:rsidRPr="00324918" w:rsidRDefault="00422C3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422C3E" w:rsidRPr="00324918" w:rsidRDefault="00422C3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422C3E" w:rsidRPr="00324918" w:rsidRDefault="00422C3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422C3E" w:rsidRPr="00324918" w:rsidRDefault="00422C3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422C3E" w:rsidRPr="00324918" w:rsidRDefault="00422C3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422C3E" w:rsidRPr="00324918" w:rsidRDefault="00422C3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2C3E" w:rsidRPr="00324918">
        <w:tc>
          <w:tcPr>
            <w:tcW w:w="9571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422C3E" w:rsidRPr="00324918" w:rsidRDefault="00422C3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82C1A" w:rsidRPr="00324918" w:rsidRDefault="00082C1A" w:rsidP="00082C1A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324918">
        <w:rPr>
          <w:rFonts w:ascii="Times New Roman" w:hAnsi="Times New Roman"/>
          <w:bCs/>
          <w:sz w:val="24"/>
          <w:szCs w:val="24"/>
        </w:rPr>
        <w:t>Общий руководитель практики</w:t>
      </w:r>
      <w:r w:rsidRPr="00324918">
        <w:rPr>
          <w:rFonts w:ascii="Times New Roman" w:hAnsi="Times New Roman"/>
          <w:b/>
          <w:bCs/>
          <w:sz w:val="24"/>
          <w:szCs w:val="24"/>
        </w:rPr>
        <w:t xml:space="preserve">   ________________  </w:t>
      </w:r>
      <w:r w:rsidRPr="00324918">
        <w:rPr>
          <w:rFonts w:ascii="Times New Roman" w:hAnsi="Times New Roman"/>
          <w:bCs/>
          <w:sz w:val="24"/>
          <w:szCs w:val="24"/>
        </w:rPr>
        <w:t>____________________</w:t>
      </w:r>
    </w:p>
    <w:p w:rsidR="00082C1A" w:rsidRPr="00324918" w:rsidRDefault="00082C1A" w:rsidP="00082C1A">
      <w:pPr>
        <w:spacing w:after="0"/>
        <w:jc w:val="both"/>
        <w:rPr>
          <w:rFonts w:ascii="Times New Roman" w:hAnsi="Times New Roman"/>
          <w:bCs/>
          <w:i/>
          <w:sz w:val="24"/>
          <w:szCs w:val="24"/>
        </w:rPr>
      </w:pPr>
      <w:r w:rsidRPr="00324918">
        <w:rPr>
          <w:rFonts w:ascii="Times New Roman" w:hAnsi="Times New Roman"/>
          <w:b/>
          <w:bCs/>
          <w:sz w:val="24"/>
          <w:szCs w:val="24"/>
        </w:rPr>
        <w:t xml:space="preserve">                                                              </w:t>
      </w:r>
      <w:r w:rsidRPr="00324918">
        <w:rPr>
          <w:rFonts w:ascii="Times New Roman" w:hAnsi="Times New Roman"/>
          <w:bCs/>
          <w:i/>
          <w:sz w:val="24"/>
          <w:szCs w:val="24"/>
        </w:rPr>
        <w:t>(подпись)                              (ФИО)</w:t>
      </w:r>
    </w:p>
    <w:p w:rsidR="00082C1A" w:rsidRPr="00324918" w:rsidRDefault="00082C1A" w:rsidP="00082C1A">
      <w:pPr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422C3E" w:rsidRDefault="00422C3E" w:rsidP="00082C1A">
      <w:pPr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9D36DB" w:rsidRPr="00324918" w:rsidRDefault="009D36DB" w:rsidP="00082C1A">
      <w:pPr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422C3E" w:rsidRDefault="00082C1A" w:rsidP="00CF23B6">
      <w:pPr>
        <w:jc w:val="both"/>
        <w:rPr>
          <w:rFonts w:ascii="Times New Roman" w:hAnsi="Times New Roman"/>
          <w:bCs/>
          <w:sz w:val="24"/>
          <w:szCs w:val="24"/>
        </w:rPr>
      </w:pPr>
      <w:r w:rsidRPr="00324918">
        <w:rPr>
          <w:rFonts w:ascii="Times New Roman" w:hAnsi="Times New Roman"/>
          <w:bCs/>
          <w:sz w:val="24"/>
          <w:szCs w:val="24"/>
        </w:rPr>
        <w:t>М.П.организации</w:t>
      </w:r>
    </w:p>
    <w:p w:rsidR="009D36DB" w:rsidRDefault="009D36DB" w:rsidP="00CF23B6">
      <w:pPr>
        <w:jc w:val="both"/>
        <w:rPr>
          <w:rFonts w:ascii="Times New Roman" w:hAnsi="Times New Roman"/>
          <w:bCs/>
          <w:sz w:val="24"/>
          <w:szCs w:val="24"/>
        </w:rPr>
      </w:pPr>
    </w:p>
    <w:p w:rsidR="009D36DB" w:rsidRDefault="009D36DB" w:rsidP="00CF23B6">
      <w:pPr>
        <w:jc w:val="both"/>
        <w:rPr>
          <w:rFonts w:ascii="Times New Roman" w:hAnsi="Times New Roman"/>
          <w:bCs/>
          <w:sz w:val="24"/>
          <w:szCs w:val="24"/>
        </w:rPr>
      </w:pPr>
    </w:p>
    <w:p w:rsidR="009D36DB" w:rsidRDefault="009D36DB" w:rsidP="00CF23B6">
      <w:pPr>
        <w:jc w:val="both"/>
        <w:rPr>
          <w:rFonts w:ascii="Times New Roman" w:hAnsi="Times New Roman"/>
          <w:bCs/>
          <w:sz w:val="24"/>
          <w:szCs w:val="24"/>
        </w:rPr>
      </w:pPr>
    </w:p>
    <w:p w:rsidR="009D36DB" w:rsidRPr="00324918" w:rsidRDefault="009D36DB" w:rsidP="00CF23B6">
      <w:pPr>
        <w:jc w:val="both"/>
        <w:rPr>
          <w:rFonts w:ascii="Times New Roman" w:hAnsi="Times New Roman"/>
          <w:bCs/>
          <w:sz w:val="24"/>
          <w:szCs w:val="24"/>
        </w:rPr>
      </w:pPr>
    </w:p>
    <w:p w:rsidR="00082C1A" w:rsidRPr="00324918" w:rsidRDefault="00082C1A" w:rsidP="00082C1A">
      <w:pPr>
        <w:pStyle w:val="2"/>
        <w:ind w:firstLine="0"/>
        <w:jc w:val="center"/>
        <w:rPr>
          <w:b/>
          <w:sz w:val="24"/>
          <w:szCs w:val="24"/>
        </w:rPr>
      </w:pPr>
      <w:bookmarkStart w:id="26" w:name="_Toc359316863"/>
      <w:r w:rsidRPr="00324918">
        <w:rPr>
          <w:b/>
          <w:sz w:val="24"/>
          <w:szCs w:val="24"/>
        </w:rPr>
        <w:lastRenderedPageBreak/>
        <w:t>ХАРАКТЕРИСТИКА</w:t>
      </w:r>
      <w:bookmarkEnd w:id="26"/>
    </w:p>
    <w:p w:rsidR="00082C1A" w:rsidRPr="00324918" w:rsidRDefault="009D36DB" w:rsidP="00082C1A">
      <w:pPr>
        <w:pStyle w:val="a3"/>
        <w:jc w:val="center"/>
        <w:rPr>
          <w:b/>
          <w:iCs/>
          <w:sz w:val="24"/>
          <w:szCs w:val="24"/>
        </w:rPr>
      </w:pPr>
      <w:r>
        <w:rPr>
          <w:iCs/>
          <w:sz w:val="24"/>
          <w:szCs w:val="24"/>
          <w:u w:val="single"/>
        </w:rPr>
        <w:t xml:space="preserve">Богоченко Екатерина Андреевна </w:t>
      </w:r>
    </w:p>
    <w:p w:rsidR="00082C1A" w:rsidRPr="00324918" w:rsidRDefault="00082C1A" w:rsidP="00082C1A">
      <w:pPr>
        <w:pStyle w:val="a3"/>
        <w:jc w:val="center"/>
        <w:rPr>
          <w:i/>
          <w:iCs/>
          <w:sz w:val="24"/>
          <w:szCs w:val="24"/>
        </w:rPr>
      </w:pPr>
      <w:r w:rsidRPr="00324918">
        <w:rPr>
          <w:i/>
          <w:iCs/>
          <w:sz w:val="24"/>
          <w:szCs w:val="24"/>
        </w:rPr>
        <w:t>ФИО</w:t>
      </w:r>
    </w:p>
    <w:p w:rsidR="00082C1A" w:rsidRPr="00324918" w:rsidRDefault="00082C1A" w:rsidP="00082C1A">
      <w:pPr>
        <w:pStyle w:val="a3"/>
        <w:rPr>
          <w:iCs/>
          <w:sz w:val="24"/>
          <w:szCs w:val="24"/>
        </w:rPr>
      </w:pPr>
      <w:r w:rsidRPr="00324918">
        <w:rPr>
          <w:iCs/>
          <w:sz w:val="24"/>
          <w:szCs w:val="24"/>
        </w:rPr>
        <w:t>обучающийся (ая) на _</w:t>
      </w:r>
      <w:r w:rsidR="00422C3E" w:rsidRPr="00324918">
        <w:rPr>
          <w:iCs/>
          <w:sz w:val="24"/>
          <w:szCs w:val="24"/>
          <w:u w:val="single"/>
        </w:rPr>
        <w:t>4</w:t>
      </w:r>
      <w:r w:rsidRPr="00324918">
        <w:rPr>
          <w:iCs/>
          <w:sz w:val="24"/>
          <w:szCs w:val="24"/>
        </w:rPr>
        <w:t>____курсе  по специальности СПО</w:t>
      </w:r>
    </w:p>
    <w:p w:rsidR="00082C1A" w:rsidRPr="00324918" w:rsidRDefault="00082C1A" w:rsidP="00082C1A">
      <w:pPr>
        <w:pStyle w:val="a3"/>
        <w:jc w:val="center"/>
        <w:rPr>
          <w:b/>
          <w:iCs/>
          <w:sz w:val="24"/>
          <w:szCs w:val="24"/>
        </w:rPr>
      </w:pPr>
      <w:r w:rsidRPr="00324918">
        <w:rPr>
          <w:b/>
          <w:iCs/>
          <w:sz w:val="24"/>
          <w:szCs w:val="24"/>
        </w:rPr>
        <w:t xml:space="preserve">   </w:t>
      </w:r>
      <w:r w:rsidRPr="00324918">
        <w:rPr>
          <w:sz w:val="24"/>
          <w:szCs w:val="24"/>
          <w:u w:val="single"/>
        </w:rPr>
        <w:t xml:space="preserve">31.02.03 </w:t>
      </w:r>
      <w:r w:rsidRPr="00324918">
        <w:rPr>
          <w:b/>
          <w:iCs/>
          <w:sz w:val="24"/>
          <w:szCs w:val="24"/>
        </w:rPr>
        <w:t xml:space="preserve">      </w:t>
      </w:r>
      <w:r w:rsidRPr="00324918">
        <w:rPr>
          <w:b/>
          <w:iCs/>
          <w:sz w:val="24"/>
          <w:szCs w:val="24"/>
          <w:u w:val="single"/>
        </w:rPr>
        <w:t>Лабораторная диагностика</w:t>
      </w:r>
    </w:p>
    <w:p w:rsidR="00082C1A" w:rsidRPr="00324918" w:rsidRDefault="00082C1A" w:rsidP="00082C1A">
      <w:pPr>
        <w:pStyle w:val="a3"/>
        <w:rPr>
          <w:i/>
          <w:iCs/>
          <w:sz w:val="24"/>
          <w:szCs w:val="24"/>
        </w:rPr>
      </w:pPr>
      <w:r w:rsidRPr="00324918">
        <w:rPr>
          <w:i/>
          <w:iCs/>
          <w:sz w:val="24"/>
          <w:szCs w:val="24"/>
        </w:rPr>
        <w:t xml:space="preserve">                                         </w:t>
      </w:r>
    </w:p>
    <w:p w:rsidR="00082C1A" w:rsidRPr="00324918" w:rsidRDefault="00082C1A" w:rsidP="00082C1A">
      <w:pPr>
        <w:pStyle w:val="a3"/>
        <w:jc w:val="center"/>
        <w:rPr>
          <w:iCs/>
          <w:sz w:val="24"/>
          <w:szCs w:val="24"/>
          <w:u w:val="single"/>
        </w:rPr>
      </w:pPr>
      <w:r w:rsidRPr="00324918">
        <w:rPr>
          <w:iCs/>
          <w:sz w:val="24"/>
          <w:szCs w:val="24"/>
        </w:rPr>
        <w:t xml:space="preserve">успешно прошел (ла) производственную практику по профессиональному модулю:          </w:t>
      </w:r>
      <w:r w:rsidRPr="00324918">
        <w:rPr>
          <w:b/>
          <w:iCs/>
          <w:sz w:val="24"/>
          <w:szCs w:val="24"/>
          <w:u w:val="single"/>
        </w:rPr>
        <w:t>Проведение лабораторных гематологических исследований</w:t>
      </w:r>
    </w:p>
    <w:p w:rsidR="00082C1A" w:rsidRPr="00324918" w:rsidRDefault="00082C1A" w:rsidP="00082C1A">
      <w:pPr>
        <w:pStyle w:val="a3"/>
        <w:rPr>
          <w:i/>
          <w:iCs/>
          <w:sz w:val="24"/>
          <w:szCs w:val="24"/>
        </w:rPr>
      </w:pPr>
      <w:r w:rsidRPr="00324918">
        <w:rPr>
          <w:iCs/>
          <w:sz w:val="24"/>
          <w:szCs w:val="24"/>
        </w:rPr>
        <w:t xml:space="preserve">                                                      </w:t>
      </w:r>
      <w:r w:rsidRPr="00324918">
        <w:rPr>
          <w:i/>
          <w:iCs/>
          <w:sz w:val="24"/>
          <w:szCs w:val="24"/>
        </w:rPr>
        <w:t>наименование профессионального модуля</w:t>
      </w:r>
    </w:p>
    <w:p w:rsidR="00082C1A" w:rsidRPr="00324918" w:rsidRDefault="00082C1A" w:rsidP="00082C1A">
      <w:pPr>
        <w:pStyle w:val="a3"/>
        <w:spacing w:line="480" w:lineRule="auto"/>
        <w:rPr>
          <w:iCs/>
          <w:sz w:val="24"/>
          <w:szCs w:val="24"/>
        </w:rPr>
      </w:pPr>
      <w:r w:rsidRPr="00324918">
        <w:rPr>
          <w:iCs/>
          <w:sz w:val="24"/>
          <w:szCs w:val="24"/>
        </w:rPr>
        <w:t>в объеме___108__часов с  «_</w:t>
      </w:r>
      <w:r w:rsidR="00422C3E" w:rsidRPr="00324918">
        <w:rPr>
          <w:iCs/>
          <w:sz w:val="24"/>
          <w:szCs w:val="24"/>
          <w:u w:val="single"/>
        </w:rPr>
        <w:t>1</w:t>
      </w:r>
      <w:r w:rsidRPr="00324918">
        <w:rPr>
          <w:iCs/>
          <w:sz w:val="24"/>
          <w:szCs w:val="24"/>
        </w:rPr>
        <w:t>__»_</w:t>
      </w:r>
      <w:r w:rsidR="00422C3E" w:rsidRPr="00324918">
        <w:rPr>
          <w:iCs/>
          <w:sz w:val="24"/>
          <w:szCs w:val="24"/>
          <w:u w:val="single"/>
        </w:rPr>
        <w:t>03</w:t>
      </w:r>
      <w:r w:rsidRPr="00324918">
        <w:rPr>
          <w:iCs/>
          <w:sz w:val="24"/>
          <w:szCs w:val="24"/>
        </w:rPr>
        <w:t>____20</w:t>
      </w:r>
      <w:r w:rsidR="00422C3E" w:rsidRPr="00324918">
        <w:rPr>
          <w:iCs/>
          <w:sz w:val="24"/>
          <w:szCs w:val="24"/>
          <w:u w:val="single"/>
        </w:rPr>
        <w:t>21</w:t>
      </w:r>
      <w:r w:rsidRPr="00324918">
        <w:rPr>
          <w:iCs/>
          <w:sz w:val="24"/>
          <w:szCs w:val="24"/>
        </w:rPr>
        <w:t>_г.  по «</w:t>
      </w:r>
      <w:r w:rsidR="00422C3E" w:rsidRPr="00324918">
        <w:rPr>
          <w:iCs/>
          <w:sz w:val="24"/>
          <w:szCs w:val="24"/>
          <w:u w:val="single"/>
        </w:rPr>
        <w:t>20</w:t>
      </w:r>
      <w:r w:rsidRPr="00324918">
        <w:rPr>
          <w:iCs/>
          <w:sz w:val="24"/>
          <w:szCs w:val="24"/>
          <w:u w:val="single"/>
        </w:rPr>
        <w:t xml:space="preserve">  </w:t>
      </w:r>
      <w:r w:rsidRPr="00324918">
        <w:rPr>
          <w:iCs/>
          <w:sz w:val="24"/>
          <w:szCs w:val="24"/>
        </w:rPr>
        <w:t xml:space="preserve"> »_</w:t>
      </w:r>
      <w:r w:rsidR="00422C3E" w:rsidRPr="00324918">
        <w:rPr>
          <w:iCs/>
          <w:sz w:val="24"/>
          <w:szCs w:val="24"/>
          <w:u w:val="single"/>
        </w:rPr>
        <w:t>03</w:t>
      </w:r>
      <w:r w:rsidRPr="00324918">
        <w:rPr>
          <w:iCs/>
          <w:sz w:val="24"/>
          <w:szCs w:val="24"/>
        </w:rPr>
        <w:t>_____20</w:t>
      </w:r>
      <w:r w:rsidR="00422C3E" w:rsidRPr="00324918">
        <w:rPr>
          <w:iCs/>
          <w:sz w:val="24"/>
          <w:szCs w:val="24"/>
          <w:u w:val="single"/>
        </w:rPr>
        <w:t>21</w:t>
      </w:r>
      <w:r w:rsidRPr="00324918">
        <w:rPr>
          <w:iCs/>
          <w:sz w:val="24"/>
          <w:szCs w:val="24"/>
        </w:rPr>
        <w:t>_г.</w:t>
      </w:r>
    </w:p>
    <w:p w:rsidR="00F91ABF" w:rsidRPr="00324918" w:rsidRDefault="00082C1A" w:rsidP="00422C3E">
      <w:pPr>
        <w:pStyle w:val="a3"/>
        <w:spacing w:line="480" w:lineRule="auto"/>
        <w:rPr>
          <w:sz w:val="24"/>
          <w:szCs w:val="24"/>
          <w:u w:val="single"/>
        </w:rPr>
      </w:pPr>
      <w:r w:rsidRPr="00324918">
        <w:rPr>
          <w:iCs/>
          <w:sz w:val="24"/>
          <w:szCs w:val="24"/>
        </w:rPr>
        <w:t>в организации</w:t>
      </w:r>
      <w:r w:rsidR="00F91ABF" w:rsidRPr="00324918">
        <w:rPr>
          <w:sz w:val="24"/>
          <w:szCs w:val="24"/>
          <w:u w:val="single"/>
        </w:rPr>
        <w:t>: К</w:t>
      </w:r>
      <w:r w:rsidR="00422C3E" w:rsidRPr="00324918">
        <w:rPr>
          <w:sz w:val="24"/>
          <w:szCs w:val="24"/>
          <w:u w:val="single"/>
        </w:rPr>
        <w:t>расноярский краевой противотуберкулезный диспансер № 1</w:t>
      </w:r>
    </w:p>
    <w:p w:rsidR="00082C1A" w:rsidRPr="00324918" w:rsidRDefault="00082C1A" w:rsidP="00422C3E">
      <w:pPr>
        <w:pStyle w:val="a3"/>
        <w:spacing w:line="480" w:lineRule="auto"/>
        <w:rPr>
          <w:i/>
          <w:iCs/>
          <w:sz w:val="24"/>
          <w:szCs w:val="24"/>
        </w:rPr>
      </w:pPr>
      <w:r w:rsidRPr="00324918">
        <w:rPr>
          <w:i/>
          <w:iCs/>
          <w:sz w:val="24"/>
          <w:szCs w:val="24"/>
        </w:rPr>
        <w:t>наименование организации, юридический адрес</w:t>
      </w:r>
    </w:p>
    <w:p w:rsidR="00082C1A" w:rsidRPr="00324918" w:rsidRDefault="00082C1A" w:rsidP="00082C1A">
      <w:pPr>
        <w:pStyle w:val="a3"/>
        <w:rPr>
          <w:iCs/>
          <w:sz w:val="24"/>
          <w:szCs w:val="24"/>
        </w:rPr>
      </w:pPr>
      <w:r w:rsidRPr="00324918">
        <w:rPr>
          <w:iCs/>
          <w:sz w:val="24"/>
          <w:szCs w:val="24"/>
        </w:rPr>
        <w:t>За время прохождения практики:</w:t>
      </w:r>
    </w:p>
    <w:p w:rsidR="00082C1A" w:rsidRPr="00324918" w:rsidRDefault="00082C1A" w:rsidP="00082C1A">
      <w:pPr>
        <w:pStyle w:val="a3"/>
        <w:rPr>
          <w:iCs/>
          <w:sz w:val="24"/>
          <w:szCs w:val="24"/>
        </w:rPr>
      </w:pP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7"/>
        <w:gridCol w:w="7469"/>
        <w:gridCol w:w="1143"/>
      </w:tblGrid>
      <w:tr w:rsidR="00082C1A" w:rsidRPr="00324918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  <w:r w:rsidRPr="00324918">
              <w:rPr>
                <w:iCs/>
                <w:sz w:val="24"/>
                <w:szCs w:val="24"/>
              </w:rPr>
              <w:t>№ ОК/ПК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  <w:r w:rsidRPr="00324918">
              <w:rPr>
                <w:iCs/>
                <w:sz w:val="24"/>
                <w:szCs w:val="24"/>
              </w:rPr>
              <w:t xml:space="preserve">Критерии оценки 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  <w:r w:rsidRPr="00324918">
              <w:rPr>
                <w:iCs/>
                <w:sz w:val="24"/>
                <w:szCs w:val="24"/>
              </w:rPr>
              <w:t>Оценка (да/нет)</w:t>
            </w:r>
          </w:p>
        </w:tc>
      </w:tr>
      <w:tr w:rsidR="00082C1A" w:rsidRPr="00324918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  <w:r w:rsidRPr="00324918">
              <w:rPr>
                <w:sz w:val="24"/>
                <w:szCs w:val="24"/>
              </w:rPr>
              <w:t>ПК2.1, ОК13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a3"/>
              <w:spacing w:line="276" w:lineRule="auto"/>
              <w:rPr>
                <w:iCs/>
                <w:sz w:val="24"/>
                <w:szCs w:val="24"/>
              </w:rPr>
            </w:pPr>
            <w:r w:rsidRPr="00324918">
              <w:rPr>
                <w:iCs/>
                <w:sz w:val="24"/>
                <w:szCs w:val="24"/>
              </w:rPr>
              <w:t>В процессе подготовки к исследованию правильно выбирает и готовит посуду,  реактивы и приборы в соответствии с методикой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</w:p>
        </w:tc>
      </w:tr>
      <w:tr w:rsidR="00082C1A" w:rsidRPr="00324918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ПК2.2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widowControl w:val="0"/>
              <w:tabs>
                <w:tab w:val="right" w:leader="underscore" w:pos="9639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 xml:space="preserve"> Правильно проводит забор капиллярной крови.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</w:p>
        </w:tc>
      </w:tr>
      <w:tr w:rsidR="00082C1A" w:rsidRPr="00324918">
        <w:trPr>
          <w:trHeight w:val="621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ПК 2.3</w:t>
            </w:r>
          </w:p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pacing w:val="-10"/>
                <w:sz w:val="24"/>
                <w:szCs w:val="24"/>
              </w:rPr>
              <w:t>ОК 2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widowControl w:val="0"/>
              <w:tabs>
                <w:tab w:val="right" w:leader="underscore" w:pos="9639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Проводить общий анализ крови и дополнительные гематологические исследования; участвовать в контроле качества.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</w:p>
          <w:p w:rsidR="00082C1A" w:rsidRPr="00324918" w:rsidRDefault="00082C1A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082C1A" w:rsidRPr="00324918">
        <w:trPr>
          <w:trHeight w:val="647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 xml:space="preserve">ПК2.4, </w:t>
            </w:r>
          </w:p>
          <w:p w:rsidR="00082C1A" w:rsidRPr="00324918" w:rsidRDefault="00082C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ОК 11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a3"/>
              <w:spacing w:line="276" w:lineRule="auto"/>
              <w:rPr>
                <w:iCs/>
                <w:sz w:val="24"/>
                <w:szCs w:val="24"/>
              </w:rPr>
            </w:pPr>
            <w:r w:rsidRPr="00324918">
              <w:rPr>
                <w:iCs/>
                <w:sz w:val="24"/>
                <w:szCs w:val="24"/>
              </w:rPr>
              <w:t>Соблюдает форму заполнения учетно-отчетной документации (журнал, бланки).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</w:p>
        </w:tc>
      </w:tr>
      <w:tr w:rsidR="00082C1A" w:rsidRPr="00324918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ПК 2.5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a3"/>
              <w:spacing w:line="276" w:lineRule="auto"/>
              <w:rPr>
                <w:sz w:val="24"/>
                <w:szCs w:val="24"/>
              </w:rPr>
            </w:pPr>
            <w:r w:rsidRPr="00324918">
              <w:rPr>
                <w:sz w:val="24"/>
                <w:szCs w:val="24"/>
              </w:rPr>
              <w:t>Проводит мероприятия по стерилизации и дезинфекции лабораторной посуды, инструментария, средств защиты. Утилизирует отработанный материал в соответствии с инструкциями и СанПин.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</w:p>
        </w:tc>
      </w:tr>
      <w:tr w:rsidR="00082C1A" w:rsidRPr="00324918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pacing w:val="-10"/>
                <w:sz w:val="24"/>
                <w:szCs w:val="24"/>
              </w:rPr>
              <w:t>ОК 1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a3"/>
              <w:spacing w:line="276" w:lineRule="auto"/>
              <w:rPr>
                <w:sz w:val="24"/>
                <w:szCs w:val="24"/>
              </w:rPr>
            </w:pPr>
            <w:r w:rsidRPr="00324918">
              <w:rPr>
                <w:sz w:val="24"/>
                <w:szCs w:val="24"/>
              </w:rPr>
              <w:t xml:space="preserve">Демонстрирует интерес к профессии. </w:t>
            </w:r>
          </w:p>
          <w:p w:rsidR="00082C1A" w:rsidRPr="00324918" w:rsidRDefault="00082C1A">
            <w:pPr>
              <w:pStyle w:val="a3"/>
              <w:spacing w:line="276" w:lineRule="auto"/>
              <w:rPr>
                <w:sz w:val="24"/>
                <w:szCs w:val="24"/>
              </w:rPr>
            </w:pPr>
            <w:r w:rsidRPr="00324918">
              <w:rPr>
                <w:iCs/>
                <w:sz w:val="24"/>
                <w:szCs w:val="24"/>
              </w:rPr>
              <w:t>Внешний вид опрятный,  аккуратный.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</w:p>
        </w:tc>
      </w:tr>
      <w:tr w:rsidR="00082C1A" w:rsidRPr="00324918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jc w:val="center"/>
              <w:rPr>
                <w:rFonts w:ascii="Times New Roman" w:hAnsi="Times New Roman"/>
                <w:spacing w:val="-10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pacing w:val="-10"/>
                <w:sz w:val="24"/>
                <w:szCs w:val="24"/>
              </w:rPr>
              <w:t>ОК 6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a3"/>
              <w:spacing w:line="276" w:lineRule="auto"/>
              <w:rPr>
                <w:sz w:val="24"/>
                <w:szCs w:val="24"/>
              </w:rPr>
            </w:pPr>
            <w:r w:rsidRPr="00324918">
              <w:rPr>
                <w:iCs/>
                <w:sz w:val="24"/>
                <w:szCs w:val="24"/>
              </w:rPr>
              <w:t>Относится к медицинскому персоналу и пациентам уважительно, отзывчиво, внимательно. Отношение к окружающим бесконфликтное.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</w:p>
        </w:tc>
      </w:tr>
      <w:tr w:rsidR="00082C1A" w:rsidRPr="00324918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jc w:val="center"/>
              <w:rPr>
                <w:rFonts w:ascii="Times New Roman" w:hAnsi="Times New Roman"/>
                <w:spacing w:val="-10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pacing w:val="-10"/>
                <w:sz w:val="24"/>
                <w:szCs w:val="24"/>
              </w:rPr>
              <w:t>ОК 7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a3"/>
              <w:spacing w:line="276" w:lineRule="auto"/>
              <w:rPr>
                <w:sz w:val="24"/>
                <w:szCs w:val="24"/>
              </w:rPr>
            </w:pPr>
            <w:r w:rsidRPr="00324918">
              <w:rPr>
                <w:sz w:val="24"/>
                <w:szCs w:val="24"/>
              </w:rPr>
              <w:t xml:space="preserve">Проявляет самостоятельность в работе, целеустремленность, организаторские способности. 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</w:p>
        </w:tc>
      </w:tr>
      <w:tr w:rsidR="00082C1A" w:rsidRPr="00324918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ОК 9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a3"/>
              <w:spacing w:line="276" w:lineRule="auto"/>
              <w:rPr>
                <w:iCs/>
                <w:sz w:val="24"/>
                <w:szCs w:val="24"/>
              </w:rPr>
            </w:pPr>
            <w:r w:rsidRPr="00324918">
              <w:rPr>
                <w:iCs/>
                <w:sz w:val="24"/>
                <w:szCs w:val="24"/>
              </w:rPr>
              <w:t>Способен освоить новое оборудование или методику (при ее замене).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</w:p>
        </w:tc>
      </w:tr>
      <w:tr w:rsidR="00082C1A" w:rsidRPr="00324918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jc w:val="center"/>
              <w:rPr>
                <w:rFonts w:ascii="Times New Roman" w:hAnsi="Times New Roman"/>
                <w:spacing w:val="-10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pacing w:val="-10"/>
                <w:sz w:val="24"/>
                <w:szCs w:val="24"/>
              </w:rPr>
              <w:t>ОК 10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pStyle w:val="a3"/>
              <w:spacing w:line="276" w:lineRule="auto"/>
              <w:rPr>
                <w:sz w:val="24"/>
                <w:szCs w:val="24"/>
              </w:rPr>
            </w:pPr>
            <w:r w:rsidRPr="00324918">
              <w:rPr>
                <w:sz w:val="24"/>
                <w:szCs w:val="24"/>
              </w:rPr>
              <w:t>Демонстрирует толерантное отношение к представителям иных культур, народов, религий.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</w:p>
        </w:tc>
      </w:tr>
      <w:tr w:rsidR="00082C1A" w:rsidRPr="00324918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ОК 12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Способен оказать первую медицинскую помощь при неотложных ситуациях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082C1A">
            <w:pPr>
              <w:pStyle w:val="a3"/>
              <w:spacing w:line="276" w:lineRule="auto"/>
              <w:rPr>
                <w:iCs/>
                <w:sz w:val="24"/>
                <w:szCs w:val="24"/>
              </w:rPr>
            </w:pPr>
          </w:p>
        </w:tc>
      </w:tr>
      <w:tr w:rsidR="00082C1A" w:rsidRPr="00324918">
        <w:trPr>
          <w:trHeight w:val="840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ОК14</w:t>
            </w:r>
          </w:p>
        </w:tc>
        <w:tc>
          <w:tcPr>
            <w:tcW w:w="7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2C1A" w:rsidRPr="00324918" w:rsidRDefault="00082C1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24918">
              <w:rPr>
                <w:rFonts w:ascii="Times New Roman" w:hAnsi="Times New Roman"/>
                <w:sz w:val="24"/>
                <w:szCs w:val="24"/>
              </w:rPr>
              <w:t>Соблюдает санитарно-гигиенический режим, правила ОТ и противопожарной безопасности. Отсутствие вредных привычек. Участвует в мероприятиях по профилактике профессиональных заболеваний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C1A" w:rsidRPr="00324918" w:rsidRDefault="00082C1A">
            <w:pPr>
              <w:pStyle w:val="a3"/>
              <w:spacing w:line="276" w:lineRule="auto"/>
              <w:jc w:val="center"/>
              <w:rPr>
                <w:iCs/>
                <w:sz w:val="24"/>
                <w:szCs w:val="24"/>
              </w:rPr>
            </w:pPr>
          </w:p>
        </w:tc>
      </w:tr>
    </w:tbl>
    <w:p w:rsidR="00082C1A" w:rsidRPr="00324918" w:rsidRDefault="00082C1A" w:rsidP="00082C1A">
      <w:pPr>
        <w:pStyle w:val="a3"/>
        <w:rPr>
          <w:iCs/>
          <w:sz w:val="24"/>
          <w:szCs w:val="24"/>
        </w:rPr>
      </w:pP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  <w:r w:rsidRPr="00324918">
        <w:rPr>
          <w:iCs/>
          <w:sz w:val="24"/>
          <w:szCs w:val="24"/>
        </w:rPr>
        <w:t>«____»___________20__ г.</w:t>
      </w: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  <w:r w:rsidRPr="00324918">
        <w:rPr>
          <w:iCs/>
          <w:sz w:val="24"/>
          <w:szCs w:val="24"/>
        </w:rPr>
        <w:t xml:space="preserve">                            </w:t>
      </w: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</w:p>
    <w:p w:rsidR="00082C1A" w:rsidRPr="00324918" w:rsidRDefault="00082C1A" w:rsidP="00082C1A">
      <w:pPr>
        <w:pStyle w:val="a3"/>
        <w:rPr>
          <w:iCs/>
          <w:sz w:val="24"/>
          <w:szCs w:val="24"/>
        </w:rPr>
      </w:pP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  <w:r w:rsidRPr="00324918">
        <w:rPr>
          <w:iCs/>
          <w:sz w:val="24"/>
          <w:szCs w:val="24"/>
        </w:rPr>
        <w:t>Подпись непосредственного руководителя практики</w:t>
      </w: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  <w:r w:rsidRPr="00324918">
        <w:rPr>
          <w:iCs/>
          <w:sz w:val="24"/>
          <w:szCs w:val="24"/>
        </w:rPr>
        <w:t>_______________/ФИО, должность</w:t>
      </w: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  <w:r w:rsidRPr="00324918">
        <w:rPr>
          <w:iCs/>
          <w:sz w:val="24"/>
          <w:szCs w:val="24"/>
        </w:rPr>
        <w:t>Подпись общего руководителя практики</w:t>
      </w: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</w:p>
    <w:p w:rsidR="00082C1A" w:rsidRPr="00324918" w:rsidRDefault="00082C1A" w:rsidP="00082C1A">
      <w:pPr>
        <w:pStyle w:val="a3"/>
        <w:jc w:val="right"/>
        <w:rPr>
          <w:iCs/>
          <w:sz w:val="24"/>
          <w:szCs w:val="24"/>
        </w:rPr>
      </w:pPr>
      <w:r w:rsidRPr="00324918">
        <w:rPr>
          <w:iCs/>
          <w:sz w:val="24"/>
          <w:szCs w:val="24"/>
        </w:rPr>
        <w:t>_____________/ФИО, должность</w:t>
      </w:r>
    </w:p>
    <w:p w:rsidR="00082C1A" w:rsidRPr="00324918" w:rsidRDefault="00082C1A" w:rsidP="00082C1A">
      <w:pPr>
        <w:pStyle w:val="a3"/>
        <w:jc w:val="center"/>
        <w:rPr>
          <w:iCs/>
          <w:sz w:val="24"/>
          <w:szCs w:val="24"/>
        </w:rPr>
      </w:pPr>
      <w:r w:rsidRPr="00324918">
        <w:rPr>
          <w:iCs/>
          <w:sz w:val="24"/>
          <w:szCs w:val="24"/>
        </w:rPr>
        <w:t xml:space="preserve">                        м.п.</w:t>
      </w:r>
    </w:p>
    <w:p w:rsidR="00082C1A" w:rsidRPr="00324918" w:rsidRDefault="00082C1A" w:rsidP="00082C1A">
      <w:pPr>
        <w:pStyle w:val="a5"/>
        <w:jc w:val="left"/>
        <w:rPr>
          <w:rFonts w:ascii="Times New Roman" w:hAnsi="Times New Roman"/>
          <w:sz w:val="24"/>
          <w:szCs w:val="24"/>
        </w:rPr>
      </w:pPr>
    </w:p>
    <w:p w:rsidR="009745C5" w:rsidRPr="00324918" w:rsidRDefault="009745C5" w:rsidP="00082C1A">
      <w:pPr>
        <w:rPr>
          <w:rFonts w:ascii="Times New Roman" w:hAnsi="Times New Roman"/>
          <w:sz w:val="24"/>
          <w:szCs w:val="24"/>
        </w:rPr>
      </w:pPr>
    </w:p>
    <w:sectPr w:rsidR="009745C5" w:rsidRPr="00324918" w:rsidSect="00F64D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6069" w:rsidRDefault="00F96069" w:rsidP="00CF23B6">
      <w:pPr>
        <w:spacing w:after="0" w:line="240" w:lineRule="auto"/>
      </w:pPr>
      <w:r>
        <w:separator/>
      </w:r>
    </w:p>
  </w:endnote>
  <w:endnote w:type="continuationSeparator" w:id="0">
    <w:p w:rsidR="00F96069" w:rsidRDefault="00F96069" w:rsidP="00CF23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64477321"/>
      <w:docPartObj>
        <w:docPartGallery w:val="Page Numbers (Bottom of Page)"/>
        <w:docPartUnique/>
      </w:docPartObj>
    </w:sdtPr>
    <w:sdtContent>
      <w:p w:rsidR="00F96069" w:rsidRDefault="00F96069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264BC">
          <w:rPr>
            <w:noProof/>
          </w:rPr>
          <w:t>85</w:t>
        </w:r>
        <w:r>
          <w:fldChar w:fldCharType="end"/>
        </w:r>
      </w:p>
    </w:sdtContent>
  </w:sdt>
  <w:p w:rsidR="00F96069" w:rsidRDefault="00F96069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6069" w:rsidRDefault="00F96069" w:rsidP="00CF23B6">
      <w:pPr>
        <w:spacing w:after="0" w:line="240" w:lineRule="auto"/>
      </w:pPr>
      <w:r>
        <w:separator/>
      </w:r>
    </w:p>
  </w:footnote>
  <w:footnote w:type="continuationSeparator" w:id="0">
    <w:p w:rsidR="00F96069" w:rsidRDefault="00F96069" w:rsidP="00CF23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540752"/>
    <w:multiLevelType w:val="hybridMultilevel"/>
    <w:tmpl w:val="6BE0D55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F461ED"/>
    <w:multiLevelType w:val="hybridMultilevel"/>
    <w:tmpl w:val="C18C8B74"/>
    <w:lvl w:ilvl="0" w:tplc="79842A2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8F58FD"/>
    <w:multiLevelType w:val="hybridMultilevel"/>
    <w:tmpl w:val="55341AA2"/>
    <w:lvl w:ilvl="0" w:tplc="93521E90">
      <w:start w:val="1"/>
      <w:numFmt w:val="decimal"/>
      <w:lvlText w:val="%1."/>
      <w:lvlJc w:val="left"/>
      <w:pPr>
        <w:tabs>
          <w:tab w:val="num" w:pos="830"/>
        </w:tabs>
        <w:ind w:left="830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45"/>
        </w:tabs>
        <w:ind w:left="154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65"/>
        </w:tabs>
        <w:ind w:left="226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85"/>
        </w:tabs>
        <w:ind w:left="298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05"/>
        </w:tabs>
        <w:ind w:left="370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25"/>
        </w:tabs>
        <w:ind w:left="442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45"/>
        </w:tabs>
        <w:ind w:left="514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65"/>
        </w:tabs>
        <w:ind w:left="586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85"/>
        </w:tabs>
        <w:ind w:left="6585" w:hanging="180"/>
      </w:pPr>
    </w:lvl>
  </w:abstractNum>
  <w:abstractNum w:abstractNumId="3">
    <w:nsid w:val="16E17280"/>
    <w:multiLevelType w:val="hybridMultilevel"/>
    <w:tmpl w:val="105AC7C4"/>
    <w:lvl w:ilvl="0" w:tplc="38EAD0C8">
      <w:start w:val="1"/>
      <w:numFmt w:val="decimal"/>
      <w:lvlText w:val="%1."/>
      <w:lvlJc w:val="left"/>
      <w:pPr>
        <w:ind w:left="870" w:hanging="510"/>
      </w:pPr>
      <w:rPr>
        <w:rFonts w:eastAsia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F67FB0"/>
    <w:multiLevelType w:val="hybridMultilevel"/>
    <w:tmpl w:val="8BACAE12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">
    <w:nsid w:val="1B415020"/>
    <w:multiLevelType w:val="multilevel"/>
    <w:tmpl w:val="3182BF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0BF0636"/>
    <w:multiLevelType w:val="hybridMultilevel"/>
    <w:tmpl w:val="914C9C78"/>
    <w:lvl w:ilvl="0" w:tplc="A7AE559A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>
    <w:nsid w:val="294B60D5"/>
    <w:multiLevelType w:val="multilevel"/>
    <w:tmpl w:val="47584C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DA840FE"/>
    <w:multiLevelType w:val="hybridMultilevel"/>
    <w:tmpl w:val="1520F3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BC3199"/>
    <w:multiLevelType w:val="hybridMultilevel"/>
    <w:tmpl w:val="118A597C"/>
    <w:lvl w:ilvl="0" w:tplc="399A57E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E9C5867"/>
    <w:multiLevelType w:val="hybridMultilevel"/>
    <w:tmpl w:val="5816DEB8"/>
    <w:lvl w:ilvl="0" w:tplc="96DE4B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96DE4BCE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36AF198F"/>
    <w:multiLevelType w:val="multilevel"/>
    <w:tmpl w:val="80420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6F06510"/>
    <w:multiLevelType w:val="multilevel"/>
    <w:tmpl w:val="D68A2A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87867D9"/>
    <w:multiLevelType w:val="hybridMultilevel"/>
    <w:tmpl w:val="E9F4DD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C866C33"/>
    <w:multiLevelType w:val="hybridMultilevel"/>
    <w:tmpl w:val="38940B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14D3502"/>
    <w:multiLevelType w:val="hybridMultilevel"/>
    <w:tmpl w:val="C92ADFE0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59D0686"/>
    <w:multiLevelType w:val="hybridMultilevel"/>
    <w:tmpl w:val="B3240AC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65516D4"/>
    <w:multiLevelType w:val="hybridMultilevel"/>
    <w:tmpl w:val="D0980C08"/>
    <w:lvl w:ilvl="0" w:tplc="086C5A12">
      <w:start w:val="1"/>
      <w:numFmt w:val="decimal"/>
      <w:lvlText w:val="%1)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DBA1CC9"/>
    <w:multiLevelType w:val="hybridMultilevel"/>
    <w:tmpl w:val="892A753E"/>
    <w:lvl w:ilvl="0" w:tplc="10A03DC6">
      <w:start w:val="1"/>
      <w:numFmt w:val="decimal"/>
      <w:lvlText w:val="%1."/>
      <w:lvlJc w:val="left"/>
      <w:pPr>
        <w:ind w:left="360" w:hanging="360"/>
      </w:pPr>
    </w:lvl>
    <w:lvl w:ilvl="1" w:tplc="51BE72E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7CDF3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4660CE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5182AF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0C9B4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05CA7A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10802A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0308AC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7E7F1ED5"/>
    <w:multiLevelType w:val="multilevel"/>
    <w:tmpl w:val="09A8D2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F4C51CD"/>
    <w:multiLevelType w:val="hybridMultilevel"/>
    <w:tmpl w:val="2564EDF6"/>
    <w:lvl w:ilvl="0" w:tplc="9CBA3BD0">
      <w:start w:val="1"/>
      <w:numFmt w:val="decimal"/>
      <w:lvlText w:val="%1."/>
      <w:lvlJc w:val="left"/>
      <w:pPr>
        <w:ind w:left="735" w:hanging="375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17"/>
  </w:num>
  <w:num w:numId="7">
    <w:abstractNumId w:val="1"/>
  </w:num>
  <w:num w:numId="8">
    <w:abstractNumId w:val="3"/>
  </w:num>
  <w:num w:numId="9">
    <w:abstractNumId w:val="5"/>
  </w:num>
  <w:num w:numId="10">
    <w:abstractNumId w:val="21"/>
  </w:num>
  <w:num w:numId="11">
    <w:abstractNumId w:val="12"/>
  </w:num>
  <w:num w:numId="12">
    <w:abstractNumId w:val="7"/>
  </w:num>
  <w:num w:numId="13">
    <w:abstractNumId w:val="13"/>
  </w:num>
  <w:num w:numId="14">
    <w:abstractNumId w:val="0"/>
  </w:num>
  <w:num w:numId="15">
    <w:abstractNumId w:val="18"/>
  </w:num>
  <w:num w:numId="16">
    <w:abstractNumId w:val="8"/>
  </w:num>
  <w:num w:numId="17">
    <w:abstractNumId w:val="9"/>
  </w:num>
  <w:num w:numId="18">
    <w:abstractNumId w:val="22"/>
  </w:num>
  <w:num w:numId="19">
    <w:abstractNumId w:val="4"/>
  </w:num>
  <w:num w:numId="20">
    <w:abstractNumId w:val="2"/>
  </w:num>
  <w:num w:numId="21">
    <w:abstractNumId w:val="15"/>
  </w:num>
  <w:num w:numId="22">
    <w:abstractNumId w:val="6"/>
  </w:num>
  <w:num w:numId="23">
    <w:abstractNumId w:val="19"/>
  </w:num>
  <w:num w:numId="2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2C1A"/>
    <w:rsid w:val="00024E52"/>
    <w:rsid w:val="00082C1A"/>
    <w:rsid w:val="000A5E15"/>
    <w:rsid w:val="000E0E64"/>
    <w:rsid w:val="00106B52"/>
    <w:rsid w:val="0011081B"/>
    <w:rsid w:val="00143BA6"/>
    <w:rsid w:val="001526D2"/>
    <w:rsid w:val="001A55D7"/>
    <w:rsid w:val="002104F5"/>
    <w:rsid w:val="00271899"/>
    <w:rsid w:val="00324918"/>
    <w:rsid w:val="00422C3E"/>
    <w:rsid w:val="00450CA7"/>
    <w:rsid w:val="00480FE0"/>
    <w:rsid w:val="004A0F82"/>
    <w:rsid w:val="004A6459"/>
    <w:rsid w:val="004C0EBD"/>
    <w:rsid w:val="004C1601"/>
    <w:rsid w:val="005264BC"/>
    <w:rsid w:val="005D2CCC"/>
    <w:rsid w:val="00603709"/>
    <w:rsid w:val="0065278B"/>
    <w:rsid w:val="00667C6B"/>
    <w:rsid w:val="006F6587"/>
    <w:rsid w:val="00701596"/>
    <w:rsid w:val="007449EE"/>
    <w:rsid w:val="007810DA"/>
    <w:rsid w:val="007A16DD"/>
    <w:rsid w:val="007A2860"/>
    <w:rsid w:val="00821EEB"/>
    <w:rsid w:val="008E614E"/>
    <w:rsid w:val="009208CF"/>
    <w:rsid w:val="00924E2B"/>
    <w:rsid w:val="00926AE1"/>
    <w:rsid w:val="009744FF"/>
    <w:rsid w:val="009745C5"/>
    <w:rsid w:val="009D36DB"/>
    <w:rsid w:val="00A02C73"/>
    <w:rsid w:val="00A956FC"/>
    <w:rsid w:val="00AC58F0"/>
    <w:rsid w:val="00AD771B"/>
    <w:rsid w:val="00B3470F"/>
    <w:rsid w:val="00B52AA3"/>
    <w:rsid w:val="00BA0299"/>
    <w:rsid w:val="00BE2EE8"/>
    <w:rsid w:val="00C13F12"/>
    <w:rsid w:val="00C15AA5"/>
    <w:rsid w:val="00C677B3"/>
    <w:rsid w:val="00CF23B6"/>
    <w:rsid w:val="00D1265A"/>
    <w:rsid w:val="00D52C7D"/>
    <w:rsid w:val="00DF1E8E"/>
    <w:rsid w:val="00DF60EF"/>
    <w:rsid w:val="00E800D5"/>
    <w:rsid w:val="00E937FC"/>
    <w:rsid w:val="00F429D8"/>
    <w:rsid w:val="00F43689"/>
    <w:rsid w:val="00F64D24"/>
    <w:rsid w:val="00F91ABF"/>
    <w:rsid w:val="00F96069"/>
    <w:rsid w:val="00FB5601"/>
    <w:rsid w:val="00FF2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1EEB"/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9"/>
    <w:qFormat/>
    <w:rsid w:val="00082C1A"/>
    <w:pPr>
      <w:keepNext/>
      <w:spacing w:after="0" w:line="240" w:lineRule="auto"/>
      <w:ind w:firstLine="567"/>
      <w:jc w:val="center"/>
      <w:outlineLvl w:val="0"/>
    </w:pPr>
    <w:rPr>
      <w:rFonts w:ascii="Times New Roman" w:hAnsi="Times New Roman"/>
      <w:b/>
      <w:sz w:val="20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semiHidden/>
    <w:unhideWhenUsed/>
    <w:qFormat/>
    <w:rsid w:val="00082C1A"/>
    <w:pPr>
      <w:keepNext/>
      <w:spacing w:after="0" w:line="240" w:lineRule="auto"/>
      <w:ind w:firstLine="567"/>
      <w:jc w:val="both"/>
      <w:outlineLvl w:val="1"/>
    </w:pPr>
    <w:rPr>
      <w:rFonts w:ascii="Times New Roman" w:hAnsi="Times New Roman"/>
      <w:sz w:val="20"/>
      <w:szCs w:val="20"/>
      <w:lang w:eastAsia="ru-RU"/>
    </w:rPr>
  </w:style>
  <w:style w:type="paragraph" w:styleId="3">
    <w:name w:val="heading 3"/>
    <w:basedOn w:val="a"/>
    <w:next w:val="a"/>
    <w:link w:val="30"/>
    <w:uiPriority w:val="99"/>
    <w:unhideWhenUsed/>
    <w:qFormat/>
    <w:rsid w:val="00082C1A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hAnsi="Times New Roman"/>
      <w:b/>
      <w:bCs/>
      <w:color w:val="000000"/>
      <w:spacing w:val="11"/>
      <w:sz w:val="34"/>
      <w:szCs w:val="3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082C1A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semiHidden/>
    <w:rsid w:val="00082C1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082C1A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paragraph" w:styleId="a3">
    <w:name w:val="footnote text"/>
    <w:basedOn w:val="a"/>
    <w:link w:val="a4"/>
    <w:uiPriority w:val="99"/>
    <w:unhideWhenUsed/>
    <w:rsid w:val="00082C1A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4">
    <w:name w:val="Текст сноски Знак"/>
    <w:basedOn w:val="a0"/>
    <w:link w:val="a3"/>
    <w:uiPriority w:val="99"/>
    <w:rsid w:val="00082C1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Title"/>
    <w:basedOn w:val="a"/>
    <w:link w:val="a6"/>
    <w:qFormat/>
    <w:rsid w:val="00082C1A"/>
    <w:pPr>
      <w:spacing w:after="0" w:line="240" w:lineRule="auto"/>
      <w:jc w:val="center"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rsid w:val="00082C1A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7">
    <w:name w:val="Body Text"/>
    <w:basedOn w:val="a"/>
    <w:link w:val="a8"/>
    <w:uiPriority w:val="99"/>
    <w:semiHidden/>
    <w:unhideWhenUsed/>
    <w:rsid w:val="00082C1A"/>
    <w:pPr>
      <w:spacing w:after="120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8">
    <w:name w:val="Основной текст Знак"/>
    <w:basedOn w:val="a0"/>
    <w:link w:val="a7"/>
    <w:uiPriority w:val="99"/>
    <w:semiHidden/>
    <w:rsid w:val="00082C1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082C1A"/>
    <w:pPr>
      <w:spacing w:after="120" w:line="48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082C1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3">
    <w:name w:val="Основной текст13"/>
    <w:basedOn w:val="a"/>
    <w:rsid w:val="00082C1A"/>
    <w:pPr>
      <w:shd w:val="clear" w:color="auto" w:fill="FFFFFF"/>
      <w:spacing w:after="0" w:line="274" w:lineRule="exact"/>
      <w:jc w:val="both"/>
    </w:pPr>
    <w:rPr>
      <w:rFonts w:ascii="Times New Roman" w:hAnsi="Times New Roman"/>
      <w:color w:val="000000"/>
      <w:sz w:val="23"/>
      <w:szCs w:val="23"/>
      <w:lang w:eastAsia="ru-RU"/>
    </w:rPr>
  </w:style>
  <w:style w:type="paragraph" w:styleId="a9">
    <w:name w:val="No Spacing"/>
    <w:uiPriority w:val="1"/>
    <w:qFormat/>
    <w:rsid w:val="00CF23B6"/>
    <w:pPr>
      <w:spacing w:after="0" w:line="240" w:lineRule="auto"/>
    </w:pPr>
    <w:rPr>
      <w:rFonts w:ascii="Calibri" w:eastAsia="Times New Roman" w:hAnsi="Calibri" w:cs="Times New Roman"/>
    </w:rPr>
  </w:style>
  <w:style w:type="paragraph" w:styleId="aa">
    <w:name w:val="header"/>
    <w:basedOn w:val="a"/>
    <w:link w:val="ab"/>
    <w:uiPriority w:val="99"/>
    <w:unhideWhenUsed/>
    <w:rsid w:val="00CF23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F23B6"/>
    <w:rPr>
      <w:rFonts w:ascii="Calibri" w:eastAsia="Times New Roman" w:hAnsi="Calibri" w:cs="Times New Roman"/>
    </w:rPr>
  </w:style>
  <w:style w:type="paragraph" w:styleId="ac">
    <w:name w:val="footer"/>
    <w:basedOn w:val="a"/>
    <w:link w:val="ad"/>
    <w:uiPriority w:val="99"/>
    <w:unhideWhenUsed/>
    <w:rsid w:val="00CF23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F23B6"/>
    <w:rPr>
      <w:rFonts w:ascii="Calibri" w:eastAsia="Times New Roman" w:hAnsi="Calibri" w:cs="Times New Roman"/>
    </w:rPr>
  </w:style>
  <w:style w:type="paragraph" w:styleId="ae">
    <w:name w:val="List Paragraph"/>
    <w:basedOn w:val="a"/>
    <w:uiPriority w:val="34"/>
    <w:qFormat/>
    <w:rsid w:val="009745C5"/>
    <w:pPr>
      <w:ind w:left="720"/>
      <w:contextualSpacing/>
    </w:pPr>
  </w:style>
  <w:style w:type="paragraph" w:styleId="af">
    <w:name w:val="Balloon Text"/>
    <w:basedOn w:val="a"/>
    <w:link w:val="af0"/>
    <w:uiPriority w:val="99"/>
    <w:semiHidden/>
    <w:unhideWhenUsed/>
    <w:rsid w:val="00324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324918"/>
    <w:rPr>
      <w:rFonts w:ascii="Tahoma" w:eastAsia="Times New Roman" w:hAnsi="Tahoma" w:cs="Tahoma"/>
      <w:sz w:val="16"/>
      <w:szCs w:val="16"/>
    </w:rPr>
  </w:style>
  <w:style w:type="paragraph" w:styleId="af1">
    <w:name w:val="caption"/>
    <w:basedOn w:val="a"/>
    <w:next w:val="a"/>
    <w:uiPriority w:val="35"/>
    <w:unhideWhenUsed/>
    <w:qFormat/>
    <w:rsid w:val="00BA0299"/>
    <w:pPr>
      <w:spacing w:line="240" w:lineRule="auto"/>
    </w:pPr>
    <w:rPr>
      <w:rFonts w:asciiTheme="minorHAnsi" w:eastAsiaTheme="minorHAnsi" w:hAnsiTheme="minorHAnsi" w:cstheme="minorBidi"/>
      <w:i/>
      <w:iCs/>
      <w:color w:val="1F497D" w:themeColor="text2"/>
      <w:sz w:val="18"/>
      <w:szCs w:val="18"/>
    </w:rPr>
  </w:style>
  <w:style w:type="table" w:styleId="af2">
    <w:name w:val="Table Grid"/>
    <w:basedOn w:val="a1"/>
    <w:uiPriority w:val="39"/>
    <w:rsid w:val="00821E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f2"/>
    <w:uiPriority w:val="39"/>
    <w:rsid w:val="00AD771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Normal (Web)"/>
    <w:basedOn w:val="a"/>
    <w:uiPriority w:val="99"/>
    <w:semiHidden/>
    <w:unhideWhenUsed/>
    <w:rsid w:val="00C677B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table" w:styleId="-3">
    <w:name w:val="Light List Accent 3"/>
    <w:basedOn w:val="a1"/>
    <w:uiPriority w:val="61"/>
    <w:rsid w:val="00E800D5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customStyle="1" w:styleId="23">
    <w:name w:val="Сетка таблицы2"/>
    <w:basedOn w:val="a1"/>
    <w:next w:val="af2"/>
    <w:uiPriority w:val="59"/>
    <w:rsid w:val="004A0F8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1EEB"/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9"/>
    <w:qFormat/>
    <w:rsid w:val="00082C1A"/>
    <w:pPr>
      <w:keepNext/>
      <w:spacing w:after="0" w:line="240" w:lineRule="auto"/>
      <w:ind w:firstLine="567"/>
      <w:jc w:val="center"/>
      <w:outlineLvl w:val="0"/>
    </w:pPr>
    <w:rPr>
      <w:rFonts w:ascii="Times New Roman" w:hAnsi="Times New Roman"/>
      <w:b/>
      <w:sz w:val="20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semiHidden/>
    <w:unhideWhenUsed/>
    <w:qFormat/>
    <w:rsid w:val="00082C1A"/>
    <w:pPr>
      <w:keepNext/>
      <w:spacing w:after="0" w:line="240" w:lineRule="auto"/>
      <w:ind w:firstLine="567"/>
      <w:jc w:val="both"/>
      <w:outlineLvl w:val="1"/>
    </w:pPr>
    <w:rPr>
      <w:rFonts w:ascii="Times New Roman" w:hAnsi="Times New Roman"/>
      <w:sz w:val="20"/>
      <w:szCs w:val="20"/>
      <w:lang w:eastAsia="ru-RU"/>
    </w:rPr>
  </w:style>
  <w:style w:type="paragraph" w:styleId="3">
    <w:name w:val="heading 3"/>
    <w:basedOn w:val="a"/>
    <w:next w:val="a"/>
    <w:link w:val="30"/>
    <w:uiPriority w:val="99"/>
    <w:unhideWhenUsed/>
    <w:qFormat/>
    <w:rsid w:val="00082C1A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hAnsi="Times New Roman"/>
      <w:b/>
      <w:bCs/>
      <w:color w:val="000000"/>
      <w:spacing w:val="11"/>
      <w:sz w:val="34"/>
      <w:szCs w:val="3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082C1A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semiHidden/>
    <w:rsid w:val="00082C1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082C1A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paragraph" w:styleId="a3">
    <w:name w:val="footnote text"/>
    <w:basedOn w:val="a"/>
    <w:link w:val="a4"/>
    <w:uiPriority w:val="99"/>
    <w:unhideWhenUsed/>
    <w:rsid w:val="00082C1A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4">
    <w:name w:val="Текст сноски Знак"/>
    <w:basedOn w:val="a0"/>
    <w:link w:val="a3"/>
    <w:uiPriority w:val="99"/>
    <w:rsid w:val="00082C1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Title"/>
    <w:basedOn w:val="a"/>
    <w:link w:val="a6"/>
    <w:qFormat/>
    <w:rsid w:val="00082C1A"/>
    <w:pPr>
      <w:spacing w:after="0" w:line="240" w:lineRule="auto"/>
      <w:jc w:val="center"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rsid w:val="00082C1A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7">
    <w:name w:val="Body Text"/>
    <w:basedOn w:val="a"/>
    <w:link w:val="a8"/>
    <w:uiPriority w:val="99"/>
    <w:semiHidden/>
    <w:unhideWhenUsed/>
    <w:rsid w:val="00082C1A"/>
    <w:pPr>
      <w:spacing w:after="120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8">
    <w:name w:val="Основной текст Знак"/>
    <w:basedOn w:val="a0"/>
    <w:link w:val="a7"/>
    <w:uiPriority w:val="99"/>
    <w:semiHidden/>
    <w:rsid w:val="00082C1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082C1A"/>
    <w:pPr>
      <w:spacing w:after="120" w:line="48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082C1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3">
    <w:name w:val="Основной текст13"/>
    <w:basedOn w:val="a"/>
    <w:rsid w:val="00082C1A"/>
    <w:pPr>
      <w:shd w:val="clear" w:color="auto" w:fill="FFFFFF"/>
      <w:spacing w:after="0" w:line="274" w:lineRule="exact"/>
      <w:jc w:val="both"/>
    </w:pPr>
    <w:rPr>
      <w:rFonts w:ascii="Times New Roman" w:hAnsi="Times New Roman"/>
      <w:color w:val="000000"/>
      <w:sz w:val="23"/>
      <w:szCs w:val="23"/>
      <w:lang w:eastAsia="ru-RU"/>
    </w:rPr>
  </w:style>
  <w:style w:type="paragraph" w:styleId="a9">
    <w:name w:val="No Spacing"/>
    <w:uiPriority w:val="1"/>
    <w:qFormat/>
    <w:rsid w:val="00CF23B6"/>
    <w:pPr>
      <w:spacing w:after="0" w:line="240" w:lineRule="auto"/>
    </w:pPr>
    <w:rPr>
      <w:rFonts w:ascii="Calibri" w:eastAsia="Times New Roman" w:hAnsi="Calibri" w:cs="Times New Roman"/>
    </w:rPr>
  </w:style>
  <w:style w:type="paragraph" w:styleId="aa">
    <w:name w:val="header"/>
    <w:basedOn w:val="a"/>
    <w:link w:val="ab"/>
    <w:uiPriority w:val="99"/>
    <w:unhideWhenUsed/>
    <w:rsid w:val="00CF23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F23B6"/>
    <w:rPr>
      <w:rFonts w:ascii="Calibri" w:eastAsia="Times New Roman" w:hAnsi="Calibri" w:cs="Times New Roman"/>
    </w:rPr>
  </w:style>
  <w:style w:type="paragraph" w:styleId="ac">
    <w:name w:val="footer"/>
    <w:basedOn w:val="a"/>
    <w:link w:val="ad"/>
    <w:uiPriority w:val="99"/>
    <w:unhideWhenUsed/>
    <w:rsid w:val="00CF23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F23B6"/>
    <w:rPr>
      <w:rFonts w:ascii="Calibri" w:eastAsia="Times New Roman" w:hAnsi="Calibri" w:cs="Times New Roman"/>
    </w:rPr>
  </w:style>
  <w:style w:type="paragraph" w:styleId="ae">
    <w:name w:val="List Paragraph"/>
    <w:basedOn w:val="a"/>
    <w:uiPriority w:val="34"/>
    <w:qFormat/>
    <w:rsid w:val="009745C5"/>
    <w:pPr>
      <w:ind w:left="720"/>
      <w:contextualSpacing/>
    </w:pPr>
  </w:style>
  <w:style w:type="paragraph" w:styleId="af">
    <w:name w:val="Balloon Text"/>
    <w:basedOn w:val="a"/>
    <w:link w:val="af0"/>
    <w:uiPriority w:val="99"/>
    <w:semiHidden/>
    <w:unhideWhenUsed/>
    <w:rsid w:val="00324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324918"/>
    <w:rPr>
      <w:rFonts w:ascii="Tahoma" w:eastAsia="Times New Roman" w:hAnsi="Tahoma" w:cs="Tahoma"/>
      <w:sz w:val="16"/>
      <w:szCs w:val="16"/>
    </w:rPr>
  </w:style>
  <w:style w:type="paragraph" w:styleId="af1">
    <w:name w:val="caption"/>
    <w:basedOn w:val="a"/>
    <w:next w:val="a"/>
    <w:uiPriority w:val="35"/>
    <w:unhideWhenUsed/>
    <w:qFormat/>
    <w:rsid w:val="00BA0299"/>
    <w:pPr>
      <w:spacing w:line="240" w:lineRule="auto"/>
    </w:pPr>
    <w:rPr>
      <w:rFonts w:asciiTheme="minorHAnsi" w:eastAsiaTheme="minorHAnsi" w:hAnsiTheme="minorHAnsi" w:cstheme="minorBidi"/>
      <w:i/>
      <w:iCs/>
      <w:color w:val="1F497D" w:themeColor="text2"/>
      <w:sz w:val="18"/>
      <w:szCs w:val="18"/>
    </w:rPr>
  </w:style>
  <w:style w:type="table" w:styleId="af2">
    <w:name w:val="Table Grid"/>
    <w:basedOn w:val="a1"/>
    <w:uiPriority w:val="39"/>
    <w:rsid w:val="00821E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f2"/>
    <w:uiPriority w:val="39"/>
    <w:rsid w:val="00AD771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Normal (Web)"/>
    <w:basedOn w:val="a"/>
    <w:uiPriority w:val="99"/>
    <w:semiHidden/>
    <w:unhideWhenUsed/>
    <w:rsid w:val="00C677B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table" w:styleId="-3">
    <w:name w:val="Light List Accent 3"/>
    <w:basedOn w:val="a1"/>
    <w:uiPriority w:val="61"/>
    <w:rsid w:val="00E800D5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customStyle="1" w:styleId="23">
    <w:name w:val="Сетка таблицы2"/>
    <w:basedOn w:val="a1"/>
    <w:next w:val="af2"/>
    <w:uiPriority w:val="59"/>
    <w:rsid w:val="004A0F8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50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79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5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64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8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5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04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80DAA5-2543-4658-8D8A-12F0116599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85</Pages>
  <Words>14594</Words>
  <Characters>83190</Characters>
  <Application>Microsoft Office Word</Application>
  <DocSecurity>0</DocSecurity>
  <Lines>693</Lines>
  <Paragraphs>195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97589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voronova</dc:creator>
  <cp:lastModifiedBy>Пользователь</cp:lastModifiedBy>
  <cp:revision>2</cp:revision>
  <dcterms:created xsi:type="dcterms:W3CDTF">2021-04-11T07:02:00Z</dcterms:created>
  <dcterms:modified xsi:type="dcterms:W3CDTF">2021-04-11T07:02:00Z</dcterms:modified>
</cp:coreProperties>
</file>