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Pr="000E7373">
        <w:rPr>
          <w:rFonts w:ascii="Times New Roman" w:eastAsia="Calibri" w:hAnsi="Times New Roman"/>
          <w:sz w:val="28"/>
          <w:szCs w:val="28"/>
        </w:rPr>
        <w:t xml:space="preserve">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DA6E4D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b w:val="0"/>
          <w:i w:val="0"/>
        </w:rPr>
      </w:pPr>
    </w:p>
    <w:p w:rsidR="001D7834" w:rsidRPr="00DA6E4D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b w:val="0"/>
          <w:i w:val="0"/>
        </w:rPr>
      </w:pPr>
      <w:bookmarkStart w:id="0" w:name="_Toc359316869"/>
      <w:bookmarkEnd w:id="0"/>
      <w:r w:rsidRPr="00DA6E4D">
        <w:rPr>
          <w:b w:val="0"/>
          <w:i w:val="0"/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 w:rsidRPr="009561C8">
        <w:rPr>
          <w:color w:val="000000"/>
          <w:sz w:val="28"/>
          <w:szCs w:val="28"/>
        </w:rPr>
        <w:t>Наименование практики  «</w:t>
      </w:r>
      <w:r w:rsidRPr="00581FA7">
        <w:rPr>
          <w:sz w:val="28"/>
          <w:szCs w:val="24"/>
        </w:rPr>
        <w:t>Теория и практ</w:t>
      </w:r>
      <w:r>
        <w:rPr>
          <w:sz w:val="28"/>
          <w:szCs w:val="24"/>
        </w:rPr>
        <w:t xml:space="preserve">ика лабораторных </w:t>
      </w:r>
      <w:proofErr w:type="spellStart"/>
      <w:r>
        <w:rPr>
          <w:sz w:val="28"/>
          <w:szCs w:val="24"/>
        </w:rPr>
        <w:t>общеклинических</w:t>
      </w:r>
      <w:proofErr w:type="spellEnd"/>
      <w:r w:rsidRPr="00581FA7">
        <w:rPr>
          <w:sz w:val="28"/>
          <w:szCs w:val="24"/>
        </w:rPr>
        <w:t xml:space="preserve">  исследований</w:t>
      </w:r>
      <w:r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BD05DC" w:rsidRPr="00C470C8" w:rsidRDefault="00BD05DC" w:rsidP="00BD05D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C470C8">
        <w:rPr>
          <w:rFonts w:ascii="Times New Roman" w:hAnsi="Times New Roman"/>
          <w:sz w:val="28"/>
          <w:szCs w:val="28"/>
        </w:rPr>
        <w:t>Седип</w:t>
      </w:r>
      <w:proofErr w:type="spellEnd"/>
      <w:r w:rsidRPr="00C470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0C8">
        <w:rPr>
          <w:rFonts w:ascii="Times New Roman" w:hAnsi="Times New Roman"/>
          <w:sz w:val="28"/>
          <w:szCs w:val="28"/>
        </w:rPr>
        <w:t>Аяна</w:t>
      </w:r>
      <w:proofErr w:type="spellEnd"/>
      <w:r w:rsidRPr="00C470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0C8">
        <w:rPr>
          <w:rFonts w:ascii="Times New Roman" w:hAnsi="Times New Roman"/>
          <w:sz w:val="28"/>
          <w:szCs w:val="28"/>
        </w:rPr>
        <w:t>Шораановна</w:t>
      </w:r>
      <w:proofErr w:type="spellEnd"/>
    </w:p>
    <w:p w:rsidR="001D7834" w:rsidRPr="009561C8" w:rsidRDefault="00BD05DC" w:rsidP="00BD05DC">
      <w:pPr>
        <w:pStyle w:val="a8"/>
        <w:tabs>
          <w:tab w:val="left" w:pos="0"/>
        </w:tabs>
        <w:spacing w:line="276" w:lineRule="auto"/>
        <w:ind w:left="0" w:right="849" w:firstLine="0"/>
        <w:jc w:val="center"/>
      </w:pPr>
      <w:r w:rsidRPr="009561C8">
        <w:rPr>
          <w:color w:val="000000"/>
          <w:szCs w:val="28"/>
        </w:rPr>
        <w:t>Ф.И.О</w:t>
      </w:r>
    </w:p>
    <w:p w:rsidR="001D7834" w:rsidRPr="000C38F6" w:rsidRDefault="001D7834" w:rsidP="00BD05DC">
      <w:pPr>
        <w:rPr>
          <w:rFonts w:ascii="Times New Roman" w:hAnsi="Times New Roman"/>
          <w:sz w:val="28"/>
          <w:szCs w:val="28"/>
          <w:u w:val="single"/>
        </w:rPr>
      </w:pPr>
      <w:r w:rsidRPr="000C38F6">
        <w:rPr>
          <w:rFonts w:ascii="Times New Roman" w:hAnsi="Times New Roman"/>
          <w:color w:val="000000"/>
          <w:sz w:val="28"/>
          <w:szCs w:val="28"/>
          <w:u w:val="single"/>
        </w:rPr>
        <w:t>Место</w:t>
      </w:r>
      <w:r w:rsidR="00BD05DC" w:rsidRPr="000C38F6">
        <w:rPr>
          <w:rFonts w:ascii="Times New Roman" w:hAnsi="Times New Roman"/>
          <w:color w:val="000000"/>
          <w:sz w:val="28"/>
          <w:szCs w:val="28"/>
          <w:u w:val="single"/>
        </w:rPr>
        <w:t xml:space="preserve"> прохождения практики: </w:t>
      </w:r>
      <w:r w:rsidR="000C38F6" w:rsidRPr="000C38F6">
        <w:rPr>
          <w:rFonts w:ascii="Times New Roman" w:hAnsi="Times New Roman"/>
          <w:color w:val="000000"/>
          <w:sz w:val="28"/>
          <w:szCs w:val="28"/>
          <w:u w:val="single"/>
        </w:rPr>
        <w:t>КГБУЗ «</w:t>
      </w:r>
      <w:r w:rsidR="00BD05DC" w:rsidRPr="000C38F6">
        <w:rPr>
          <w:rFonts w:ascii="Times New Roman" w:hAnsi="Times New Roman"/>
          <w:sz w:val="28"/>
          <w:szCs w:val="28"/>
          <w:u w:val="single"/>
        </w:rPr>
        <w:t>Красноярский краевой госпиталь для   ветеранов войн</w:t>
      </w:r>
      <w:r w:rsidR="000C38F6" w:rsidRPr="000C38F6">
        <w:rPr>
          <w:rFonts w:ascii="Times New Roman" w:hAnsi="Times New Roman"/>
          <w:sz w:val="28"/>
          <w:szCs w:val="28"/>
          <w:u w:val="single"/>
        </w:rPr>
        <w:t>»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BD05DC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="00824A72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>декабря 2019</w:t>
      </w:r>
      <w:r w:rsidR="00385E9F">
        <w:rPr>
          <w:rFonts w:ascii="Times New Roman" w:hAnsi="Times New Roman"/>
          <w:color w:val="000000"/>
          <w:sz w:val="28"/>
          <w:szCs w:val="28"/>
        </w:rPr>
        <w:t>г.   по   «22</w:t>
      </w:r>
      <w:r>
        <w:rPr>
          <w:rFonts w:ascii="Times New Roman" w:hAnsi="Times New Roman"/>
          <w:color w:val="000000"/>
          <w:sz w:val="28"/>
          <w:szCs w:val="28"/>
        </w:rPr>
        <w:t>» декабря 2019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proofErr w:type="spellStart"/>
      <w:r w:rsidR="00BD05DC">
        <w:rPr>
          <w:rFonts w:ascii="Times New Roman" w:hAnsi="Times New Roman"/>
          <w:color w:val="000000"/>
          <w:sz w:val="28"/>
          <w:szCs w:val="28"/>
        </w:rPr>
        <w:t>Букатова</w:t>
      </w:r>
      <w:proofErr w:type="spellEnd"/>
      <w:r w:rsidR="00BD05DC">
        <w:rPr>
          <w:rFonts w:ascii="Times New Roman" w:hAnsi="Times New Roman"/>
          <w:color w:val="000000"/>
          <w:sz w:val="28"/>
          <w:szCs w:val="28"/>
        </w:rPr>
        <w:t xml:space="preserve"> Е.Н.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AD3377">
        <w:rPr>
          <w:rFonts w:ascii="Times New Roman" w:hAnsi="Times New Roman"/>
          <w:color w:val="000000"/>
          <w:sz w:val="28"/>
          <w:szCs w:val="28"/>
        </w:rPr>
        <w:t>1</w:t>
      </w:r>
      <w:r w:rsidR="00F0183B">
        <w:rPr>
          <w:rFonts w:ascii="Times New Roman" w:hAnsi="Times New Roman"/>
          <w:color w:val="000000"/>
          <w:sz w:val="28"/>
          <w:szCs w:val="28"/>
        </w:rPr>
        <w:t>9</w:t>
      </w:r>
    </w:p>
    <w:p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DA6E4D">
      <w:pPr>
        <w:pStyle w:val="2"/>
        <w:numPr>
          <w:ilvl w:val="1"/>
          <w:numId w:val="1"/>
        </w:numPr>
        <w:spacing w:line="240" w:lineRule="auto"/>
        <w:ind w:left="0" w:firstLine="0"/>
        <w:jc w:val="left"/>
      </w:pPr>
    </w:p>
    <w:p w:rsidR="001D7834" w:rsidRPr="009561C8" w:rsidRDefault="001D7834" w:rsidP="00DA6E4D">
      <w:pPr>
        <w:pStyle w:val="2"/>
        <w:numPr>
          <w:ilvl w:val="1"/>
          <w:numId w:val="1"/>
        </w:numPr>
        <w:spacing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9561C8" w:rsidRDefault="001D7834" w:rsidP="00DA6E4D">
      <w:pPr>
        <w:pStyle w:val="2"/>
        <w:numPr>
          <w:ilvl w:val="1"/>
          <w:numId w:val="1"/>
        </w:numPr>
        <w:spacing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9561C8" w:rsidRDefault="001D7834" w:rsidP="00DA6E4D">
      <w:pPr>
        <w:pStyle w:val="2"/>
        <w:numPr>
          <w:ilvl w:val="1"/>
          <w:numId w:val="1"/>
        </w:numPr>
        <w:spacing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Default="001D7834" w:rsidP="00DA6E4D">
      <w:pPr>
        <w:pStyle w:val="a0"/>
        <w:tabs>
          <w:tab w:val="clear" w:pos="708"/>
          <w:tab w:val="left" w:pos="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1D7834" w:rsidRPr="003D09B6" w:rsidRDefault="001D7834" w:rsidP="00DA6E4D">
      <w:pPr>
        <w:pStyle w:val="ac"/>
        <w:tabs>
          <w:tab w:val="clear" w:pos="708"/>
          <w:tab w:val="left" w:pos="0"/>
          <w:tab w:val="left" w:pos="8505"/>
        </w:tabs>
        <w:spacing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:rsidR="001D7834" w:rsidRPr="009561C8" w:rsidRDefault="001D7834" w:rsidP="00DA6E4D">
      <w:pPr>
        <w:pStyle w:val="a0"/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1D7834" w:rsidRPr="003D09B6" w:rsidRDefault="001D7834" w:rsidP="00DA6E4D">
      <w:pPr>
        <w:pStyle w:val="a1"/>
        <w:spacing w:after="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:rsidR="001D7834" w:rsidRDefault="001D7834" w:rsidP="00DA6E4D">
      <w:pPr>
        <w:pStyle w:val="a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1D7834" w:rsidRDefault="001D7834" w:rsidP="00DA6E4D">
      <w:pPr>
        <w:pStyle w:val="a0"/>
        <w:tabs>
          <w:tab w:val="left" w:pos="26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  <w:r w:rsidR="00113458">
        <w:rPr>
          <w:rFonts w:ascii="Times New Roman" w:hAnsi="Times New Roman"/>
          <w:color w:val="000000"/>
          <w:sz w:val="28"/>
          <w:szCs w:val="28"/>
        </w:rPr>
        <w:tab/>
      </w:r>
    </w:p>
    <w:p w:rsidR="001D7834" w:rsidRDefault="001D7834" w:rsidP="00DA6E4D">
      <w:pPr>
        <w:pStyle w:val="a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:rsidR="001D7834" w:rsidRDefault="001D7834" w:rsidP="00DA6E4D">
      <w:pPr>
        <w:pStyle w:val="a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:rsidR="001D7834" w:rsidRDefault="001D7834" w:rsidP="00DA6E4D">
      <w:pPr>
        <w:tabs>
          <w:tab w:val="right" w:leader="underscore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1D7834" w:rsidRPr="00AD707E" w:rsidRDefault="001D7834" w:rsidP="00DA6E4D">
      <w:pPr>
        <w:tabs>
          <w:tab w:val="right" w:leader="underscore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1D7834" w:rsidRPr="00AC5132" w:rsidRDefault="001D7834" w:rsidP="00DA6E4D">
      <w:pPr>
        <w:pStyle w:val="a0"/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1D7834" w:rsidRPr="009561C8" w:rsidRDefault="001D7834" w:rsidP="00DA6E4D">
      <w:pPr>
        <w:pStyle w:val="a0"/>
        <w:spacing w:after="0" w:line="240" w:lineRule="auto"/>
      </w:pPr>
    </w:p>
    <w:p w:rsidR="001D7834" w:rsidRDefault="001D7834" w:rsidP="00113458">
      <w:pPr>
        <w:spacing w:after="0"/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13458">
      <w:pPr>
        <w:spacing w:after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 xml:space="preserve">Теория и практика лабораторных </w:t>
      </w:r>
      <w:proofErr w:type="spellStart"/>
      <w:r w:rsidRPr="00756024">
        <w:rPr>
          <w:rFonts w:ascii="Times New Roman" w:hAnsi="Times New Roman" w:cs="Times New Roman"/>
          <w:sz w:val="28"/>
          <w:szCs w:val="24"/>
        </w:rPr>
        <w:t>общеклинических</w:t>
      </w:r>
      <w:proofErr w:type="spellEnd"/>
      <w:r w:rsidRPr="00756024">
        <w:rPr>
          <w:rFonts w:ascii="Times New Roman" w:hAnsi="Times New Roman" w:cs="Times New Roman"/>
          <w:sz w:val="28"/>
          <w:szCs w:val="24"/>
        </w:rPr>
        <w:t xml:space="preserve">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13458">
      <w:pPr>
        <w:pStyle w:val="aa"/>
        <w:spacing w:line="23" w:lineRule="atLeast"/>
        <w:jc w:val="both"/>
      </w:pPr>
    </w:p>
    <w:p w:rsidR="001D7834" w:rsidRDefault="001D7834" w:rsidP="00113458">
      <w:pPr>
        <w:pStyle w:val="a0"/>
        <w:widowControl w:val="0"/>
        <w:shd w:val="clear" w:color="auto" w:fill="FFFFFF"/>
        <w:spacing w:after="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113458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13458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13458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0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</w:t>
      </w:r>
      <w:proofErr w:type="gramStart"/>
      <w:r w:rsidRPr="00812AF5">
        <w:rPr>
          <w:sz w:val="28"/>
          <w:szCs w:val="28"/>
        </w:rPr>
        <w:t>анализа</w:t>
      </w:r>
      <w:proofErr w:type="gramEnd"/>
      <w:r w:rsidRPr="00812AF5">
        <w:rPr>
          <w:sz w:val="28"/>
          <w:szCs w:val="28"/>
        </w:rPr>
        <w:t xml:space="preserve"> основных клинико-диагностических показателей; </w:t>
      </w:r>
    </w:p>
    <w:p w:rsidR="001D7834" w:rsidRPr="0096308D" w:rsidRDefault="001D7834" w:rsidP="00113458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0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13458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113458">
      <w:pPr>
        <w:pStyle w:val="a0"/>
        <w:widowControl w:val="0"/>
        <w:shd w:val="clear" w:color="auto" w:fill="FFFFFF"/>
        <w:spacing w:after="0" w:line="288" w:lineRule="auto"/>
        <w:jc w:val="both"/>
      </w:pPr>
    </w:p>
    <w:p w:rsidR="001D7834" w:rsidRPr="009561C8" w:rsidRDefault="001D7834" w:rsidP="00113458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13458">
      <w:pPr>
        <w:pStyle w:val="ad"/>
        <w:spacing w:after="0" w:line="100" w:lineRule="atLeast"/>
        <w:jc w:val="both"/>
      </w:pPr>
    </w:p>
    <w:p w:rsidR="001D7834" w:rsidRPr="009561C8" w:rsidRDefault="001D7834" w:rsidP="00113458">
      <w:pPr>
        <w:pStyle w:val="ad"/>
        <w:spacing w:after="0" w:line="100" w:lineRule="atLeast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134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13458">
      <w:pPr>
        <w:pStyle w:val="ad"/>
        <w:spacing w:after="0" w:line="100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4C5C">
        <w:rPr>
          <w:rFonts w:ascii="Times New Roman" w:hAnsi="Times New Roman"/>
          <w:sz w:val="28"/>
          <w:szCs w:val="28"/>
        </w:rPr>
        <w:t>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  <w:proofErr w:type="gramEnd"/>
    </w:p>
    <w:p w:rsidR="001D7834" w:rsidRDefault="001D7834" w:rsidP="00113458">
      <w:pPr>
        <w:pStyle w:val="ad"/>
        <w:spacing w:after="0" w:line="100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-работать на анализаторах мочи;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 исследовать </w:t>
      </w:r>
      <w:proofErr w:type="gramStart"/>
      <w:r w:rsidRPr="002E4C5C">
        <w:rPr>
          <w:rFonts w:ascii="Times New Roman" w:hAnsi="Times New Roman"/>
          <w:sz w:val="28"/>
        </w:rPr>
        <w:t>отделяемое</w:t>
      </w:r>
      <w:proofErr w:type="gramEnd"/>
      <w:r w:rsidRPr="002E4C5C">
        <w:rPr>
          <w:rFonts w:ascii="Times New Roman" w:hAnsi="Times New Roman"/>
          <w:sz w:val="28"/>
        </w:rPr>
        <w:t xml:space="preserve">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11345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:rsidR="001D7834" w:rsidRPr="009561C8" w:rsidRDefault="001D7834" w:rsidP="00113458">
      <w:pPr>
        <w:pStyle w:val="ad"/>
        <w:spacing w:after="0" w:line="100" w:lineRule="atLeast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13458">
      <w:pPr>
        <w:pStyle w:val="ad"/>
        <w:spacing w:after="0" w:line="10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</w:t>
      </w:r>
      <w:proofErr w:type="gramStart"/>
      <w:r w:rsidRPr="002E4C5C">
        <w:rPr>
          <w:sz w:val="28"/>
        </w:rPr>
        <w:t xml:space="preserve"> ,</w:t>
      </w:r>
      <w:proofErr w:type="gramEnd"/>
      <w:r w:rsidRPr="002E4C5C">
        <w:rPr>
          <w:sz w:val="28"/>
        </w:rPr>
        <w:t xml:space="preserve"> их выявление;</w:t>
      </w: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13458">
      <w:pPr>
        <w:pStyle w:val="13"/>
        <w:shd w:val="clear" w:color="auto" w:fill="auto"/>
        <w:spacing w:line="240" w:lineRule="auto"/>
        <w:jc w:val="left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134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-принципы и методы исследования отделяемого половых органов,</w:t>
      </w:r>
    </w:p>
    <w:p w:rsidR="001D7834" w:rsidRPr="002E4C5C" w:rsidRDefault="001D7834" w:rsidP="001134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6E4D" w:rsidRDefault="00DA6E4D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6E4D" w:rsidRDefault="00DA6E4D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3106"/>
        <w:gridCol w:w="4317"/>
        <w:gridCol w:w="1508"/>
      </w:tblGrid>
      <w:tr w:rsidR="001D7834" w:rsidRPr="00F47976" w:rsidTr="000C7FF6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0C7FF6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0C7FF6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0C7FF6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0C7FF6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0C7FF6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0C7FF6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0C7FF6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0C7FF6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bCs/>
                <w:sz w:val="28"/>
                <w:szCs w:val="28"/>
              </w:rPr>
              <w:t>Ознакомление с правилами работы в КДЛ</w:t>
            </w:r>
            <w:r w:rsidRPr="00113458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11345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1D7834" w:rsidRPr="00F47976" w:rsidTr="000C7FF6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sz w:val="28"/>
                <w:szCs w:val="28"/>
              </w:rPr>
              <w:t xml:space="preserve">Подготовка материала к </w:t>
            </w:r>
            <w:proofErr w:type="spellStart"/>
            <w:r w:rsidRPr="00113458">
              <w:rPr>
                <w:rFonts w:ascii="Times New Roman" w:hAnsi="Times New Roman"/>
                <w:b/>
                <w:sz w:val="28"/>
                <w:szCs w:val="28"/>
              </w:rPr>
              <w:t>общеклиническим</w:t>
            </w:r>
            <w:proofErr w:type="spellEnd"/>
            <w:r w:rsidRPr="00113458">
              <w:rPr>
                <w:rFonts w:ascii="Times New Roman" w:hAnsi="Times New Roman"/>
                <w:b/>
                <w:sz w:val="28"/>
                <w:szCs w:val="28"/>
              </w:rPr>
              <w:t xml:space="preserve"> исследованиям: 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1D7834" w:rsidRPr="004423E5" w:rsidTr="000C7FF6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sz w:val="28"/>
                <w:szCs w:val="28"/>
              </w:rPr>
              <w:t>Организация рабочего места: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подготовка оборудования,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1D7834" w:rsidRPr="00F47976" w:rsidTr="000C7FF6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113458">
              <w:rPr>
                <w:rFonts w:ascii="Times New Roman" w:hAnsi="Times New Roman"/>
                <w:iCs/>
                <w:sz w:val="28"/>
                <w:szCs w:val="28"/>
              </w:rPr>
              <w:t>Исследование мочевой системы.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113458">
              <w:rPr>
                <w:bCs/>
                <w:sz w:val="28"/>
                <w:szCs w:val="28"/>
              </w:rPr>
              <w:t xml:space="preserve"> </w:t>
            </w: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</w:t>
            </w:r>
            <w:r w:rsidRPr="00113458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113458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 xml:space="preserve"> -Исследование </w:t>
            </w:r>
            <w:proofErr w:type="gramStart"/>
            <w:r w:rsidRPr="00113458">
              <w:rPr>
                <w:rFonts w:ascii="Times New Roman" w:hAnsi="Times New Roman"/>
                <w:sz w:val="28"/>
                <w:szCs w:val="28"/>
              </w:rPr>
              <w:t>отделяемого</w:t>
            </w:r>
            <w:proofErr w:type="gramEnd"/>
            <w:r w:rsidRPr="00113458">
              <w:rPr>
                <w:rFonts w:ascii="Times New Roman" w:hAnsi="Times New Roman"/>
                <w:sz w:val="28"/>
                <w:szCs w:val="28"/>
              </w:rPr>
              <w:t xml:space="preserve"> половых органов.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 Исследования при грибковых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3458">
              <w:rPr>
                <w:rFonts w:ascii="Times New Roman" w:hAnsi="Times New Roman"/>
                <w:sz w:val="28"/>
                <w:szCs w:val="28"/>
              </w:rPr>
              <w:t>заболеваниях.</w:t>
            </w:r>
          </w:p>
          <w:p w:rsidR="001D7834" w:rsidRPr="00F47976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 Работа  на анализаторе мочи и спермоанализаторах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42</w:t>
            </w:r>
          </w:p>
        </w:tc>
      </w:tr>
      <w:tr w:rsidR="001D7834" w:rsidRPr="00113458" w:rsidTr="000C7FF6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1D7834" w:rsidRPr="00113458" w:rsidTr="000C7FF6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bCs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113458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3458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  <w:p w:rsidR="001D7834" w:rsidRPr="00113458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1D7834" w:rsidRPr="00113458" w:rsidTr="000C7FF6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1D7834" w:rsidRPr="00113458" w:rsidTr="000C7FF6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113458" w:rsidRDefault="001D7834" w:rsidP="000C7FF6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13458">
              <w:rPr>
                <w:rFonts w:ascii="Times New Roman" w:hAnsi="Times New Roman"/>
                <w:bCs/>
                <w:sz w:val="28"/>
                <w:szCs w:val="28"/>
              </w:rPr>
              <w:t>72</w:t>
            </w:r>
          </w:p>
        </w:tc>
      </w:tr>
    </w:tbl>
    <w:p w:rsidR="001D7834" w:rsidRPr="00113458" w:rsidRDefault="001D7834" w:rsidP="001D7834">
      <w:pPr>
        <w:pStyle w:val="a0"/>
        <w:widowControl w:val="0"/>
        <w:spacing w:after="0" w:line="100" w:lineRule="atLeast"/>
        <w:ind w:firstLine="709"/>
        <w:jc w:val="both"/>
        <w:rPr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1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560"/>
        <w:gridCol w:w="2409"/>
        <w:gridCol w:w="1985"/>
        <w:gridCol w:w="2372"/>
      </w:tblGrid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6B0995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8D6AAD">
              <w:rPr>
                <w:rFonts w:ascii="Times New Roman" w:hAnsi="Times New Roman"/>
                <w:sz w:val="28"/>
                <w:szCs w:val="28"/>
              </w:rPr>
              <w:t>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6B0995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8D6AAD">
              <w:rPr>
                <w:rFonts w:ascii="Times New Roman" w:hAnsi="Times New Roman"/>
                <w:sz w:val="28"/>
                <w:szCs w:val="28"/>
              </w:rPr>
              <w:t>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6B0995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D6AAD">
              <w:rPr>
                <w:rFonts w:ascii="Times New Roman" w:hAnsi="Times New Roman"/>
                <w:sz w:val="28"/>
                <w:szCs w:val="28"/>
              </w:rPr>
              <w:t>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6B0995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D6AAD">
              <w:rPr>
                <w:rFonts w:ascii="Times New Roman" w:hAnsi="Times New Roman"/>
                <w:sz w:val="28"/>
                <w:szCs w:val="28"/>
              </w:rPr>
              <w:t>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0C7FF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6B0995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8D6AAD">
              <w:rPr>
                <w:rFonts w:ascii="Times New Roman" w:hAnsi="Times New Roman"/>
                <w:sz w:val="28"/>
                <w:szCs w:val="28"/>
              </w:rPr>
              <w:t>.12.2019</w:t>
            </w:r>
          </w:p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8D6AAD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13458" w:rsidRDefault="00113458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8D6AAD" w:rsidRDefault="008D6AAD" w:rsidP="006B099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6B0995" w:rsidRDefault="006B0995" w:rsidP="006B099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6B0995" w:rsidRDefault="006B0995" w:rsidP="006B099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6B0995" w:rsidRDefault="006B0995" w:rsidP="006B099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6B0995" w:rsidRDefault="006B0995" w:rsidP="006B099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1D7834" w:rsidRPr="00831377" w:rsidRDefault="001D7834" w:rsidP="00AD3377">
      <w:pPr>
        <w:pStyle w:val="a8"/>
        <w:ind w:left="0" w:firstLine="0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>ИНСТРУКТАЖ ПО  ТЕХНИКЕ БЕЗОПАСНОСТИ</w:t>
      </w:r>
    </w:p>
    <w:p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Pr="009A2B46" w:rsidRDefault="001D7834" w:rsidP="001D7834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:rsidR="00113458" w:rsidRDefault="00113458" w:rsidP="001D7834">
      <w:pPr>
        <w:pStyle w:val="a8"/>
        <w:rPr>
          <w:rFonts w:cs="Times New Roman"/>
          <w:szCs w:val="28"/>
        </w:rPr>
      </w:pP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:rsidR="001D7834" w:rsidRDefault="001D783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377" w:rsidRDefault="00AD337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AD3377" w:rsidRDefault="00AD337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3/5 </w:t>
      </w:r>
      <w:r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0C7FF6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0C7F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0C7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0C7FF6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0C7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0C7FF6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0C7FF6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0C7F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0C7F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0C7F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0C7FF6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0C7FF6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спермоанализаторах.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0C7F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0C7F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DA6E4D">
      <w:pPr>
        <w:pStyle w:val="a1"/>
        <w:rPr>
          <w:b/>
          <w:sz w:val="28"/>
          <w:szCs w:val="28"/>
        </w:rPr>
      </w:pPr>
    </w:p>
    <w:p w:rsidR="008D6AAD" w:rsidRDefault="008D6AAD" w:rsidP="00DA6E4D">
      <w:pPr>
        <w:pStyle w:val="a1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 xml:space="preserve">7.Индивидуальные  задания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tbl>
      <w:tblPr>
        <w:tblpPr w:leftFromText="180" w:rightFromText="180" w:vertAnchor="text" w:horzAnchor="margin" w:tblpY="20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8646"/>
      </w:tblGrid>
      <w:tr w:rsidR="00113458" w:rsidRPr="00AD016A" w:rsidTr="00113458">
        <w:tc>
          <w:tcPr>
            <w:tcW w:w="1101" w:type="dxa"/>
            <w:vAlign w:val="center"/>
          </w:tcPr>
          <w:p w:rsidR="00113458" w:rsidRPr="00AD016A" w:rsidRDefault="00113458" w:rsidP="00113458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13458" w:rsidRPr="00AD016A" w:rsidRDefault="00113458" w:rsidP="0011345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13458" w:rsidRPr="00AD016A" w:rsidTr="00113458">
        <w:tc>
          <w:tcPr>
            <w:tcW w:w="1101" w:type="dxa"/>
          </w:tcPr>
          <w:p w:rsidR="00113458" w:rsidRPr="00AD016A" w:rsidRDefault="00113458" w:rsidP="0011345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13458" w:rsidRPr="00AD016A" w:rsidRDefault="00113458" w:rsidP="00113458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13458" w:rsidRPr="00AD016A" w:rsidTr="00113458">
        <w:tc>
          <w:tcPr>
            <w:tcW w:w="1101" w:type="dxa"/>
          </w:tcPr>
          <w:p w:rsidR="00113458" w:rsidRPr="00AD016A" w:rsidRDefault="00113458" w:rsidP="00113458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13458" w:rsidRPr="00AD016A" w:rsidRDefault="00113458" w:rsidP="0011345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 контроль качества лабораторных исследований: характеристика этапов.</w:t>
            </w:r>
          </w:p>
          <w:p w:rsidR="00113458" w:rsidRDefault="00113458" w:rsidP="0011345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13458" w:rsidRDefault="00113458" w:rsidP="0011345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13458" w:rsidRDefault="00113458" w:rsidP="0011345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лямблиоза.</w:t>
            </w:r>
          </w:p>
          <w:p w:rsidR="00113458" w:rsidRDefault="00113458" w:rsidP="00113458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бактериального вагиноза.</w:t>
            </w:r>
          </w:p>
          <w:p w:rsidR="00113458" w:rsidRPr="00AD016A" w:rsidRDefault="00113458" w:rsidP="00113458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17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9356"/>
      </w:tblGrid>
      <w:tr w:rsidR="00113458" w:rsidRPr="00AD016A" w:rsidTr="00113458">
        <w:tc>
          <w:tcPr>
            <w:tcW w:w="9356" w:type="dxa"/>
          </w:tcPr>
          <w:p w:rsidR="00113458" w:rsidRPr="00AD016A" w:rsidRDefault="00113458" w:rsidP="00113458">
            <w:pPr>
              <w:rPr>
                <w:rStyle w:val="FontStyle24"/>
                <w:b w:val="0"/>
                <w:sz w:val="28"/>
                <w:szCs w:val="28"/>
              </w:rPr>
            </w:pPr>
          </w:p>
        </w:tc>
      </w:tr>
      <w:tr w:rsidR="00113458" w:rsidRPr="00AD016A" w:rsidTr="00113458">
        <w:tc>
          <w:tcPr>
            <w:tcW w:w="9356" w:type="dxa"/>
          </w:tcPr>
          <w:p w:rsidR="00113458" w:rsidRPr="00AD016A" w:rsidRDefault="00113458" w:rsidP="00113458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</w:tc>
      </w:tr>
    </w:tbl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13458" w:rsidRPr="00DA6E4D" w:rsidRDefault="00005525" w:rsidP="00005525">
      <w:pPr>
        <w:pStyle w:val="a1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DA6E4D" w:rsidRPr="00DA6E4D">
        <w:rPr>
          <w:rFonts w:cs="Times New Roman"/>
          <w:b/>
          <w:sz w:val="28"/>
          <w:szCs w:val="28"/>
        </w:rPr>
        <w:t xml:space="preserve"> 1</w:t>
      </w:r>
      <w:r>
        <w:rPr>
          <w:rFonts w:cs="Times New Roman"/>
          <w:b/>
          <w:sz w:val="32"/>
          <w:szCs w:val="32"/>
        </w:rPr>
        <w:t xml:space="preserve"> (9.12.2019).</w:t>
      </w:r>
    </w:p>
    <w:p w:rsidR="00DA6E4D" w:rsidRPr="002D0158" w:rsidRDefault="00DA6E4D" w:rsidP="00464B16">
      <w:pPr>
        <w:pStyle w:val="ac"/>
        <w:ind w:left="0"/>
        <w:jc w:val="center"/>
        <w:rPr>
          <w:sz w:val="28"/>
        </w:rPr>
      </w:pPr>
      <w:r>
        <w:rPr>
          <w:sz w:val="28"/>
        </w:rPr>
        <w:t>Тема: Ознакомление с правилами работы в КДЛ</w:t>
      </w:r>
      <w:r w:rsidRPr="002D0158">
        <w:rPr>
          <w:sz w:val="28"/>
        </w:rPr>
        <w:t>,</w:t>
      </w:r>
    </w:p>
    <w:p w:rsidR="00DA6E4D" w:rsidRPr="002D0158" w:rsidRDefault="00DA6E4D" w:rsidP="00464B16">
      <w:pPr>
        <w:pStyle w:val="ac"/>
        <w:ind w:left="0"/>
        <w:jc w:val="center"/>
        <w:rPr>
          <w:sz w:val="28"/>
        </w:rPr>
      </w:pPr>
      <w:r>
        <w:rPr>
          <w:sz w:val="28"/>
        </w:rPr>
        <w:t>изучение нормативных документов, регламентирующих санитарно-эпидемиологический режим в</w:t>
      </w:r>
      <w:r w:rsidRPr="002D0158">
        <w:rPr>
          <w:sz w:val="28"/>
        </w:rPr>
        <w:t xml:space="preserve"> КДЛ</w:t>
      </w:r>
    </w:p>
    <w:p w:rsidR="00DA6E4D" w:rsidRPr="00817C6E" w:rsidRDefault="00DA6E4D" w:rsidP="00DA6E4D">
      <w:pPr>
        <w:pStyle w:val="ac"/>
        <w:ind w:left="0"/>
        <w:rPr>
          <w:sz w:val="28"/>
        </w:rPr>
      </w:pPr>
    </w:p>
    <w:p w:rsidR="00DA6E4D" w:rsidRPr="002D0158" w:rsidRDefault="00DA6E4D" w:rsidP="00DA6E4D">
      <w:pPr>
        <w:pStyle w:val="ac"/>
        <w:spacing w:line="360" w:lineRule="auto"/>
        <w:ind w:left="0"/>
        <w:jc w:val="center"/>
        <w:rPr>
          <w:b/>
          <w:sz w:val="28"/>
        </w:rPr>
      </w:pPr>
      <w:r w:rsidRPr="002D0158">
        <w:rPr>
          <w:b/>
          <w:sz w:val="28"/>
        </w:rPr>
        <w:t>1.Техника безопасности при работе в КДЛ:</w:t>
      </w:r>
    </w:p>
    <w:p w:rsidR="00DA6E4D" w:rsidRPr="000D0E96" w:rsidRDefault="00DA6E4D" w:rsidP="00DA6E4D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С</w:t>
      </w:r>
      <w:r w:rsidRPr="000D0E96">
        <w:rPr>
          <w:spacing w:val="2"/>
          <w:sz w:val="28"/>
          <w:szCs w:val="28"/>
        </w:rPr>
        <w:t>ледует избегать контактов кожи и слизистых оболочек с кровью и другими биологическими ж</w:t>
      </w:r>
      <w:r>
        <w:rPr>
          <w:spacing w:val="2"/>
          <w:sz w:val="28"/>
          <w:szCs w:val="28"/>
        </w:rPr>
        <w:t>идкостями, для чего необходимо:</w:t>
      </w:r>
    </w:p>
    <w:p w:rsidR="00DA6E4D" w:rsidRDefault="00DA6E4D" w:rsidP="00DA6E4D">
      <w:pPr>
        <w:pStyle w:val="formatte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0D0E96">
        <w:rPr>
          <w:spacing w:val="2"/>
          <w:sz w:val="28"/>
          <w:szCs w:val="28"/>
        </w:rPr>
        <w:t>Работать в медицинских халатах, шапочках, сменной обуви, а при угрозе забрызгивания кровью или другими биолог</w:t>
      </w:r>
      <w:r>
        <w:rPr>
          <w:spacing w:val="2"/>
          <w:sz w:val="28"/>
          <w:szCs w:val="28"/>
        </w:rPr>
        <w:t xml:space="preserve">ическими жидкостями - в масках, </w:t>
      </w:r>
      <w:r w:rsidRPr="000D0E96">
        <w:rPr>
          <w:spacing w:val="2"/>
          <w:sz w:val="28"/>
          <w:szCs w:val="28"/>
        </w:rPr>
        <w:t>очках, клеенчатом фартуке.</w:t>
      </w:r>
      <w:r w:rsidRPr="000D0E96">
        <w:rPr>
          <w:spacing w:val="2"/>
          <w:sz w:val="28"/>
          <w:szCs w:val="28"/>
        </w:rPr>
        <w:br/>
        <w:t xml:space="preserve"> Работать с исследуемым материалом в резиновых перчатках, все повреждения кожи на руках должны быть закрыты л</w:t>
      </w:r>
      <w:r>
        <w:rPr>
          <w:spacing w:val="2"/>
          <w:sz w:val="28"/>
          <w:szCs w:val="28"/>
        </w:rPr>
        <w:t xml:space="preserve">ейкопластырем или напальчником. </w:t>
      </w:r>
      <w:r w:rsidRPr="000D0E96">
        <w:rPr>
          <w:spacing w:val="2"/>
          <w:sz w:val="28"/>
          <w:szCs w:val="28"/>
        </w:rPr>
        <w:t>Избегать уколов и порезов.</w:t>
      </w:r>
    </w:p>
    <w:p w:rsidR="00DA6E4D" w:rsidRDefault="00DA6E4D" w:rsidP="00DA6E4D">
      <w:pPr>
        <w:pStyle w:val="formatte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0D0E96">
        <w:rPr>
          <w:spacing w:val="2"/>
          <w:sz w:val="28"/>
          <w:szCs w:val="28"/>
        </w:rPr>
        <w:t>Проводить разборку, мойку, прополаскивание лабораторного инструментария, посуды после предварительной дез</w:t>
      </w:r>
      <w:r>
        <w:rPr>
          <w:spacing w:val="2"/>
          <w:sz w:val="28"/>
          <w:szCs w:val="28"/>
        </w:rPr>
        <w:t>инфекции в резиновых перчатках.</w:t>
      </w:r>
    </w:p>
    <w:p w:rsidR="00DA6E4D" w:rsidRPr="000D0E96" w:rsidRDefault="00DA6E4D" w:rsidP="00DA6E4D">
      <w:pPr>
        <w:pStyle w:val="formattext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0D0E96">
        <w:rPr>
          <w:spacing w:val="2"/>
          <w:sz w:val="28"/>
          <w:szCs w:val="28"/>
        </w:rPr>
        <w:t>В случае загрязнения кожных покровов кровью или другими биологическими жидкостями следует немедленно обработать их в течение 2 мин тампоном, обильно смоченным 70% спиртом, вымыть под проточной водой с мылом и вытереть индивидуальным тампоном. При загрязнении перчаток кровью их протирают тампоном, смоченным 3% раствором хлорамина, 6% раствором перекиси водорода.</w:t>
      </w:r>
      <w:r w:rsidRPr="000D0E96">
        <w:rPr>
          <w:spacing w:val="2"/>
          <w:sz w:val="28"/>
          <w:szCs w:val="28"/>
        </w:rPr>
        <w:br/>
        <w:t xml:space="preserve">При подозрении на попадание крови на слизистые оболочки их немедленно обрабатывают струей воды, 1% раствором протаргола; рот и горло прополаскивают 70% спиртом, или 1% раствором борной кислоты, или 0,05% раствором </w:t>
      </w:r>
      <w:r>
        <w:rPr>
          <w:spacing w:val="2"/>
          <w:sz w:val="28"/>
          <w:szCs w:val="28"/>
        </w:rPr>
        <w:t>перманганата калия.</w:t>
      </w:r>
      <w:r>
        <w:rPr>
          <w:spacing w:val="2"/>
          <w:sz w:val="28"/>
          <w:szCs w:val="28"/>
        </w:rPr>
        <w:br/>
        <w:t xml:space="preserve">Запрещается: </w:t>
      </w:r>
      <w:r w:rsidRPr="000D0E96">
        <w:rPr>
          <w:spacing w:val="2"/>
          <w:sz w:val="28"/>
          <w:szCs w:val="28"/>
        </w:rPr>
        <w:t>есть, пить, курить и пользоваться косметикой на рабочем месте.</w:t>
      </w:r>
      <w:r w:rsidRPr="000D0E96">
        <w:rPr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 Запрещается пипетирование </w:t>
      </w:r>
      <w:r w:rsidRPr="000D0E96">
        <w:rPr>
          <w:spacing w:val="2"/>
          <w:sz w:val="28"/>
          <w:szCs w:val="28"/>
        </w:rPr>
        <w:t>ртом; следует использовать автоматические пипетки, а при их отсутствии - резиновые груши.</w:t>
      </w:r>
      <w:r w:rsidRPr="000D0E96">
        <w:rPr>
          <w:spacing w:val="2"/>
          <w:sz w:val="28"/>
          <w:szCs w:val="28"/>
        </w:rPr>
        <w:br/>
        <w:t>Поверхность рабочих столов в конце каждого рабочего дня подвергается дезинфекции, а в случае загрязнения биологическим материалом - немедленно.</w:t>
      </w:r>
    </w:p>
    <w:p w:rsidR="00DA6E4D" w:rsidRPr="008F6C9F" w:rsidRDefault="00DA6E4D" w:rsidP="00106E00">
      <w:pPr>
        <w:pStyle w:val="formattext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spacing w:val="2"/>
          <w:sz w:val="40"/>
          <w:szCs w:val="21"/>
        </w:rPr>
      </w:pPr>
      <w:r w:rsidRPr="000D0E96">
        <w:rPr>
          <w:spacing w:val="2"/>
          <w:sz w:val="28"/>
          <w:szCs w:val="21"/>
        </w:rPr>
        <w:t>Лабораторные инструменты, иглы, капилляры</w:t>
      </w:r>
      <w:r>
        <w:rPr>
          <w:spacing w:val="2"/>
          <w:sz w:val="28"/>
          <w:szCs w:val="21"/>
        </w:rPr>
        <w:t>, предметные стекла, пробирки</w:t>
      </w:r>
      <w:r w:rsidRPr="000D0E96">
        <w:rPr>
          <w:spacing w:val="2"/>
          <w:sz w:val="28"/>
          <w:szCs w:val="21"/>
        </w:rPr>
        <w:t>, счетные камеры, кюветы фотоэлектроколориметра, пипетки, наконечники, резиновые груши, балло</w:t>
      </w:r>
      <w:r>
        <w:rPr>
          <w:spacing w:val="2"/>
          <w:sz w:val="28"/>
          <w:szCs w:val="21"/>
        </w:rPr>
        <w:t xml:space="preserve">ны и т.д., посуда после каждого </w:t>
      </w:r>
      <w:r w:rsidRPr="000D0E96">
        <w:rPr>
          <w:spacing w:val="2"/>
          <w:sz w:val="28"/>
          <w:szCs w:val="21"/>
        </w:rPr>
        <w:t>использования должны подвергаться дезинфекции.</w:t>
      </w:r>
      <w:r w:rsidRPr="000D0E96">
        <w:rPr>
          <w:spacing w:val="2"/>
          <w:sz w:val="28"/>
          <w:szCs w:val="21"/>
        </w:rPr>
        <w:br/>
      </w:r>
      <w:r w:rsidRPr="008F6C9F">
        <w:rPr>
          <w:spacing w:val="2"/>
          <w:sz w:val="28"/>
          <w:szCs w:val="21"/>
        </w:rPr>
        <w:t>Транспортировка биоматериала осуществляется в закрытых контейнерах, подвергающихся дезинфекционной обработке.</w:t>
      </w:r>
      <w:r w:rsidRPr="008F6C9F">
        <w:rPr>
          <w:spacing w:val="2"/>
          <w:sz w:val="28"/>
          <w:szCs w:val="21"/>
        </w:rPr>
        <w:br/>
        <w:t>При аварии (разбрызгивании зараженного биоматериала и т.д.) помещение, где произошла авария, тщательно дезинфицируют.</w:t>
      </w:r>
      <w:r w:rsidRPr="008F6C9F">
        <w:rPr>
          <w:spacing w:val="2"/>
          <w:sz w:val="28"/>
          <w:szCs w:val="21"/>
        </w:rPr>
        <w:br/>
      </w:r>
      <w:r w:rsidRPr="008F6C9F">
        <w:rPr>
          <w:spacing w:val="2"/>
          <w:sz w:val="28"/>
          <w:szCs w:val="21"/>
        </w:rPr>
        <w:lastRenderedPageBreak/>
        <w:t>Если авария произошла на центрифуге, то дезинфекционные мероприятия начинают проводить не ранее чем через 30-40 мин, то есть после осаждения аэрозоля</w:t>
      </w:r>
    </w:p>
    <w:p w:rsidR="00DA6E4D" w:rsidRPr="00DE7CA9" w:rsidRDefault="00DA6E4D" w:rsidP="00DA6E4D">
      <w:pPr>
        <w:pStyle w:val="formattext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spacing w:val="2"/>
          <w:sz w:val="40"/>
          <w:szCs w:val="21"/>
        </w:rPr>
      </w:pPr>
      <w:r w:rsidRPr="008F6C9F">
        <w:rPr>
          <w:spacing w:val="2"/>
          <w:sz w:val="28"/>
          <w:szCs w:val="21"/>
        </w:rPr>
        <w:t>Все случаи аварий и принятые в связи с этим меры подлежат обязательной регистрации во внутрилабораторном журнале по технике безопасности.</w:t>
      </w:r>
      <w:r w:rsidRPr="008F6C9F">
        <w:rPr>
          <w:spacing w:val="2"/>
          <w:sz w:val="28"/>
          <w:szCs w:val="21"/>
        </w:rPr>
        <w:br/>
        <w:t xml:space="preserve"> Для ликвидации последствий аварии в лаборатории необходимо наличие аптечки, содержащей стерильные ватные и марлевые тампоны, 70% спирт, 1% раствор нитрата серебра, 1% раствор протаргола, 0,05% раствор перманганата калия, 1% спиртовой раствор йода, лейкопластырь.</w:t>
      </w:r>
    </w:p>
    <w:p w:rsidR="00DE7CA9" w:rsidRPr="00FB51C2" w:rsidRDefault="00DE7CA9" w:rsidP="00DE7C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B51C2"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</w:t>
      </w:r>
      <w:r>
        <w:rPr>
          <w:rFonts w:ascii="Times New Roman" w:hAnsi="Times New Roman"/>
          <w:b/>
          <w:sz w:val="28"/>
          <w:szCs w:val="28"/>
        </w:rPr>
        <w:t xml:space="preserve"> в КДЛ</w:t>
      </w:r>
      <w:r w:rsidRPr="00FB51C2">
        <w:rPr>
          <w:rFonts w:ascii="Times New Roman" w:hAnsi="Times New Roman"/>
          <w:b/>
          <w:sz w:val="28"/>
          <w:szCs w:val="28"/>
        </w:rPr>
        <w:t>.</w:t>
      </w:r>
    </w:p>
    <w:p w:rsidR="00DE7CA9" w:rsidRDefault="00DE7CA9" w:rsidP="00DE7CA9">
      <w:pPr>
        <w:pStyle w:val="ac"/>
        <w:numPr>
          <w:ilvl w:val="0"/>
          <w:numId w:val="11"/>
        </w:numPr>
        <w:tabs>
          <w:tab w:val="clear" w:pos="708"/>
          <w:tab w:val="clear" w:pos="3588"/>
          <w:tab w:val="left" w:pos="993"/>
        </w:tabs>
        <w:suppressAutoHyphens w:val="0"/>
        <w:spacing w:line="276" w:lineRule="auto"/>
        <w:ind w:left="0" w:firstLine="709"/>
        <w:contextualSpacing/>
        <w:jc w:val="both"/>
        <w:rPr>
          <w:color w:val="000000" w:themeColor="text1"/>
          <w:sz w:val="28"/>
        </w:rPr>
      </w:pPr>
      <w:r w:rsidRPr="00283763">
        <w:rPr>
          <w:color w:val="000000" w:themeColor="text1"/>
          <w:sz w:val="28"/>
        </w:rPr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:rsidR="00DE7CA9" w:rsidRPr="00283763" w:rsidRDefault="00DE7CA9" w:rsidP="00DE7CA9">
      <w:pPr>
        <w:pStyle w:val="ac"/>
        <w:numPr>
          <w:ilvl w:val="0"/>
          <w:numId w:val="11"/>
        </w:numPr>
        <w:tabs>
          <w:tab w:val="clear" w:pos="708"/>
          <w:tab w:val="clear" w:pos="3588"/>
          <w:tab w:val="left" w:pos="993"/>
        </w:tabs>
        <w:suppressAutoHyphens w:val="0"/>
        <w:spacing w:line="276" w:lineRule="auto"/>
        <w:ind w:left="0" w:firstLine="709"/>
        <w:contextualSpacing/>
        <w:jc w:val="both"/>
        <w:rPr>
          <w:sz w:val="28"/>
        </w:rPr>
      </w:pPr>
      <w:r>
        <w:rPr>
          <w:sz w:val="28"/>
        </w:rPr>
        <w:t xml:space="preserve">СанПиН </w:t>
      </w:r>
      <w:r w:rsidRPr="00283763">
        <w:rPr>
          <w:sz w:val="28"/>
        </w:rPr>
        <w:t xml:space="preserve">2.1.3.2630-10 от 18.05.2010г. «Санитарно-эпидемиологические требования к организациям, осуществляющим медицинскую деятельность»;  </w:t>
      </w:r>
    </w:p>
    <w:p w:rsidR="00DE7CA9" w:rsidRPr="00DE7CA9" w:rsidRDefault="00DE7CA9" w:rsidP="00DE7CA9">
      <w:pPr>
        <w:pStyle w:val="ac"/>
        <w:numPr>
          <w:ilvl w:val="0"/>
          <w:numId w:val="11"/>
        </w:numPr>
        <w:tabs>
          <w:tab w:val="clear" w:pos="708"/>
          <w:tab w:val="clear" w:pos="3588"/>
          <w:tab w:val="left" w:pos="993"/>
        </w:tabs>
        <w:suppressAutoHyphens w:val="0"/>
        <w:spacing w:line="276" w:lineRule="auto"/>
        <w:ind w:left="0" w:firstLine="709"/>
        <w:contextualSpacing/>
        <w:jc w:val="both"/>
        <w:rPr>
          <w:sz w:val="28"/>
        </w:rPr>
      </w:pPr>
      <w:r w:rsidRPr="00283763">
        <w:rPr>
          <w:sz w:val="28"/>
        </w:rPr>
        <w:t>СанПиН 2.1.2790-10 от 09.12.2010 «Санитарно- эпидемиологические требования к обращению с медицинскими отходами».</w:t>
      </w:r>
    </w:p>
    <w:p w:rsidR="00DE7CA9" w:rsidRPr="00DE7CA9" w:rsidRDefault="00DE7CA9" w:rsidP="00DE7CA9">
      <w:pPr>
        <w:pStyle w:val="ad"/>
        <w:rPr>
          <w:rFonts w:ascii="Times New Roman" w:hAnsi="Times New Roman"/>
          <w:b/>
          <w:sz w:val="28"/>
          <w:szCs w:val="28"/>
        </w:rPr>
      </w:pPr>
      <w:r w:rsidRPr="00DE7CA9">
        <w:rPr>
          <w:rFonts w:ascii="Times New Roman" w:hAnsi="Times New Roman"/>
          <w:b/>
          <w:sz w:val="28"/>
          <w:szCs w:val="28"/>
        </w:rPr>
        <w:t>СанПиН 2.1.2790-10 от 09.12.2010 «Санитарно- эпидемиологические требования к обращению с медицинскими отходами».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7CA9">
        <w:rPr>
          <w:rFonts w:ascii="Times New Roman" w:hAnsi="Times New Roman"/>
          <w:sz w:val="28"/>
          <w:szCs w:val="28"/>
        </w:rPr>
        <w:t xml:space="preserve"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(таблица </w:t>
      </w:r>
      <w:r>
        <w:rPr>
          <w:rFonts w:ascii="Times New Roman" w:hAnsi="Times New Roman"/>
          <w:sz w:val="28"/>
          <w:szCs w:val="28"/>
        </w:rPr>
        <w:t>1</w:t>
      </w:r>
      <w:r w:rsidRPr="00DE7CA9">
        <w:rPr>
          <w:rFonts w:ascii="Times New Roman" w:hAnsi="Times New Roman"/>
          <w:sz w:val="28"/>
          <w:szCs w:val="28"/>
        </w:rPr>
        <w:t>):</w:t>
      </w:r>
    </w:p>
    <w:p w:rsidR="00DA6E4D" w:rsidRPr="00817C6E" w:rsidRDefault="00DE7CA9" w:rsidP="00DE7CA9">
      <w:pPr>
        <w:pStyle w:val="ac"/>
        <w:ind w:left="0" w:firstLine="709"/>
        <w:jc w:val="right"/>
        <w:rPr>
          <w:sz w:val="28"/>
        </w:rPr>
      </w:pPr>
      <w:r>
        <w:rPr>
          <w:sz w:val="28"/>
        </w:rPr>
        <w:t>Таблица 1</w:t>
      </w:r>
    </w:p>
    <w:tbl>
      <w:tblPr>
        <w:tblStyle w:val="ae"/>
        <w:tblW w:w="0" w:type="auto"/>
        <w:tblLook w:val="04A0"/>
      </w:tblPr>
      <w:tblGrid>
        <w:gridCol w:w="3369"/>
        <w:gridCol w:w="6202"/>
      </w:tblGrid>
      <w:tr w:rsidR="00DA6E4D" w:rsidTr="000C7FF6">
        <w:trPr>
          <w:trHeight w:val="2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Категория опасности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Характеристика морфологического состава</w:t>
            </w:r>
          </w:p>
        </w:tc>
      </w:tr>
      <w:tr w:rsidR="00DA6E4D" w:rsidTr="000C7FF6">
        <w:trPr>
          <w:trHeight w:val="302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КЛАСС А </w:t>
            </w:r>
            <w:r w:rsidRPr="00725AC2">
              <w:rPr>
                <w:sz w:val="28"/>
              </w:rPr>
              <w:br/>
              <w:t>Неопасные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Отходы, не имеющие контакта с биологическими жидкостями пациентов, инфекционными больницами, нетоксичные отходы. Пищевые отходы всех подразделений ЛПУ кроме инфекционных (в т.ч. кожно-венерологических), фтизиатрических. Мебель, инвентарь, неисправное диагностическое оборудование, не содержащие токсичных элементов. Неинфицированная бумага, смет, строительный мусор и т.д.</w:t>
            </w:r>
            <w:r w:rsidR="006C44E9">
              <w:rPr>
                <w:sz w:val="28"/>
              </w:rPr>
              <w:t xml:space="preserve"> Их собирают в пластиковые пакеты белого цвета.</w:t>
            </w:r>
          </w:p>
        </w:tc>
      </w:tr>
      <w:tr w:rsidR="00DA6E4D" w:rsidTr="00634DA9">
        <w:trPr>
          <w:trHeight w:val="367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lastRenderedPageBreak/>
              <w:t>КЛАСС Б </w:t>
            </w:r>
            <w:r w:rsidRPr="00725AC2">
              <w:rPr>
                <w:sz w:val="28"/>
              </w:rPr>
              <w:br/>
              <w:t>Опасные (Рискованные)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Потенциально инфицированные отходы. Материалы и инструменты, загрязненные выделениями, в т.ч. кровью. Выделения пациентов. Патологоанатомические отходы. Органические операционные отходы (органы, ткани и т.п.). Все отходы из инфекционных отделений (в т.ч. пищевые). Отходы из микробиологических лабораторий, работающих с микроорганизмами 3-4 групп патогенности</w:t>
            </w:r>
            <w:r w:rsidRPr="00725AC2">
              <w:rPr>
                <w:sz w:val="28"/>
                <w:vertAlign w:val="superscript"/>
              </w:rPr>
              <w:t>1</w:t>
            </w:r>
            <w:r w:rsidRPr="00725AC2">
              <w:rPr>
                <w:sz w:val="28"/>
              </w:rPr>
              <w:t>. Биологические отходы вивариев.</w:t>
            </w:r>
            <w:r w:rsidR="006C44E9">
              <w:rPr>
                <w:sz w:val="28"/>
              </w:rPr>
              <w:t>(Пакеты желтого цвета)</w:t>
            </w:r>
          </w:p>
        </w:tc>
      </w:tr>
      <w:tr w:rsidR="00DA6E4D" w:rsidTr="000C7FF6">
        <w:trPr>
          <w:trHeight w:val="181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КЛАСС В </w:t>
            </w:r>
            <w:r w:rsidRPr="00725AC2">
              <w:rPr>
                <w:sz w:val="28"/>
              </w:rPr>
              <w:br/>
              <w:t>Чрезвычайно опасные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Материалы, контактирующие с больными особо опасными инфекциями.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</w:t>
            </w:r>
            <w:r w:rsidR="006C44E9">
              <w:rPr>
                <w:sz w:val="28"/>
              </w:rPr>
              <w:t>(пакеты красного цвета)</w:t>
            </w:r>
          </w:p>
        </w:tc>
      </w:tr>
      <w:tr w:rsidR="00DA6E4D" w:rsidTr="000C7FF6">
        <w:trPr>
          <w:trHeight w:val="181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КЛАСС Г </w:t>
            </w:r>
            <w:r w:rsidRPr="00725AC2">
              <w:rPr>
                <w:sz w:val="28"/>
              </w:rPr>
              <w:br/>
              <w:t xml:space="preserve">Отходы, по составу близкие к </w:t>
            </w:r>
            <w:r w:rsidRPr="002468B6">
              <w:rPr>
                <w:sz w:val="28"/>
              </w:rPr>
              <w:t>промышленным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Просроченные лекарственные средства, отходы от лекарственных и диагностических препаратов, дез</w:t>
            </w:r>
            <w:r>
              <w:rPr>
                <w:sz w:val="28"/>
              </w:rPr>
              <w:t xml:space="preserve">. </w:t>
            </w:r>
            <w:r w:rsidRPr="00725AC2">
              <w:rPr>
                <w:sz w:val="28"/>
              </w:rPr>
              <w:t>средства, не подлежащие использованию, с истекшим сроком годности. Цитостатики и другие хим</w:t>
            </w:r>
            <w:r>
              <w:rPr>
                <w:sz w:val="28"/>
              </w:rPr>
              <w:t xml:space="preserve">. </w:t>
            </w:r>
            <w:r w:rsidRPr="00725AC2">
              <w:rPr>
                <w:sz w:val="28"/>
              </w:rPr>
              <w:t>препараты. Ртутьсодержащие предметы, приборы и оборудование.</w:t>
            </w:r>
            <w:r w:rsidR="006C44E9">
              <w:rPr>
                <w:sz w:val="28"/>
              </w:rPr>
              <w:t xml:space="preserve">(пакеты черного цвета) </w:t>
            </w:r>
          </w:p>
        </w:tc>
      </w:tr>
      <w:tr w:rsidR="00DA6E4D" w:rsidTr="000C7FF6">
        <w:trPr>
          <w:trHeight w:val="86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</w:rPr>
            </w:pPr>
            <w:r w:rsidRPr="00725AC2">
              <w:rPr>
                <w:sz w:val="28"/>
              </w:rPr>
              <w:t xml:space="preserve">КЛАСС Д </w:t>
            </w:r>
          </w:p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</w:rPr>
            </w:pPr>
            <w:r w:rsidRPr="00725AC2">
              <w:rPr>
                <w:sz w:val="28"/>
              </w:rPr>
              <w:t>Радиоактивные отходы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E4D" w:rsidRPr="00725AC2" w:rsidRDefault="00DA6E4D" w:rsidP="000C7FF6">
            <w:pPr>
              <w:pStyle w:val="ac"/>
              <w:spacing w:line="276" w:lineRule="auto"/>
              <w:ind w:left="0"/>
              <w:rPr>
                <w:sz w:val="28"/>
                <w:lang w:eastAsia="en-US"/>
              </w:rPr>
            </w:pPr>
            <w:r w:rsidRPr="00725AC2">
              <w:rPr>
                <w:sz w:val="28"/>
              </w:rPr>
              <w:t>Все виды отходов, содержащие радиоактивные компоненты</w:t>
            </w:r>
          </w:p>
        </w:tc>
      </w:tr>
    </w:tbl>
    <w:p w:rsidR="00DA6E4D" w:rsidRDefault="00DA6E4D" w:rsidP="001D7834">
      <w:pPr>
        <w:pStyle w:val="a1"/>
        <w:jc w:val="center"/>
        <w:rPr>
          <w:rFonts w:cs="Times New Roman"/>
        </w:rPr>
      </w:pP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9D573F" w:rsidRDefault="009D573F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DA6E4D" w:rsidRDefault="000C7FF6" w:rsidP="000C7FF6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</w:t>
      </w:r>
      <w:r w:rsidR="00005525">
        <w:rPr>
          <w:rFonts w:cs="Times New Roman"/>
          <w:sz w:val="28"/>
          <w:szCs w:val="28"/>
        </w:rPr>
        <w:t>_</w:t>
      </w: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634DA9" w:rsidRDefault="00634DA9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9D573F" w:rsidRPr="000C7FF6" w:rsidRDefault="009D573F" w:rsidP="00005525">
      <w:pPr>
        <w:pStyle w:val="a1"/>
        <w:rPr>
          <w:rFonts w:cs="Times New Roman"/>
          <w:sz w:val="28"/>
          <w:szCs w:val="28"/>
        </w:rPr>
      </w:pPr>
    </w:p>
    <w:p w:rsidR="00DA6E4D" w:rsidRPr="00221266" w:rsidRDefault="00005525" w:rsidP="00005525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>ДЕНЬ</w:t>
      </w:r>
      <w:r w:rsidR="00DA6E4D" w:rsidRPr="00221266">
        <w:rPr>
          <w:b/>
          <w:spacing w:val="2"/>
          <w:sz w:val="28"/>
          <w:szCs w:val="21"/>
        </w:rPr>
        <w:t xml:space="preserve"> 2</w:t>
      </w:r>
      <w:r>
        <w:rPr>
          <w:b/>
          <w:spacing w:val="2"/>
          <w:sz w:val="28"/>
          <w:szCs w:val="21"/>
        </w:rPr>
        <w:t xml:space="preserve"> (10.12.2019).</w:t>
      </w:r>
    </w:p>
    <w:p w:rsidR="00DA6E4D" w:rsidRDefault="00DA6E4D" w:rsidP="00464B16">
      <w:pPr>
        <w:spacing w:before="8" w:after="8"/>
        <w:jc w:val="center"/>
        <w:rPr>
          <w:rFonts w:ascii="Times New Roman" w:hAnsi="Times New Roman"/>
          <w:sz w:val="28"/>
          <w:szCs w:val="24"/>
        </w:rPr>
      </w:pPr>
      <w:r w:rsidRPr="00005525">
        <w:rPr>
          <w:rFonts w:ascii="Times New Roman" w:hAnsi="Times New Roman" w:cs="Times New Roman"/>
          <w:sz w:val="28"/>
          <w:szCs w:val="28"/>
        </w:rPr>
        <w:t>Тема</w:t>
      </w:r>
      <w:r>
        <w:rPr>
          <w:sz w:val="28"/>
          <w:szCs w:val="28"/>
        </w:rPr>
        <w:t xml:space="preserve">: </w:t>
      </w:r>
      <w:r w:rsidRPr="00005525">
        <w:rPr>
          <w:rFonts w:ascii="Times New Roman" w:hAnsi="Times New Roman" w:cs="Times New Roman"/>
          <w:sz w:val="28"/>
          <w:szCs w:val="28"/>
        </w:rPr>
        <w:t>Прием и регистрация биоматериала</w:t>
      </w:r>
      <w:r w:rsidR="006C44E9">
        <w:rPr>
          <w:sz w:val="28"/>
          <w:szCs w:val="28"/>
        </w:rPr>
        <w:t xml:space="preserve">. </w:t>
      </w:r>
      <w:r w:rsidR="006C44E9">
        <w:rPr>
          <w:rFonts w:ascii="Times New Roman" w:hAnsi="Times New Roman"/>
          <w:sz w:val="28"/>
          <w:szCs w:val="24"/>
        </w:rPr>
        <w:t>Организация рабочего места</w:t>
      </w:r>
    </w:p>
    <w:p w:rsidR="006C44E9" w:rsidRPr="006C44E9" w:rsidRDefault="006C44E9" w:rsidP="006C44E9">
      <w:pPr>
        <w:spacing w:before="8" w:after="8"/>
        <w:rPr>
          <w:rFonts w:ascii="Times New Roman" w:hAnsi="Times New Roman"/>
          <w:sz w:val="28"/>
          <w:szCs w:val="24"/>
        </w:rPr>
      </w:pPr>
    </w:p>
    <w:p w:rsidR="00DA6E4D" w:rsidRPr="00221266" w:rsidRDefault="00DA6E4D" w:rsidP="00DA6E4D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 w:rsidRPr="00221266">
        <w:rPr>
          <w:b/>
          <w:sz w:val="28"/>
          <w:szCs w:val="28"/>
        </w:rPr>
        <w:t>Прием, маркировка, регистрация биоматериала.</w:t>
      </w:r>
    </w:p>
    <w:p w:rsidR="00DA6E4D" w:rsidRDefault="00DA6E4D" w:rsidP="00DA6E4D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221266">
        <w:rPr>
          <w:rFonts w:ascii="Times New Roman" w:hAnsi="Times New Roman"/>
          <w:spacing w:val="2"/>
          <w:sz w:val="28"/>
          <w:szCs w:val="21"/>
          <w:shd w:val="clear" w:color="auto" w:fill="FFFFFF"/>
        </w:rPr>
        <w:t xml:space="preserve">В зависимости от цели исследования образцы мочи собирают либо в виде отдельных порций, либо за определенный промежуток времени. Желательно использовать сосуд с широкой горловиной и крышкой, по возможности надо собирать мочу сразу в посуду, в которой она будет доставлена в лабораторию. </w:t>
      </w:r>
      <w:r w:rsidRPr="00221266">
        <w:rPr>
          <w:rFonts w:ascii="Times New Roman" w:hAnsi="Times New Roman"/>
          <w:sz w:val="28"/>
          <w:szCs w:val="28"/>
        </w:rPr>
        <w:t xml:space="preserve">Журнале отмечают температуру, в холодильнике где находится контейнеры с биоматериалы, а также указывают время прибытия машины с биоматериалом. На </w:t>
      </w:r>
      <w:r w:rsidRPr="002212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каждом контейнере указаны название учреждения и тип биоматериала (кровь, моча, кал, предметные стекла с мазками, соскобы)</w:t>
      </w:r>
      <w:r w:rsidRPr="00221266">
        <w:rPr>
          <w:rFonts w:ascii="Times New Roman" w:hAnsi="Times New Roman"/>
          <w:sz w:val="28"/>
          <w:szCs w:val="28"/>
        </w:rPr>
        <w:t xml:space="preserve">. </w:t>
      </w:r>
      <w:r w:rsidRPr="00221266">
        <w:rPr>
          <w:rFonts w:ascii="Times New Roman" w:hAnsi="Times New Roman"/>
          <w:sz w:val="28"/>
          <w:szCs w:val="21"/>
          <w:shd w:val="clear" w:color="auto" w:fill="FFFFFF"/>
        </w:rPr>
        <w:t xml:space="preserve">Курьер передает промаркированные контейнеры  с мочой. </w:t>
      </w:r>
      <w:r w:rsidRPr="00221266">
        <w:rPr>
          <w:rFonts w:ascii="Times New Roman" w:hAnsi="Times New Roman"/>
          <w:sz w:val="28"/>
          <w:szCs w:val="28"/>
        </w:rPr>
        <w:t>В кабинете фельдшер-лаборант открывает крышку контейнера и извлекает оттуда контейнеры и пробирки с биоматериалом, папки с направлениями на исследования.</w:t>
      </w:r>
    </w:p>
    <w:p w:rsidR="00DA6E4D" w:rsidRPr="000B275A" w:rsidRDefault="00DA6E4D" w:rsidP="00DA6E4D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DA6E4D" w:rsidRPr="000B275A" w:rsidRDefault="006C44E9" w:rsidP="006C44E9">
      <w:pPr>
        <w:shd w:val="clear" w:color="auto" w:fill="FFFFFF"/>
        <w:tabs>
          <w:tab w:val="left" w:pos="1185"/>
          <w:tab w:val="center" w:pos="4677"/>
        </w:tabs>
        <w:spacing w:after="375" w:line="360" w:lineRule="auto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="00DE7CA9">
        <w:rPr>
          <w:rFonts w:ascii="Times New Roman" w:hAnsi="Times New Roman"/>
          <w:b/>
          <w:color w:val="000000"/>
          <w:sz w:val="28"/>
          <w:szCs w:val="28"/>
        </w:rPr>
        <w:t>Порядок регистрации:</w:t>
      </w:r>
    </w:p>
    <w:p w:rsidR="00DA6E4D" w:rsidRPr="00221266" w:rsidRDefault="00DA6E4D" w:rsidP="00DA6E4D">
      <w:pPr>
        <w:shd w:val="clear" w:color="auto" w:fill="FFFFFF"/>
        <w:spacing w:after="0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221266">
        <w:rPr>
          <w:rFonts w:ascii="Times New Roman" w:hAnsi="Times New Roman"/>
          <w:color w:val="000000"/>
          <w:sz w:val="28"/>
          <w:szCs w:val="28"/>
        </w:rPr>
        <w:t>- считывание штрих-кода сканером, наклеенный на бланк- направление;</w:t>
      </w:r>
    </w:p>
    <w:p w:rsidR="00DA6E4D" w:rsidRPr="00221266" w:rsidRDefault="00DA6E4D" w:rsidP="00DA6E4D">
      <w:pPr>
        <w:shd w:val="clear" w:color="auto" w:fill="FFFFFF"/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221266">
        <w:rPr>
          <w:rFonts w:ascii="Times New Roman" w:hAnsi="Times New Roman"/>
          <w:color w:val="000000"/>
          <w:sz w:val="28"/>
          <w:szCs w:val="28"/>
        </w:rPr>
        <w:t>ввод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стандарт);</w:t>
      </w:r>
    </w:p>
    <w:p w:rsidR="00DA6E4D" w:rsidRPr="00221266" w:rsidRDefault="00DA6E4D" w:rsidP="00DA6E4D">
      <w:pPr>
        <w:pStyle w:val="af"/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221266">
        <w:rPr>
          <w:color w:val="000000"/>
          <w:sz w:val="28"/>
          <w:szCs w:val="28"/>
        </w:rPr>
        <w:t>- после этого вносится в ЛИС те показатели, которые назначил лечащий врач, и сохраняет сформированный заказ в ЛИС.</w:t>
      </w:r>
    </w:p>
    <w:p w:rsidR="00DA6E4D" w:rsidRPr="00221266" w:rsidRDefault="00DA6E4D" w:rsidP="00DA6E4D">
      <w:pPr>
        <w:shd w:val="clear" w:color="auto" w:fill="FFFFFF"/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6C44E9" w:rsidRDefault="006C44E9" w:rsidP="006C44E9">
      <w:pPr>
        <w:spacing w:before="8" w:after="8"/>
        <w:jc w:val="center"/>
        <w:rPr>
          <w:rFonts w:ascii="Times New Roman" w:hAnsi="Times New Roman"/>
          <w:b/>
          <w:sz w:val="28"/>
          <w:szCs w:val="24"/>
        </w:rPr>
      </w:pPr>
      <w:r w:rsidRPr="006C44E9">
        <w:rPr>
          <w:rFonts w:ascii="Times New Roman" w:hAnsi="Times New Roman"/>
          <w:b/>
          <w:sz w:val="28"/>
          <w:szCs w:val="24"/>
        </w:rPr>
        <w:t>Организация рабочего места</w:t>
      </w:r>
    </w:p>
    <w:p w:rsidR="006C44E9" w:rsidRPr="00AD129E" w:rsidRDefault="006C44E9" w:rsidP="006C44E9">
      <w:pPr>
        <w:pStyle w:val="af"/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D129E">
        <w:rPr>
          <w:sz w:val="28"/>
          <w:szCs w:val="28"/>
        </w:rPr>
        <w:t>- приготовление реактивов, подготовка оборудования, посуды для исследования.</w:t>
      </w:r>
    </w:p>
    <w:p w:rsidR="006C44E9" w:rsidRPr="00AD129E" w:rsidRDefault="006C44E9" w:rsidP="006C44E9">
      <w:pPr>
        <w:pStyle w:val="af"/>
        <w:spacing w:before="0" w:beforeAutospacing="0" w:after="0" w:afterAutospacing="0"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D129E">
        <w:rPr>
          <w:sz w:val="28"/>
          <w:szCs w:val="28"/>
        </w:rPr>
        <w:t>Химико-лабораторная посуда для клинически</w:t>
      </w:r>
      <w:r>
        <w:rPr>
          <w:sz w:val="28"/>
          <w:szCs w:val="28"/>
        </w:rPr>
        <w:t xml:space="preserve">х  исследований изготавливается </w:t>
      </w:r>
      <w:r w:rsidRPr="00AD129E">
        <w:rPr>
          <w:sz w:val="28"/>
          <w:szCs w:val="28"/>
        </w:rPr>
        <w:t>из стекла различных марок в зависимости от назначения. Особенно большое значение для лабораторных исследований имеет чистота химической посуды: без выполнения этого условия нельзя быть уверенным в точности результата Стеклянная посуда считается чистой, если при ополаскивании водой на стенках не образуется капель и вода стекает тонкой равномерной пленкой. </w:t>
      </w:r>
    </w:p>
    <w:p w:rsidR="006C44E9" w:rsidRDefault="006C44E9" w:rsidP="006C44E9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AD129E">
        <w:rPr>
          <w:sz w:val="28"/>
          <w:szCs w:val="28"/>
          <w:shd w:val="clear" w:color="auto" w:fill="FFFFFF"/>
        </w:rPr>
        <w:lastRenderedPageBreak/>
        <w:t>Проводить разборку, мойку, прополаскивание лабораторного инструментария и посуды после предварительной дезинфекции.</w:t>
      </w:r>
    </w:p>
    <w:p w:rsidR="006C44E9" w:rsidRDefault="006C44E9" w:rsidP="006C44E9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После исследования мочи, поверхность рабочего места протереть чистой ветошью смоченной дез. раствором. </w:t>
      </w:r>
    </w:p>
    <w:p w:rsidR="00DA6E4D" w:rsidRDefault="00DA6E4D" w:rsidP="001D7834">
      <w:pPr>
        <w:pStyle w:val="a1"/>
        <w:jc w:val="center"/>
        <w:rPr>
          <w:rFonts w:cs="Times New Roman"/>
        </w:rPr>
      </w:pPr>
    </w:p>
    <w:p w:rsidR="006C44E9" w:rsidRDefault="006C44E9" w:rsidP="001D7834">
      <w:pPr>
        <w:pStyle w:val="a1"/>
        <w:jc w:val="center"/>
        <w:rPr>
          <w:rFonts w:cs="Times New Roman"/>
        </w:rPr>
      </w:pPr>
    </w:p>
    <w:p w:rsidR="006C44E9" w:rsidRPr="00917BFE" w:rsidRDefault="006C44E9" w:rsidP="00917BFE">
      <w:pPr>
        <w:pStyle w:val="a1"/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14575" cy="3238500"/>
            <wp:effectExtent l="19050" t="0" r="9525" b="0"/>
            <wp:docPr id="2" name="Рисунок 1" descr="https://sun9-3.userapi.com/c204824/v204824898/d456/1cgge9jZH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204824/v204824898/d456/1cgge9jZHX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BFE">
        <w:rPr>
          <w:noProof/>
        </w:rPr>
        <w:drawing>
          <wp:inline distT="0" distB="0" distL="0" distR="0">
            <wp:extent cx="2257425" cy="3238500"/>
            <wp:effectExtent l="19050" t="0" r="9525" b="0"/>
            <wp:docPr id="9" name="Рисунок 7" descr="https://sun9-7.userapi.com/c855020/v855020898/19f45f/tMn9fs8M0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c855020/v855020898/19f45f/tMn9fs8M04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E9" w:rsidRDefault="00917BFE" w:rsidP="001D7834">
      <w:pPr>
        <w:pStyle w:val="a1"/>
        <w:jc w:val="center"/>
        <w:rPr>
          <w:rFonts w:cs="Times New Roman"/>
        </w:rPr>
      </w:pPr>
      <w:r w:rsidRPr="00917BFE">
        <w:rPr>
          <w:rFonts w:cs="Times New Roman"/>
          <w:sz w:val="28"/>
          <w:szCs w:val="28"/>
        </w:rPr>
        <w:t xml:space="preserve">Рисунок 1,2- </w:t>
      </w:r>
      <w:r w:rsidR="00005525" w:rsidRPr="0006436E">
        <w:rPr>
          <w:rFonts w:cs="Times New Roman"/>
          <w:sz w:val="28"/>
          <w:szCs w:val="28"/>
        </w:rPr>
        <w:t>контейнеры для использованной лабораторной посуды</w:t>
      </w:r>
    </w:p>
    <w:p w:rsidR="00917BFE" w:rsidRDefault="00917BFE" w:rsidP="000C7FF6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9D573F" w:rsidRDefault="009D573F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DA6E4D" w:rsidRDefault="000C7FF6" w:rsidP="00917BFE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______</w:t>
      </w:r>
      <w:r w:rsidR="00005525">
        <w:rPr>
          <w:rFonts w:cs="Times New Roman"/>
          <w:sz w:val="28"/>
          <w:szCs w:val="28"/>
        </w:rPr>
        <w:t>_</w:t>
      </w: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005525" w:rsidRPr="00917BFE" w:rsidRDefault="00005525" w:rsidP="00005525">
      <w:pPr>
        <w:pStyle w:val="a1"/>
        <w:rPr>
          <w:rFonts w:cs="Times New Roman"/>
          <w:sz w:val="28"/>
          <w:szCs w:val="28"/>
        </w:rPr>
      </w:pPr>
    </w:p>
    <w:p w:rsidR="000C7FF6" w:rsidRDefault="00005525" w:rsidP="00005525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DE7CA9" w:rsidRPr="00DE7CA9">
        <w:rPr>
          <w:rFonts w:cs="Times New Roman"/>
          <w:b/>
          <w:sz w:val="28"/>
          <w:szCs w:val="28"/>
        </w:rPr>
        <w:t xml:space="preserve"> 3</w:t>
      </w:r>
      <w:r>
        <w:rPr>
          <w:rFonts w:cs="Times New Roman"/>
          <w:b/>
          <w:sz w:val="28"/>
          <w:szCs w:val="28"/>
        </w:rPr>
        <w:t xml:space="preserve"> (11.12.2019).</w:t>
      </w:r>
    </w:p>
    <w:p w:rsidR="000C7FF6" w:rsidRPr="000C7FF6" w:rsidRDefault="000C7FF6" w:rsidP="00464B16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color w:val="1A1A1A" w:themeColor="background1" w:themeShade="1A"/>
          <w:sz w:val="28"/>
        </w:rPr>
        <w:t xml:space="preserve">Тема: </w:t>
      </w:r>
      <w:r w:rsidRPr="000B275A">
        <w:rPr>
          <w:color w:val="1A1A1A" w:themeColor="background1" w:themeShade="1A"/>
          <w:sz w:val="28"/>
        </w:rPr>
        <w:t>Исследование физических свойств мочи</w:t>
      </w:r>
    </w:p>
    <w:p w:rsidR="000C7FF6" w:rsidRPr="00FB4B79" w:rsidRDefault="000C7FF6" w:rsidP="000C7FF6">
      <w:pPr>
        <w:spacing w:after="0"/>
        <w:jc w:val="center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FB4B79">
        <w:rPr>
          <w:rFonts w:ascii="Times New Roman" w:hAnsi="Times New Roman"/>
          <w:b/>
          <w:color w:val="000000" w:themeColor="text1" w:themeShade="80"/>
          <w:sz w:val="28"/>
        </w:rPr>
        <w:t>Цвет мочи</w:t>
      </w:r>
    </w:p>
    <w:p w:rsidR="000C7FF6" w:rsidRPr="00FB4B79" w:rsidRDefault="000C7FF6" w:rsidP="000C7FF6">
      <w:pPr>
        <w:spacing w:after="0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В норме моча имеет соломенно-желтый цвет разной интенсивности. Характерный цвет придают содержащиеся в ней пигменты: урохромы А и В, уроэритрин, стеркобилиноген (уробилин).</w:t>
      </w:r>
    </w:p>
    <w:p w:rsidR="000C7FF6" w:rsidRPr="00FB4B79" w:rsidRDefault="000C7FF6" w:rsidP="00005525">
      <w:pPr>
        <w:spacing w:after="0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Методика определения: определяют в</w:t>
      </w:r>
      <w:r>
        <w:rPr>
          <w:rFonts w:ascii="Times New Roman" w:hAnsi="Times New Roman"/>
          <w:color w:val="000000" w:themeColor="text1" w:themeShade="80"/>
          <w:sz w:val="28"/>
        </w:rPr>
        <w:t xml:space="preserve"> проходящем свете, приподняв ци</w:t>
      </w:r>
      <w:r w:rsidRPr="00FB4B79">
        <w:rPr>
          <w:rFonts w:ascii="Times New Roman" w:hAnsi="Times New Roman"/>
          <w:color w:val="000000" w:themeColor="text1" w:themeShade="80"/>
          <w:sz w:val="28"/>
        </w:rPr>
        <w:t>линдр на уровень глаз на фоне листа белой бумаги.</w:t>
      </w:r>
    </w:p>
    <w:p w:rsidR="000C7FF6" w:rsidRPr="00FB4B79" w:rsidRDefault="000C7FF6" w:rsidP="000C7FF6">
      <w:pPr>
        <w:shd w:val="clear" w:color="auto" w:fill="FFFFFF"/>
        <w:spacing w:after="0"/>
        <w:jc w:val="center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FB4B79">
        <w:rPr>
          <w:rFonts w:ascii="Times New Roman" w:hAnsi="Times New Roman"/>
          <w:b/>
          <w:color w:val="000000" w:themeColor="text1" w:themeShade="80"/>
          <w:sz w:val="28"/>
        </w:rPr>
        <w:t>Прозрачность мочи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В норме свежевыжатая моча прозрачна. При стоянии она мутнеет из-за выпадения солей и клеточных элементов и т.д.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Методика определения: определяют, смещая цилиндр, находящийся на уровне глаз, по отношени</w:t>
      </w:r>
      <w:r>
        <w:rPr>
          <w:rFonts w:ascii="Times New Roman" w:hAnsi="Times New Roman"/>
          <w:color w:val="000000" w:themeColor="text1" w:themeShade="80"/>
          <w:sz w:val="28"/>
        </w:rPr>
        <w:t>ю к какому-либо предмету на чер</w:t>
      </w:r>
      <w:r w:rsidRPr="00FB4B79">
        <w:rPr>
          <w:rFonts w:ascii="Times New Roman" w:hAnsi="Times New Roman"/>
          <w:color w:val="000000" w:themeColor="text1" w:themeShade="80"/>
          <w:sz w:val="28"/>
        </w:rPr>
        <w:t>ном фоне и оценивают, как: прозрачная, мутноватая, мутная.</w:t>
      </w:r>
    </w:p>
    <w:p w:rsidR="000C7FF6" w:rsidRPr="00FB4B79" w:rsidRDefault="000C7FF6" w:rsidP="000C7FF6">
      <w:pPr>
        <w:shd w:val="clear" w:color="auto" w:fill="FFFFFF"/>
        <w:spacing w:after="0"/>
        <w:jc w:val="center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FB4B79">
        <w:rPr>
          <w:rFonts w:ascii="Times New Roman" w:hAnsi="Times New Roman"/>
          <w:b/>
          <w:color w:val="000000" w:themeColor="text1" w:themeShade="80"/>
          <w:sz w:val="28"/>
        </w:rPr>
        <w:t>Запах мочи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В норме имеет нерезкий спец</w:t>
      </w:r>
      <w:r>
        <w:rPr>
          <w:rFonts w:ascii="Times New Roman" w:hAnsi="Times New Roman"/>
          <w:color w:val="000000" w:themeColor="text1" w:themeShade="80"/>
          <w:sz w:val="28"/>
        </w:rPr>
        <w:t>ифический запах. На характер за</w:t>
      </w:r>
      <w:r w:rsidRPr="00FB4B79">
        <w:rPr>
          <w:rFonts w:ascii="Times New Roman" w:hAnsi="Times New Roman"/>
          <w:color w:val="000000" w:themeColor="text1" w:themeShade="80"/>
          <w:sz w:val="28"/>
        </w:rPr>
        <w:t>паха влияет пища, например, употребление чеснока, хрена, кофе. При длительном стоянии появл</w:t>
      </w:r>
      <w:r>
        <w:rPr>
          <w:rFonts w:ascii="Times New Roman" w:hAnsi="Times New Roman"/>
          <w:color w:val="000000" w:themeColor="text1" w:themeShade="80"/>
          <w:sz w:val="28"/>
        </w:rPr>
        <w:t>яется запах аммиака. Запах амми</w:t>
      </w:r>
      <w:r w:rsidRPr="00FB4B79">
        <w:rPr>
          <w:rFonts w:ascii="Times New Roman" w:hAnsi="Times New Roman"/>
          <w:color w:val="000000" w:themeColor="text1" w:themeShade="80"/>
          <w:sz w:val="28"/>
        </w:rPr>
        <w:t>ака отмечается при циститах, пиелитах, пиелонефритах. При сахарном диабете у мочи запах ацетона (прелых фруктов) из-за наличия в ней ацетоновых тел.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 xml:space="preserve">Методика определения: определяется </w:t>
      </w:r>
      <w:proofErr w:type="spellStart"/>
      <w:r w:rsidRPr="00FB4B79">
        <w:rPr>
          <w:rFonts w:ascii="Times New Roman" w:hAnsi="Times New Roman"/>
          <w:color w:val="000000" w:themeColor="text1" w:themeShade="80"/>
          <w:sz w:val="28"/>
        </w:rPr>
        <w:t>органолептически</w:t>
      </w:r>
      <w:proofErr w:type="spellEnd"/>
      <w:r w:rsidRPr="00FB4B79">
        <w:rPr>
          <w:rFonts w:ascii="Times New Roman" w:hAnsi="Times New Roman"/>
          <w:color w:val="000000" w:themeColor="text1" w:themeShade="80"/>
          <w:sz w:val="28"/>
        </w:rPr>
        <w:t>.</w:t>
      </w:r>
    </w:p>
    <w:p w:rsidR="000C7FF6" w:rsidRPr="00FB4B79" w:rsidRDefault="000C7FF6" w:rsidP="000C7FF6">
      <w:pPr>
        <w:shd w:val="clear" w:color="auto" w:fill="FFFFFF"/>
        <w:spacing w:after="0"/>
        <w:jc w:val="center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FB4B79">
        <w:rPr>
          <w:rFonts w:ascii="Times New Roman" w:hAnsi="Times New Roman"/>
          <w:b/>
          <w:color w:val="000000" w:themeColor="text1" w:themeShade="80"/>
          <w:sz w:val="28"/>
        </w:rPr>
        <w:t>Реакция мочи</w:t>
      </w:r>
    </w:p>
    <w:p w:rsidR="000C7FF6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В норме слабокислая или нейтральная реакция (pH=5,0-7,0). У здоровых людей реакция зависит в основном от принимаемой пищи. От употребления мясной пищи она сдвигается в кислую сторону, а от растительной - в щелочную.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Методы определения реакции мочи: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1.</w:t>
      </w:r>
      <w:r w:rsidRPr="00FB4B79">
        <w:rPr>
          <w:rFonts w:ascii="Times New Roman" w:hAnsi="Times New Roman"/>
          <w:color w:val="000000" w:themeColor="text1" w:themeShade="80"/>
          <w:sz w:val="28"/>
        </w:rPr>
        <w:tab/>
        <w:t>C помощью индикаторной бумаги (универсальная индикаторная бумага с диапазоном рН 1,0-10,0; специальная индикаторная бумага для определения рН мочи с диапазоном 5,0-8,0, комбинированные тест-полоски).</w:t>
      </w:r>
    </w:p>
    <w:p w:rsidR="000C7FF6" w:rsidRDefault="000C7FF6" w:rsidP="00005525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2.</w:t>
      </w:r>
      <w:r w:rsidRPr="00FB4B79">
        <w:rPr>
          <w:rFonts w:ascii="Times New Roman" w:hAnsi="Times New Roman"/>
          <w:color w:val="000000" w:themeColor="text1" w:themeShade="80"/>
          <w:sz w:val="28"/>
        </w:rPr>
        <w:tab/>
      </w:r>
      <w:r w:rsidRPr="00BA0C6E">
        <w:rPr>
          <w:rFonts w:ascii="Times New Roman" w:hAnsi="Times New Roman"/>
          <w:color w:val="000000" w:themeColor="text1" w:themeShade="80"/>
          <w:sz w:val="28"/>
        </w:rPr>
        <w:t xml:space="preserve">Унифицированный метод с жидким индикатором бромтимоловым синим (диапазон определения </w:t>
      </w:r>
      <w:proofErr w:type="spellStart"/>
      <w:r w:rsidRPr="00BA0C6E">
        <w:rPr>
          <w:rFonts w:ascii="Times New Roman" w:hAnsi="Times New Roman"/>
          <w:color w:val="000000" w:themeColor="text1" w:themeShade="80"/>
          <w:sz w:val="28"/>
        </w:rPr>
        <w:t>рН</w:t>
      </w:r>
      <w:proofErr w:type="spellEnd"/>
      <w:r w:rsidRPr="00BA0C6E">
        <w:rPr>
          <w:rFonts w:ascii="Times New Roman" w:hAnsi="Times New Roman"/>
          <w:color w:val="000000" w:themeColor="text1" w:themeShade="80"/>
          <w:sz w:val="28"/>
        </w:rPr>
        <w:t xml:space="preserve"> 6,0-7,6) по Андрееву</w:t>
      </w:r>
      <w:r w:rsidRPr="00BA0C6E">
        <w:rPr>
          <w:rFonts w:ascii="Times New Roman" w:hAnsi="Times New Roman"/>
          <w:b/>
          <w:color w:val="000000" w:themeColor="text1" w:themeShade="80"/>
          <w:sz w:val="28"/>
        </w:rPr>
        <w:t>.</w:t>
      </w:r>
    </w:p>
    <w:p w:rsidR="000C7FF6" w:rsidRPr="00BA0C6E" w:rsidRDefault="000C7FF6" w:rsidP="000C7FF6">
      <w:pPr>
        <w:shd w:val="clear" w:color="auto" w:fill="FFFFFF"/>
        <w:spacing w:after="0"/>
        <w:jc w:val="center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BA0C6E">
        <w:rPr>
          <w:rFonts w:ascii="Times New Roman" w:hAnsi="Times New Roman"/>
          <w:b/>
          <w:color w:val="000000" w:themeColor="text1" w:themeShade="80"/>
          <w:sz w:val="28"/>
        </w:rPr>
        <w:t>Осадки мочи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Образуются при длительном стоянии или при охлаждении мочи до 0˚С. Осадки могут состоять из солей и клеточных элементов.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Макроскопически (то есть на глаз) осадки описывают по трем признакам: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−</w:t>
      </w:r>
      <w:r w:rsidRPr="00FB4B79">
        <w:rPr>
          <w:rFonts w:ascii="Times New Roman" w:hAnsi="Times New Roman"/>
          <w:color w:val="000000" w:themeColor="text1" w:themeShade="80"/>
          <w:sz w:val="28"/>
        </w:rPr>
        <w:tab/>
        <w:t>цвету (белые, розовые, кирпично-красные и др.);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−</w:t>
      </w:r>
      <w:r w:rsidRPr="00FB4B79">
        <w:rPr>
          <w:rFonts w:ascii="Times New Roman" w:hAnsi="Times New Roman"/>
          <w:color w:val="000000" w:themeColor="text1" w:themeShade="80"/>
          <w:sz w:val="28"/>
        </w:rPr>
        <w:tab/>
        <w:t>характеру (аморфные, кристаллические);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lastRenderedPageBreak/>
        <w:t>−</w:t>
      </w:r>
      <w:r w:rsidRPr="00FB4B79">
        <w:rPr>
          <w:rFonts w:ascii="Times New Roman" w:hAnsi="Times New Roman"/>
          <w:color w:val="000000" w:themeColor="text1" w:themeShade="80"/>
          <w:sz w:val="28"/>
        </w:rPr>
        <w:tab/>
        <w:t>выраженности (обильные, незначительные).</w:t>
      </w:r>
    </w:p>
    <w:p w:rsidR="005B56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Мочевая кислота образует кристаллический осадок кирпично-красного цвета; ураты (соли мочевой кислоты) образуют аморфный осадок розового цвета; фосфаты (соли фосфорной кислоты) дают плотный белый осадок. Клеточные элементы образуют осадки а</w:t>
      </w:r>
      <w:r>
        <w:rPr>
          <w:rFonts w:ascii="Times New Roman" w:hAnsi="Times New Roman"/>
          <w:color w:val="000000" w:themeColor="text1" w:themeShade="80"/>
          <w:sz w:val="28"/>
        </w:rPr>
        <w:t>морфного характера: лейкоциты беловато-зеленоватого, эритроциты красного</w:t>
      </w:r>
      <w:r w:rsidRPr="00FB4B79">
        <w:rPr>
          <w:rFonts w:ascii="Times New Roman" w:hAnsi="Times New Roman"/>
          <w:color w:val="000000" w:themeColor="text1" w:themeShade="80"/>
          <w:sz w:val="28"/>
        </w:rPr>
        <w:t xml:space="preserve"> или бурого цвета.</w:t>
      </w:r>
    </w:p>
    <w:p w:rsidR="005B5679" w:rsidRDefault="005B5679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</w:p>
    <w:p w:rsidR="005B5679" w:rsidRDefault="005B5679" w:rsidP="005B5679">
      <w:pPr>
        <w:shd w:val="clear" w:color="auto" w:fill="FFFFFF"/>
        <w:spacing w:after="0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>
        <w:rPr>
          <w:noProof/>
        </w:rPr>
        <w:drawing>
          <wp:inline distT="0" distB="0" distL="0" distR="0">
            <wp:extent cx="2514600" cy="2647950"/>
            <wp:effectExtent l="19050" t="0" r="0" b="0"/>
            <wp:docPr id="1" name="Рисунок 1" descr="https://sun9-70.userapi.com/c206516/v206516447/1075b/NSUW3vyBW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206516/v206516447/1075b/NSUW3vyBW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BFE">
        <w:rPr>
          <w:rFonts w:ascii="Times New Roman" w:hAnsi="Times New Roman"/>
          <w:color w:val="000000" w:themeColor="text1" w:themeShade="80"/>
          <w:sz w:val="28"/>
        </w:rPr>
        <w:t>Рисунок 3</w:t>
      </w:r>
      <w:r>
        <w:rPr>
          <w:rFonts w:ascii="Times New Roman" w:hAnsi="Times New Roman"/>
          <w:color w:val="000000" w:themeColor="text1" w:themeShade="80"/>
          <w:sz w:val="28"/>
        </w:rPr>
        <w:t xml:space="preserve">- </w:t>
      </w:r>
      <w:r w:rsidRPr="005B5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лейкоциты ( в гное)</w:t>
      </w:r>
      <w:r w:rsidR="00437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центрифугирования</w:t>
      </w:r>
    </w:p>
    <w:p w:rsidR="005B5679" w:rsidRPr="00FB4B79" w:rsidRDefault="005B5679" w:rsidP="005B5679">
      <w:pPr>
        <w:shd w:val="clear" w:color="auto" w:fill="FFFFFF"/>
        <w:spacing w:after="0"/>
        <w:textAlignment w:val="bottom"/>
        <w:rPr>
          <w:rFonts w:ascii="Times New Roman" w:hAnsi="Times New Roman"/>
          <w:color w:val="000000" w:themeColor="text1" w:themeShade="80"/>
          <w:sz w:val="28"/>
        </w:rPr>
      </w:pPr>
    </w:p>
    <w:p w:rsidR="000C7FF6" w:rsidRPr="00BA0C6E" w:rsidRDefault="000C7FF6" w:rsidP="000C7FF6">
      <w:pPr>
        <w:shd w:val="clear" w:color="auto" w:fill="FFFFFF"/>
        <w:spacing w:after="0"/>
        <w:jc w:val="center"/>
        <w:textAlignment w:val="bottom"/>
        <w:rPr>
          <w:rFonts w:ascii="Times New Roman" w:hAnsi="Times New Roman"/>
          <w:b/>
          <w:color w:val="000000" w:themeColor="text1" w:themeShade="80"/>
          <w:sz w:val="28"/>
        </w:rPr>
      </w:pPr>
      <w:r w:rsidRPr="00BA0C6E">
        <w:rPr>
          <w:rFonts w:ascii="Times New Roman" w:hAnsi="Times New Roman"/>
          <w:b/>
          <w:color w:val="000000" w:themeColor="text1" w:themeShade="80"/>
          <w:sz w:val="28"/>
        </w:rPr>
        <w:t>Относительная плотность мочи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Относительная плотность (удельный вес) мочи пропорциональна концентрации растворенных в ней веществ: мочевины, мочевой кислоты, креатинина, солей.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У здоровых людей относительная плотность мочи колеблется в течение суток от 1,005 до 1,030. В утренней, наиболее концентрированной порции мочи она составляет 1,020-1,026.</w:t>
      </w:r>
    </w:p>
    <w:p w:rsidR="000C7FF6" w:rsidRPr="00FB4B79" w:rsidRDefault="000C7FF6" w:rsidP="000C7FF6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Относительная плотность мочи оп</w:t>
      </w:r>
      <w:r>
        <w:rPr>
          <w:rFonts w:ascii="Times New Roman" w:hAnsi="Times New Roman"/>
          <w:color w:val="000000" w:themeColor="text1" w:themeShade="80"/>
          <w:sz w:val="28"/>
        </w:rPr>
        <w:t xml:space="preserve">ределяется с помощью урометра </w:t>
      </w:r>
      <w:r w:rsidRPr="00FB4B79">
        <w:rPr>
          <w:rFonts w:ascii="Times New Roman" w:hAnsi="Times New Roman"/>
          <w:color w:val="000000" w:themeColor="text1" w:themeShade="80"/>
          <w:sz w:val="28"/>
        </w:rPr>
        <w:t>специального ареометра со шкалой от 1,000 до 1,050.</w:t>
      </w:r>
    </w:p>
    <w:p w:rsidR="00DA6E4D" w:rsidRPr="00D86DF1" w:rsidRDefault="000C7FF6" w:rsidP="00D86DF1">
      <w:pPr>
        <w:shd w:val="clear" w:color="auto" w:fill="FFFFFF"/>
        <w:spacing w:after="0"/>
        <w:jc w:val="both"/>
        <w:textAlignment w:val="bottom"/>
        <w:rPr>
          <w:rFonts w:ascii="Times New Roman" w:hAnsi="Times New Roman"/>
          <w:color w:val="000000" w:themeColor="text1" w:themeShade="80"/>
          <w:sz w:val="28"/>
        </w:rPr>
      </w:pPr>
      <w:r w:rsidRPr="00FB4B79">
        <w:rPr>
          <w:rFonts w:ascii="Times New Roman" w:hAnsi="Times New Roman"/>
          <w:color w:val="000000" w:themeColor="text1" w:themeShade="80"/>
          <w:sz w:val="28"/>
        </w:rPr>
        <w:t>Методика определения:</w:t>
      </w:r>
      <w:r>
        <w:rPr>
          <w:rFonts w:ascii="Times New Roman" w:hAnsi="Times New Roman"/>
          <w:color w:val="000000" w:themeColor="text1" w:themeShade="80"/>
          <w:sz w:val="28"/>
        </w:rPr>
        <w:t xml:space="preserve"> Исследуемую мочу наливают в ци</w:t>
      </w:r>
      <w:r w:rsidRPr="00FB4B79">
        <w:rPr>
          <w:rFonts w:ascii="Times New Roman" w:hAnsi="Times New Roman"/>
          <w:color w:val="000000" w:themeColor="text1" w:themeShade="80"/>
          <w:sz w:val="28"/>
        </w:rPr>
        <w:t>линдр. Диаметр цилиндра д</w:t>
      </w:r>
      <w:r>
        <w:rPr>
          <w:rFonts w:ascii="Times New Roman" w:hAnsi="Times New Roman"/>
          <w:color w:val="000000" w:themeColor="text1" w:themeShade="80"/>
          <w:sz w:val="28"/>
        </w:rPr>
        <w:t>олжен быть на 1—2 см больше диа</w:t>
      </w:r>
      <w:r w:rsidRPr="00FB4B79">
        <w:rPr>
          <w:rFonts w:ascii="Times New Roman" w:hAnsi="Times New Roman"/>
          <w:color w:val="000000" w:themeColor="text1" w:themeShade="80"/>
          <w:sz w:val="28"/>
        </w:rPr>
        <w:t>метра урометра. Мочу осторожно приливают по стенке цилиндра так, ч</w:t>
      </w:r>
      <w:r>
        <w:rPr>
          <w:rFonts w:ascii="Times New Roman" w:hAnsi="Times New Roman"/>
          <w:color w:val="000000" w:themeColor="text1" w:themeShade="80"/>
          <w:sz w:val="28"/>
        </w:rPr>
        <w:t>тобы не образовывалась пена. Су</w:t>
      </w:r>
      <w:r w:rsidRPr="00FB4B79">
        <w:rPr>
          <w:rFonts w:ascii="Times New Roman" w:hAnsi="Times New Roman"/>
          <w:color w:val="000000" w:themeColor="text1" w:themeShade="80"/>
          <w:sz w:val="28"/>
        </w:rPr>
        <w:t>хой урометр медленно погружают и отмечают показания по нижнему мениску после прекращения колебаний урометра</w:t>
      </w:r>
      <w:r>
        <w:rPr>
          <w:rFonts w:ascii="Times New Roman" w:hAnsi="Times New Roman"/>
          <w:color w:val="000000" w:themeColor="text1" w:themeShade="80"/>
          <w:sz w:val="28"/>
        </w:rPr>
        <w:t>.</w:t>
      </w:r>
    </w:p>
    <w:p w:rsidR="00917BFE" w:rsidRDefault="00917BFE" w:rsidP="00D86DF1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D86DF1">
      <w:pPr>
        <w:pStyle w:val="a1"/>
        <w:jc w:val="right"/>
        <w:rPr>
          <w:rFonts w:cs="Times New Roman"/>
          <w:sz w:val="28"/>
          <w:szCs w:val="28"/>
        </w:rPr>
      </w:pPr>
    </w:p>
    <w:p w:rsidR="00DA6E4D" w:rsidRDefault="000C7FF6" w:rsidP="00D86DF1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______</w:t>
      </w:r>
    </w:p>
    <w:p w:rsidR="00005525" w:rsidRPr="00D86DF1" w:rsidRDefault="00005525" w:rsidP="00D86DF1">
      <w:pPr>
        <w:pStyle w:val="a1"/>
        <w:jc w:val="right"/>
        <w:rPr>
          <w:rFonts w:cs="Times New Roman"/>
          <w:sz w:val="28"/>
          <w:szCs w:val="28"/>
        </w:rPr>
      </w:pPr>
    </w:p>
    <w:p w:rsidR="00DA6E4D" w:rsidRPr="000C7FF6" w:rsidRDefault="00005525" w:rsidP="00005525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0C7FF6" w:rsidRPr="000C7FF6">
        <w:rPr>
          <w:rFonts w:cs="Times New Roman"/>
          <w:b/>
          <w:sz w:val="28"/>
          <w:szCs w:val="28"/>
        </w:rPr>
        <w:t xml:space="preserve"> 4</w:t>
      </w:r>
      <w:r>
        <w:rPr>
          <w:rFonts w:cs="Times New Roman"/>
          <w:b/>
          <w:sz w:val="28"/>
          <w:szCs w:val="28"/>
        </w:rPr>
        <w:t xml:space="preserve"> (12.12.2019).</w:t>
      </w:r>
    </w:p>
    <w:p w:rsidR="000C7FF6" w:rsidRPr="00C93CBE" w:rsidRDefault="000C7FF6" w:rsidP="00464B16">
      <w:pPr>
        <w:tabs>
          <w:tab w:val="left" w:pos="4176"/>
          <w:tab w:val="center" w:pos="4677"/>
        </w:tabs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00464B16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cs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Исследование химических свойств мочи</w:t>
      </w:r>
    </w:p>
    <w:p w:rsidR="000C7FF6" w:rsidRDefault="000C7FF6" w:rsidP="000C7FF6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7FF6" w:rsidRDefault="000C7FF6" w:rsidP="000C7FF6">
      <w:pPr>
        <w:pStyle w:val="TableParagraph"/>
        <w:spacing w:before="6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белка в моче</w:t>
      </w:r>
    </w:p>
    <w:p w:rsidR="000C7FF6" w:rsidRDefault="000C7FF6" w:rsidP="000C7FF6">
      <w:pPr>
        <w:pStyle w:val="TableParagraph"/>
        <w:spacing w:line="276" w:lineRule="auto"/>
        <w:jc w:val="both"/>
        <w:rPr>
          <w:b/>
          <w:sz w:val="28"/>
          <w:szCs w:val="28"/>
        </w:rPr>
      </w:pPr>
    </w:p>
    <w:p w:rsidR="000C7FF6" w:rsidRPr="00DE41E9" w:rsidRDefault="000C7FF6" w:rsidP="000C7FF6">
      <w:pPr>
        <w:pStyle w:val="TableParagraph"/>
        <w:spacing w:line="276" w:lineRule="auto"/>
        <w:jc w:val="both"/>
        <w:rPr>
          <w:b/>
          <w:color w:val="000009"/>
          <w:sz w:val="28"/>
          <w:szCs w:val="28"/>
        </w:rPr>
      </w:pPr>
      <w:r w:rsidRPr="00AD129E">
        <w:rPr>
          <w:b/>
          <w:color w:val="000009"/>
          <w:sz w:val="28"/>
          <w:szCs w:val="28"/>
        </w:rPr>
        <w:t>Качественное определение белка в моче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унифицированной пробы с 20% раствором сульфосалициловой кислоты;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экспресс-тестов типа «Альбуфан».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В норме эти пробы отрицательны. Если же они дают положительный результат, то есть если в моче обнаружен белок, то определяют его количество. Для количественного определения белка в моче используются унифицированные методы: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турбидиметрический с 3% раствором сульфосалициловой кислоты;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Брандберга-Робертса-Стольникова;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биуретовый;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с пирогаллоловым красным.</w:t>
      </w:r>
    </w:p>
    <w:p w:rsidR="000C7FF6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Количество белка в моче выражают в г/л. В норме количество белка в моче не превышает 0,033г/л</w:t>
      </w:r>
    </w:p>
    <w:p w:rsidR="00634DA9" w:rsidRDefault="00634DA9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</w:p>
    <w:p w:rsidR="00634DA9" w:rsidRDefault="00634DA9" w:rsidP="00634DA9">
      <w:pPr>
        <w:pStyle w:val="af"/>
        <w:spacing w:before="0" w:beforeAutospacing="0" w:after="0" w:afterAutospacing="0" w:line="276" w:lineRule="auto"/>
        <w:ind w:left="0" w:firstLine="709"/>
        <w:rPr>
          <w:color w:val="1A1A1A" w:themeColor="background1" w:themeShade="1A"/>
          <w:sz w:val="28"/>
          <w:szCs w:val="28"/>
        </w:rPr>
      </w:pPr>
      <w:r>
        <w:rPr>
          <w:noProof/>
        </w:rPr>
        <w:drawing>
          <wp:inline distT="0" distB="0" distL="0" distR="0">
            <wp:extent cx="3429000" cy="2800350"/>
            <wp:effectExtent l="19050" t="0" r="0" b="0"/>
            <wp:docPr id="4" name="Рисунок 4" descr="https://sun9-68.userapi.com/c855536/v855536331/19a876/JSh458L5s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c855536/v855536331/19a876/JSh458L5se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BFE">
        <w:rPr>
          <w:color w:val="1A1A1A" w:themeColor="background1" w:themeShade="1A"/>
          <w:sz w:val="28"/>
          <w:szCs w:val="28"/>
        </w:rPr>
        <w:t>Рисунок 4</w:t>
      </w:r>
      <w:r>
        <w:rPr>
          <w:color w:val="1A1A1A" w:themeColor="background1" w:themeShade="1A"/>
          <w:sz w:val="28"/>
          <w:szCs w:val="28"/>
        </w:rPr>
        <w:t xml:space="preserve">-Определение белка </w:t>
      </w:r>
      <w:r w:rsidR="00437CCA">
        <w:rPr>
          <w:color w:val="1A1A1A" w:themeColor="background1" w:themeShade="1A"/>
          <w:sz w:val="28"/>
          <w:szCs w:val="28"/>
        </w:rPr>
        <w:t xml:space="preserve">в моче с помощью </w:t>
      </w:r>
      <w:r>
        <w:rPr>
          <w:color w:val="1A1A1A" w:themeColor="background1" w:themeShade="1A"/>
          <w:sz w:val="28"/>
          <w:szCs w:val="28"/>
        </w:rPr>
        <w:t>тест-полосками «Альбуфан»</w:t>
      </w:r>
    </w:p>
    <w:p w:rsidR="00634DA9" w:rsidRPr="00352BB7" w:rsidRDefault="00634DA9" w:rsidP="00634DA9">
      <w:pPr>
        <w:pStyle w:val="af"/>
        <w:spacing w:before="0" w:beforeAutospacing="0" w:after="0" w:afterAutospacing="0" w:line="276" w:lineRule="auto"/>
        <w:ind w:left="0" w:firstLine="0"/>
        <w:jc w:val="both"/>
        <w:rPr>
          <w:color w:val="1A1A1A" w:themeColor="background1" w:themeShade="1A"/>
          <w:sz w:val="28"/>
          <w:szCs w:val="28"/>
        </w:rPr>
      </w:pP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center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t>Качественное определение белка пробой с сульфосалициловой кислотой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Принцип:</w:t>
      </w:r>
      <w:r w:rsidRPr="002468B6"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1A1A1A" w:themeColor="background1" w:themeShade="1A"/>
          <w:sz w:val="28"/>
          <w:szCs w:val="28"/>
        </w:rPr>
        <w:t>б</w:t>
      </w:r>
      <w:r w:rsidRPr="00352BB7">
        <w:rPr>
          <w:color w:val="1A1A1A" w:themeColor="background1" w:themeShade="1A"/>
          <w:sz w:val="28"/>
          <w:szCs w:val="28"/>
        </w:rPr>
        <w:t>елки, содержащиеся в моче, под действием сульфосалициловой кислоты свертываются (денатурируются), в результате чего происходит помутнение раствора или выпадение в осадок хлопьев.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lastRenderedPageBreak/>
        <w:t>Реактив:</w:t>
      </w:r>
      <w:r w:rsidRPr="00352BB7">
        <w:rPr>
          <w:color w:val="1A1A1A" w:themeColor="background1" w:themeShade="1A"/>
          <w:sz w:val="28"/>
          <w:szCs w:val="28"/>
        </w:rPr>
        <w:t xml:space="preserve"> 20% раствор сульфосалициловой кислоты (ССК).</w:t>
      </w:r>
    </w:p>
    <w:p w:rsidR="000C7FF6" w:rsidRPr="00352BB7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Подготовительная работа. Мутную мочу фильтруют (центрифугируют). Мочу щелочной реакции подкисляют несколькими каплями 10% уксусной кислоты до слабокислой реакции под контролем индикаторной бумаги.</w:t>
      </w:r>
    </w:p>
    <w:p w:rsidR="000C7FF6" w:rsidRPr="00DE41E9" w:rsidRDefault="000C7FF6" w:rsidP="000C7FF6">
      <w:pPr>
        <w:pStyle w:val="af"/>
        <w:spacing w:before="0" w:beforeAutospacing="0" w:after="0" w:afterAutospacing="0" w:line="276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Ход исследования</w:t>
      </w:r>
      <w:r w:rsidRPr="00352BB7">
        <w:rPr>
          <w:color w:val="1A1A1A" w:themeColor="background1" w:themeShade="1A"/>
          <w:sz w:val="28"/>
          <w:szCs w:val="28"/>
        </w:rPr>
        <w:t>:</w:t>
      </w:r>
      <w:r>
        <w:rPr>
          <w:color w:val="1A1A1A" w:themeColor="background1" w:themeShade="1A"/>
          <w:sz w:val="28"/>
          <w:szCs w:val="28"/>
        </w:rPr>
        <w:t xml:space="preserve"> в</w:t>
      </w:r>
      <w:r w:rsidRPr="00352BB7">
        <w:rPr>
          <w:color w:val="1A1A1A" w:themeColor="background1" w:themeShade="1A"/>
          <w:sz w:val="28"/>
          <w:szCs w:val="28"/>
        </w:rPr>
        <w:t xml:space="preserve"> 2 химические пробирки одинакового диаметра (опыт и контроль) наливают по 2-3мл подготовленной мочи. В опытную пробирку добавляют 3-4 капли 20% ССК и перемешивают содержимое. Результаты пробы оценивают, сравнивая прозрачность опытной и контрольной пробы на черном фоне в проходящем свете. Появление помутнения в опытной пробирке указывает на наличие белка в моче (положительная проба).</w:t>
      </w:r>
    </w:p>
    <w:p w:rsidR="000C7FF6" w:rsidRPr="00221266" w:rsidRDefault="000C7FF6" w:rsidP="000C7F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C7FF6" w:rsidRDefault="000C7FF6" w:rsidP="000C7F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FF6" w:rsidRDefault="000C7FF6" w:rsidP="000C7FF6">
      <w:pPr>
        <w:spacing w:before="8" w:after="8" w:line="240" w:lineRule="auto"/>
        <w:rPr>
          <w:rFonts w:ascii="Times New Roman" w:hAnsi="Times New Roman"/>
          <w:sz w:val="28"/>
          <w:szCs w:val="28"/>
          <w:lang w:val="en-US"/>
        </w:rPr>
      </w:pPr>
      <w:r w:rsidRPr="00DE41E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596216" cy="2791691"/>
            <wp:effectExtent l="19050" t="0" r="4234" b="0"/>
            <wp:docPr id="5" name="Рисунок 1" descr="https://pp.userapi.com/c851332/v851332598/15cb8f/Q629ltGiC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32/v851332598/15cb8f/Q629ltGiC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09" cy="278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F6" w:rsidRPr="00DE41E9" w:rsidRDefault="00917BFE" w:rsidP="000C7FF6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Рисунок 5</w:t>
      </w:r>
      <w:r w:rsidR="000C7FF6" w:rsidRPr="00DE41E9">
        <w:rPr>
          <w:rFonts w:ascii="Times New Roman" w:hAnsi="Times New Roman"/>
          <w:sz w:val="28"/>
          <w:szCs w:val="28"/>
        </w:rPr>
        <w:t>-анализатор общего белка в моче</w:t>
      </w:r>
    </w:p>
    <w:p w:rsidR="000C7FF6" w:rsidRDefault="000C7FF6" w:rsidP="000C7FF6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0C7FF6" w:rsidRPr="002F272E" w:rsidRDefault="000C7FF6" w:rsidP="000C7FF6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72E">
        <w:rPr>
          <w:rFonts w:ascii="Times New Roman" w:hAnsi="Times New Roman"/>
          <w:b/>
          <w:sz w:val="28"/>
          <w:szCs w:val="28"/>
        </w:rPr>
        <w:t>Правила и эксплуатации и ухода за анализатором общего белка в моче «Белур-600».</w:t>
      </w:r>
    </w:p>
    <w:p w:rsidR="000C7FF6" w:rsidRDefault="000C7FF6" w:rsidP="000C7FF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7FF6" w:rsidRDefault="000C7FF6" w:rsidP="000C7F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анализаторе используется фотометрический по конечной точке оптической плотности продукта взаимодействия химического реагента с белками пробы в моче с пирогалловым красным или сульфосалициловой кислотой.</w:t>
      </w:r>
    </w:p>
    <w:p w:rsidR="000C7FF6" w:rsidRDefault="000C7FF6" w:rsidP="000C7FF6">
      <w:pPr>
        <w:pStyle w:val="ac"/>
        <w:numPr>
          <w:ilvl w:val="0"/>
          <w:numId w:val="12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Проверка работоспособности прибора.</w:t>
      </w:r>
    </w:p>
    <w:p w:rsidR="000C7FF6" w:rsidRDefault="000C7FF6" w:rsidP="000C7FF6">
      <w:pPr>
        <w:pStyle w:val="ac"/>
        <w:numPr>
          <w:ilvl w:val="0"/>
          <w:numId w:val="13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Установить прибор на стол, при этом на него не должны падать прямые солнечные лучи и не должны находиться источники тепла.</w:t>
      </w:r>
    </w:p>
    <w:p w:rsidR="000C7FF6" w:rsidRDefault="000C7FF6" w:rsidP="000C7FF6">
      <w:pPr>
        <w:pStyle w:val="ac"/>
        <w:numPr>
          <w:ilvl w:val="0"/>
          <w:numId w:val="13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Установить оптический ноль по контрольной мере КМ 1 БЛАНК:</w:t>
      </w:r>
    </w:p>
    <w:p w:rsidR="000C7FF6" w:rsidRDefault="000C7FF6" w:rsidP="000C7FF6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а) вставить контрольную меру КМ 1 БЛАНК в ячейку;</w:t>
      </w:r>
    </w:p>
    <w:p w:rsidR="000C7FF6" w:rsidRDefault="000C7FF6" w:rsidP="000C7FF6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б) после звукового сигнала на табло появится число;</w:t>
      </w:r>
    </w:p>
    <w:p w:rsidR="000C7FF6" w:rsidRDefault="000C7FF6" w:rsidP="000C7FF6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 извлечь контрольную меру из ячейки, нажать кнопку «В» и удерживать ее (2-3 сек.) до появления звукового сигнала;</w:t>
      </w:r>
    </w:p>
    <w:p w:rsidR="000C7FF6" w:rsidRDefault="000C7FF6" w:rsidP="000C7FF6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г) по окончании звукового сигнала табло погаснет и значение контрольной меры КМ 1 будет сохранено в памяти прибора, как оптический О;</w:t>
      </w:r>
    </w:p>
    <w:p w:rsidR="000C7FF6" w:rsidRDefault="000C7FF6" w:rsidP="000C7FF6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д) проверка правильности обнуления осуществляется путем нажатия кнопки «С», на табло должно появится число от -3 до +3.</w:t>
      </w:r>
    </w:p>
    <w:p w:rsidR="000C7FF6" w:rsidRDefault="000C7FF6" w:rsidP="000C7FF6">
      <w:pPr>
        <w:pStyle w:val="ac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установить контрольную меру КМ 2 в ячейку и нажать кнопку «С», значение на табло должно соответствовать числу 626+/- 10 </w:t>
      </w:r>
    </w:p>
    <w:p w:rsidR="000C7FF6" w:rsidRDefault="000C7FF6" w:rsidP="000C7FF6">
      <w:pPr>
        <w:pStyle w:val="ac"/>
        <w:numPr>
          <w:ilvl w:val="0"/>
          <w:numId w:val="12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 и выключение прибора </w:t>
      </w:r>
    </w:p>
    <w:p w:rsidR="000C7FF6" w:rsidRDefault="000C7FF6" w:rsidP="000C7FF6">
      <w:pPr>
        <w:pStyle w:val="ac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Прибор не нужно включать и выключать при работе от внутренних батарей.</w:t>
      </w:r>
    </w:p>
    <w:p w:rsidR="000C7FF6" w:rsidRDefault="000C7FF6" w:rsidP="000C7FF6">
      <w:pPr>
        <w:pStyle w:val="ac"/>
        <w:numPr>
          <w:ilvl w:val="0"/>
          <w:numId w:val="12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работы с кнопками «В» и «С»</w:t>
      </w:r>
    </w:p>
    <w:p w:rsidR="000C7FF6" w:rsidRDefault="000C7FF6" w:rsidP="000C7FF6">
      <w:pPr>
        <w:pStyle w:val="ac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Кнопки имеют 2 режима включения - кратковременный (1-2 сек) и продолжительный (5 сек). Для кратковременного включения кнопки нужно нажать до упора и зафиксировать на 1-2 сек., для продолжительного включения – нажать до упора и зафиксировать до 5 секунд, до звукового сигнала.</w:t>
      </w:r>
    </w:p>
    <w:p w:rsidR="000C7FF6" w:rsidRPr="00472F74" w:rsidRDefault="00634DA9" w:rsidP="000C7FF6">
      <w:pPr>
        <w:pStyle w:val="ac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spacing w:line="276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нажимать</w:t>
      </w:r>
      <w:r w:rsidR="000C7FF6">
        <w:rPr>
          <w:sz w:val="28"/>
          <w:szCs w:val="28"/>
        </w:rPr>
        <w:t xml:space="preserve"> на приборе обе кнопки «В» и «С» одновременно. Если случ</w:t>
      </w:r>
      <w:r>
        <w:rPr>
          <w:sz w:val="28"/>
          <w:szCs w:val="28"/>
        </w:rPr>
        <w:t>айно вошли в этот режим. Нажать</w:t>
      </w:r>
      <w:r w:rsidR="000C7FF6">
        <w:rPr>
          <w:sz w:val="28"/>
          <w:szCs w:val="28"/>
        </w:rPr>
        <w:t xml:space="preserve"> кратковременно несколько раз кнопки «С»- до появления звукового сигнала.</w:t>
      </w:r>
    </w:p>
    <w:p w:rsidR="000C7FF6" w:rsidRPr="002F272E" w:rsidRDefault="003C206C" w:rsidP="000C7FF6">
      <w:pPr>
        <w:pStyle w:val="ac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Определяют не раньше 5 не позже 20 минут.</w:t>
      </w:r>
    </w:p>
    <w:p w:rsidR="000C7FF6" w:rsidRDefault="000C7FF6" w:rsidP="000C7FF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86DF1" w:rsidRDefault="009D1A60" w:rsidP="009D1A60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Количественное определение белка в моче с 3% ССК</w:t>
      </w:r>
    </w:p>
    <w:p w:rsidR="009D1A60" w:rsidRDefault="009D1A60" w:rsidP="009D1A60">
      <w:pPr>
        <w:pStyle w:val="a1"/>
        <w:rPr>
          <w:rFonts w:cs="Times New Roman"/>
          <w:sz w:val="28"/>
          <w:szCs w:val="28"/>
        </w:rPr>
      </w:pPr>
      <w:r w:rsidRPr="009D1A60">
        <w:rPr>
          <w:rFonts w:cs="Times New Roman"/>
          <w:sz w:val="28"/>
          <w:szCs w:val="28"/>
          <w:u w:val="single"/>
        </w:rPr>
        <w:t>Принцип</w:t>
      </w:r>
      <w:r>
        <w:rPr>
          <w:rFonts w:cs="Times New Roman"/>
          <w:sz w:val="28"/>
          <w:szCs w:val="28"/>
        </w:rPr>
        <w:t>: При добавлении к моче, содержащей белок, раствора ССК образуется помутнение от денатурированного белка, интенсивность которого пропорциональна количеству белка.</w:t>
      </w:r>
    </w:p>
    <w:p w:rsidR="009D1A60" w:rsidRPr="009D1A60" w:rsidRDefault="009D1A60" w:rsidP="009D1A60">
      <w:pPr>
        <w:pStyle w:val="a1"/>
        <w:rPr>
          <w:rFonts w:cs="Times New Roman"/>
          <w:sz w:val="28"/>
          <w:szCs w:val="28"/>
          <w:u w:val="single"/>
        </w:rPr>
      </w:pPr>
      <w:r w:rsidRPr="009D1A60">
        <w:rPr>
          <w:rFonts w:cs="Times New Roman"/>
          <w:sz w:val="28"/>
          <w:szCs w:val="28"/>
          <w:u w:val="single"/>
        </w:rPr>
        <w:t xml:space="preserve">Реактивы: </w:t>
      </w:r>
    </w:p>
    <w:p w:rsidR="009D1A60" w:rsidRDefault="009D1A60" w:rsidP="009D1A60">
      <w:pPr>
        <w:pStyle w:val="a1"/>
        <w:numPr>
          <w:ilvl w:val="0"/>
          <w:numId w:val="3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3% раствор ССК</w:t>
      </w:r>
    </w:p>
    <w:p w:rsidR="009D1A60" w:rsidRPr="009D1A60" w:rsidRDefault="009D1A60" w:rsidP="009D1A60">
      <w:pPr>
        <w:pStyle w:val="a1"/>
        <w:numPr>
          <w:ilvl w:val="0"/>
          <w:numId w:val="34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0,9% раствор хлорида натрия (физ.раствор)</w:t>
      </w:r>
    </w:p>
    <w:p w:rsidR="00005525" w:rsidRDefault="009D1A60" w:rsidP="009D1A60">
      <w:pPr>
        <w:pStyle w:val="a1"/>
        <w:rPr>
          <w:rFonts w:cs="Times New Roman"/>
          <w:sz w:val="28"/>
          <w:szCs w:val="28"/>
        </w:rPr>
      </w:pPr>
      <w:r w:rsidRPr="009D1A60">
        <w:rPr>
          <w:rFonts w:cs="Times New Roman"/>
          <w:sz w:val="28"/>
          <w:szCs w:val="28"/>
          <w:u w:val="single"/>
        </w:rPr>
        <w:t>Ход определения</w:t>
      </w:r>
      <w:r>
        <w:rPr>
          <w:rFonts w:cs="Times New Roman"/>
          <w:sz w:val="28"/>
          <w:szCs w:val="28"/>
        </w:rPr>
        <w:t>:</w:t>
      </w:r>
    </w:p>
    <w:p w:rsidR="009D1A60" w:rsidRDefault="009D1A60" w:rsidP="009D1A60">
      <w:pPr>
        <w:pStyle w:val="a1"/>
        <w:numPr>
          <w:ilvl w:val="0"/>
          <w:numId w:val="3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Мочу фильтруют;</w:t>
      </w:r>
    </w:p>
    <w:p w:rsidR="009D1A60" w:rsidRDefault="009D1A60" w:rsidP="009D1A60">
      <w:pPr>
        <w:pStyle w:val="a1"/>
        <w:numPr>
          <w:ilvl w:val="0"/>
          <w:numId w:val="3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2 пробирки (опыт – «О» и контроль – «К») наливают точно по 1,25мл мочи;</w:t>
      </w:r>
    </w:p>
    <w:p w:rsidR="009D1A60" w:rsidRDefault="009D1A60" w:rsidP="009D1A60">
      <w:pPr>
        <w:pStyle w:val="a1"/>
        <w:numPr>
          <w:ilvl w:val="0"/>
          <w:numId w:val="3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опытную пробирку добавляют 3,75 мл 3 % раствора ССК, в контрольную - такое же количество физ.раствора;</w:t>
      </w:r>
    </w:p>
    <w:p w:rsidR="009D1A60" w:rsidRDefault="009D1A60" w:rsidP="009D1A60">
      <w:pPr>
        <w:pStyle w:val="a1"/>
        <w:numPr>
          <w:ilvl w:val="0"/>
          <w:numId w:val="3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Перемешивают содержимое пробирок, оставляют их стоять на 5 минут;</w:t>
      </w:r>
    </w:p>
    <w:p w:rsidR="009D1A60" w:rsidRDefault="006B0D97" w:rsidP="009D1A60">
      <w:pPr>
        <w:pStyle w:val="a1"/>
        <w:numPr>
          <w:ilvl w:val="0"/>
          <w:numId w:val="3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Измеряют оптическую плотность раствора в опытной пробирке (</w:t>
      </w:r>
      <w:proofErr w:type="spellStart"/>
      <w:r>
        <w:rPr>
          <w:rFonts w:cs="Times New Roman"/>
          <w:sz w:val="28"/>
          <w:szCs w:val="28"/>
        </w:rPr>
        <w:t>колориметрируют</w:t>
      </w:r>
      <w:proofErr w:type="spellEnd"/>
      <w:r>
        <w:rPr>
          <w:rFonts w:cs="Times New Roman"/>
          <w:sz w:val="28"/>
          <w:szCs w:val="28"/>
        </w:rPr>
        <w:t xml:space="preserve">) на </w:t>
      </w:r>
      <w:proofErr w:type="spellStart"/>
      <w:r>
        <w:rPr>
          <w:rFonts w:cs="Times New Roman"/>
          <w:sz w:val="28"/>
          <w:szCs w:val="28"/>
        </w:rPr>
        <w:t>ФЭКе</w:t>
      </w:r>
      <w:proofErr w:type="spellEnd"/>
      <w:r>
        <w:rPr>
          <w:rFonts w:cs="Times New Roman"/>
          <w:sz w:val="28"/>
          <w:szCs w:val="28"/>
        </w:rPr>
        <w:t xml:space="preserve"> при условиях:</w:t>
      </w:r>
    </w:p>
    <w:p w:rsidR="006B0D97" w:rsidRDefault="006B0D97" w:rsidP="006B0D97">
      <w:pPr>
        <w:pStyle w:val="a1"/>
        <w:numPr>
          <w:ilvl w:val="0"/>
          <w:numId w:val="3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Светофильтр красный (длина волны 650-690нм);</w:t>
      </w:r>
    </w:p>
    <w:p w:rsidR="006B0D97" w:rsidRDefault="006B0D97" w:rsidP="006B0D97">
      <w:pPr>
        <w:pStyle w:val="a1"/>
        <w:numPr>
          <w:ilvl w:val="0"/>
          <w:numId w:val="3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Кювета 5мм; против содержимого контрольной пробирки;</w:t>
      </w:r>
    </w:p>
    <w:p w:rsidR="006B0D97" w:rsidRDefault="006B0D97" w:rsidP="006B0D97">
      <w:pPr>
        <w:pStyle w:val="a1"/>
        <w:numPr>
          <w:ilvl w:val="0"/>
          <w:numId w:val="3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Концентрацию белка определяют по калибровочному графику.</w:t>
      </w:r>
    </w:p>
    <w:p w:rsidR="00005525" w:rsidRDefault="00005525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6B0D97" w:rsidRDefault="006B0D97" w:rsidP="00917BFE">
      <w:pPr>
        <w:pStyle w:val="a1"/>
        <w:jc w:val="right"/>
        <w:rPr>
          <w:rFonts w:cs="Times New Roman"/>
          <w:sz w:val="28"/>
          <w:szCs w:val="28"/>
        </w:rPr>
      </w:pPr>
    </w:p>
    <w:p w:rsidR="00DA6E4D" w:rsidRPr="00917BFE" w:rsidRDefault="00634DA9" w:rsidP="00917BFE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 w:rsidR="00917BFE">
        <w:rPr>
          <w:rFonts w:cs="Times New Roman"/>
          <w:sz w:val="28"/>
          <w:szCs w:val="28"/>
        </w:rPr>
        <w:t>______</w:t>
      </w:r>
      <w:r w:rsidR="00005525">
        <w:rPr>
          <w:rFonts w:cs="Times New Roman"/>
          <w:sz w:val="28"/>
          <w:szCs w:val="28"/>
        </w:rPr>
        <w:t>_</w:t>
      </w:r>
    </w:p>
    <w:p w:rsidR="00DA6E4D" w:rsidRDefault="00DA6E4D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1D7834">
      <w:pPr>
        <w:pStyle w:val="a1"/>
        <w:jc w:val="center"/>
        <w:rPr>
          <w:rFonts w:cs="Times New Roman"/>
        </w:rPr>
      </w:pPr>
    </w:p>
    <w:p w:rsidR="00005525" w:rsidRDefault="00005525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6B0D97" w:rsidRDefault="006B0D97" w:rsidP="00005525">
      <w:pPr>
        <w:pStyle w:val="a1"/>
        <w:rPr>
          <w:rFonts w:cs="Times New Roman"/>
        </w:rPr>
      </w:pPr>
    </w:p>
    <w:p w:rsidR="00DA6E4D" w:rsidRPr="00634DA9" w:rsidRDefault="00005525" w:rsidP="00005525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634DA9" w:rsidRPr="00634DA9">
        <w:rPr>
          <w:rFonts w:cs="Times New Roman"/>
          <w:b/>
          <w:sz w:val="28"/>
          <w:szCs w:val="28"/>
        </w:rPr>
        <w:t xml:space="preserve"> 5</w:t>
      </w:r>
      <w:r>
        <w:rPr>
          <w:rFonts w:cs="Times New Roman"/>
          <w:b/>
          <w:sz w:val="28"/>
          <w:szCs w:val="28"/>
        </w:rPr>
        <w:t xml:space="preserve"> (13.12.2019).</w:t>
      </w:r>
    </w:p>
    <w:p w:rsidR="00634DA9" w:rsidRDefault="00634DA9" w:rsidP="00464B16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00005525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Определение глюкозы в моче</w:t>
      </w:r>
    </w:p>
    <w:p w:rsidR="00005525" w:rsidRDefault="00005525" w:rsidP="00634DA9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</w:p>
    <w:p w:rsidR="00634DA9" w:rsidRPr="006D0B50" w:rsidRDefault="00634DA9" w:rsidP="00634DA9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>В моче здоровых людей глюкозы практически нет, так как вся она, перешедшая с фильтратом в первичную мочу, реабсорбируется затем в почечных канальцах. Появление глюкозы в моче называется глюкозурия</w:t>
      </w:r>
      <w:r w:rsidRPr="006D0B50">
        <w:rPr>
          <w:rFonts w:ascii="Times New Roman" w:hAnsi="Times New Roman"/>
          <w:b/>
          <w:i/>
          <w:color w:val="1A1A1A" w:themeColor="background1" w:themeShade="1A"/>
          <w:sz w:val="28"/>
          <w:szCs w:val="20"/>
        </w:rPr>
        <w:t>.</w:t>
      </w: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Как правило, глюкозурия является следствием гипергликемии (увеличения содержания глюкозы в крови) выше 7-9 ммоль/л. Эта концентрация соответствует   почечному порогу для глюкозы. </w:t>
      </w:r>
    </w:p>
    <w:p w:rsidR="00634DA9" w:rsidRDefault="00634DA9" w:rsidP="00634DA9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 w:rsidRPr="006D0B50">
        <w:rPr>
          <w:rFonts w:ascii="Times New Roman" w:hAnsi="Times New Roman"/>
          <w:color w:val="1A1A1A" w:themeColor="background1" w:themeShade="1A"/>
          <w:sz w:val="28"/>
        </w:rPr>
        <w:t>Методы определения: вначале проводят качественное определение  методов:</w:t>
      </w: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 </w:t>
      </w:r>
    </w:p>
    <w:p w:rsidR="00634DA9" w:rsidRPr="006D0B50" w:rsidRDefault="00634DA9" w:rsidP="00634DA9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 - унифицированной пробой Гайнеса;</w:t>
      </w:r>
    </w:p>
    <w:p w:rsidR="00634DA9" w:rsidRPr="006D0B50" w:rsidRDefault="00634DA9" w:rsidP="00634DA9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</w:t>
      </w: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- с помощью тест-полосок  типа «Глюкотест».</w:t>
      </w:r>
    </w:p>
    <w:p w:rsidR="00634DA9" w:rsidRPr="006D0B50" w:rsidRDefault="00634DA9" w:rsidP="00634DA9">
      <w:pPr>
        <w:spacing w:after="0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        </w:t>
      </w: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>Если глюкоза в моче обнаружена, то проводят ее количественное определение унифицированными методами:</w:t>
      </w:r>
    </w:p>
    <w:p w:rsidR="00634DA9" w:rsidRPr="006D0B50" w:rsidRDefault="00634DA9" w:rsidP="00634DA9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</w:t>
      </w: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- методом Альтгаузена;</w:t>
      </w:r>
    </w:p>
    <w:p w:rsidR="00634DA9" w:rsidRPr="006D0B50" w:rsidRDefault="00634DA9" w:rsidP="00634DA9">
      <w:pPr>
        <w:pStyle w:val="a8"/>
        <w:spacing w:line="276" w:lineRule="auto"/>
        <w:ind w:left="0" w:firstLine="851"/>
        <w:rPr>
          <w:color w:val="1A1A1A" w:themeColor="background1" w:themeShade="1A"/>
        </w:rPr>
      </w:pPr>
      <w:r w:rsidRPr="006D0B50">
        <w:rPr>
          <w:color w:val="1A1A1A" w:themeColor="background1" w:themeShade="1A"/>
        </w:rPr>
        <w:t xml:space="preserve"> - по цветной реакции с ортотолуидином;</w:t>
      </w:r>
      <w:r>
        <w:rPr>
          <w:color w:val="1A1A1A" w:themeColor="background1" w:themeShade="1A"/>
        </w:rPr>
        <w:t xml:space="preserve"> </w:t>
      </w:r>
    </w:p>
    <w:p w:rsidR="00634DA9" w:rsidRPr="006D0B50" w:rsidRDefault="00634DA9" w:rsidP="00634DA9">
      <w:pPr>
        <w:pStyle w:val="a8"/>
        <w:spacing w:line="276" w:lineRule="auto"/>
        <w:ind w:left="0" w:firstLine="709"/>
        <w:rPr>
          <w:color w:val="1A1A1A" w:themeColor="background1" w:themeShade="1A"/>
        </w:rPr>
      </w:pPr>
      <w:r>
        <w:rPr>
          <w:color w:val="1A1A1A" w:themeColor="background1" w:themeShade="1A"/>
        </w:rPr>
        <w:t xml:space="preserve"> </w:t>
      </w:r>
      <w:r w:rsidRPr="006D0B50">
        <w:rPr>
          <w:color w:val="1A1A1A" w:themeColor="background1" w:themeShade="1A"/>
        </w:rPr>
        <w:t xml:space="preserve">  - ферментативным глюкозооксидазным методом, который является наиболее точным и специфичным.</w:t>
      </w:r>
    </w:p>
    <w:p w:rsidR="00634DA9" w:rsidRPr="006D0B50" w:rsidRDefault="00634DA9" w:rsidP="00634DA9">
      <w:pPr>
        <w:spacing w:after="0"/>
        <w:ind w:firstLine="426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</w:t>
      </w:r>
      <w:r w:rsidRPr="006D0B50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Количество глюкозы в моче выражается в ммоль/л. 1ммоль/л = 55,51% глюкозы. </w:t>
      </w:r>
    </w:p>
    <w:p w:rsidR="00634DA9" w:rsidRPr="006D0B50" w:rsidRDefault="00634DA9" w:rsidP="00634DA9">
      <w:pPr>
        <w:spacing w:after="0"/>
        <w:ind w:firstLine="709"/>
        <w:jc w:val="center"/>
        <w:rPr>
          <w:rFonts w:ascii="Times New Roman" w:hAnsi="Times New Roman"/>
          <w:b/>
          <w:color w:val="1A1A1A" w:themeColor="background1" w:themeShade="1A"/>
          <w:sz w:val="28"/>
          <w:szCs w:val="28"/>
        </w:rPr>
      </w:pPr>
      <w:r w:rsidRPr="006D0B50">
        <w:rPr>
          <w:rFonts w:ascii="Times New Roman" w:hAnsi="Times New Roman"/>
          <w:b/>
          <w:color w:val="1A1A1A" w:themeColor="background1" w:themeShade="1A"/>
          <w:sz w:val="28"/>
          <w:szCs w:val="28"/>
        </w:rPr>
        <w:t>Определение глюкозы в моче с помощью индикаторных тест-полосок  типа «Глюкотест»</w:t>
      </w:r>
    </w:p>
    <w:p w:rsidR="00634DA9" w:rsidRPr="006D0B50" w:rsidRDefault="00634DA9" w:rsidP="00634DA9">
      <w:pPr>
        <w:spacing w:after="0"/>
        <w:ind w:firstLine="993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6D0B50">
        <w:rPr>
          <w:rFonts w:ascii="Times New Roman" w:hAnsi="Times New Roman"/>
          <w:color w:val="1A1A1A" w:themeColor="background1" w:themeShade="1A"/>
          <w:sz w:val="28"/>
          <w:szCs w:val="28"/>
          <w:u w:val="single"/>
        </w:rPr>
        <w:t>Принцип</w:t>
      </w:r>
      <w:r w:rsidRPr="006D0B50">
        <w:rPr>
          <w:rFonts w:ascii="Times New Roman" w:hAnsi="Times New Roman"/>
          <w:color w:val="1A1A1A" w:themeColor="background1" w:themeShade="1A"/>
          <w:sz w:val="28"/>
          <w:szCs w:val="28"/>
        </w:rPr>
        <w:t>: метод основан на специфическом окислении глюкозы ферментом глюкозооксидазой. Образовавшаяся при этом перекись водорода разлагается пероксидазой с выделением атомарного кислорода, который  окисляет краситель с изменением  его  цвета.</w:t>
      </w:r>
    </w:p>
    <w:p w:rsidR="00634DA9" w:rsidRPr="006D0B50" w:rsidRDefault="00634DA9" w:rsidP="00634DA9">
      <w:pPr>
        <w:spacing w:after="0"/>
        <w:ind w:firstLine="993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6D0B50">
        <w:rPr>
          <w:rFonts w:ascii="Times New Roman" w:hAnsi="Times New Roman"/>
          <w:color w:val="1A1A1A" w:themeColor="background1" w:themeShade="1A"/>
          <w:sz w:val="28"/>
          <w:szCs w:val="28"/>
          <w:u w:val="single"/>
        </w:rPr>
        <w:t>Ход  исследования</w:t>
      </w:r>
      <w:r w:rsidRPr="006D0B50">
        <w:rPr>
          <w:rFonts w:ascii="Times New Roman" w:hAnsi="Times New Roman"/>
          <w:b/>
          <w:color w:val="1A1A1A" w:themeColor="background1" w:themeShade="1A"/>
          <w:sz w:val="28"/>
          <w:szCs w:val="28"/>
        </w:rPr>
        <w:t xml:space="preserve">: </w:t>
      </w:r>
      <w:r w:rsidRPr="006D0B50">
        <w:rPr>
          <w:rFonts w:ascii="Times New Roman" w:hAnsi="Times New Roman"/>
          <w:color w:val="1A1A1A" w:themeColor="background1" w:themeShade="1A"/>
          <w:sz w:val="28"/>
          <w:szCs w:val="28"/>
        </w:rPr>
        <w:t>полоску погружают в мочу, чтобы смочилась индикаторная зона. Сразу же помещают полоску на пластмассовую пластинку. Через  2 минуты читают результат, сравнивая цвет индикаторной зоны с прилагаемой шкалой.  Моча для исследования на глюкозу должна быть свежесобранной, так как при хранении глюкоза быстро разлагается микроорганизмами.</w:t>
      </w:r>
    </w:p>
    <w:p w:rsidR="00634DA9" w:rsidRPr="00437CCA" w:rsidRDefault="00634DA9" w:rsidP="00634DA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96526" cy="2314575"/>
            <wp:effectExtent l="19050" t="0" r="0" b="0"/>
            <wp:docPr id="7" name="Рисунок 7" descr="https://sun9-38.userapi.com/c854016/v854016618/1a3b09/QX3TKozam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4016/v854016618/1a3b09/QX3TKozamJ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87" cy="23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BFE">
        <w:rPr>
          <w:rFonts w:ascii="Times New Roman" w:hAnsi="Times New Roman"/>
          <w:sz w:val="28"/>
          <w:szCs w:val="28"/>
        </w:rPr>
        <w:t>Рисунок 6</w:t>
      </w:r>
      <w:r w:rsidRPr="00634DA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Определение глюкозы в моче с пом</w:t>
      </w:r>
      <w:r w:rsidRPr="00634DA9">
        <w:rPr>
          <w:rFonts w:ascii="Times New Roman" w:hAnsi="Times New Roman"/>
          <w:sz w:val="28"/>
          <w:szCs w:val="28"/>
        </w:rPr>
        <w:t>ощью тест-полосками</w:t>
      </w:r>
      <w:r w:rsidR="00437CCA">
        <w:rPr>
          <w:rFonts w:ascii="Times New Roman" w:hAnsi="Times New Roman"/>
          <w:sz w:val="28"/>
          <w:szCs w:val="28"/>
        </w:rPr>
        <w:t xml:space="preserve"> «Глюкотест»</w:t>
      </w: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005525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128905</wp:posOffset>
            </wp:positionV>
            <wp:extent cx="3629025" cy="2562225"/>
            <wp:effectExtent l="0" t="0" r="9525" b="0"/>
            <wp:wrapThrough wrapText="bothSides">
              <wp:wrapPolygon edited="0">
                <wp:start x="567" y="0"/>
                <wp:lineTo x="567" y="21520"/>
                <wp:lineTo x="21657" y="21520"/>
                <wp:lineTo x="21657" y="0"/>
                <wp:lineTo x="56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D7i2X22M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555" r="3555" b="20763"/>
                    <a:stretch/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005525">
      <w:p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DA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5525" w:rsidRDefault="00005525" w:rsidP="00437CCA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437CCA" w:rsidRDefault="00437CCA" w:rsidP="00437CCA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2468B6">
        <w:rPr>
          <w:rFonts w:ascii="Times New Roman" w:hAnsi="Times New Roman"/>
          <w:sz w:val="28"/>
          <w:szCs w:val="28"/>
        </w:rPr>
        <w:t xml:space="preserve">Рисунок </w:t>
      </w:r>
      <w:r w:rsidR="00917BFE">
        <w:rPr>
          <w:rFonts w:ascii="Times New Roman" w:hAnsi="Times New Roman"/>
          <w:sz w:val="28"/>
          <w:szCs w:val="28"/>
        </w:rPr>
        <w:t>7</w:t>
      </w:r>
      <w:r w:rsidRPr="00964F44">
        <w:rPr>
          <w:rFonts w:ascii="Times New Roman" w:hAnsi="Times New Roman"/>
          <w:sz w:val="28"/>
          <w:szCs w:val="28"/>
        </w:rPr>
        <w:t>-</w:t>
      </w:r>
      <w:r w:rsidRPr="002468B6">
        <w:rPr>
          <w:rFonts w:ascii="Times New Roman" w:hAnsi="Times New Roman"/>
          <w:sz w:val="28"/>
          <w:szCs w:val="28"/>
        </w:rPr>
        <w:t xml:space="preserve"> анализатор</w:t>
      </w:r>
    </w:p>
    <w:p w:rsidR="00437CCA" w:rsidRPr="002468B6" w:rsidRDefault="00437CCA" w:rsidP="00437CCA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2468B6">
        <w:rPr>
          <w:rFonts w:ascii="Times New Roman" w:hAnsi="Times New Roman"/>
          <w:sz w:val="28"/>
          <w:szCs w:val="28"/>
        </w:rPr>
        <w:t xml:space="preserve"> глюкозы</w:t>
      </w:r>
    </w:p>
    <w:p w:rsidR="00634DA9" w:rsidRDefault="00634DA9" w:rsidP="00437CCA">
      <w:pPr>
        <w:spacing w:before="8" w:after="8" w:line="240" w:lineRule="auto"/>
        <w:rPr>
          <w:rFonts w:ascii="Times New Roman" w:hAnsi="Times New Roman"/>
          <w:b/>
          <w:sz w:val="24"/>
          <w:szCs w:val="24"/>
        </w:rPr>
      </w:pPr>
    </w:p>
    <w:p w:rsidR="00634DA9" w:rsidRPr="00DE41E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1E9">
        <w:rPr>
          <w:rFonts w:ascii="Times New Roman" w:hAnsi="Times New Roman"/>
          <w:b/>
          <w:sz w:val="28"/>
          <w:szCs w:val="28"/>
        </w:rPr>
        <w:t>Инструкция по безопасной эксплуатации анализатора глюкозы «Энзискан Ультра»</w:t>
      </w:r>
    </w:p>
    <w:p w:rsidR="00634DA9" w:rsidRPr="00DE41E9" w:rsidRDefault="00634DA9" w:rsidP="00634DA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 w:rsidRPr="00550A0C">
        <w:rPr>
          <w:sz w:val="28"/>
          <w:szCs w:val="28"/>
        </w:rPr>
        <w:t xml:space="preserve">К </w:t>
      </w:r>
      <w:r>
        <w:rPr>
          <w:sz w:val="28"/>
          <w:szCs w:val="28"/>
        </w:rPr>
        <w:t>работе на аппаратуре допускаются лица, усвоившие порядок и правила работы аппарата.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t>Прибор должен быть заземлен на шину заземления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t>При работе на анализаторе необходимо использовать защитную одежду: перчатки, очки.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t>Перед снятием крышки всегда выключайте прибор и вынимайте сетевой шнур из розетки.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t>Запрещается оставлять включенный прибор без присмотра.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t>Не включать прибор и не работать с ним при закрытых вентиляционных отверстиях.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lastRenderedPageBreak/>
        <w:t>Запрещается включать прибор, если он установлен на мокрой поверхности.</w:t>
      </w:r>
    </w:p>
    <w:p w:rsidR="00634DA9" w:rsidRPr="00550A0C" w:rsidRDefault="00634DA9" w:rsidP="00634DA9">
      <w:pPr>
        <w:pStyle w:val="ac"/>
        <w:numPr>
          <w:ilvl w:val="0"/>
          <w:numId w:val="15"/>
        </w:numPr>
        <w:tabs>
          <w:tab w:val="clear" w:pos="708"/>
          <w:tab w:val="clear" w:pos="3588"/>
        </w:tabs>
        <w:suppressAutoHyphens w:val="0"/>
        <w:spacing w:line="276" w:lineRule="auto"/>
        <w:ind w:left="357" w:hanging="357"/>
        <w:contextualSpacing/>
        <w:jc w:val="both"/>
      </w:pPr>
      <w:r>
        <w:rPr>
          <w:sz w:val="28"/>
          <w:szCs w:val="28"/>
        </w:rPr>
        <w:t>Для дезинфекции рекомендуется 3% р-р перекиси водорода с добавлением 0,5% р-ра моющего средства, 1 раз в неделю провести дезинфекцию канистры «Отходы» 1-2% р-ром хлорамина.</w:t>
      </w:r>
    </w:p>
    <w:p w:rsidR="00634DA9" w:rsidRPr="00634DA9" w:rsidRDefault="00634DA9" w:rsidP="00634DA9">
      <w:pPr>
        <w:pStyle w:val="a1"/>
        <w:rPr>
          <w:rFonts w:cs="Times New Roman"/>
          <w:sz w:val="28"/>
          <w:szCs w:val="28"/>
        </w:rPr>
      </w:pPr>
    </w:p>
    <w:p w:rsidR="00DA6E4D" w:rsidRDefault="00DA6E4D" w:rsidP="001D7834">
      <w:pPr>
        <w:pStyle w:val="a1"/>
        <w:jc w:val="center"/>
        <w:rPr>
          <w:rFonts w:cs="Times New Roman"/>
        </w:rPr>
      </w:pPr>
    </w:p>
    <w:p w:rsidR="00005525" w:rsidRDefault="00005525" w:rsidP="00437CCA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437CCA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437CCA">
      <w:pPr>
        <w:pStyle w:val="a1"/>
        <w:jc w:val="right"/>
        <w:rPr>
          <w:rFonts w:cs="Times New Roman"/>
          <w:sz w:val="28"/>
          <w:szCs w:val="28"/>
        </w:rPr>
      </w:pPr>
    </w:p>
    <w:p w:rsidR="009D573F" w:rsidRDefault="009D573F" w:rsidP="00437CCA">
      <w:pPr>
        <w:pStyle w:val="a1"/>
        <w:jc w:val="right"/>
        <w:rPr>
          <w:rFonts w:cs="Times New Roman"/>
          <w:sz w:val="28"/>
          <w:szCs w:val="28"/>
        </w:rPr>
      </w:pPr>
    </w:p>
    <w:p w:rsidR="00437CCA" w:rsidRPr="000C7FF6" w:rsidRDefault="00437CCA" w:rsidP="00437CCA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______</w:t>
      </w:r>
      <w:r w:rsidR="00005525">
        <w:rPr>
          <w:rFonts w:cs="Times New Roman"/>
          <w:sz w:val="28"/>
          <w:szCs w:val="28"/>
        </w:rPr>
        <w:t>_</w:t>
      </w: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005525" w:rsidRDefault="00005525" w:rsidP="00437CCA">
      <w:pPr>
        <w:pStyle w:val="a1"/>
        <w:rPr>
          <w:rFonts w:cs="Times New Roman"/>
          <w:b/>
          <w:sz w:val="28"/>
          <w:szCs w:val="28"/>
        </w:rPr>
      </w:pPr>
    </w:p>
    <w:p w:rsidR="00DA6E4D" w:rsidRDefault="00005525" w:rsidP="00005525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437CCA" w:rsidRPr="00437CCA">
        <w:rPr>
          <w:rFonts w:cs="Times New Roman"/>
          <w:b/>
          <w:sz w:val="28"/>
          <w:szCs w:val="28"/>
        </w:rPr>
        <w:t xml:space="preserve"> 6</w:t>
      </w:r>
      <w:r>
        <w:rPr>
          <w:rFonts w:cs="Times New Roman"/>
          <w:b/>
          <w:sz w:val="28"/>
          <w:szCs w:val="28"/>
        </w:rPr>
        <w:t xml:space="preserve"> (16.12.2019).</w:t>
      </w:r>
    </w:p>
    <w:p w:rsidR="00437CCA" w:rsidRPr="002F48ED" w:rsidRDefault="00437CCA" w:rsidP="00464B16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00464B16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cs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Определение билирубина и уробилина в моче</w:t>
      </w:r>
    </w:p>
    <w:p w:rsidR="00437CCA" w:rsidRDefault="00437CCA" w:rsidP="00437CCA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7CCA" w:rsidRPr="00FF3731" w:rsidRDefault="00437CCA" w:rsidP="00437CCA">
      <w:pPr>
        <w:pStyle w:val="TableParagraph"/>
        <w:spacing w:before="5" w:line="276" w:lineRule="auto"/>
        <w:jc w:val="center"/>
        <w:rPr>
          <w:b/>
          <w:color w:val="000009"/>
          <w:sz w:val="28"/>
          <w:szCs w:val="28"/>
        </w:rPr>
      </w:pPr>
      <w:r>
        <w:rPr>
          <w:b/>
          <w:color w:val="000009"/>
          <w:sz w:val="28"/>
          <w:szCs w:val="28"/>
        </w:rPr>
        <w:t>О</w:t>
      </w:r>
      <w:r w:rsidRPr="00FF3731">
        <w:rPr>
          <w:b/>
          <w:color w:val="000009"/>
          <w:sz w:val="28"/>
          <w:szCs w:val="28"/>
        </w:rPr>
        <w:t xml:space="preserve">пределение уробилина </w:t>
      </w:r>
      <w:r>
        <w:rPr>
          <w:b/>
          <w:color w:val="000009"/>
          <w:sz w:val="28"/>
          <w:szCs w:val="28"/>
        </w:rPr>
        <w:t xml:space="preserve">и билирубина </w:t>
      </w:r>
      <w:r w:rsidRPr="00FF3731">
        <w:rPr>
          <w:b/>
          <w:color w:val="000009"/>
          <w:sz w:val="28"/>
          <w:szCs w:val="28"/>
        </w:rPr>
        <w:t>в моче экспресс – тестами</w:t>
      </w:r>
    </w:p>
    <w:p w:rsidR="00437CCA" w:rsidRPr="002F48ED" w:rsidRDefault="00437CCA" w:rsidP="00437CCA">
      <w:pPr>
        <w:pStyle w:val="a8"/>
        <w:spacing w:line="276" w:lineRule="auto"/>
        <w:ind w:left="0" w:firstLine="709"/>
        <w:rPr>
          <w:color w:val="1A1A1A" w:themeColor="background1" w:themeShade="1A"/>
        </w:rPr>
      </w:pPr>
      <w:r w:rsidRPr="002F48ED">
        <w:rPr>
          <w:b/>
          <w:color w:val="1A1A1A" w:themeColor="background1" w:themeShade="1A"/>
        </w:rPr>
        <w:t>Уробилинурия</w:t>
      </w:r>
      <w:r w:rsidRPr="002F48ED">
        <w:rPr>
          <w:color w:val="1A1A1A" w:themeColor="background1" w:themeShade="1A"/>
        </w:rPr>
        <w:t xml:space="preserve"> (повышенное содержание уробилина в моче) характерна для паренхиматозных и гемолитических жел</w:t>
      </w:r>
      <w:r w:rsidR="007C1C2D">
        <w:rPr>
          <w:color w:val="1A1A1A" w:themeColor="background1" w:themeShade="1A"/>
        </w:rPr>
        <w:t xml:space="preserve">тух. </w:t>
      </w:r>
      <w:r w:rsidRPr="002F48ED">
        <w:rPr>
          <w:color w:val="1A1A1A" w:themeColor="background1" w:themeShade="1A"/>
        </w:rPr>
        <w:t xml:space="preserve">При механических желтухах уробилин в моче полностью отсутствует. </w:t>
      </w:r>
    </w:p>
    <w:p w:rsidR="00437CCA" w:rsidRPr="002F48ED" w:rsidRDefault="00437CCA" w:rsidP="00437CCA">
      <w:pPr>
        <w:spacing w:after="0"/>
        <w:jc w:val="both"/>
        <w:rPr>
          <w:rFonts w:ascii="Times New Roman" w:hAnsi="Times New Roman"/>
          <w:color w:val="1A1A1A" w:themeColor="background1" w:themeShade="1A"/>
          <w:sz w:val="28"/>
          <w:szCs w:val="20"/>
        </w:rPr>
      </w:pPr>
      <w:r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       </w:t>
      </w:r>
      <w:r w:rsidRPr="002F48ED">
        <w:rPr>
          <w:rFonts w:ascii="Times New Roman" w:hAnsi="Times New Roman"/>
          <w:color w:val="1A1A1A" w:themeColor="background1" w:themeShade="1A"/>
          <w:sz w:val="28"/>
          <w:szCs w:val="20"/>
        </w:rPr>
        <w:t xml:space="preserve"> Моча, содержащая увеличенное количество уробилина, имеет коричневый  с оранжевым оттенком цвет (цвет крепкого чая).</w:t>
      </w:r>
    </w:p>
    <w:p w:rsidR="00437CCA" w:rsidRPr="002F48ED" w:rsidRDefault="00437CCA" w:rsidP="00437CCA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2F48ED">
        <w:rPr>
          <w:rFonts w:ascii="Times New Roman" w:hAnsi="Times New Roman"/>
          <w:color w:val="1A1A1A" w:themeColor="background1" w:themeShade="1A"/>
          <w:sz w:val="28"/>
          <w:szCs w:val="28"/>
        </w:rPr>
        <w:t>Для определения уробилина могут использоваться следующие унифицированные методы:</w:t>
      </w:r>
    </w:p>
    <w:p w:rsidR="00437CCA" w:rsidRPr="002F48ED" w:rsidRDefault="00437CCA" w:rsidP="00437CCA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2F48ED">
        <w:rPr>
          <w:rFonts w:ascii="Times New Roman" w:hAnsi="Times New Roman"/>
          <w:color w:val="1A1A1A" w:themeColor="background1" w:themeShade="1A"/>
          <w:sz w:val="28"/>
          <w:szCs w:val="28"/>
        </w:rPr>
        <w:t>- проба Флоранса;</w:t>
      </w:r>
    </w:p>
    <w:p w:rsidR="00437CCA" w:rsidRPr="002F48ED" w:rsidRDefault="00437CCA" w:rsidP="00437CCA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2F48ED">
        <w:rPr>
          <w:rFonts w:ascii="Times New Roman" w:hAnsi="Times New Roman"/>
          <w:color w:val="1A1A1A" w:themeColor="background1" w:themeShade="1A"/>
          <w:sz w:val="28"/>
          <w:szCs w:val="28"/>
        </w:rPr>
        <w:t>- проба Богомолова;</w:t>
      </w:r>
    </w:p>
    <w:p w:rsidR="00437CCA" w:rsidRPr="002F48ED" w:rsidRDefault="00437CCA" w:rsidP="00437CCA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2F48E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- бензальдегидная проба Нейбауэра; </w:t>
      </w:r>
    </w:p>
    <w:p w:rsidR="00437CCA" w:rsidRPr="002F48ED" w:rsidRDefault="00437CCA" w:rsidP="00437CCA">
      <w:pPr>
        <w:spacing w:after="0"/>
        <w:ind w:firstLine="709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2F48ED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- экспресс-тесты (индикаторные полоски). </w:t>
      </w:r>
    </w:p>
    <w:p w:rsidR="00437CCA" w:rsidRDefault="00437CCA" w:rsidP="00437CCA">
      <w:pPr>
        <w:spacing w:before="8" w:after="8" w:line="240" w:lineRule="auto"/>
        <w:jc w:val="center"/>
        <w:rPr>
          <w:noProof/>
        </w:rPr>
      </w:pPr>
    </w:p>
    <w:p w:rsidR="00437CCA" w:rsidRDefault="00437CCA" w:rsidP="00437CCA">
      <w:pPr>
        <w:spacing w:before="8" w:after="8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547832" cy="2235277"/>
            <wp:effectExtent l="0" t="152400" r="0" b="145973"/>
            <wp:docPr id="6" name="Рисунок 10" descr="https://pp.userapi.com/c848736/v848736464/1d52cf/zrp2Bkuf-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8736/v848736464/1d52cf/zrp2Bkuf-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046" cy="22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CA" w:rsidRDefault="00437CCA" w:rsidP="00437CCA">
      <w:pPr>
        <w:spacing w:before="8" w:after="8" w:line="240" w:lineRule="auto"/>
        <w:jc w:val="center"/>
        <w:rPr>
          <w:noProof/>
        </w:rPr>
      </w:pPr>
    </w:p>
    <w:p w:rsidR="00437CCA" w:rsidRPr="00586573" w:rsidRDefault="00464B16" w:rsidP="00437CCA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Рисунок 8</w:t>
      </w:r>
      <w:r w:rsidR="00437CCA" w:rsidRPr="00586573">
        <w:rPr>
          <w:rFonts w:ascii="Times New Roman" w:hAnsi="Times New Roman"/>
          <w:sz w:val="28"/>
          <w:szCs w:val="28"/>
        </w:rPr>
        <w:t>-</w:t>
      </w:r>
      <w:r w:rsidR="00437CCA">
        <w:rPr>
          <w:rFonts w:ascii="Times New Roman" w:hAnsi="Times New Roman"/>
          <w:b/>
          <w:sz w:val="24"/>
          <w:szCs w:val="24"/>
        </w:rPr>
        <w:t xml:space="preserve"> </w:t>
      </w:r>
      <w:r w:rsidR="00437CCA" w:rsidRPr="00586573">
        <w:rPr>
          <w:rFonts w:ascii="Times New Roman" w:hAnsi="Times New Roman"/>
          <w:color w:val="000009"/>
          <w:sz w:val="28"/>
          <w:szCs w:val="28"/>
        </w:rPr>
        <w:t>Определение уробилина и билирубина в моче</w:t>
      </w:r>
    </w:p>
    <w:p w:rsidR="00437CCA" w:rsidRDefault="00437CCA" w:rsidP="00437CCA">
      <w:pPr>
        <w:spacing w:before="8" w:after="8" w:line="240" w:lineRule="auto"/>
        <w:jc w:val="center"/>
        <w:rPr>
          <w:noProof/>
        </w:rPr>
      </w:pPr>
    </w:p>
    <w:p w:rsidR="00437CCA" w:rsidRPr="00437CCA" w:rsidRDefault="00437CCA" w:rsidP="00437CCA">
      <w:pPr>
        <w:pStyle w:val="a1"/>
        <w:rPr>
          <w:rFonts w:cs="Times New Roman"/>
          <w:sz w:val="28"/>
          <w:szCs w:val="28"/>
        </w:rPr>
      </w:pPr>
    </w:p>
    <w:p w:rsidR="00005525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824A72" w:rsidRDefault="00824A72" w:rsidP="00824A72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______</w:t>
      </w:r>
      <w:r w:rsidR="00005525">
        <w:rPr>
          <w:rFonts w:cs="Times New Roman"/>
          <w:sz w:val="28"/>
          <w:szCs w:val="28"/>
        </w:rPr>
        <w:t>_</w:t>
      </w:r>
    </w:p>
    <w:p w:rsidR="00005525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005525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005525" w:rsidRPr="00824A72" w:rsidRDefault="00005525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DA6E4D" w:rsidRPr="00437CCA" w:rsidRDefault="00005525" w:rsidP="00005525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437CCA" w:rsidRPr="00437CCA">
        <w:rPr>
          <w:rFonts w:cs="Times New Roman"/>
          <w:b/>
          <w:sz w:val="28"/>
          <w:szCs w:val="28"/>
        </w:rPr>
        <w:t xml:space="preserve"> 7</w:t>
      </w:r>
      <w:r>
        <w:rPr>
          <w:rFonts w:cs="Times New Roman"/>
          <w:b/>
          <w:sz w:val="28"/>
          <w:szCs w:val="28"/>
        </w:rPr>
        <w:t xml:space="preserve"> (</w:t>
      </w:r>
      <w:r w:rsidR="00464B16">
        <w:rPr>
          <w:rFonts w:cs="Times New Roman"/>
          <w:b/>
          <w:sz w:val="28"/>
          <w:szCs w:val="28"/>
        </w:rPr>
        <w:t>17.12.2019</w:t>
      </w:r>
      <w:r>
        <w:rPr>
          <w:rFonts w:cs="Times New Roman"/>
          <w:b/>
          <w:sz w:val="28"/>
          <w:szCs w:val="28"/>
        </w:rPr>
        <w:t>)</w:t>
      </w:r>
      <w:r w:rsidR="00464B16">
        <w:rPr>
          <w:rFonts w:cs="Times New Roman"/>
          <w:b/>
          <w:sz w:val="28"/>
          <w:szCs w:val="28"/>
        </w:rPr>
        <w:t>.</w:t>
      </w:r>
    </w:p>
    <w:p w:rsidR="003C206C" w:rsidRDefault="00437CCA" w:rsidP="00464B16">
      <w:pPr>
        <w:pStyle w:val="a1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Тема: </w:t>
      </w:r>
      <w:r w:rsidR="003C206C">
        <w:rPr>
          <w:rFonts w:cs="Times New Roman"/>
          <w:sz w:val="28"/>
          <w:szCs w:val="28"/>
        </w:rPr>
        <w:t>Определение скрытой крови в кале</w:t>
      </w:r>
    </w:p>
    <w:p w:rsidR="003C206C" w:rsidRDefault="003C206C" w:rsidP="003C206C">
      <w:pPr>
        <w:pStyle w:val="a1"/>
        <w:jc w:val="center"/>
        <w:rPr>
          <w:rFonts w:cs="Times New Roman"/>
          <w:sz w:val="28"/>
          <w:szCs w:val="28"/>
        </w:rPr>
      </w:pPr>
      <w:r w:rsidRPr="003C206C">
        <w:rPr>
          <w:rFonts w:cs="Times New Roman"/>
          <w:b/>
          <w:sz w:val="28"/>
          <w:szCs w:val="28"/>
        </w:rPr>
        <w:t>Определение скрытой крови в кале бензидиновой пробой</w:t>
      </w:r>
      <w:r>
        <w:rPr>
          <w:rFonts w:cs="Times New Roman"/>
          <w:sz w:val="28"/>
          <w:szCs w:val="28"/>
        </w:rPr>
        <w:t>.</w:t>
      </w:r>
    </w:p>
    <w:p w:rsidR="003C206C" w:rsidRDefault="003C206C" w:rsidP="00824A72">
      <w:pPr>
        <w:pStyle w:val="a1"/>
        <w:spacing w:line="276" w:lineRule="auto"/>
        <w:ind w:firstLine="709"/>
        <w:rPr>
          <w:rFonts w:cs="Times New Roman"/>
          <w:sz w:val="28"/>
          <w:szCs w:val="28"/>
        </w:rPr>
      </w:pPr>
      <w:r w:rsidRPr="003C206C">
        <w:rPr>
          <w:rFonts w:cs="Times New Roman"/>
          <w:b/>
          <w:sz w:val="28"/>
          <w:szCs w:val="28"/>
        </w:rPr>
        <w:t>Принцип</w:t>
      </w:r>
      <w:r>
        <w:rPr>
          <w:rFonts w:cs="Times New Roman"/>
          <w:sz w:val="28"/>
          <w:szCs w:val="28"/>
        </w:rPr>
        <w:t>: Пигменты крови, обладая пероксидазными свойствами, расщепляют перекись водорода и освобождают атомарный кислород, который может окислять вещества, принимающие при этом различную окраску (бензидин, амидопирин, гваяковая смола).</w:t>
      </w:r>
    </w:p>
    <w:p w:rsidR="003C206C" w:rsidRDefault="003C206C" w:rsidP="00824A72">
      <w:pPr>
        <w:pStyle w:val="a1"/>
        <w:spacing w:line="276" w:lineRule="auto"/>
        <w:ind w:firstLine="709"/>
        <w:rPr>
          <w:rFonts w:cs="Times New Roman"/>
          <w:sz w:val="28"/>
          <w:szCs w:val="28"/>
        </w:rPr>
      </w:pPr>
      <w:r w:rsidRPr="003C206C">
        <w:rPr>
          <w:rFonts w:cs="Times New Roman"/>
          <w:b/>
          <w:sz w:val="28"/>
          <w:szCs w:val="28"/>
        </w:rPr>
        <w:t>Реактивы</w:t>
      </w:r>
      <w:r>
        <w:rPr>
          <w:rFonts w:cs="Times New Roman"/>
          <w:sz w:val="28"/>
          <w:szCs w:val="28"/>
        </w:rPr>
        <w:t>:</w:t>
      </w:r>
    </w:p>
    <w:p w:rsidR="003C206C" w:rsidRDefault="009C2865" w:rsidP="00824A72">
      <w:pPr>
        <w:pStyle w:val="a1"/>
        <w:numPr>
          <w:ilvl w:val="0"/>
          <w:numId w:val="17"/>
        </w:numPr>
        <w:spacing w:after="0" w:line="276" w:lineRule="auto"/>
        <w:ind w:left="0"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Раствор бензидина. (Около 0,05г бензидина (количество сопоставимое по размерам с крупной горошиной) внести во флакон из темного стекла вместимостью 10 мл, добавить 5,0 мл 50% раствора уксусной кислоты и тщательно перемещать до полного растворения. Раствор бензидина готовят непосредственно перед применением; хранению не подлежит.</w:t>
      </w:r>
    </w:p>
    <w:p w:rsidR="009C2865" w:rsidRDefault="009C2865" w:rsidP="00824A72">
      <w:pPr>
        <w:pStyle w:val="a1"/>
        <w:numPr>
          <w:ilvl w:val="0"/>
          <w:numId w:val="17"/>
        </w:numPr>
        <w:spacing w:line="276" w:lineRule="auto"/>
        <w:ind w:left="0"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Раствор перекиси водорода 3%.</w:t>
      </w:r>
    </w:p>
    <w:p w:rsidR="009C2865" w:rsidRPr="009C2865" w:rsidRDefault="009C2865" w:rsidP="00824A72">
      <w:pPr>
        <w:pStyle w:val="a1"/>
        <w:spacing w:after="0" w:line="276" w:lineRule="auto"/>
        <w:ind w:firstLine="709"/>
        <w:rPr>
          <w:rFonts w:cs="Times New Roman"/>
          <w:b/>
          <w:sz w:val="28"/>
          <w:szCs w:val="28"/>
        </w:rPr>
      </w:pPr>
      <w:r w:rsidRPr="009C2865">
        <w:rPr>
          <w:rFonts w:cs="Times New Roman"/>
          <w:b/>
          <w:sz w:val="28"/>
          <w:szCs w:val="28"/>
        </w:rPr>
        <w:t>Оборудование:</w:t>
      </w:r>
    </w:p>
    <w:p w:rsidR="00DA6E4D" w:rsidRPr="009C2865" w:rsidRDefault="009C2865" w:rsidP="00824A72">
      <w:pPr>
        <w:pStyle w:val="a1"/>
        <w:numPr>
          <w:ilvl w:val="0"/>
          <w:numId w:val="19"/>
        </w:numPr>
        <w:spacing w:after="0" w:line="276" w:lineRule="auto"/>
        <w:ind w:left="0" w:firstLine="709"/>
        <w:rPr>
          <w:rFonts w:cs="Times New Roman"/>
          <w:sz w:val="28"/>
          <w:szCs w:val="28"/>
        </w:rPr>
      </w:pPr>
      <w:r w:rsidRPr="009C2865">
        <w:rPr>
          <w:rFonts w:cs="Times New Roman"/>
          <w:sz w:val="28"/>
          <w:szCs w:val="28"/>
        </w:rPr>
        <w:t>Стеклянная палочка</w:t>
      </w:r>
    </w:p>
    <w:p w:rsidR="009C2865" w:rsidRPr="009C2865" w:rsidRDefault="009C2865" w:rsidP="00824A72">
      <w:pPr>
        <w:pStyle w:val="a1"/>
        <w:numPr>
          <w:ilvl w:val="0"/>
          <w:numId w:val="19"/>
        </w:numPr>
        <w:spacing w:after="0" w:line="276" w:lineRule="auto"/>
        <w:ind w:left="0" w:firstLine="709"/>
        <w:rPr>
          <w:rFonts w:cs="Times New Roman"/>
          <w:sz w:val="28"/>
          <w:szCs w:val="28"/>
        </w:rPr>
      </w:pPr>
      <w:r w:rsidRPr="009C2865">
        <w:rPr>
          <w:rFonts w:cs="Times New Roman"/>
          <w:sz w:val="28"/>
          <w:szCs w:val="28"/>
        </w:rPr>
        <w:t>Предметное стекло</w:t>
      </w:r>
    </w:p>
    <w:p w:rsidR="009C2865" w:rsidRPr="009C2865" w:rsidRDefault="009C2865" w:rsidP="00824A72">
      <w:pPr>
        <w:pStyle w:val="a1"/>
        <w:numPr>
          <w:ilvl w:val="0"/>
          <w:numId w:val="19"/>
        </w:numPr>
        <w:spacing w:after="0" w:line="276" w:lineRule="auto"/>
        <w:ind w:left="0" w:firstLine="709"/>
        <w:rPr>
          <w:rFonts w:cs="Times New Roman"/>
          <w:sz w:val="28"/>
          <w:szCs w:val="28"/>
        </w:rPr>
      </w:pPr>
      <w:r w:rsidRPr="009C2865">
        <w:rPr>
          <w:rFonts w:cs="Times New Roman"/>
          <w:sz w:val="28"/>
          <w:szCs w:val="28"/>
        </w:rPr>
        <w:t>Белая эмалированная кювета или белая керамическая плитка</w:t>
      </w:r>
    </w:p>
    <w:p w:rsidR="00DA6E4D" w:rsidRDefault="00DA6E4D" w:rsidP="00824A72">
      <w:pPr>
        <w:pStyle w:val="a1"/>
        <w:spacing w:after="0" w:line="276" w:lineRule="auto"/>
        <w:ind w:firstLine="709"/>
        <w:jc w:val="center"/>
        <w:rPr>
          <w:rFonts w:cs="Times New Roman"/>
        </w:rPr>
      </w:pPr>
    </w:p>
    <w:p w:rsidR="00076B94" w:rsidRDefault="00076B94" w:rsidP="00824A72">
      <w:pPr>
        <w:pStyle w:val="a1"/>
        <w:tabs>
          <w:tab w:val="left" w:pos="735"/>
        </w:tabs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</w:rPr>
        <w:tab/>
      </w:r>
      <w:r w:rsidRPr="00076B94">
        <w:rPr>
          <w:rFonts w:cs="Times New Roman"/>
          <w:b/>
          <w:sz w:val="28"/>
          <w:szCs w:val="28"/>
        </w:rPr>
        <w:tab/>
        <w:t>Ход исследования</w:t>
      </w:r>
      <w:r>
        <w:rPr>
          <w:rFonts w:cs="Times New Roman"/>
          <w:b/>
          <w:sz w:val="28"/>
          <w:szCs w:val="28"/>
        </w:rPr>
        <w:t xml:space="preserve">: </w:t>
      </w:r>
      <w:r w:rsidRPr="00076B94">
        <w:rPr>
          <w:rFonts w:cs="Times New Roman"/>
          <w:sz w:val="28"/>
          <w:szCs w:val="28"/>
        </w:rPr>
        <w:t>Кал стеклянной палочкой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нанести в виде мазка на предметное секло (или взять 2-3 капли эмульсин кала). Стекло с нанесенным  материалом поместить в белую керамическую плитку. К препарату добавить 2-3 капли раствора бензидина и 2-3 капли 3% раствора перекиси водорода и перемещать стеклянной палочкой.</w:t>
      </w:r>
    </w:p>
    <w:p w:rsidR="00DA6E4D" w:rsidRPr="008D6AAD" w:rsidRDefault="00076B94" w:rsidP="00824A72">
      <w:pPr>
        <w:pStyle w:val="a1"/>
        <w:tabs>
          <w:tab w:val="clear" w:pos="708"/>
        </w:tabs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ab/>
      </w:r>
      <w:r w:rsidRPr="00076B94">
        <w:rPr>
          <w:rFonts w:cs="Times New Roman"/>
          <w:b/>
          <w:sz w:val="28"/>
          <w:szCs w:val="28"/>
        </w:rPr>
        <w:t>Оценка результатов</w:t>
      </w:r>
      <w:r>
        <w:rPr>
          <w:rFonts w:cs="Times New Roman"/>
          <w:b/>
          <w:sz w:val="28"/>
          <w:szCs w:val="28"/>
        </w:rPr>
        <w:t xml:space="preserve">: </w:t>
      </w:r>
      <w:r>
        <w:rPr>
          <w:rFonts w:cs="Times New Roman"/>
          <w:sz w:val="28"/>
          <w:szCs w:val="28"/>
        </w:rPr>
        <w:t xml:space="preserve">Появление зеленого, сине-зеленого или синего окрашивания в течении первых 2 минут после смешивания реагентов указывает на наличие в кале крови (положительная реакция). </w:t>
      </w:r>
      <w:r w:rsidRPr="00076B94">
        <w:rPr>
          <w:rFonts w:cs="Times New Roman"/>
          <w:b/>
          <w:sz w:val="28"/>
          <w:szCs w:val="28"/>
        </w:rPr>
        <w:t xml:space="preserve">  </w:t>
      </w:r>
      <w:r w:rsidR="008D6AAD" w:rsidRPr="008D6AAD">
        <w:rPr>
          <w:rFonts w:cs="Times New Roman"/>
          <w:sz w:val="28"/>
          <w:szCs w:val="28"/>
        </w:rPr>
        <w:t>Появление окраски в более позднее время не учитывается (отрицательная реакция). Бензидиновая проба является наиболее чувствительной и дает положительный результат с разведением крови 1</w:t>
      </w:r>
      <w:r w:rsidR="008D6AAD" w:rsidRPr="008D6AAD">
        <w:rPr>
          <w:rFonts w:cs="Times New Roman"/>
          <w:sz w:val="28"/>
          <w:szCs w:val="28"/>
          <w:lang w:val="en-US"/>
        </w:rPr>
        <w:t>x</w:t>
      </w:r>
      <w:r w:rsidR="008D6AAD" w:rsidRPr="008D6AAD">
        <w:rPr>
          <w:rFonts w:cs="Times New Roman"/>
          <w:sz w:val="28"/>
          <w:szCs w:val="28"/>
        </w:rPr>
        <w:t xml:space="preserve">100000-1x250000 </w:t>
      </w:r>
    </w:p>
    <w:p w:rsidR="00DA6E4D" w:rsidRDefault="00DA6E4D" w:rsidP="001D7834">
      <w:pPr>
        <w:pStyle w:val="a1"/>
        <w:jc w:val="center"/>
        <w:rPr>
          <w:rFonts w:cs="Times New Roman"/>
        </w:rPr>
      </w:pPr>
    </w:p>
    <w:p w:rsidR="00DA6E4D" w:rsidRPr="00106E00" w:rsidRDefault="00106E00" w:rsidP="00106E00">
      <w:pPr>
        <w:pStyle w:val="a1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27087" cy="2762250"/>
            <wp:effectExtent l="19050" t="0" r="1963" b="0"/>
            <wp:docPr id="10" name="Рисунок 10" descr="https://sun9-31.userapi.com/c204624/v204624331/99b2/NDmkHuyJ-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204624/v204624331/99b2/NDmkHuyJ-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8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B16">
        <w:rPr>
          <w:rFonts w:cs="Times New Roman"/>
          <w:sz w:val="28"/>
          <w:szCs w:val="28"/>
        </w:rPr>
        <w:t>Рисунок 9</w:t>
      </w:r>
      <w:r w:rsidRPr="00106E00">
        <w:rPr>
          <w:rFonts w:cs="Times New Roman"/>
          <w:sz w:val="28"/>
          <w:szCs w:val="28"/>
        </w:rPr>
        <w:t>- Определение скрытой крови в кале</w:t>
      </w:r>
    </w:p>
    <w:p w:rsidR="00DA6E4D" w:rsidRDefault="00DA6E4D" w:rsidP="001D7834">
      <w:pPr>
        <w:pStyle w:val="a1"/>
        <w:jc w:val="center"/>
        <w:rPr>
          <w:rFonts w:cs="Times New Roman"/>
        </w:rPr>
      </w:pPr>
    </w:p>
    <w:p w:rsidR="00DA6E4D" w:rsidRPr="00464B16" w:rsidRDefault="00464B16" w:rsidP="00464B16">
      <w:pPr>
        <w:pStyle w:val="a1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71900" cy="2830792"/>
            <wp:effectExtent l="19050" t="0" r="0" b="0"/>
            <wp:docPr id="12" name="Рисунок 1" descr="https://sun9-22.userapi.com/c204620/v204620800/1a4eb/cPjDmx5rW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204620/v204620800/1a4eb/cPjDmx5rWk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74" cy="283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>Рисунок 10</w:t>
      </w:r>
      <w:r w:rsidRPr="00464B16">
        <w:rPr>
          <w:rFonts w:cs="Times New Roman"/>
          <w:sz w:val="28"/>
          <w:szCs w:val="28"/>
        </w:rPr>
        <w:t>- реакция положительна</w:t>
      </w:r>
      <w:r>
        <w:rPr>
          <w:rFonts w:cs="Times New Roman"/>
          <w:sz w:val="28"/>
          <w:szCs w:val="28"/>
        </w:rPr>
        <w:t>я</w:t>
      </w:r>
    </w:p>
    <w:p w:rsidR="00464B16" w:rsidRDefault="00464B16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464B16">
      <w:pPr>
        <w:pStyle w:val="a1"/>
        <w:rPr>
          <w:rFonts w:cs="Times New Roman"/>
          <w:sz w:val="28"/>
          <w:szCs w:val="28"/>
        </w:rPr>
      </w:pPr>
    </w:p>
    <w:p w:rsidR="00464B16" w:rsidRDefault="00464B16" w:rsidP="00824A72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464B16">
      <w:pPr>
        <w:pStyle w:val="a1"/>
        <w:rPr>
          <w:rFonts w:cs="Times New Roman"/>
          <w:sz w:val="28"/>
          <w:szCs w:val="28"/>
        </w:rPr>
      </w:pPr>
    </w:p>
    <w:p w:rsidR="00464B16" w:rsidRDefault="00464B16" w:rsidP="00464B16">
      <w:pPr>
        <w:pStyle w:val="a1"/>
        <w:rPr>
          <w:rFonts w:cs="Times New Roman"/>
          <w:sz w:val="28"/>
          <w:szCs w:val="28"/>
        </w:rPr>
      </w:pPr>
    </w:p>
    <w:p w:rsidR="00106E00" w:rsidRPr="00824A72" w:rsidRDefault="00824A72" w:rsidP="00824A72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</w:t>
      </w:r>
      <w:r w:rsidR="00464B16">
        <w:rPr>
          <w:rFonts w:cs="Times New Roman"/>
          <w:sz w:val="28"/>
          <w:szCs w:val="28"/>
        </w:rPr>
        <w:t>_</w:t>
      </w:r>
    </w:p>
    <w:p w:rsidR="00106E00" w:rsidRDefault="00106E00" w:rsidP="00824A72">
      <w:pPr>
        <w:pStyle w:val="a1"/>
        <w:rPr>
          <w:rFonts w:cs="Times New Roman"/>
        </w:rPr>
      </w:pPr>
    </w:p>
    <w:p w:rsidR="00464B16" w:rsidRDefault="00464B16" w:rsidP="00824A72">
      <w:pPr>
        <w:pStyle w:val="a1"/>
        <w:rPr>
          <w:rFonts w:cs="Times New Roman"/>
        </w:rPr>
      </w:pPr>
    </w:p>
    <w:p w:rsidR="00464B16" w:rsidRDefault="00464B16" w:rsidP="00824A72">
      <w:pPr>
        <w:pStyle w:val="a1"/>
        <w:rPr>
          <w:rFonts w:cs="Times New Roman"/>
        </w:rPr>
      </w:pPr>
    </w:p>
    <w:p w:rsidR="00464B16" w:rsidRDefault="00464B16" w:rsidP="00824A72">
      <w:pPr>
        <w:pStyle w:val="a1"/>
        <w:rPr>
          <w:rFonts w:cs="Times New Roman"/>
        </w:rPr>
      </w:pPr>
    </w:p>
    <w:p w:rsidR="00106E00" w:rsidRPr="00106E00" w:rsidRDefault="00464B16" w:rsidP="00464B16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106E00" w:rsidRPr="00106E00">
        <w:rPr>
          <w:rFonts w:cs="Times New Roman"/>
          <w:b/>
          <w:sz w:val="28"/>
          <w:szCs w:val="28"/>
        </w:rPr>
        <w:t xml:space="preserve"> 8</w:t>
      </w:r>
      <w:r>
        <w:rPr>
          <w:rFonts w:cs="Times New Roman"/>
          <w:b/>
          <w:sz w:val="28"/>
          <w:szCs w:val="28"/>
        </w:rPr>
        <w:t xml:space="preserve"> (18.12.2019).</w:t>
      </w:r>
    </w:p>
    <w:p w:rsidR="00106E00" w:rsidRDefault="00BD05DC" w:rsidP="00464B16">
      <w:pPr>
        <w:pStyle w:val="a1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Тема: </w:t>
      </w:r>
      <w:r w:rsidR="001E48DA">
        <w:rPr>
          <w:rFonts w:cs="Times New Roman"/>
          <w:sz w:val="28"/>
          <w:szCs w:val="28"/>
        </w:rPr>
        <w:t>Окрашивание мокроты и гинекологических мазков</w:t>
      </w:r>
    </w:p>
    <w:p w:rsidR="00917BFE" w:rsidRDefault="00437208" w:rsidP="00437208">
      <w:pPr>
        <w:pStyle w:val="a1"/>
        <w:jc w:val="center"/>
        <w:rPr>
          <w:rFonts w:cs="Times New Roman"/>
          <w:b/>
          <w:sz w:val="28"/>
          <w:szCs w:val="28"/>
        </w:rPr>
      </w:pPr>
      <w:r w:rsidRPr="00437208">
        <w:rPr>
          <w:rFonts w:cs="Times New Roman"/>
          <w:b/>
          <w:sz w:val="28"/>
          <w:szCs w:val="28"/>
        </w:rPr>
        <w:t>Окраска микобактерий ВК по Циль-Нильсену</w:t>
      </w:r>
    </w:p>
    <w:p w:rsidR="00437208" w:rsidRDefault="00437208" w:rsidP="00437208">
      <w:pPr>
        <w:pStyle w:val="a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Сущность: микобактерии окрашиваются в красный цвет и не обесцвечиваются под действием </w:t>
      </w:r>
      <w:r w:rsidR="00111A6D">
        <w:rPr>
          <w:rFonts w:cs="Times New Roman"/>
          <w:sz w:val="28"/>
          <w:szCs w:val="28"/>
        </w:rPr>
        <w:t>соляного кислого спирта, что обличает их от других бактерий.</w:t>
      </w:r>
    </w:p>
    <w:p w:rsidR="00111A6D" w:rsidRDefault="00111A6D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Фиксируем мазок над пламенем горелки.</w:t>
      </w:r>
    </w:p>
    <w:p w:rsidR="00111A6D" w:rsidRDefault="00111A6D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Наливаем карболовый фуксин Циля – нагревают до появления паров и оставляем до полного остывания</w:t>
      </w:r>
    </w:p>
    <w:p w:rsidR="00111A6D" w:rsidRDefault="00111A6D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Промываем водой</w:t>
      </w:r>
    </w:p>
    <w:p w:rsidR="00726D73" w:rsidRDefault="00111A6D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Наливаем соляно-кислый спирт или 5 % серной кислоты</w:t>
      </w:r>
      <w:r w:rsidR="00726D73">
        <w:rPr>
          <w:rFonts w:cs="Times New Roman"/>
          <w:sz w:val="28"/>
          <w:szCs w:val="28"/>
        </w:rPr>
        <w:t xml:space="preserve"> – на 10-30 секунд</w:t>
      </w:r>
    </w:p>
    <w:p w:rsidR="00726D73" w:rsidRDefault="00726D73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Промываем водой</w:t>
      </w:r>
    </w:p>
    <w:p w:rsidR="00726D73" w:rsidRDefault="00726D73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препарат наливают метиленовую синьку Леффлера на 3-5 минут</w:t>
      </w:r>
    </w:p>
    <w:p w:rsidR="00726D73" w:rsidRDefault="00726D73" w:rsidP="00111A6D">
      <w:pPr>
        <w:pStyle w:val="a1"/>
        <w:numPr>
          <w:ilvl w:val="0"/>
          <w:numId w:val="2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Промываем водой, высушиваем</w:t>
      </w:r>
    </w:p>
    <w:p w:rsidR="00111A6D" w:rsidRDefault="00726D73" w:rsidP="00726D73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Окраска микробов по Граму</w:t>
      </w:r>
    </w:p>
    <w:p w:rsidR="00726D73" w:rsidRDefault="00726D73" w:rsidP="00726D73">
      <w:pPr>
        <w:pStyle w:val="a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Сущность: Г (+) микробы сохраняют фиолетовую окраску и не поддаются обесцвечиванию. Гр(+) микробы хорошо воспринимают добавочную краску (фуксин), которая совершенно вытесняет остатки первоначальной краски, и микробы становятся розовыми.</w:t>
      </w:r>
    </w:p>
    <w:p w:rsidR="00726D73" w:rsidRDefault="00CB6061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Карболовый генциан-виолет – 1-2 мин.- не промываем</w:t>
      </w:r>
    </w:p>
    <w:p w:rsidR="00CB6061" w:rsidRDefault="00CB6061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Р-р Люголя (до почернения мазка) – 1-2 мин.</w:t>
      </w:r>
    </w:p>
    <w:p w:rsidR="00CB6061" w:rsidRDefault="00CB6061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Сливаем р-р</w:t>
      </w:r>
    </w:p>
    <w:p w:rsidR="007A4FBF" w:rsidRPr="007A4FBF" w:rsidRDefault="007A4FBF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Наливаем спирт 95</w:t>
      </w:r>
      <w:r w:rsidRPr="007A4FBF">
        <w:rPr>
          <w:rFonts w:ascii="Arial" w:hAnsi="Arial" w:cs="Arial"/>
          <w:color w:val="000000"/>
        </w:rPr>
        <w:t xml:space="preserve"> </w:t>
      </w:r>
      <w:r w:rsidRPr="007A4FBF">
        <w:rPr>
          <w:rFonts w:cs="Times New Roman"/>
          <w:color w:val="000000"/>
          <w:sz w:val="28"/>
          <w:szCs w:val="28"/>
        </w:rPr>
        <w:t>°</w:t>
      </w:r>
      <w:r>
        <w:rPr>
          <w:rFonts w:cs="Times New Roman"/>
          <w:color w:val="000000"/>
          <w:sz w:val="28"/>
          <w:szCs w:val="28"/>
        </w:rPr>
        <w:t xml:space="preserve"> до обесцвечивания – 30 сек. – сероватого оттенка</w:t>
      </w:r>
    </w:p>
    <w:p w:rsidR="007A4FBF" w:rsidRPr="007A4FBF" w:rsidRDefault="007A4FBF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Спирт сливаем - промываем водой</w:t>
      </w:r>
    </w:p>
    <w:p w:rsidR="00CB6061" w:rsidRPr="007A4FBF" w:rsidRDefault="007A4FBF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Окрашиваем дополнительно разведенным фуксином – 1-2 мин.</w:t>
      </w:r>
    </w:p>
    <w:p w:rsidR="007A4FBF" w:rsidRPr="007A4FBF" w:rsidRDefault="007A4FBF" w:rsidP="00CB6061">
      <w:pPr>
        <w:pStyle w:val="a1"/>
        <w:numPr>
          <w:ilvl w:val="0"/>
          <w:numId w:val="26"/>
        </w:numPr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Промываем водой.</w:t>
      </w:r>
    </w:p>
    <w:p w:rsidR="00726D73" w:rsidRPr="00726D73" w:rsidRDefault="00726D73" w:rsidP="00726D73">
      <w:pPr>
        <w:pStyle w:val="a1"/>
        <w:rPr>
          <w:rFonts w:cs="Times New Roman"/>
          <w:sz w:val="28"/>
          <w:szCs w:val="28"/>
        </w:rPr>
      </w:pPr>
    </w:p>
    <w:p w:rsidR="001E48DA" w:rsidRPr="00BD05DC" w:rsidRDefault="007A4FBF" w:rsidP="00BD05DC">
      <w:pPr>
        <w:pStyle w:val="a1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90900" cy="2543175"/>
            <wp:effectExtent l="19050" t="0" r="0" b="0"/>
            <wp:docPr id="13" name="Рисунок 10" descr="https://sun9-44.userapi.com/c204720/v204720331/9a34/6GtJkba-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c204720/v204720331/9a34/6GtJkba-J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B16">
        <w:rPr>
          <w:rFonts w:cs="Times New Roman"/>
          <w:sz w:val="28"/>
          <w:szCs w:val="28"/>
        </w:rPr>
        <w:t>Рисунок 11</w:t>
      </w:r>
      <w:r>
        <w:rPr>
          <w:rFonts w:cs="Times New Roman"/>
          <w:sz w:val="28"/>
          <w:szCs w:val="28"/>
        </w:rPr>
        <w:t>- Окраска мокроты и гинекологических мазков</w:t>
      </w: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106E00" w:rsidRDefault="007A4FBF" w:rsidP="001D7834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Методы окрашивания</w:t>
      </w:r>
    </w:p>
    <w:p w:rsidR="007A4FBF" w:rsidRPr="006B3AFF" w:rsidRDefault="007A4FBF" w:rsidP="007A4FBF">
      <w:pPr>
        <w:pStyle w:val="a1"/>
        <w:numPr>
          <w:ilvl w:val="0"/>
          <w:numId w:val="27"/>
        </w:numPr>
        <w:rPr>
          <w:rFonts w:cs="Times New Roman"/>
          <w:sz w:val="28"/>
          <w:szCs w:val="28"/>
          <w:u w:val="single"/>
        </w:rPr>
      </w:pPr>
      <w:r w:rsidRPr="006B3AFF">
        <w:rPr>
          <w:rFonts w:cs="Times New Roman"/>
          <w:sz w:val="28"/>
          <w:szCs w:val="28"/>
          <w:u w:val="single"/>
        </w:rPr>
        <w:t>По методу Синева (фильтровальной бумагой)</w:t>
      </w:r>
    </w:p>
    <w:p w:rsidR="007A4FBF" w:rsidRDefault="007A4FBF" w:rsidP="007A4FBF">
      <w:pPr>
        <w:pStyle w:val="a1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Применяют кусочки фильтровальной бумаги, пропитанные спиртовым раствором краски. Листы фильтровальной бумаги, разложенные на стекле, обливают 1-2% раствором (96</w:t>
      </w:r>
      <w:r w:rsidRPr="007A4FBF">
        <w:rPr>
          <w:rFonts w:cs="Times New Roman"/>
          <w:color w:val="000000"/>
          <w:sz w:val="28"/>
          <w:szCs w:val="28"/>
        </w:rPr>
        <w:t>°</w:t>
      </w:r>
      <w:r>
        <w:rPr>
          <w:rFonts w:cs="Times New Roman"/>
          <w:sz w:val="28"/>
          <w:szCs w:val="28"/>
        </w:rPr>
        <w:t xml:space="preserve">) краски, затем высушенную бумагу разрезают на кусочки 2 </w:t>
      </w:r>
      <w:r>
        <w:rPr>
          <w:rFonts w:cs="Times New Roman"/>
          <w:sz w:val="28"/>
          <w:szCs w:val="28"/>
          <w:lang w:val="en-US"/>
        </w:rPr>
        <w:t>x</w:t>
      </w:r>
      <w:r>
        <w:rPr>
          <w:rFonts w:cs="Times New Roman"/>
          <w:sz w:val="28"/>
          <w:szCs w:val="28"/>
        </w:rPr>
        <w:t xml:space="preserve"> 4 м хранят в темных банках с пробкой в течении года.</w:t>
      </w:r>
    </w:p>
    <w:p w:rsidR="006B3AFF" w:rsidRPr="006B3AFF" w:rsidRDefault="006B3AFF" w:rsidP="007A4FBF">
      <w:pPr>
        <w:pStyle w:val="a1"/>
        <w:numPr>
          <w:ilvl w:val="0"/>
          <w:numId w:val="27"/>
        </w:numPr>
        <w:rPr>
          <w:rFonts w:cs="Times New Roman"/>
          <w:sz w:val="28"/>
          <w:szCs w:val="28"/>
          <w:u w:val="single"/>
        </w:rPr>
      </w:pPr>
      <w:r w:rsidRPr="006B3AFF">
        <w:rPr>
          <w:rFonts w:cs="Times New Roman"/>
          <w:sz w:val="28"/>
          <w:szCs w:val="28"/>
          <w:u w:val="single"/>
        </w:rPr>
        <w:t>Окраска фуксином (разведенным)</w:t>
      </w:r>
    </w:p>
    <w:p w:rsidR="006B3AFF" w:rsidRDefault="006B3AFF" w:rsidP="006B3AFF">
      <w:pPr>
        <w:pStyle w:val="a1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фиксированный мазок наливаем фуксин на 1-2 минуты. Промываем водой, высушиваем.</w:t>
      </w:r>
    </w:p>
    <w:p w:rsidR="007A4FBF" w:rsidRPr="006B3AFF" w:rsidRDefault="006B3AFF" w:rsidP="006B3AFF">
      <w:pPr>
        <w:pStyle w:val="a1"/>
        <w:numPr>
          <w:ilvl w:val="0"/>
          <w:numId w:val="27"/>
        </w:numPr>
        <w:rPr>
          <w:rFonts w:cs="Times New Roman"/>
          <w:sz w:val="28"/>
          <w:szCs w:val="28"/>
          <w:u w:val="single"/>
        </w:rPr>
      </w:pPr>
      <w:r w:rsidRPr="006B3AFF">
        <w:rPr>
          <w:rFonts w:cs="Times New Roman"/>
          <w:sz w:val="28"/>
          <w:szCs w:val="28"/>
          <w:u w:val="single"/>
        </w:rPr>
        <w:t>Окраска метиленовой синькой</w:t>
      </w:r>
    </w:p>
    <w:p w:rsidR="006B3AFF" w:rsidRPr="007A4FBF" w:rsidRDefault="006B3AFF" w:rsidP="006B3AFF">
      <w:pPr>
        <w:pStyle w:val="a1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фиксированный мазок наливаем метиленовую синьку на 2-3 минуты, после чего смываем водой и высушиваем. Ядра окрашиваются интенсивно.</w:t>
      </w: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464B16" w:rsidRDefault="00464B16" w:rsidP="006B3AFF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6B3AFF">
      <w:pPr>
        <w:pStyle w:val="a1"/>
        <w:jc w:val="right"/>
        <w:rPr>
          <w:rFonts w:cs="Times New Roman"/>
          <w:sz w:val="28"/>
          <w:szCs w:val="28"/>
        </w:rPr>
      </w:pPr>
    </w:p>
    <w:p w:rsidR="006B3AFF" w:rsidRPr="00824A72" w:rsidRDefault="006B3AFF" w:rsidP="006B3AFF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</w:t>
      </w:r>
    </w:p>
    <w:p w:rsidR="006B3AFF" w:rsidRDefault="006B3AFF" w:rsidP="006B3AFF">
      <w:pPr>
        <w:pStyle w:val="a1"/>
        <w:rPr>
          <w:rFonts w:cs="Times New Roman"/>
          <w:b/>
          <w:sz w:val="28"/>
          <w:szCs w:val="28"/>
        </w:rPr>
      </w:pPr>
    </w:p>
    <w:p w:rsidR="00464B16" w:rsidRDefault="00464B16" w:rsidP="006B3AFF">
      <w:pPr>
        <w:pStyle w:val="a1"/>
        <w:rPr>
          <w:rFonts w:cs="Times New Roman"/>
          <w:b/>
          <w:sz w:val="28"/>
          <w:szCs w:val="28"/>
        </w:rPr>
      </w:pPr>
    </w:p>
    <w:p w:rsidR="00464B16" w:rsidRDefault="00464B16" w:rsidP="006B3AFF">
      <w:pPr>
        <w:pStyle w:val="a1"/>
        <w:rPr>
          <w:rFonts w:cs="Times New Roman"/>
          <w:b/>
          <w:sz w:val="28"/>
          <w:szCs w:val="28"/>
        </w:rPr>
      </w:pPr>
    </w:p>
    <w:p w:rsidR="00464B16" w:rsidRDefault="00464B16" w:rsidP="006B3AFF">
      <w:pPr>
        <w:pStyle w:val="a1"/>
        <w:rPr>
          <w:rFonts w:cs="Times New Roman"/>
          <w:b/>
          <w:sz w:val="28"/>
          <w:szCs w:val="28"/>
        </w:rPr>
      </w:pPr>
    </w:p>
    <w:p w:rsidR="00464B16" w:rsidRDefault="00464B16" w:rsidP="006B3AFF">
      <w:pPr>
        <w:pStyle w:val="a1"/>
        <w:rPr>
          <w:rFonts w:cs="Times New Roman"/>
          <w:b/>
          <w:sz w:val="28"/>
          <w:szCs w:val="28"/>
        </w:rPr>
      </w:pPr>
    </w:p>
    <w:p w:rsidR="00464B16" w:rsidRPr="006B3AFF" w:rsidRDefault="00464B16" w:rsidP="006B3AFF">
      <w:pPr>
        <w:pStyle w:val="a1"/>
        <w:rPr>
          <w:rFonts w:cs="Times New Roman"/>
          <w:b/>
          <w:sz w:val="28"/>
          <w:szCs w:val="28"/>
        </w:rPr>
      </w:pPr>
    </w:p>
    <w:p w:rsidR="00106E00" w:rsidRPr="006B3AFF" w:rsidRDefault="00464B16" w:rsidP="00464B16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6B3AFF" w:rsidRPr="006B3AFF">
        <w:rPr>
          <w:rFonts w:cs="Times New Roman"/>
          <w:b/>
          <w:sz w:val="28"/>
          <w:szCs w:val="28"/>
        </w:rPr>
        <w:t xml:space="preserve"> 9</w:t>
      </w:r>
      <w:r>
        <w:rPr>
          <w:rFonts w:cs="Times New Roman"/>
          <w:b/>
          <w:sz w:val="28"/>
          <w:szCs w:val="28"/>
        </w:rPr>
        <w:t xml:space="preserve"> (19.12.2019).</w:t>
      </w:r>
    </w:p>
    <w:p w:rsidR="006B3AFF" w:rsidRDefault="006B3AFF" w:rsidP="00464B16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Тема: Микроскопия нативного препарата</w:t>
      </w:r>
    </w:p>
    <w:p w:rsidR="006B3AFF" w:rsidRPr="003B58B2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6B3AFF">
        <w:rPr>
          <w:color w:val="000000"/>
          <w:sz w:val="28"/>
          <w:szCs w:val="28"/>
          <w:u w:val="single"/>
        </w:rPr>
        <w:t>Принцип</w:t>
      </w:r>
      <w:r w:rsidRPr="003B58B2">
        <w:rPr>
          <w:color w:val="000000"/>
          <w:sz w:val="28"/>
          <w:szCs w:val="28"/>
        </w:rPr>
        <w:t>: микроскопическое исследование нативных препаратов мочевого осадка, полученного при центрифугировании мочи.</w:t>
      </w:r>
    </w:p>
    <w:p w:rsidR="006B3AFF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6B3AFF">
        <w:rPr>
          <w:color w:val="000000"/>
          <w:sz w:val="28"/>
          <w:szCs w:val="28"/>
          <w:u w:val="single"/>
        </w:rPr>
        <w:t>Исследуемый материал</w:t>
      </w:r>
      <w:r w:rsidRPr="003B58B2">
        <w:rPr>
          <w:color w:val="000000"/>
          <w:sz w:val="28"/>
          <w:szCs w:val="28"/>
        </w:rPr>
        <w:t>: микроскопическое исследование осадка проводится в утренней порции мочи. Исследование осадка желательно выполнить в течение 20 мин после получения мочи.</w:t>
      </w:r>
    </w:p>
    <w:p w:rsidR="006B3AFF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</w:p>
    <w:p w:rsidR="006B3AFF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При микроскопии различают органические и неорганические осадки.</w:t>
      </w:r>
    </w:p>
    <w:p w:rsidR="006B3AFF" w:rsidRPr="003B58B2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Организованные осадки мочи</w:t>
      </w:r>
      <w:r w:rsidRPr="003B58B2">
        <w:rPr>
          <w:color w:val="000000"/>
          <w:sz w:val="28"/>
          <w:szCs w:val="28"/>
        </w:rPr>
        <w:t>. Элементы организованного осадка имеют большое диагностическое значение и оцениваются количественно. Если элементов мало, их содержание выражают количеством в препарате, т.е. в 10-15 полях зрения. Относятся: эритроциты, лейкоциты, эпителиальные клетки и цилиндры.</w:t>
      </w:r>
    </w:p>
    <w:p w:rsidR="006B3AFF" w:rsidRPr="003B58B2" w:rsidRDefault="006B3AFF" w:rsidP="006B3AFF">
      <w:pPr>
        <w:pStyle w:val="af"/>
        <w:numPr>
          <w:ilvl w:val="0"/>
          <w:numId w:val="3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Эритроциты</w:t>
      </w:r>
      <w:r>
        <w:rPr>
          <w:i/>
          <w:color w:val="000000"/>
          <w:sz w:val="28"/>
          <w:szCs w:val="28"/>
          <w:u w:val="single"/>
        </w:rPr>
        <w:t xml:space="preserve"> </w:t>
      </w:r>
      <w:r w:rsidRPr="003B58B2">
        <w:rPr>
          <w:color w:val="000000"/>
          <w:sz w:val="28"/>
          <w:szCs w:val="28"/>
        </w:rPr>
        <w:t>в моче могут быть измененными и неизмененными, что зависит от реакции и относительной плотности мочи. Неизмененные (сохранившие свой пигмент) эритроциты имеют вид дисков желтовато-зеленоватого цвета без ядра и зернистости. В концентрированной моче резко кислой реакции эритроциты могут приобретать звездчатую форму. Деление эритроцитов на неизмененные и измененные не имеет решающего значения при определении источника гематурии. В норме не содержатся в моче, но могут обнаруживаться единичные (0-3) в препарате.</w:t>
      </w:r>
    </w:p>
    <w:p w:rsidR="006B3AFF" w:rsidRPr="003B58B2" w:rsidRDefault="006B3AFF" w:rsidP="006B3AFF">
      <w:pPr>
        <w:pStyle w:val="af"/>
        <w:numPr>
          <w:ilvl w:val="0"/>
          <w:numId w:val="3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Лейкоциты</w:t>
      </w:r>
      <w:r>
        <w:rPr>
          <w:i/>
          <w:color w:val="000000"/>
          <w:sz w:val="28"/>
          <w:szCs w:val="28"/>
          <w:u w:val="single"/>
        </w:rPr>
        <w:t xml:space="preserve"> </w:t>
      </w:r>
      <w:r w:rsidRPr="003B58B2">
        <w:rPr>
          <w:color w:val="000000"/>
          <w:sz w:val="28"/>
          <w:szCs w:val="28"/>
        </w:rPr>
        <w:t>в моче имеют вид небольших зернистых клеток округлой формы,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Нормальное содержание лейкоцитов в моче: у мужчин 0-3 в поле зрения, у женщин 0-5 в поле зрения.</w:t>
      </w:r>
    </w:p>
    <w:p w:rsidR="006B3AFF" w:rsidRPr="003B58B2" w:rsidRDefault="006B3AFF" w:rsidP="006B3AFF">
      <w:pPr>
        <w:pStyle w:val="af"/>
        <w:numPr>
          <w:ilvl w:val="0"/>
          <w:numId w:val="3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t>Эпителиальные клетки</w:t>
      </w:r>
      <w:r>
        <w:rPr>
          <w:i/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в</w:t>
      </w:r>
      <w:r w:rsidRPr="003B58B2">
        <w:rPr>
          <w:color w:val="000000"/>
          <w:sz w:val="28"/>
          <w:szCs w:val="28"/>
        </w:rPr>
        <w:t xml:space="preserve"> моче могут содержаться клетки плоского, переходного и почечного эпителия.</w:t>
      </w:r>
    </w:p>
    <w:p w:rsidR="006B3AFF" w:rsidRPr="003B58B2" w:rsidRDefault="006B3AFF" w:rsidP="006B3AFF">
      <w:pPr>
        <w:pStyle w:val="af"/>
        <w:numPr>
          <w:ilvl w:val="0"/>
          <w:numId w:val="31"/>
        </w:numPr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iCs/>
          <w:color w:val="000000"/>
          <w:sz w:val="28"/>
          <w:szCs w:val="28"/>
        </w:rPr>
        <w:t>Клетки плоского эпителия</w:t>
      </w:r>
      <w:r w:rsidRPr="003B58B2">
        <w:rPr>
          <w:color w:val="000000"/>
          <w:sz w:val="28"/>
          <w:szCs w:val="28"/>
        </w:rPr>
        <w:t xml:space="preserve"> – неправильно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 w:rsidR="006B3AFF" w:rsidRPr="003B58B2" w:rsidRDefault="006B3AFF" w:rsidP="006B3AFF">
      <w:pPr>
        <w:pStyle w:val="af"/>
        <w:numPr>
          <w:ilvl w:val="0"/>
          <w:numId w:val="31"/>
        </w:numPr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iCs/>
          <w:color w:val="000000"/>
          <w:sz w:val="28"/>
          <w:szCs w:val="28"/>
        </w:rPr>
        <w:t>Клетки переходного эпителия</w:t>
      </w:r>
      <w:r w:rsidRPr="003B58B2">
        <w:rPr>
          <w:color w:val="000000"/>
          <w:sz w:val="28"/>
          <w:szCs w:val="28"/>
        </w:rPr>
        <w:t xml:space="preserve"> могут иметь разные размеры – в 3-6 раз крупнее лейкоцитов и различную форму: хвостатую, цилиндрическую, округлую.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 w:rsidR="006B3AFF" w:rsidRPr="003B58B2" w:rsidRDefault="006B3AFF" w:rsidP="006B3AFF">
      <w:pPr>
        <w:pStyle w:val="af"/>
        <w:numPr>
          <w:ilvl w:val="0"/>
          <w:numId w:val="31"/>
        </w:numPr>
        <w:tabs>
          <w:tab w:val="left" w:pos="709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iCs/>
          <w:color w:val="000000"/>
          <w:sz w:val="28"/>
          <w:szCs w:val="28"/>
        </w:rPr>
        <w:t>Клетки почечного эпителия</w:t>
      </w:r>
      <w:r w:rsidRPr="003B58B2">
        <w:rPr>
          <w:color w:val="000000"/>
          <w:sz w:val="28"/>
          <w:szCs w:val="28"/>
        </w:rPr>
        <w:t xml:space="preserve"> выстилают почечные канальцы, имеют неправильную округлую форму, слегка желтоватый цвет.</w:t>
      </w:r>
    </w:p>
    <w:p w:rsidR="006B3AFF" w:rsidRPr="005208FB" w:rsidRDefault="006B3AFF" w:rsidP="005208FB">
      <w:pPr>
        <w:pStyle w:val="af"/>
        <w:numPr>
          <w:ilvl w:val="0"/>
          <w:numId w:val="30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E1474A">
        <w:rPr>
          <w:i/>
          <w:color w:val="000000"/>
          <w:sz w:val="28"/>
          <w:szCs w:val="28"/>
          <w:u w:val="single"/>
        </w:rPr>
        <w:lastRenderedPageBreak/>
        <w:t>Цилиндры</w:t>
      </w:r>
      <w:r>
        <w:rPr>
          <w:i/>
          <w:color w:val="000000"/>
          <w:sz w:val="28"/>
          <w:szCs w:val="28"/>
          <w:u w:val="single"/>
        </w:rPr>
        <w:t xml:space="preserve"> </w:t>
      </w:r>
      <w:r w:rsidRPr="003B58B2">
        <w:rPr>
          <w:color w:val="000000"/>
          <w:sz w:val="28"/>
          <w:szCs w:val="28"/>
        </w:rPr>
        <w:t>представляют собой белковые или клеточные образования канальцевого происхождения, имеющие цилиндрическую форму и различную величину. Различают: гиалиновые цилиндры, зернистые, восковидные, эпителиальные, эритроцитарные, лейкоцитарные, пигментные. Нормальное содержание цилиндров: в моче могут быть единичные гиалиновые цилиндры (до 1-2 в препарате). Остальные цилиндры в норме не обнаруживаются.</w:t>
      </w:r>
    </w:p>
    <w:p w:rsidR="006B3AFF" w:rsidRPr="00DD0422" w:rsidRDefault="006B3AFF" w:rsidP="006B3AFF">
      <w:pPr>
        <w:pStyle w:val="af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Неорганизованные осадки мочи</w:t>
      </w:r>
      <w:r>
        <w:rPr>
          <w:b/>
          <w:color w:val="000000"/>
          <w:sz w:val="28"/>
          <w:szCs w:val="28"/>
        </w:rPr>
        <w:t xml:space="preserve">. </w:t>
      </w:r>
      <w:r w:rsidRPr="003B58B2">
        <w:rPr>
          <w:color w:val="000000"/>
          <w:sz w:val="28"/>
          <w:szCs w:val="28"/>
        </w:rPr>
        <w:t>Представлены солями и кристаллическими образованиями. Состав неорганизованного осадка зависит от реакции мочи.</w:t>
      </w:r>
    </w:p>
    <w:p w:rsidR="006B3AFF" w:rsidRPr="003B58B2" w:rsidRDefault="006B3AFF" w:rsidP="006B3AFF">
      <w:pPr>
        <w:pStyle w:val="af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моче </w:t>
      </w:r>
      <w:r w:rsidRPr="00DD0422">
        <w:rPr>
          <w:bCs/>
          <w:i/>
          <w:iCs/>
          <w:color w:val="000000"/>
          <w:sz w:val="28"/>
          <w:szCs w:val="28"/>
        </w:rPr>
        <w:t>кислой реакции</w:t>
      </w:r>
      <w:r w:rsidRPr="003B58B2">
        <w:rPr>
          <w:color w:val="000000"/>
          <w:sz w:val="28"/>
          <w:szCs w:val="28"/>
        </w:rPr>
        <w:t xml:space="preserve"> встречаются кристаллы мочевой кислоты, ураты, оксалаты.</w:t>
      </w:r>
    </w:p>
    <w:p w:rsidR="006B3AFF" w:rsidRPr="003B58B2" w:rsidRDefault="006B3AFF" w:rsidP="006B3AFF">
      <w:pPr>
        <w:pStyle w:val="af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Кристаллы мочевой кислоты</w:t>
      </w:r>
      <w:r w:rsidRPr="003B58B2">
        <w:rPr>
          <w:color w:val="000000"/>
          <w:sz w:val="28"/>
          <w:szCs w:val="28"/>
        </w:rPr>
        <w:t xml:space="preserve"> образуют кирпично-красный осадок. Имеют вид кристаллов красного цвета, выглядят как мелкий сероватый песок кучкой, может накладываться на цилиндры.</w:t>
      </w:r>
    </w:p>
    <w:p w:rsidR="006B3AFF" w:rsidRPr="003B58B2" w:rsidRDefault="006B3AFF" w:rsidP="006B3AFF">
      <w:pPr>
        <w:pStyle w:val="af"/>
        <w:numPr>
          <w:ilvl w:val="0"/>
          <w:numId w:val="28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Оксалаты</w:t>
      </w:r>
      <w:r w:rsidRPr="003B58B2">
        <w:rPr>
          <w:color w:val="000000"/>
          <w:sz w:val="28"/>
          <w:szCs w:val="28"/>
        </w:rPr>
        <w:t xml:space="preserve"> кальциевые соли щавелевой кислоты. Чаще всего имеют вид почтовых конвертов разной величины. Могут встречаться в мочекислой и щелочной реакции.</w:t>
      </w:r>
    </w:p>
    <w:p w:rsidR="006B3AFF" w:rsidRPr="003B58B2" w:rsidRDefault="006B3AFF" w:rsidP="006B3AFF">
      <w:pPr>
        <w:pStyle w:val="af"/>
        <w:tabs>
          <w:tab w:val="clear" w:pos="720"/>
          <w:tab w:val="num" w:pos="0"/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моче </w:t>
      </w:r>
      <w:r w:rsidRPr="00DD0422">
        <w:rPr>
          <w:bCs/>
          <w:i/>
          <w:iCs/>
          <w:color w:val="000000"/>
          <w:sz w:val="28"/>
          <w:szCs w:val="28"/>
        </w:rPr>
        <w:t>щелочной реакции</w:t>
      </w:r>
      <w:r w:rsidRPr="003B58B2">
        <w:rPr>
          <w:color w:val="000000"/>
          <w:sz w:val="28"/>
          <w:szCs w:val="28"/>
        </w:rPr>
        <w:t xml:space="preserve"> могут быть аморфные фосфаты, трипельфосфаты, кислый мочекислый аммоний.</w:t>
      </w:r>
    </w:p>
    <w:p w:rsidR="006B3AFF" w:rsidRPr="003B58B2" w:rsidRDefault="006B3AFF" w:rsidP="006B3AFF">
      <w:pPr>
        <w:pStyle w:val="af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Аморфные фосфаты</w:t>
      </w:r>
      <w:r w:rsidRPr="003B58B2">
        <w:rPr>
          <w:color w:val="000000"/>
          <w:sz w:val="28"/>
          <w:szCs w:val="28"/>
        </w:rPr>
        <w:t>: кальциевые и магниевые соли фосфорной кислоты. Выглядят как мелкие бесцветные крупинки, похожие на ураты, но не окрашены.</w:t>
      </w:r>
    </w:p>
    <w:p w:rsidR="006B3AFF" w:rsidRPr="003B58B2" w:rsidRDefault="006B3AFF" w:rsidP="006B3AFF">
      <w:pPr>
        <w:pStyle w:val="af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Трипельфосфаты</w:t>
      </w:r>
      <w:r w:rsidRPr="003B58B2">
        <w:rPr>
          <w:color w:val="000000"/>
          <w:sz w:val="28"/>
          <w:szCs w:val="28"/>
        </w:rPr>
        <w:t>: аммиак-магниевые соли фосфорной кислоты. Имеют ромбическую форму «гробовые крышки», санок, листьев папоротника, снежинок.</w:t>
      </w:r>
    </w:p>
    <w:p w:rsidR="006B3AFF" w:rsidRPr="005208FB" w:rsidRDefault="006B3AFF" w:rsidP="005208FB">
      <w:pPr>
        <w:pStyle w:val="af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Кислый, мочекислый аммоний</w:t>
      </w:r>
      <w:r w:rsidRPr="003B58B2">
        <w:rPr>
          <w:color w:val="000000"/>
          <w:sz w:val="28"/>
          <w:szCs w:val="28"/>
        </w:rPr>
        <w:t xml:space="preserve"> имеет форму гирь, шаров</w:t>
      </w:r>
      <w:r>
        <w:rPr>
          <w:color w:val="000000"/>
          <w:sz w:val="28"/>
          <w:szCs w:val="28"/>
        </w:rPr>
        <w:t xml:space="preserve">. </w:t>
      </w:r>
      <w:r w:rsidRPr="003B58B2">
        <w:rPr>
          <w:color w:val="000000"/>
          <w:sz w:val="28"/>
          <w:szCs w:val="28"/>
        </w:rPr>
        <w:t>Встречается в моче кислой и щелочной реакции.</w:t>
      </w:r>
    </w:p>
    <w:p w:rsidR="006B3AFF" w:rsidRPr="003B58B2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Метод Нечипоренко</w:t>
      </w:r>
    </w:p>
    <w:p w:rsidR="006B3AFF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Для исследования берут одноразовую порцию мочи (утреннюю) в середине мочеиспускания. Из этой порции готовят осадок мочи и подсчитывают количество: лейкоцитов, эритроцитов и цилиндры в счетной камере, а затем делают перерасчет на 1 мл.</w:t>
      </w:r>
    </w:p>
    <w:p w:rsidR="006B3AFF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6"/>
          <w:szCs w:val="28"/>
        </w:rPr>
      </w:pPr>
      <w:r>
        <w:rPr>
          <w:color w:val="000000"/>
          <w:sz w:val="28"/>
          <w:szCs w:val="28"/>
        </w:rPr>
        <w:t xml:space="preserve">Формула: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36"/>
                <w:szCs w:val="28"/>
              </w:rPr>
              <m:t>А ∙ 500(1000)</m:t>
            </m:r>
          </m:num>
          <m:den>
            <m:r>
              <w:rPr>
                <w:rFonts w:ascii="Cambria Math" w:hAnsi="Cambria Math"/>
                <w:color w:val="000000"/>
                <w:sz w:val="36"/>
                <w:szCs w:val="28"/>
              </w:rPr>
              <m:t>3,2 ∙5(10)</m:t>
            </m:r>
          </m:den>
        </m:f>
      </m:oMath>
    </w:p>
    <w:p w:rsidR="006B3AFF" w:rsidRDefault="006B3AFF" w:rsidP="006B3AFF">
      <w:pPr>
        <w:pStyle w:val="af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Где:</w:t>
      </w:r>
      <w:r>
        <w:rPr>
          <w:color w:val="000000"/>
          <w:sz w:val="28"/>
          <w:szCs w:val="28"/>
        </w:rPr>
        <w:tab/>
      </w:r>
    </w:p>
    <w:p w:rsidR="006B3AFF" w:rsidRDefault="006B3AFF" w:rsidP="006B3AFF">
      <w:pPr>
        <w:pStyle w:val="af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- количество подсчитанных элементов в камере;</w:t>
      </w:r>
    </w:p>
    <w:p w:rsidR="006B3AFF" w:rsidRDefault="006B3AFF" w:rsidP="006B3AFF">
      <w:pPr>
        <w:pStyle w:val="af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- 500(1000) – объем мочи в мл, оставленный с осадком</w:t>
      </w:r>
    </w:p>
    <w:p w:rsidR="006B3AFF" w:rsidRDefault="006B3AFF" w:rsidP="006B3AFF">
      <w:pPr>
        <w:pStyle w:val="af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- 3,2 – объем счетной камеры Фукса-Розенталя</w:t>
      </w:r>
    </w:p>
    <w:p w:rsidR="006B3AFF" w:rsidRPr="005208FB" w:rsidRDefault="006B3AFF" w:rsidP="005208FB">
      <w:pPr>
        <w:pStyle w:val="af"/>
        <w:tabs>
          <w:tab w:val="clear" w:pos="720"/>
          <w:tab w:val="num" w:pos="0"/>
          <w:tab w:val="left" w:pos="99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- 5(10) – количество мочи в мл, взятых для центрифугирования</w:t>
      </w:r>
    </w:p>
    <w:p w:rsidR="006B3AFF" w:rsidRDefault="006B3AFF" w:rsidP="006B3AFF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 xml:space="preserve">Показатели в </w:t>
      </w:r>
      <w:r>
        <w:rPr>
          <w:color w:val="000000"/>
          <w:sz w:val="28"/>
          <w:szCs w:val="28"/>
        </w:rPr>
        <w:t>норме</w:t>
      </w:r>
      <w:r w:rsidRPr="001E210D">
        <w:rPr>
          <w:color w:val="000000"/>
          <w:sz w:val="28"/>
          <w:szCs w:val="28"/>
        </w:rPr>
        <w:t>: Эритроциты</w:t>
      </w:r>
      <w:r>
        <w:rPr>
          <w:color w:val="000000"/>
          <w:sz w:val="28"/>
          <w:szCs w:val="28"/>
        </w:rPr>
        <w:t xml:space="preserve"> </w:t>
      </w:r>
      <w:r w:rsidRPr="001E210D">
        <w:rPr>
          <w:color w:val="000000"/>
          <w:sz w:val="28"/>
          <w:szCs w:val="28"/>
        </w:rPr>
        <w:t>(0-1000 в 1 мл), лейкоциты</w:t>
      </w:r>
      <w:r>
        <w:rPr>
          <w:color w:val="000000"/>
          <w:sz w:val="28"/>
          <w:szCs w:val="28"/>
        </w:rPr>
        <w:t xml:space="preserve"> </w:t>
      </w:r>
      <w:r w:rsidRPr="001E210D">
        <w:rPr>
          <w:color w:val="000000"/>
          <w:sz w:val="28"/>
          <w:szCs w:val="28"/>
        </w:rPr>
        <w:t>(0-2000 в1мл), цилиндры (не более 1)</w:t>
      </w:r>
    </w:p>
    <w:p w:rsidR="007C1C2D" w:rsidRDefault="007C1C2D" w:rsidP="007C1C2D">
      <w:pPr>
        <w:tabs>
          <w:tab w:val="left" w:pos="361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C1C2D" w:rsidRDefault="007C1C2D" w:rsidP="007C1C2D">
      <w:pPr>
        <w:tabs>
          <w:tab w:val="left" w:pos="361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23504" cy="2374367"/>
            <wp:effectExtent l="19050" t="0" r="0" b="0"/>
            <wp:docPr id="17" name="Рисунок 4" descr="https://pp.userapi.com/c857416/v857416464/8ffd/WTohaLSqf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7416/v857416464/8ffd/WTohaLSqft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15" cy="237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2D" w:rsidRDefault="007C1C2D" w:rsidP="007C1C2D">
      <w:pPr>
        <w:tabs>
          <w:tab w:val="left" w:pos="361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Рисунок </w:t>
      </w:r>
      <w:r w:rsidR="00464B16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- микроскоп</w:t>
      </w:r>
    </w:p>
    <w:p w:rsidR="007C1C2D" w:rsidRDefault="007C1C2D" w:rsidP="007C1C2D">
      <w:pPr>
        <w:tabs>
          <w:tab w:val="left" w:pos="361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C1C2D" w:rsidRPr="004B02D9" w:rsidRDefault="007C1C2D" w:rsidP="007C1C2D">
      <w:pPr>
        <w:tabs>
          <w:tab w:val="left" w:pos="361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B02D9">
        <w:rPr>
          <w:rFonts w:ascii="Times New Roman" w:hAnsi="Times New Roman"/>
          <w:b/>
          <w:sz w:val="28"/>
          <w:szCs w:val="28"/>
        </w:rPr>
        <w:t xml:space="preserve">Микроскоп- </w:t>
      </w:r>
      <w:r w:rsidRPr="004B02D9">
        <w:rPr>
          <w:rFonts w:ascii="Times New Roman" w:hAnsi="Times New Roman"/>
          <w:sz w:val="28"/>
          <w:szCs w:val="28"/>
        </w:rPr>
        <w:t>это оптический прибор, предназначенный для изучения малых (микроскопических) объектов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C1C2D" w:rsidRDefault="007C1C2D" w:rsidP="006B3AFF">
      <w:pPr>
        <w:pStyle w:val="a1"/>
        <w:rPr>
          <w:rFonts w:cs="Times New Roman"/>
          <w:sz w:val="28"/>
          <w:szCs w:val="28"/>
        </w:rPr>
      </w:pPr>
    </w:p>
    <w:p w:rsidR="007C1C2D" w:rsidRDefault="007C1C2D" w:rsidP="006B3AFF">
      <w:pPr>
        <w:pStyle w:val="a1"/>
        <w:rPr>
          <w:rFonts w:cs="Times New Roman"/>
          <w:sz w:val="28"/>
          <w:szCs w:val="28"/>
        </w:rPr>
      </w:pPr>
    </w:p>
    <w:p w:rsidR="007C1C2D" w:rsidRPr="006B3AFF" w:rsidRDefault="007C1C2D" w:rsidP="006B3AFF">
      <w:pPr>
        <w:pStyle w:val="a1"/>
        <w:rPr>
          <w:rFonts w:cs="Times New Roman"/>
          <w:sz w:val="28"/>
          <w:szCs w:val="28"/>
        </w:rPr>
      </w:pPr>
    </w:p>
    <w:p w:rsidR="00106E00" w:rsidRDefault="005208FB" w:rsidP="00D660F0">
      <w:pPr>
        <w:pStyle w:val="a1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19425" cy="3019425"/>
            <wp:effectExtent l="19050" t="0" r="9525" b="0"/>
            <wp:docPr id="14" name="Рисунок 13" descr="https://sun9-5.userapi.com/c200524/v200524083/13a5d/mpcxvcDI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.userapi.com/c200524/v200524083/13a5d/mpcxvcDI5F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B16">
        <w:rPr>
          <w:rFonts w:cs="Times New Roman"/>
          <w:sz w:val="28"/>
          <w:szCs w:val="28"/>
        </w:rPr>
        <w:t>Рисунок 13</w:t>
      </w:r>
      <w:r w:rsidRPr="005208FB">
        <w:rPr>
          <w:rFonts w:cs="Times New Roman"/>
          <w:sz w:val="28"/>
          <w:szCs w:val="28"/>
        </w:rPr>
        <w:t>- эритроциты</w:t>
      </w:r>
    </w:p>
    <w:p w:rsidR="007C1C2D" w:rsidRDefault="007C1C2D" w:rsidP="00D660F0">
      <w:pPr>
        <w:pStyle w:val="a1"/>
        <w:rPr>
          <w:rFonts w:cs="Times New Roman"/>
          <w:sz w:val="28"/>
          <w:szCs w:val="28"/>
        </w:rPr>
      </w:pPr>
    </w:p>
    <w:p w:rsidR="007C1C2D" w:rsidRDefault="007C1C2D" w:rsidP="00D660F0">
      <w:pPr>
        <w:pStyle w:val="a1"/>
        <w:rPr>
          <w:rFonts w:cs="Times New Roman"/>
          <w:sz w:val="28"/>
          <w:szCs w:val="28"/>
        </w:rPr>
      </w:pPr>
    </w:p>
    <w:p w:rsidR="007C1C2D" w:rsidRPr="007C1C2D" w:rsidRDefault="007C1C2D" w:rsidP="00D660F0">
      <w:pPr>
        <w:pStyle w:val="a1"/>
        <w:rPr>
          <w:rFonts w:cs="Times New Roman"/>
          <w:sz w:val="28"/>
          <w:szCs w:val="28"/>
        </w:rPr>
      </w:pPr>
    </w:p>
    <w:p w:rsidR="00D660F0" w:rsidRDefault="00D660F0" w:rsidP="007C1C2D">
      <w:pPr>
        <w:pStyle w:val="a1"/>
        <w:spacing w:after="0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86075" cy="3000374"/>
            <wp:effectExtent l="19050" t="0" r="9525" b="0"/>
            <wp:docPr id="19" name="Рисунок 19" descr="https://sun9-20.userapi.com/c857028/v857028083/8968a/73uPMeiI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c857028/v857028083/8968a/73uPMeiI8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48" cy="29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8395" cy="3005240"/>
            <wp:effectExtent l="19050" t="0" r="7655" b="0"/>
            <wp:docPr id="22" name="Рисунок 22" descr="https://sun9-62.userapi.com/c857424/v857424083/128f7f/Y5bkSb4A7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c857424/v857424083/128f7f/Y5bkSb4A7K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5" cy="30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  <w:r w:rsidRPr="00D660F0">
        <w:rPr>
          <w:rFonts w:cs="Times New Roman"/>
          <w:sz w:val="28"/>
          <w:szCs w:val="28"/>
        </w:rPr>
        <w:t xml:space="preserve">Рисунок </w:t>
      </w:r>
      <w:r>
        <w:rPr>
          <w:rFonts w:cs="Times New Roman"/>
          <w:sz w:val="28"/>
          <w:szCs w:val="28"/>
        </w:rPr>
        <w:t>1</w:t>
      </w:r>
      <w:r w:rsidR="00380306">
        <w:rPr>
          <w:rFonts w:cs="Times New Roman"/>
          <w:sz w:val="28"/>
          <w:szCs w:val="28"/>
        </w:rPr>
        <w:t>4</w:t>
      </w:r>
      <w:r w:rsidRPr="00D660F0">
        <w:rPr>
          <w:rFonts w:cs="Times New Roman"/>
          <w:sz w:val="28"/>
          <w:szCs w:val="28"/>
        </w:rPr>
        <w:t>- Лейкоциты и переход</w:t>
      </w:r>
      <w:r w:rsidR="00380306">
        <w:rPr>
          <w:rFonts w:cs="Times New Roman"/>
          <w:sz w:val="28"/>
          <w:szCs w:val="28"/>
        </w:rPr>
        <w:t>ный   Рисунок 15</w:t>
      </w:r>
      <w:r>
        <w:rPr>
          <w:rFonts w:cs="Times New Roman"/>
          <w:sz w:val="28"/>
          <w:szCs w:val="28"/>
        </w:rPr>
        <w:t xml:space="preserve">- </w:t>
      </w:r>
      <w:proofErr w:type="spellStart"/>
      <w:r>
        <w:rPr>
          <w:rFonts w:cs="Times New Roman"/>
          <w:sz w:val="28"/>
          <w:szCs w:val="28"/>
        </w:rPr>
        <w:t>Переваримая</w:t>
      </w:r>
      <w:proofErr w:type="spellEnd"/>
      <w:r>
        <w:rPr>
          <w:rFonts w:cs="Times New Roman"/>
          <w:sz w:val="28"/>
          <w:szCs w:val="28"/>
        </w:rPr>
        <w:t xml:space="preserve"> и                  </w:t>
      </w:r>
      <w:r w:rsidRPr="00D660F0">
        <w:rPr>
          <w:rFonts w:cs="Times New Roman"/>
          <w:sz w:val="28"/>
          <w:szCs w:val="28"/>
        </w:rPr>
        <w:t xml:space="preserve">эпителий </w:t>
      </w:r>
      <w:r>
        <w:rPr>
          <w:rFonts w:cs="Times New Roman"/>
          <w:sz w:val="28"/>
          <w:szCs w:val="28"/>
        </w:rPr>
        <w:t xml:space="preserve">       </w:t>
      </w:r>
      <w:r w:rsidR="007C1C2D">
        <w:rPr>
          <w:rFonts w:cs="Times New Roman"/>
          <w:sz w:val="28"/>
          <w:szCs w:val="28"/>
        </w:rPr>
        <w:t xml:space="preserve">                                              </w:t>
      </w:r>
      <w:proofErr w:type="spellStart"/>
      <w:r>
        <w:rPr>
          <w:rFonts w:cs="Times New Roman"/>
          <w:sz w:val="28"/>
          <w:szCs w:val="28"/>
        </w:rPr>
        <w:t>непереваримая</w:t>
      </w:r>
      <w:proofErr w:type="spellEnd"/>
      <w:r>
        <w:rPr>
          <w:rFonts w:cs="Times New Roman"/>
          <w:sz w:val="28"/>
          <w:szCs w:val="28"/>
        </w:rPr>
        <w:t xml:space="preserve">   клетчатка</w:t>
      </w:r>
    </w:p>
    <w:p w:rsidR="00D660F0" w:rsidRPr="00D660F0" w:rsidRDefault="00D660F0" w:rsidP="00D660F0">
      <w:pPr>
        <w:pStyle w:val="a1"/>
        <w:spacing w:after="0"/>
        <w:rPr>
          <w:rFonts w:cs="Times New Roman"/>
          <w:sz w:val="28"/>
          <w:szCs w:val="28"/>
        </w:rPr>
      </w:pPr>
    </w:p>
    <w:p w:rsidR="007C1C2D" w:rsidRPr="007C1C2D" w:rsidRDefault="007C1C2D" w:rsidP="007C1C2D">
      <w:pPr>
        <w:pStyle w:val="a1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2419210"/>
            <wp:effectExtent l="19050" t="0" r="0" b="0"/>
            <wp:docPr id="18" name="Рисунок 25" descr="https://sun9-58.userapi.com/c206520/v206520083/16f63/xTrxNVei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8.userapi.com/c206520/v206520083/16f63/xTrxNVeia0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41" cy="24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1C2D">
        <w:rPr>
          <w:rFonts w:cs="Times New Roman"/>
          <w:sz w:val="28"/>
          <w:szCs w:val="28"/>
        </w:rPr>
        <w:t xml:space="preserve"> Рисунок </w:t>
      </w:r>
      <w:r w:rsidR="00380306">
        <w:rPr>
          <w:rFonts w:cs="Times New Roman"/>
          <w:sz w:val="28"/>
          <w:szCs w:val="28"/>
        </w:rPr>
        <w:t>16</w:t>
      </w:r>
      <w:r w:rsidRPr="007C1C2D">
        <w:rPr>
          <w:rFonts w:cs="Times New Roman"/>
          <w:sz w:val="28"/>
          <w:szCs w:val="28"/>
        </w:rPr>
        <w:t xml:space="preserve">- </w:t>
      </w:r>
      <w:proofErr w:type="spellStart"/>
      <w:r w:rsidRPr="007C1C2D">
        <w:rPr>
          <w:rFonts w:cs="Times New Roman"/>
          <w:sz w:val="28"/>
          <w:szCs w:val="28"/>
        </w:rPr>
        <w:t>Трипельфосфаты</w:t>
      </w:r>
      <w:proofErr w:type="spellEnd"/>
      <w:r w:rsidRPr="007C1C2D">
        <w:rPr>
          <w:rFonts w:cs="Times New Roman"/>
          <w:sz w:val="28"/>
          <w:szCs w:val="28"/>
        </w:rPr>
        <w:t>, соли щелочной мочи</w:t>
      </w:r>
    </w:p>
    <w:p w:rsidR="00106E00" w:rsidRDefault="00106E00" w:rsidP="007C1C2D">
      <w:pPr>
        <w:pStyle w:val="a1"/>
        <w:jc w:val="both"/>
        <w:rPr>
          <w:rFonts w:cs="Times New Roman"/>
        </w:rPr>
      </w:pP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9D573F" w:rsidRDefault="009D573F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9D573F" w:rsidRDefault="009D573F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106E00" w:rsidRDefault="007C1C2D" w:rsidP="007C1C2D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</w:t>
      </w:r>
      <w:r w:rsidR="00464B16">
        <w:rPr>
          <w:rFonts w:cs="Times New Roman"/>
          <w:sz w:val="28"/>
          <w:szCs w:val="28"/>
        </w:rPr>
        <w:t>_</w:t>
      </w: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9D573F" w:rsidRPr="007C1C2D" w:rsidRDefault="009D573F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106E00" w:rsidRDefault="00380306" w:rsidP="00380306">
      <w:pPr>
        <w:pStyle w:val="a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ДЕНЬ</w:t>
      </w:r>
      <w:r w:rsidR="007C1C2D" w:rsidRPr="007C1C2D">
        <w:rPr>
          <w:rFonts w:cs="Times New Roman"/>
          <w:b/>
          <w:sz w:val="28"/>
          <w:szCs w:val="28"/>
        </w:rPr>
        <w:t xml:space="preserve"> 10</w:t>
      </w:r>
      <w:r>
        <w:rPr>
          <w:rFonts w:cs="Times New Roman"/>
          <w:b/>
          <w:sz w:val="28"/>
          <w:szCs w:val="28"/>
        </w:rPr>
        <w:t xml:space="preserve"> (20.12.2019).</w:t>
      </w:r>
    </w:p>
    <w:p w:rsidR="007C1C2D" w:rsidRPr="007C1C2D" w:rsidRDefault="007C1C2D" w:rsidP="00380306">
      <w:pPr>
        <w:pStyle w:val="a1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Тема: </w:t>
      </w:r>
      <w:r>
        <w:rPr>
          <w:sz w:val="28"/>
          <w:szCs w:val="28"/>
        </w:rPr>
        <w:t>Дифференцированный зачет</w:t>
      </w:r>
    </w:p>
    <w:p w:rsidR="00106E00" w:rsidRPr="00380306" w:rsidRDefault="00106E00" w:rsidP="00380306">
      <w:pPr>
        <w:pStyle w:val="a1"/>
        <w:rPr>
          <w:rFonts w:cs="Times New Roman"/>
          <w:sz w:val="28"/>
          <w:szCs w:val="28"/>
        </w:rPr>
      </w:pP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106E00" w:rsidRDefault="00106E00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1D7834">
      <w:pPr>
        <w:pStyle w:val="a1"/>
        <w:jc w:val="center"/>
        <w:rPr>
          <w:rFonts w:cs="Times New Roman"/>
        </w:rPr>
      </w:pPr>
    </w:p>
    <w:p w:rsidR="007C1C2D" w:rsidRDefault="007C1C2D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7C1C2D" w:rsidRDefault="007C1C2D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7C1C2D" w:rsidRDefault="007C1C2D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7C1C2D" w:rsidRDefault="007C1C2D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380306" w:rsidRDefault="0038030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7C1C2D" w:rsidRDefault="007C1C2D" w:rsidP="007C1C2D">
      <w:pPr>
        <w:pStyle w:val="a1"/>
        <w:jc w:val="right"/>
        <w:rPr>
          <w:rFonts w:cs="Times New Roman"/>
          <w:sz w:val="28"/>
          <w:szCs w:val="28"/>
        </w:rPr>
      </w:pPr>
      <w:r w:rsidRPr="000C7FF6">
        <w:rPr>
          <w:rFonts w:cs="Times New Roman"/>
          <w:sz w:val="28"/>
          <w:szCs w:val="28"/>
        </w:rPr>
        <w:t>Ст.лаборант_____________</w:t>
      </w:r>
      <w:r>
        <w:rPr>
          <w:rFonts w:cs="Times New Roman"/>
          <w:sz w:val="28"/>
          <w:szCs w:val="28"/>
        </w:rPr>
        <w:t>_____</w:t>
      </w:r>
      <w:r w:rsidR="00464B16">
        <w:rPr>
          <w:rFonts w:cs="Times New Roman"/>
          <w:sz w:val="28"/>
          <w:szCs w:val="28"/>
        </w:rPr>
        <w:t>_</w:t>
      </w: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464B16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9D573F" w:rsidRDefault="009D573F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464B16" w:rsidRPr="007C1C2D" w:rsidRDefault="00464B16" w:rsidP="007C1C2D">
      <w:pPr>
        <w:pStyle w:val="a1"/>
        <w:jc w:val="right"/>
        <w:rPr>
          <w:rFonts w:cs="Times New Roman"/>
          <w:sz w:val="28"/>
          <w:szCs w:val="28"/>
        </w:rPr>
      </w:pPr>
    </w:p>
    <w:p w:rsidR="001D7834" w:rsidRPr="009851FC" w:rsidRDefault="001D7834" w:rsidP="009851FC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:rsidR="007C1C2D" w:rsidRDefault="007C1C2D" w:rsidP="009851FC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</w:t>
      </w:r>
    </w:p>
    <w:p w:rsidR="007C1C2D" w:rsidRPr="00C470C8" w:rsidRDefault="007C1C2D" w:rsidP="007C1C2D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7C1C2D">
        <w:rPr>
          <w:rFonts w:ascii="Times New Roman" w:hAnsi="Times New Roman"/>
          <w:sz w:val="28"/>
          <w:szCs w:val="28"/>
        </w:rPr>
        <w:t xml:space="preserve"> </w:t>
      </w:r>
      <w:r w:rsidRPr="00C470C8">
        <w:rPr>
          <w:rFonts w:ascii="Times New Roman" w:hAnsi="Times New Roman"/>
          <w:sz w:val="28"/>
          <w:szCs w:val="28"/>
        </w:rPr>
        <w:t>Седип Аяна Шораановна</w:t>
      </w: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Группы  </w:t>
      </w:r>
      <w:r w:rsidR="009851FC">
        <w:rPr>
          <w:rFonts w:ascii="Times New Roman" w:hAnsi="Times New Roman"/>
          <w:sz w:val="28"/>
          <w:szCs w:val="28"/>
        </w:rPr>
        <w:t xml:space="preserve">305 </w:t>
      </w:r>
      <w:r w:rsidRPr="00F7406A">
        <w:rPr>
          <w:rFonts w:ascii="Times New Roman" w:hAnsi="Times New Roman"/>
          <w:sz w:val="28"/>
          <w:szCs w:val="28"/>
        </w:rPr>
        <w:t xml:space="preserve"> </w:t>
      </w:r>
      <w:r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:rsidR="001D7834" w:rsidRPr="00F7406A" w:rsidRDefault="009851FC" w:rsidP="001D78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9</w:t>
      </w:r>
      <w:r w:rsidR="001D7834" w:rsidRPr="00F74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  по</w:t>
      </w:r>
      <w:r w:rsidR="001D7834" w:rsidRPr="00F7406A">
        <w:rPr>
          <w:rFonts w:ascii="Times New Roman" w:hAnsi="Times New Roman"/>
          <w:sz w:val="28"/>
          <w:szCs w:val="28"/>
        </w:rPr>
        <w:t xml:space="preserve"> </w:t>
      </w:r>
      <w:r w:rsidR="00385E9F">
        <w:rPr>
          <w:rFonts w:ascii="Times New Roman" w:hAnsi="Times New Roman"/>
          <w:sz w:val="28"/>
          <w:szCs w:val="28"/>
        </w:rPr>
        <w:t>22</w:t>
      </w:r>
      <w:r w:rsidR="001D7834" w:rsidRPr="00F74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декабря</w:t>
      </w:r>
      <w:r w:rsidR="001D7834" w:rsidRPr="00F74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2019</w:t>
      </w:r>
      <w:r w:rsidR="001D7834" w:rsidRPr="00F7406A">
        <w:rPr>
          <w:rFonts w:ascii="Times New Roman" w:hAnsi="Times New Roman"/>
          <w:sz w:val="28"/>
          <w:szCs w:val="28"/>
        </w:rPr>
        <w:t>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708"/>
      </w:tblGrid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0C7FF6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1D7834" w:rsidRPr="00F7406A" w:rsidRDefault="001D7834" w:rsidP="000C7FF6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:rsidR="001D7834" w:rsidRPr="00F7406A" w:rsidRDefault="001D7834" w:rsidP="000C7F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Работа  на анализаторе мочи и спермоанализаторах.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0C7FF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0C7FF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0C7FF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9851FC" w:rsidRDefault="009851FC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80306" w:rsidRDefault="00380306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80306" w:rsidRDefault="00380306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D7834" w:rsidRPr="001321E7" w:rsidRDefault="001D7834" w:rsidP="004369A9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1"/>
      <w:bookmarkEnd w:id="2"/>
      <w:bookmarkEnd w:id="3"/>
      <w:bookmarkEnd w:id="4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1D7834" w:rsidRPr="00405FF3" w:rsidTr="004369A9">
        <w:tc>
          <w:tcPr>
            <w:tcW w:w="9571" w:type="dxa"/>
            <w:tcBorders>
              <w:top w:val="nil"/>
              <w:bottom w:val="nil"/>
            </w:tcBorders>
          </w:tcPr>
          <w:p w:rsidR="00EC1720" w:rsidRPr="00EC1720" w:rsidRDefault="001D7834" w:rsidP="00EC1720">
            <w:pPr>
              <w:pStyle w:val="ac"/>
              <w:numPr>
                <w:ilvl w:val="0"/>
                <w:numId w:val="24"/>
              </w:numPr>
              <w:spacing w:line="360" w:lineRule="auto"/>
              <w:rPr>
                <w:sz w:val="28"/>
              </w:rPr>
            </w:pPr>
            <w:r w:rsidRPr="00EC1720">
              <w:rPr>
                <w:sz w:val="28"/>
              </w:rPr>
              <w:t>Умения, которыми хорошо овладел в ходе практики:</w:t>
            </w:r>
            <w:r w:rsidR="00EC1720" w:rsidRPr="00EC1720">
              <w:rPr>
                <w:sz w:val="28"/>
              </w:rPr>
              <w:t xml:space="preserve"> </w:t>
            </w:r>
          </w:p>
          <w:p w:rsidR="004369A9" w:rsidRPr="00EC1720" w:rsidRDefault="00EC1720" w:rsidP="00EC1720">
            <w:pPr>
              <w:tabs>
                <w:tab w:val="left" w:pos="2316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720">
              <w:rPr>
                <w:rFonts w:ascii="Times New Roman" w:hAnsi="Times New Roman" w:cs="Times New Roman"/>
                <w:sz w:val="28"/>
                <w:szCs w:val="28"/>
              </w:rPr>
              <w:t>Организовывала рабочее место для проведения лабораторных исследований; Подготавливала лабораторную посуду, инструментарий и оборудование для анализов; Проводила прием, маркировку, регистрацию, поступившего биоматериала; Определяла физические свойства мочи; Определяла свойства мочи на анализаторе; Регистрировала проведенные исследования; Пользовалась приборами в лаборатории; Выполняла методики определения веществ согласно алгоритмам; Вела учетно-отчетную документацию.</w:t>
            </w:r>
          </w:p>
        </w:tc>
      </w:tr>
      <w:tr w:rsidR="001D7834" w:rsidRPr="00405FF3" w:rsidTr="004369A9">
        <w:tc>
          <w:tcPr>
            <w:tcW w:w="9571" w:type="dxa"/>
            <w:tcBorders>
              <w:top w:val="nil"/>
              <w:bottom w:val="nil"/>
            </w:tcBorders>
          </w:tcPr>
          <w:p w:rsidR="00EC1720" w:rsidRPr="00EC1720" w:rsidRDefault="001D7834" w:rsidP="00EC1720">
            <w:pPr>
              <w:pStyle w:val="ac"/>
              <w:numPr>
                <w:ilvl w:val="0"/>
                <w:numId w:val="24"/>
              </w:numPr>
              <w:tabs>
                <w:tab w:val="left" w:pos="2316"/>
              </w:tabs>
              <w:spacing w:line="360" w:lineRule="auto"/>
              <w:rPr>
                <w:sz w:val="28"/>
                <w:szCs w:val="28"/>
              </w:rPr>
            </w:pPr>
            <w:r w:rsidRPr="00EC1720">
              <w:rPr>
                <w:sz w:val="28"/>
              </w:rPr>
              <w:t>Самостоятельная работа:</w:t>
            </w:r>
            <w:r w:rsidR="004369A9" w:rsidRPr="00EC1720">
              <w:rPr>
                <w:sz w:val="28"/>
                <w:szCs w:val="28"/>
              </w:rPr>
              <w:t xml:space="preserve"> </w:t>
            </w:r>
          </w:p>
          <w:p w:rsidR="00EC1720" w:rsidRPr="000A377B" w:rsidRDefault="00EC1720" w:rsidP="00EC1720">
            <w:pPr>
              <w:pStyle w:val="ac"/>
              <w:tabs>
                <w:tab w:val="left" w:pos="2316"/>
              </w:tabs>
              <w:spacing w:line="360" w:lineRule="auto"/>
              <w:rPr>
                <w:sz w:val="28"/>
                <w:szCs w:val="28"/>
              </w:rPr>
            </w:pPr>
            <w:r w:rsidRPr="000A377B">
              <w:rPr>
                <w:sz w:val="28"/>
                <w:szCs w:val="28"/>
              </w:rPr>
              <w:t>Работа с нормативными документами и законодательной базой:</w:t>
            </w:r>
          </w:p>
          <w:p w:rsidR="00EC1720" w:rsidRDefault="00EC1720" w:rsidP="00EC1720">
            <w:pPr>
              <w:pStyle w:val="ac"/>
              <w:numPr>
                <w:ilvl w:val="0"/>
                <w:numId w:val="22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 w:themeColor="text1"/>
                <w:sz w:val="28"/>
              </w:rPr>
            </w:pPr>
            <w:r w:rsidRPr="00283763">
              <w:rPr>
                <w:color w:val="000000" w:themeColor="text1"/>
                <w:sz w:val="28"/>
              </w:rPr>
      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      </w:r>
          </w:p>
          <w:p w:rsidR="00EC1720" w:rsidRPr="00283763" w:rsidRDefault="00EC1720" w:rsidP="00EC1720">
            <w:pPr>
              <w:pStyle w:val="ac"/>
              <w:numPr>
                <w:ilvl w:val="0"/>
                <w:numId w:val="22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sz w:val="28"/>
              </w:rPr>
            </w:pPr>
            <w:r w:rsidRPr="00283763">
              <w:rPr>
                <w:sz w:val="28"/>
              </w:rPr>
      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      </w:r>
          </w:p>
          <w:p w:rsidR="001D7834" w:rsidRDefault="00EC1720" w:rsidP="009851FC">
            <w:pPr>
              <w:pStyle w:val="ac"/>
              <w:numPr>
                <w:ilvl w:val="0"/>
                <w:numId w:val="22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sz w:val="28"/>
              </w:rPr>
            </w:pPr>
            <w:r w:rsidRPr="00283763">
              <w:rPr>
                <w:sz w:val="28"/>
              </w:rPr>
              <w:t>СанПиН 2.1.2790-10 от 09.12.2010 «Санитарно- эпидемиологические требования к обращению с медицинскими отходами».</w:t>
            </w:r>
          </w:p>
          <w:p w:rsidR="009851FC" w:rsidRPr="009851FC" w:rsidRDefault="009851FC" w:rsidP="009851FC">
            <w:pPr>
              <w:tabs>
                <w:tab w:val="left" w:pos="993"/>
              </w:tabs>
              <w:contextualSpacing/>
              <w:jc w:val="both"/>
              <w:rPr>
                <w:sz w:val="28"/>
              </w:rPr>
            </w:pPr>
          </w:p>
        </w:tc>
      </w:tr>
      <w:tr w:rsidR="001D7834" w:rsidRPr="00405FF3" w:rsidTr="004369A9">
        <w:tc>
          <w:tcPr>
            <w:tcW w:w="9571" w:type="dxa"/>
            <w:tcBorders>
              <w:top w:val="nil"/>
              <w:bottom w:val="nil"/>
            </w:tcBorders>
          </w:tcPr>
          <w:p w:rsidR="00EC1720" w:rsidRDefault="001D7834" w:rsidP="00314C70">
            <w:pPr>
              <w:pStyle w:val="ac"/>
              <w:numPr>
                <w:ilvl w:val="0"/>
                <w:numId w:val="24"/>
              </w:numPr>
              <w:spacing w:line="276" w:lineRule="auto"/>
              <w:rPr>
                <w:sz w:val="28"/>
              </w:rPr>
            </w:pPr>
            <w:r w:rsidRPr="00EC1720">
              <w:rPr>
                <w:sz w:val="28"/>
              </w:rPr>
              <w:t>Помощь оказана со стороны методических и непосредственных руководителей:</w:t>
            </w:r>
            <w:r w:rsidR="00EC1720">
              <w:rPr>
                <w:sz w:val="28"/>
              </w:rPr>
              <w:t xml:space="preserve"> </w:t>
            </w:r>
            <w:proofErr w:type="spellStart"/>
            <w:r w:rsidR="00EC1720">
              <w:rPr>
                <w:sz w:val="28"/>
              </w:rPr>
              <w:t>Букатовой</w:t>
            </w:r>
            <w:proofErr w:type="spellEnd"/>
            <w:r w:rsidR="00EC1720">
              <w:rPr>
                <w:sz w:val="28"/>
              </w:rPr>
              <w:t xml:space="preserve"> Е.Н.</w:t>
            </w:r>
          </w:p>
          <w:p w:rsidR="00464B16" w:rsidRPr="00314C70" w:rsidRDefault="00464B16" w:rsidP="00464B16">
            <w:pPr>
              <w:pStyle w:val="ac"/>
              <w:spacing w:line="276" w:lineRule="auto"/>
              <w:rPr>
                <w:sz w:val="28"/>
              </w:rPr>
            </w:pPr>
          </w:p>
        </w:tc>
      </w:tr>
      <w:tr w:rsidR="001D7834" w:rsidRPr="00405FF3" w:rsidTr="004369A9">
        <w:tc>
          <w:tcPr>
            <w:tcW w:w="9571" w:type="dxa"/>
            <w:tcBorders>
              <w:top w:val="nil"/>
            </w:tcBorders>
          </w:tcPr>
          <w:p w:rsidR="001D7834" w:rsidRPr="00EC1720" w:rsidRDefault="001D7834" w:rsidP="00314C70">
            <w:pPr>
              <w:pStyle w:val="ac"/>
              <w:numPr>
                <w:ilvl w:val="0"/>
                <w:numId w:val="24"/>
              </w:numPr>
              <w:spacing w:line="276" w:lineRule="auto"/>
              <w:ind w:left="714" w:hanging="357"/>
              <w:rPr>
                <w:sz w:val="28"/>
              </w:rPr>
            </w:pPr>
            <w:r w:rsidRPr="00EC1720">
              <w:rPr>
                <w:sz w:val="28"/>
              </w:rPr>
              <w:t>Замечания и предложения по прохождению практики</w:t>
            </w:r>
            <w:r w:rsidR="009851FC">
              <w:rPr>
                <w:sz w:val="28"/>
              </w:rPr>
              <w:t xml:space="preserve"> нет, </w:t>
            </w:r>
            <w:r w:rsidR="009851FC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EC1720" w:rsidRPr="0006573A">
              <w:rPr>
                <w:color w:val="000000"/>
                <w:sz w:val="28"/>
                <w:szCs w:val="28"/>
                <w:shd w:val="clear" w:color="auto" w:fill="FFFFFF"/>
              </w:rPr>
              <w:t xml:space="preserve"> ходе практики мною были хорошо усвоены и закреплены знания, профессиональные умения и навыки в производственных условиях по</w:t>
            </w:r>
            <w:r w:rsidR="00EC1720">
              <w:rPr>
                <w:color w:val="000000"/>
                <w:sz w:val="28"/>
                <w:szCs w:val="28"/>
                <w:shd w:val="clear" w:color="auto" w:fill="FFFFFF"/>
              </w:rPr>
              <w:t xml:space="preserve"> методам </w:t>
            </w:r>
            <w:proofErr w:type="spellStart"/>
            <w:r w:rsidR="00EC1720">
              <w:rPr>
                <w:color w:val="000000"/>
                <w:sz w:val="28"/>
                <w:szCs w:val="28"/>
                <w:shd w:val="clear" w:color="auto" w:fill="FFFFFF"/>
              </w:rPr>
              <w:t>общеклинических</w:t>
            </w:r>
            <w:proofErr w:type="spellEnd"/>
            <w:r w:rsidR="00EC1720">
              <w:rPr>
                <w:color w:val="000000"/>
                <w:sz w:val="28"/>
                <w:szCs w:val="28"/>
                <w:shd w:val="clear" w:color="auto" w:fill="FFFFFF"/>
              </w:rPr>
              <w:t xml:space="preserve"> исследований.</w:t>
            </w:r>
          </w:p>
        </w:tc>
      </w:tr>
    </w:tbl>
    <w:p w:rsidR="00EC1720" w:rsidRDefault="00EC1720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:rsidR="00EC1720" w:rsidRDefault="00EC1720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</w:p>
    <w:p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:rsidR="001D7834" w:rsidRPr="00405FF3" w:rsidRDefault="001D7834" w:rsidP="001D783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4A17F8" w:rsidRDefault="004A17F8" w:rsidP="00EC17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A17F8" w:rsidRDefault="004A17F8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113458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458">
        <w:rPr>
          <w:rFonts w:ascii="Times New Roman" w:hAnsi="Times New Roman"/>
          <w:b/>
          <w:sz w:val="28"/>
          <w:szCs w:val="28"/>
        </w:rPr>
        <w:lastRenderedPageBreak/>
        <w:t xml:space="preserve">9.  </w:t>
      </w:r>
      <w:r w:rsidRPr="00113458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1E48DA" w:rsidRPr="00C470C8" w:rsidRDefault="001E48DA" w:rsidP="001E48DA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C470C8">
        <w:rPr>
          <w:rFonts w:ascii="Times New Roman" w:hAnsi="Times New Roman"/>
          <w:sz w:val="28"/>
          <w:szCs w:val="28"/>
        </w:rPr>
        <w:t>Седип Аяна Шораановна</w:t>
      </w:r>
    </w:p>
    <w:p w:rsidR="001D7834" w:rsidRPr="00113458" w:rsidRDefault="001D7834" w:rsidP="001D7834">
      <w:pPr>
        <w:pStyle w:val="aa"/>
        <w:spacing w:before="10" w:after="10" w:line="240" w:lineRule="auto"/>
        <w:jc w:val="center"/>
        <w:rPr>
          <w:i/>
          <w:iCs/>
          <w:sz w:val="28"/>
          <w:szCs w:val="28"/>
        </w:rPr>
      </w:pPr>
      <w:r w:rsidRPr="00113458">
        <w:rPr>
          <w:i/>
          <w:iCs/>
          <w:sz w:val="28"/>
          <w:szCs w:val="28"/>
        </w:rPr>
        <w:t>ФИО</w:t>
      </w:r>
    </w:p>
    <w:p w:rsidR="001D7834" w:rsidRPr="00113458" w:rsidRDefault="001E48DA" w:rsidP="001D7834">
      <w:pPr>
        <w:pStyle w:val="aa"/>
        <w:spacing w:before="10" w:after="10" w:line="240" w:lineRule="auto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обучающийся (ая) на </w:t>
      </w:r>
      <w:r w:rsidRPr="001E48DA">
        <w:rPr>
          <w:iCs/>
          <w:sz w:val="28"/>
          <w:szCs w:val="28"/>
          <w:u w:val="single"/>
        </w:rPr>
        <w:t xml:space="preserve">3 </w:t>
      </w:r>
      <w:r w:rsidR="001D7834" w:rsidRPr="00113458">
        <w:rPr>
          <w:iCs/>
          <w:sz w:val="28"/>
          <w:szCs w:val="28"/>
        </w:rPr>
        <w:t xml:space="preserve">курсе  по специальности </w:t>
      </w:r>
      <w:r w:rsidR="001D7834" w:rsidRPr="00113458">
        <w:rPr>
          <w:b/>
          <w:iCs/>
          <w:sz w:val="28"/>
          <w:szCs w:val="28"/>
        </w:rPr>
        <w:t xml:space="preserve">  31.02.03  </w:t>
      </w:r>
      <w:r w:rsidR="001D7834" w:rsidRPr="00113458">
        <w:rPr>
          <w:b/>
          <w:iCs/>
          <w:sz w:val="28"/>
          <w:szCs w:val="28"/>
          <w:u w:val="single"/>
        </w:rPr>
        <w:t>Лабораторная диагностик</w:t>
      </w:r>
      <w:r w:rsidR="00113458">
        <w:rPr>
          <w:b/>
          <w:iCs/>
          <w:sz w:val="28"/>
          <w:szCs w:val="28"/>
          <w:u w:val="single"/>
        </w:rPr>
        <w:t xml:space="preserve">  </w:t>
      </w:r>
      <w:r w:rsidR="001D7834" w:rsidRPr="00113458">
        <w:rPr>
          <w:iCs/>
          <w:sz w:val="28"/>
          <w:szCs w:val="28"/>
        </w:rPr>
        <w:t xml:space="preserve">успешно прошел (ла) производственную практику по </w:t>
      </w:r>
    </w:p>
    <w:p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 w:rsidRPr="00113458">
        <w:rPr>
          <w:b/>
          <w:sz w:val="28"/>
          <w:szCs w:val="28"/>
        </w:rPr>
        <w:t xml:space="preserve">МДК 01.01.  </w:t>
      </w:r>
      <w:r w:rsidRPr="00113458">
        <w:rPr>
          <w:b/>
          <w:iCs/>
          <w:sz w:val="28"/>
          <w:szCs w:val="28"/>
          <w:u w:val="single"/>
        </w:rPr>
        <w:t xml:space="preserve">Теория и практика  лабораторных </w:t>
      </w:r>
      <w:r w:rsidRPr="00113458">
        <w:rPr>
          <w:b/>
          <w:bCs/>
          <w:sz w:val="28"/>
          <w:szCs w:val="28"/>
          <w:u w:val="single"/>
        </w:rPr>
        <w:t>общеклинических</w:t>
      </w:r>
      <w:r w:rsidRPr="00113458">
        <w:rPr>
          <w:b/>
          <w:iCs/>
          <w:sz w:val="28"/>
          <w:szCs w:val="28"/>
          <w:u w:val="single"/>
        </w:rPr>
        <w:t xml:space="preserve"> исследований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:rsidR="001D7834" w:rsidRPr="00113458" w:rsidRDefault="001D7834" w:rsidP="001D7834">
      <w:pPr>
        <w:pStyle w:val="aa"/>
        <w:spacing w:before="10" w:after="10" w:line="240" w:lineRule="auto"/>
        <w:rPr>
          <w:iCs/>
          <w:sz w:val="28"/>
          <w:szCs w:val="28"/>
        </w:rPr>
      </w:pPr>
      <w:r w:rsidRPr="00113458">
        <w:rPr>
          <w:iCs/>
          <w:sz w:val="28"/>
          <w:szCs w:val="28"/>
        </w:rPr>
        <w:t xml:space="preserve">в объеме___72___ часа с  « </w:t>
      </w:r>
      <w:r w:rsidR="007C1C2D">
        <w:rPr>
          <w:iCs/>
          <w:sz w:val="28"/>
          <w:szCs w:val="28"/>
        </w:rPr>
        <w:t>0</w:t>
      </w:r>
      <w:r w:rsidR="001E48DA">
        <w:rPr>
          <w:iCs/>
          <w:sz w:val="28"/>
          <w:szCs w:val="28"/>
        </w:rPr>
        <w:t>9 » декабря 2019</w:t>
      </w:r>
      <w:r w:rsidRPr="00113458">
        <w:rPr>
          <w:iCs/>
          <w:sz w:val="28"/>
          <w:szCs w:val="28"/>
        </w:rPr>
        <w:t xml:space="preserve"> г.  по « </w:t>
      </w:r>
      <w:r w:rsidR="00385E9F">
        <w:rPr>
          <w:iCs/>
          <w:sz w:val="28"/>
          <w:szCs w:val="28"/>
        </w:rPr>
        <w:t>22</w:t>
      </w:r>
      <w:r w:rsidR="001E48DA">
        <w:rPr>
          <w:iCs/>
          <w:sz w:val="28"/>
          <w:szCs w:val="28"/>
        </w:rPr>
        <w:t xml:space="preserve"> » декабря 2019</w:t>
      </w:r>
      <w:r w:rsidRPr="00113458">
        <w:rPr>
          <w:iCs/>
          <w:sz w:val="28"/>
          <w:szCs w:val="28"/>
        </w:rPr>
        <w:t>г.</w:t>
      </w:r>
    </w:p>
    <w:p w:rsidR="001D7834" w:rsidRPr="001E48DA" w:rsidRDefault="001D7834" w:rsidP="001D7834">
      <w:pPr>
        <w:pStyle w:val="aa"/>
        <w:spacing w:before="10" w:after="10" w:line="240" w:lineRule="auto"/>
        <w:rPr>
          <w:iCs/>
          <w:sz w:val="28"/>
          <w:szCs w:val="28"/>
          <w:u w:val="single"/>
        </w:rPr>
      </w:pPr>
      <w:r w:rsidRPr="00113458">
        <w:rPr>
          <w:iCs/>
          <w:sz w:val="28"/>
          <w:szCs w:val="28"/>
        </w:rPr>
        <w:t>в организации</w:t>
      </w:r>
      <w:r w:rsidR="001E48DA">
        <w:rPr>
          <w:iCs/>
          <w:sz w:val="24"/>
          <w:szCs w:val="24"/>
        </w:rPr>
        <w:t xml:space="preserve"> </w:t>
      </w:r>
      <w:r w:rsidR="001E48DA" w:rsidRPr="001E48DA">
        <w:rPr>
          <w:iCs/>
          <w:sz w:val="28"/>
          <w:szCs w:val="28"/>
          <w:u w:val="single"/>
        </w:rPr>
        <w:t>Красноярский краевой госпиталь</w:t>
      </w:r>
      <w:r w:rsidR="009851FC">
        <w:rPr>
          <w:iCs/>
          <w:sz w:val="28"/>
          <w:szCs w:val="28"/>
          <w:u w:val="single"/>
        </w:rPr>
        <w:t xml:space="preserve"> </w:t>
      </w:r>
      <w:r w:rsidR="001E48DA" w:rsidRPr="001E48DA">
        <w:rPr>
          <w:iCs/>
          <w:sz w:val="28"/>
          <w:szCs w:val="28"/>
          <w:u w:val="single"/>
        </w:rPr>
        <w:t>для ветеранов войн</w:t>
      </w:r>
      <w:r w:rsidRPr="001E48DA">
        <w:rPr>
          <w:iCs/>
          <w:sz w:val="28"/>
          <w:szCs w:val="28"/>
          <w:u w:val="single"/>
        </w:rPr>
        <w:t>_</w:t>
      </w:r>
    </w:p>
    <w:p w:rsidR="001D7834" w:rsidRPr="00EC1720" w:rsidRDefault="001D7834" w:rsidP="001D7834">
      <w:pPr>
        <w:pStyle w:val="aa"/>
        <w:spacing w:before="10" w:after="10" w:line="240" w:lineRule="auto"/>
        <w:jc w:val="center"/>
        <w:rPr>
          <w:i/>
          <w:iCs/>
          <w:sz w:val="22"/>
          <w:szCs w:val="22"/>
        </w:rPr>
      </w:pPr>
      <w:r w:rsidRPr="00EC1720">
        <w:rPr>
          <w:i/>
          <w:iCs/>
          <w:sz w:val="22"/>
          <w:szCs w:val="22"/>
        </w:rPr>
        <w:t>наименование организации, юридический адрес</w:t>
      </w:r>
    </w:p>
    <w:p w:rsidR="001D7834" w:rsidRPr="001E48DA" w:rsidRDefault="001D7834" w:rsidP="001D7834">
      <w:pPr>
        <w:pStyle w:val="aa"/>
        <w:spacing w:before="10" w:after="10" w:line="240" w:lineRule="auto"/>
        <w:rPr>
          <w:iCs/>
          <w:sz w:val="28"/>
          <w:szCs w:val="28"/>
        </w:rPr>
      </w:pPr>
      <w:r w:rsidRPr="001E48DA"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494"/>
        <w:gridCol w:w="976"/>
      </w:tblGrid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0C7FF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0C7FF6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0C7FF6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:rsidR="001D7834" w:rsidRPr="001E48DA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  <w:r w:rsidRPr="001E48DA">
        <w:rPr>
          <w:iCs/>
          <w:sz w:val="28"/>
          <w:szCs w:val="28"/>
        </w:rPr>
        <w:t>«____»___________20__ г.</w:t>
      </w:r>
    </w:p>
    <w:p w:rsidR="004A17F8" w:rsidRDefault="004A17F8" w:rsidP="001D7834">
      <w:pPr>
        <w:pStyle w:val="aa"/>
        <w:spacing w:before="10" w:after="10"/>
        <w:jc w:val="right"/>
        <w:rPr>
          <w:iCs/>
          <w:sz w:val="28"/>
          <w:szCs w:val="28"/>
        </w:rPr>
      </w:pPr>
    </w:p>
    <w:p w:rsidR="001D7834" w:rsidRPr="001E48DA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  <w:r w:rsidRPr="001E48DA">
        <w:rPr>
          <w:iCs/>
          <w:sz w:val="28"/>
          <w:szCs w:val="28"/>
        </w:rPr>
        <w:t xml:space="preserve">                           </w:t>
      </w:r>
    </w:p>
    <w:p w:rsidR="001D7834" w:rsidRPr="001E48DA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  <w:r w:rsidRPr="001E48DA">
        <w:rPr>
          <w:iCs/>
          <w:sz w:val="28"/>
          <w:szCs w:val="28"/>
        </w:rPr>
        <w:t>Подпись непосредственного руководителя практики</w:t>
      </w:r>
    </w:p>
    <w:p w:rsidR="001D7834" w:rsidRPr="004369A9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  <w:r w:rsidRPr="004369A9">
        <w:rPr>
          <w:iCs/>
          <w:sz w:val="28"/>
          <w:szCs w:val="28"/>
        </w:rPr>
        <w:t>_______________/ФИО, должность</w:t>
      </w:r>
    </w:p>
    <w:p w:rsidR="001D7834" w:rsidRPr="004369A9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  <w:r w:rsidRPr="004369A9">
        <w:rPr>
          <w:iCs/>
          <w:sz w:val="28"/>
          <w:szCs w:val="28"/>
        </w:rPr>
        <w:lastRenderedPageBreak/>
        <w:t>Подпись общего руководителя практики</w:t>
      </w:r>
    </w:p>
    <w:p w:rsidR="001D7834" w:rsidRPr="004369A9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</w:p>
    <w:p w:rsidR="001D7834" w:rsidRPr="004369A9" w:rsidRDefault="001D7834" w:rsidP="001D7834">
      <w:pPr>
        <w:pStyle w:val="aa"/>
        <w:spacing w:before="10" w:after="10"/>
        <w:jc w:val="right"/>
        <w:rPr>
          <w:iCs/>
          <w:sz w:val="28"/>
          <w:szCs w:val="28"/>
        </w:rPr>
      </w:pPr>
      <w:r w:rsidRPr="004369A9">
        <w:rPr>
          <w:iCs/>
          <w:sz w:val="28"/>
          <w:szCs w:val="28"/>
        </w:rPr>
        <w:t>_____________/ФИО, должность</w:t>
      </w:r>
    </w:p>
    <w:p w:rsidR="00945175" w:rsidRPr="004369A9" w:rsidRDefault="001D7834" w:rsidP="001D7834">
      <w:pPr>
        <w:pStyle w:val="aa"/>
        <w:jc w:val="center"/>
        <w:rPr>
          <w:iCs/>
          <w:sz w:val="28"/>
          <w:szCs w:val="28"/>
        </w:rPr>
      </w:pPr>
      <w:r w:rsidRPr="004369A9">
        <w:rPr>
          <w:iCs/>
          <w:sz w:val="28"/>
          <w:szCs w:val="28"/>
        </w:rPr>
        <w:t xml:space="preserve">                        м.п.</w:t>
      </w:r>
    </w:p>
    <w:sectPr w:rsidR="00945175" w:rsidRPr="004369A9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74832"/>
    <w:multiLevelType w:val="hybridMultilevel"/>
    <w:tmpl w:val="44E6C00A"/>
    <w:lvl w:ilvl="0" w:tplc="080635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87A581E"/>
    <w:multiLevelType w:val="hybridMultilevel"/>
    <w:tmpl w:val="7FB00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B7527E3"/>
    <w:multiLevelType w:val="hybridMultilevel"/>
    <w:tmpl w:val="3F42366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EED476C"/>
    <w:multiLevelType w:val="hybridMultilevel"/>
    <w:tmpl w:val="6E5E7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056D3E"/>
    <w:multiLevelType w:val="hybridMultilevel"/>
    <w:tmpl w:val="D27EDC44"/>
    <w:lvl w:ilvl="0" w:tplc="A1860CC8">
      <w:start w:val="1"/>
      <w:numFmt w:val="decimal"/>
      <w:lvlText w:val="%1."/>
      <w:lvlJc w:val="left"/>
      <w:pPr>
        <w:ind w:left="7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CA4E61"/>
    <w:multiLevelType w:val="hybridMultilevel"/>
    <w:tmpl w:val="315E30B2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3137D3"/>
    <w:multiLevelType w:val="hybridMultilevel"/>
    <w:tmpl w:val="95103130"/>
    <w:lvl w:ilvl="0" w:tplc="B622DA14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4764A54"/>
    <w:multiLevelType w:val="hybridMultilevel"/>
    <w:tmpl w:val="7B4EC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04CED"/>
    <w:multiLevelType w:val="hybridMultilevel"/>
    <w:tmpl w:val="3650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DD30D1"/>
    <w:multiLevelType w:val="hybridMultilevel"/>
    <w:tmpl w:val="DED885B4"/>
    <w:lvl w:ilvl="0" w:tplc="0480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44EDE"/>
    <w:multiLevelType w:val="hybridMultilevel"/>
    <w:tmpl w:val="A180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D0A76"/>
    <w:multiLevelType w:val="hybridMultilevel"/>
    <w:tmpl w:val="F482BA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ACC3B96"/>
    <w:multiLevelType w:val="hybridMultilevel"/>
    <w:tmpl w:val="5712C5E6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C662C6B"/>
    <w:multiLevelType w:val="hybridMultilevel"/>
    <w:tmpl w:val="9C305456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311839"/>
    <w:multiLevelType w:val="hybridMultilevel"/>
    <w:tmpl w:val="F514B09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FC92165"/>
    <w:multiLevelType w:val="hybridMultilevel"/>
    <w:tmpl w:val="CAE68B18"/>
    <w:lvl w:ilvl="0" w:tplc="080635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4A12F7"/>
    <w:multiLevelType w:val="hybridMultilevel"/>
    <w:tmpl w:val="324CE8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3E77F0F"/>
    <w:multiLevelType w:val="hybridMultilevel"/>
    <w:tmpl w:val="7CF098A6"/>
    <w:lvl w:ilvl="0" w:tplc="7F62589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9FA056B"/>
    <w:multiLevelType w:val="hybridMultilevel"/>
    <w:tmpl w:val="11B6C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>
    <w:nsid w:val="6C45591A"/>
    <w:multiLevelType w:val="hybridMultilevel"/>
    <w:tmpl w:val="DF64A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C674EE"/>
    <w:multiLevelType w:val="hybridMultilevel"/>
    <w:tmpl w:val="F790E99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74762C96"/>
    <w:multiLevelType w:val="hybridMultilevel"/>
    <w:tmpl w:val="59BA9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920C1D"/>
    <w:multiLevelType w:val="hybridMultilevel"/>
    <w:tmpl w:val="E6FE3FE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82913A8"/>
    <w:multiLevelType w:val="hybridMultilevel"/>
    <w:tmpl w:val="9280A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EA48ED"/>
    <w:multiLevelType w:val="hybridMultilevel"/>
    <w:tmpl w:val="F2E4D36E"/>
    <w:lvl w:ilvl="0" w:tplc="0806350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32">
    <w:nsid w:val="7C8E2013"/>
    <w:multiLevelType w:val="hybridMultilevel"/>
    <w:tmpl w:val="C5249DD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7D380F09"/>
    <w:multiLevelType w:val="hybridMultilevel"/>
    <w:tmpl w:val="EDF09BB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7"/>
  </w:num>
  <w:num w:numId="3">
    <w:abstractNumId w:val="9"/>
  </w:num>
  <w:num w:numId="4">
    <w:abstractNumId w:val="6"/>
  </w:num>
  <w:num w:numId="5">
    <w:abstractNumId w:val="11"/>
  </w:num>
  <w:num w:numId="6">
    <w:abstractNumId w:val="34"/>
  </w:num>
  <w:num w:numId="7">
    <w:abstractNumId w:val="0"/>
  </w:num>
  <w:num w:numId="8">
    <w:abstractNumId w:val="26"/>
  </w:num>
  <w:num w:numId="9">
    <w:abstractNumId w:val="3"/>
  </w:num>
  <w:num w:numId="10">
    <w:abstractNumId w:val="21"/>
  </w:num>
  <w:num w:numId="11">
    <w:abstractNumId w:val="15"/>
  </w:num>
  <w:num w:numId="12">
    <w:abstractNumId w:val="4"/>
  </w:num>
  <w:num w:numId="13">
    <w:abstractNumId w:val="31"/>
  </w:num>
  <w:num w:numId="14">
    <w:abstractNumId w:val="1"/>
  </w:num>
  <w:num w:numId="15">
    <w:abstractNumId w:val="7"/>
  </w:num>
  <w:num w:numId="16">
    <w:abstractNumId w:val="2"/>
  </w:num>
  <w:num w:numId="17">
    <w:abstractNumId w:val="32"/>
  </w:num>
  <w:num w:numId="18">
    <w:abstractNumId w:val="30"/>
  </w:num>
  <w:num w:numId="19">
    <w:abstractNumId w:val="22"/>
  </w:num>
  <w:num w:numId="20">
    <w:abstractNumId w:val="10"/>
  </w:num>
  <w:num w:numId="21">
    <w:abstractNumId w:val="19"/>
  </w:num>
  <w:num w:numId="22">
    <w:abstractNumId w:val="14"/>
  </w:num>
  <w:num w:numId="23">
    <w:abstractNumId w:val="28"/>
  </w:num>
  <w:num w:numId="24">
    <w:abstractNumId w:val="24"/>
  </w:num>
  <w:num w:numId="25">
    <w:abstractNumId w:val="5"/>
  </w:num>
  <w:num w:numId="26">
    <w:abstractNumId w:val="12"/>
  </w:num>
  <w:num w:numId="27">
    <w:abstractNumId w:val="13"/>
  </w:num>
  <w:num w:numId="28">
    <w:abstractNumId w:val="23"/>
  </w:num>
  <w:num w:numId="29">
    <w:abstractNumId w:val="8"/>
  </w:num>
  <w:num w:numId="30">
    <w:abstractNumId w:val="18"/>
  </w:num>
  <w:num w:numId="31">
    <w:abstractNumId w:val="16"/>
  </w:num>
  <w:num w:numId="32">
    <w:abstractNumId w:val="20"/>
  </w:num>
  <w:num w:numId="33">
    <w:abstractNumId w:val="27"/>
  </w:num>
  <w:num w:numId="34">
    <w:abstractNumId w:val="33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834"/>
    <w:rsid w:val="00005525"/>
    <w:rsid w:val="00074E38"/>
    <w:rsid w:val="00076B94"/>
    <w:rsid w:val="000C38F6"/>
    <w:rsid w:val="000C7FF6"/>
    <w:rsid w:val="00106E00"/>
    <w:rsid w:val="00111A6D"/>
    <w:rsid w:val="00113458"/>
    <w:rsid w:val="00145D34"/>
    <w:rsid w:val="001570EC"/>
    <w:rsid w:val="001C5CFB"/>
    <w:rsid w:val="001D7834"/>
    <w:rsid w:val="001E48DA"/>
    <w:rsid w:val="00314C70"/>
    <w:rsid w:val="00374173"/>
    <w:rsid w:val="00380306"/>
    <w:rsid w:val="00385E9F"/>
    <w:rsid w:val="003C206C"/>
    <w:rsid w:val="003D0C0A"/>
    <w:rsid w:val="004369A9"/>
    <w:rsid w:val="00437208"/>
    <w:rsid w:val="00437CCA"/>
    <w:rsid w:val="00464B16"/>
    <w:rsid w:val="004A17F8"/>
    <w:rsid w:val="005208FB"/>
    <w:rsid w:val="005B5679"/>
    <w:rsid w:val="00634DA9"/>
    <w:rsid w:val="006B0995"/>
    <w:rsid w:val="006B0D97"/>
    <w:rsid w:val="006B3AFF"/>
    <w:rsid w:val="006C44E9"/>
    <w:rsid w:val="00726D73"/>
    <w:rsid w:val="007A4FBF"/>
    <w:rsid w:val="007C1C2D"/>
    <w:rsid w:val="00824A72"/>
    <w:rsid w:val="0087626C"/>
    <w:rsid w:val="00890901"/>
    <w:rsid w:val="008A0C86"/>
    <w:rsid w:val="008D3CD1"/>
    <w:rsid w:val="008D6AAD"/>
    <w:rsid w:val="00917BFE"/>
    <w:rsid w:val="00945175"/>
    <w:rsid w:val="009613BE"/>
    <w:rsid w:val="009851FC"/>
    <w:rsid w:val="009C2865"/>
    <w:rsid w:val="009D1A60"/>
    <w:rsid w:val="009D573F"/>
    <w:rsid w:val="009D6D88"/>
    <w:rsid w:val="00A0717E"/>
    <w:rsid w:val="00AD3377"/>
    <w:rsid w:val="00BD05DC"/>
    <w:rsid w:val="00CB6061"/>
    <w:rsid w:val="00D660F0"/>
    <w:rsid w:val="00D86DF1"/>
    <w:rsid w:val="00DA6E4D"/>
    <w:rsid w:val="00DE7CA9"/>
    <w:rsid w:val="00E44389"/>
    <w:rsid w:val="00E65786"/>
    <w:rsid w:val="00EC1720"/>
    <w:rsid w:val="00EE23A3"/>
    <w:rsid w:val="00F01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E7C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E7C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E7C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E7C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DE7C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1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formattext">
    <w:name w:val="formattext"/>
    <w:basedOn w:val="a"/>
    <w:rsid w:val="00DA6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3"/>
    <w:uiPriority w:val="59"/>
    <w:rsid w:val="00DA6E4D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rsid w:val="00DA6E4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DE7CA9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DE7CA9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DE7CA9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DE7CA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DE7CA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C7F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f0">
    <w:name w:val="Balloon Text"/>
    <w:basedOn w:val="a"/>
    <w:link w:val="af1"/>
    <w:uiPriority w:val="99"/>
    <w:semiHidden/>
    <w:unhideWhenUsed/>
    <w:rsid w:val="000C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0C7FF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D992A-B4ED-431D-8188-C97636CD5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6124</Words>
  <Characters>34908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bukatova</dc:creator>
  <cp:keywords/>
  <dc:description/>
  <cp:lastModifiedBy>Home</cp:lastModifiedBy>
  <cp:revision>12</cp:revision>
  <dcterms:created xsi:type="dcterms:W3CDTF">2017-11-21T02:34:00Z</dcterms:created>
  <dcterms:modified xsi:type="dcterms:W3CDTF">2019-12-19T09:42:00Z</dcterms:modified>
</cp:coreProperties>
</file>