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2" w:rsidRDefault="00371B62" w:rsidP="00371B62">
      <w:pPr>
        <w:jc w:val="center"/>
      </w:pPr>
      <w:r w:rsidRPr="00FC35E2">
        <w:rPr>
          <w:sz w:val="28"/>
        </w:rPr>
        <w:t>4 КУРС 8 СЕМЕСТР</w:t>
      </w:r>
      <w:bookmarkStart w:id="0" w:name="_GoBack"/>
      <w:bookmarkEnd w:id="0"/>
    </w:p>
    <w:p w:rsidR="00371B62" w:rsidRPr="00D40A3B" w:rsidRDefault="00371B62" w:rsidP="00371B62">
      <w:pPr>
        <w:tabs>
          <w:tab w:val="left" w:pos="180"/>
          <w:tab w:val="num" w:pos="1080"/>
        </w:tabs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Занятие № </w:t>
      </w:r>
      <w:r>
        <w:rPr>
          <w:b/>
          <w:sz w:val="28"/>
          <w:szCs w:val="28"/>
        </w:rPr>
        <w:t>1</w:t>
      </w:r>
    </w:p>
    <w:p w:rsidR="00371B62" w:rsidRPr="00D40A3B" w:rsidRDefault="00371B62" w:rsidP="00371B62">
      <w:pPr>
        <w:tabs>
          <w:tab w:val="left" w:pos="180"/>
        </w:tabs>
        <w:jc w:val="both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ТЕМА: </w:t>
      </w:r>
      <w:r w:rsidRPr="00712043">
        <w:rPr>
          <w:b/>
          <w:sz w:val="28"/>
          <w:szCs w:val="28"/>
        </w:rPr>
        <w:t>«</w:t>
      </w:r>
      <w:r>
        <w:rPr>
          <w:b/>
          <w:bCs/>
          <w:sz w:val="28"/>
        </w:rPr>
        <w:t>ОСОБЕННОСТИ</w:t>
      </w:r>
      <w:r w:rsidRPr="00712043">
        <w:rPr>
          <w:b/>
          <w:bCs/>
          <w:sz w:val="28"/>
        </w:rPr>
        <w:t xml:space="preserve"> СТРОЕНИЯ ТКАНЕЙ ПАРОДОНТА У ДЕТЕЙ. КЛАССИФИКАЦИЯ ЗАБОЛЕВАНИЙ ПАРОДОНТА</w:t>
      </w:r>
      <w:r w:rsidRPr="00712043">
        <w:rPr>
          <w:b/>
          <w:sz w:val="28"/>
          <w:szCs w:val="28"/>
        </w:rPr>
        <w:t>».</w:t>
      </w: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учебного процесса:</w:t>
      </w:r>
      <w:r>
        <w:rPr>
          <w:sz w:val="28"/>
          <w:szCs w:val="28"/>
        </w:rPr>
        <w:t xml:space="preserve"> практическое</w:t>
      </w:r>
      <w:r>
        <w:rPr>
          <w:sz w:val="18"/>
          <w:szCs w:val="18"/>
        </w:rPr>
        <w:t>.</w:t>
      </w:r>
      <w:r>
        <w:rPr>
          <w:sz w:val="28"/>
          <w:szCs w:val="28"/>
        </w:rPr>
        <w:t xml:space="preserve"> </w:t>
      </w:r>
    </w:p>
    <w:p w:rsidR="00371B62" w:rsidRDefault="00371B62" w:rsidP="00371B62">
      <w:pPr>
        <w:ind w:firstLine="720"/>
        <w:jc w:val="both"/>
        <w:rPr>
          <w:sz w:val="28"/>
          <w:szCs w:val="28"/>
        </w:rPr>
      </w:pPr>
      <w:r w:rsidRPr="00443B57">
        <w:rPr>
          <w:b/>
          <w:sz w:val="28"/>
          <w:szCs w:val="28"/>
        </w:rPr>
        <w:t>Значение изучения темы</w:t>
      </w:r>
      <w:r w:rsidRPr="00443B57">
        <w:rPr>
          <w:sz w:val="28"/>
          <w:szCs w:val="28"/>
        </w:rPr>
        <w:t xml:space="preserve">: </w:t>
      </w:r>
    </w:p>
    <w:p w:rsidR="00371B62" w:rsidRPr="00110D8B" w:rsidRDefault="00371B62" w:rsidP="00371B62">
      <w:pPr>
        <w:rPr>
          <w:color w:val="000000"/>
          <w:sz w:val="28"/>
        </w:rPr>
      </w:pPr>
      <w:r w:rsidRPr="00110D8B">
        <w:rPr>
          <w:color w:val="000000"/>
          <w:sz w:val="28"/>
        </w:rPr>
        <w:t>Анатомо-физиологические особенности пародонта у детей имеют много отличий от состояния пародонта у взрослых. Объясняется это тем, что все патологические процессы, обусловленные разными причинами, развиваются у ребёнка в растущих, развивающихся и перестраивающихся тканях, тканях морфолочески и функционально незрелых, способных неадекватно реагировать на аналогичные раздражители и причинные факторы, способные вызвать заболевания пародонта у взрослых.</w:t>
      </w:r>
    </w:p>
    <w:p w:rsidR="00371B62" w:rsidRPr="00110D8B" w:rsidRDefault="00371B62" w:rsidP="00371B62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:rsidR="00371B62" w:rsidRPr="00443B57" w:rsidRDefault="00371B62" w:rsidP="00371B62">
      <w:pPr>
        <w:tabs>
          <w:tab w:val="left" w:pos="360"/>
          <w:tab w:val="num" w:pos="1080"/>
        </w:tabs>
        <w:ind w:firstLine="720"/>
        <w:jc w:val="both"/>
        <w:rPr>
          <w:sz w:val="28"/>
          <w:szCs w:val="28"/>
        </w:rPr>
      </w:pPr>
      <w:r w:rsidRPr="00443B57">
        <w:rPr>
          <w:b/>
          <w:sz w:val="28"/>
          <w:szCs w:val="28"/>
        </w:rPr>
        <w:t>Цели обучения:</w:t>
      </w:r>
      <w:r w:rsidRPr="00443B57">
        <w:rPr>
          <w:sz w:val="28"/>
          <w:szCs w:val="28"/>
        </w:rPr>
        <w:t xml:space="preserve"> </w:t>
      </w:r>
    </w:p>
    <w:p w:rsidR="00371B62" w:rsidRPr="00B736EC" w:rsidRDefault="00371B62" w:rsidP="00371B62">
      <w:pPr>
        <w:ind w:firstLine="72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- общая: обучающийся должен обладать: </w:t>
      </w:r>
      <w:r w:rsidRPr="00B736EC">
        <w:rPr>
          <w:sz w:val="28"/>
          <w:szCs w:val="28"/>
        </w:rPr>
        <w:t xml:space="preserve">общая: обучающийся должен обладать: </w:t>
      </w:r>
    </w:p>
    <w:p w:rsidR="00371B62" w:rsidRPr="00B736EC" w:rsidRDefault="00371B62" w:rsidP="00371B62">
      <w:pPr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общекультурными компетенциями: 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371B62" w:rsidRPr="00F02F97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 xml:space="preserve">профессиональными компетенциями: способностью и готовностью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 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 </w:t>
      </w:r>
      <w:proofErr w:type="gramStart"/>
      <w:r w:rsidRPr="00B736EC">
        <w:rPr>
          <w:sz w:val="28"/>
          <w:szCs w:val="28"/>
        </w:rPr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  <w:r w:rsidRPr="0033465D">
        <w:rPr>
          <w:sz w:val="28"/>
        </w:rPr>
        <w:t xml:space="preserve"> </w:t>
      </w:r>
      <w:r w:rsidRPr="00F02F97">
        <w:rPr>
          <w:sz w:val="28"/>
        </w:rPr>
        <w:t xml:space="preserve">способностью и готовностью проводить патофизиологический анализ клинических синдромов, обосновывать </w:t>
      </w:r>
      <w:r w:rsidRPr="00F02F97">
        <w:rPr>
          <w:sz w:val="28"/>
        </w:rPr>
        <w:lastRenderedPageBreak/>
        <w:t>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  <w:proofErr w:type="gramEnd"/>
    </w:p>
    <w:p w:rsidR="00371B62" w:rsidRPr="0033465D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t xml:space="preserve"> </w:t>
      </w:r>
      <w:r w:rsidRPr="0033465D">
        <w:rPr>
          <w:sz w:val="28"/>
        </w:rPr>
        <w:t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371B62" w:rsidRPr="0033465D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3465D">
        <w:rPr>
          <w:sz w:val="28"/>
        </w:rPr>
        <w:t>способен и готов осуществить уход за больными (ПК-10);</w:t>
      </w:r>
    </w:p>
    <w:p w:rsidR="00371B62" w:rsidRPr="00B736EC" w:rsidRDefault="00371B62" w:rsidP="00371B62">
      <w:pPr>
        <w:tabs>
          <w:tab w:val="num" w:pos="0"/>
        </w:tabs>
        <w:jc w:val="both"/>
        <w:rPr>
          <w:sz w:val="28"/>
          <w:szCs w:val="28"/>
        </w:rPr>
      </w:pPr>
    </w:p>
    <w:p w:rsidR="00371B62" w:rsidRPr="00B736EC" w:rsidRDefault="00371B62" w:rsidP="00371B62">
      <w:pPr>
        <w:pStyle w:val="ab"/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профилактическая деятельность: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 способностью и готовностью формировать группы риска по развитию стоматологических заболеваний с целью их профилактики (ПК-15);</w:t>
      </w:r>
    </w:p>
    <w:p w:rsidR="00371B62" w:rsidRPr="00DA22A5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диагностическая деятельность: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(ПК-20</w:t>
      </w:r>
      <w:r w:rsidRPr="00DA22A5">
        <w:rPr>
          <w:sz w:val="28"/>
          <w:szCs w:val="28"/>
        </w:rPr>
        <w:t xml:space="preserve">); </w:t>
      </w:r>
      <w:r w:rsidRPr="00DA22A5">
        <w:rPr>
          <w:sz w:val="28"/>
        </w:rPr>
        <w:t>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371B62" w:rsidRPr="001F4F71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736EC">
        <w:rPr>
          <w:sz w:val="28"/>
          <w:szCs w:val="28"/>
        </w:rPr>
        <w:t>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  <w:r w:rsidRPr="001F4F71">
        <w:t xml:space="preserve"> </w:t>
      </w:r>
      <w:r w:rsidRPr="00B736EC">
        <w:rPr>
          <w:sz w:val="28"/>
          <w:szCs w:val="28"/>
        </w:rPr>
        <w:t xml:space="preserve">способностью и готовностью </w:t>
      </w:r>
      <w:r w:rsidRPr="001F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F4F71">
        <w:rPr>
          <w:sz w:val="28"/>
        </w:rPr>
        <w:t xml:space="preserve">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 </w:t>
      </w:r>
    </w:p>
    <w:p w:rsidR="00371B62" w:rsidRPr="0094191F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4F71">
        <w:rPr>
          <w:sz w:val="28"/>
        </w:rPr>
        <w:t>способностью и готовностью к проведению несложного эндодонтического лечения болезней пульпы и периодонта у пациентов различного возраста (ПК-31);</w:t>
      </w:r>
      <w:r w:rsidRPr="00075423">
        <w:t xml:space="preserve"> </w:t>
      </w:r>
      <w:r w:rsidRPr="0094191F">
        <w:rPr>
          <w:sz w:val="28"/>
        </w:rPr>
        <w:t>способностью и готовностью к лечению заболеваний пародонта у пациентов различного возраста (ПК-32);</w:t>
      </w:r>
    </w:p>
    <w:p w:rsidR="00371B62" w:rsidRPr="00075423" w:rsidRDefault="00371B62" w:rsidP="00371B6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75423">
        <w:rPr>
          <w:sz w:val="28"/>
        </w:rPr>
        <w:t>способностью и готовностью к осуществлению приемов реанимации и первой помощи при экстренных ситуациях, которые могут иметь место в стоматологической практике (ПК-38);</w:t>
      </w:r>
    </w:p>
    <w:p w:rsidR="00371B62" w:rsidRPr="00B736EC" w:rsidRDefault="00371B62" w:rsidP="00371B62">
      <w:pPr>
        <w:pStyle w:val="ab"/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 xml:space="preserve">организационно-управленческая деятельность: способностью и готовностью управлять средним и младшим медицинским персоналом для обеспечения эффективности лечебного процесса; к анализу показателей деятельности медицинских организаций, к использованию современных организационных технологий профилактики, диагностики, лечения, реабилитации при оказании медицинских услуг в основных типах медицинских организаций (ПК- 45); способностью и готовностью оформлять текущую документацию, составить этапность диспансерного наблюдения, оценивать качество и </w:t>
      </w:r>
      <w:r w:rsidRPr="00B736EC">
        <w:rPr>
          <w:sz w:val="28"/>
          <w:szCs w:val="28"/>
        </w:rPr>
        <w:lastRenderedPageBreak/>
        <w:t>эффективность диспансеризации; реализовывать госпитализацию в экстренном порядке; использовать формы и методы профилактики стоматологических заболеваний (ПК- 48);</w:t>
      </w:r>
    </w:p>
    <w:p w:rsidR="00371B62" w:rsidRPr="00B736EC" w:rsidRDefault="00371B62" w:rsidP="00371B62">
      <w:pPr>
        <w:pStyle w:val="ab"/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психолого-педагогическая деятельность: способностью и готовностью к обучению пациентов правилам медицинского поведения; обучению пациентов гигиене полости рта (ПК- 49);</w:t>
      </w:r>
    </w:p>
    <w:p w:rsidR="00371B62" w:rsidRPr="00B736EC" w:rsidRDefault="00371B62" w:rsidP="00371B62">
      <w:pPr>
        <w:pStyle w:val="ab"/>
        <w:tabs>
          <w:tab w:val="num" w:pos="0"/>
        </w:tabs>
        <w:jc w:val="both"/>
        <w:rPr>
          <w:sz w:val="28"/>
          <w:szCs w:val="28"/>
        </w:rPr>
      </w:pPr>
      <w:r w:rsidRPr="00B736EC">
        <w:rPr>
          <w:sz w:val="28"/>
          <w:szCs w:val="28"/>
        </w:rPr>
        <w:t>научно-исследовательская деятельность: 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371B62" w:rsidRPr="00DC454E" w:rsidRDefault="00371B62" w:rsidP="00371B62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- учебная: знать: </w:t>
      </w:r>
      <w:r w:rsidRPr="000F23B6">
        <w:rPr>
          <w:sz w:val="28"/>
          <w:szCs w:val="28"/>
        </w:rPr>
        <w:t>микробиологию полости рта; этиологию, патогенез, диагностику, лечение и профилактику наиболее часто встречающихся заболеваний; клиническую картину, особенности течения и возможные осложнения наиболее распространенных заболеваний, протекающих в типичной форме</w:t>
      </w:r>
      <w:r w:rsidRPr="002F5A26">
        <w:rPr>
          <w:sz w:val="28"/>
          <w:szCs w:val="28"/>
        </w:rPr>
        <w:t>;</w:t>
      </w:r>
    </w:p>
    <w:p w:rsidR="00371B62" w:rsidRPr="00DC454E" w:rsidRDefault="00371B62" w:rsidP="00371B62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уметь: </w:t>
      </w:r>
      <w:r w:rsidRPr="00DC454E">
        <w:rPr>
          <w:sz w:val="28"/>
          <w:szCs w:val="28"/>
        </w:rPr>
        <w:t>проводить профилактику и лечение пациентов с болезнями пародонта и при необходимости направить пациента к соответствующим специалистам</w:t>
      </w:r>
    </w:p>
    <w:p w:rsidR="00371B62" w:rsidRDefault="00371B62" w:rsidP="00371B62">
      <w:pPr>
        <w:widowControl w:val="0"/>
        <w:tabs>
          <w:tab w:val="left" w:pos="708"/>
          <w:tab w:val="right" w:leader="underscore" w:pos="9639"/>
        </w:tabs>
        <w:spacing w:before="60" w:after="60"/>
        <w:jc w:val="both"/>
        <w:rPr>
          <w:sz w:val="28"/>
          <w:szCs w:val="28"/>
        </w:rPr>
      </w:pPr>
      <w:r w:rsidRPr="001B2980">
        <w:rPr>
          <w:sz w:val="28"/>
          <w:szCs w:val="28"/>
        </w:rPr>
        <w:t xml:space="preserve">владеть: </w:t>
      </w:r>
      <w:r w:rsidRPr="002F5A26">
        <w:rPr>
          <w:sz w:val="28"/>
          <w:szCs w:val="28"/>
        </w:rPr>
        <w:t>методами диагностики и лечения заболеваний пародонта  у детей в соответствии с нормативными документами ведения пациентов; методами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патологии.</w:t>
      </w: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План изучения темы:</w:t>
      </w: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контроль исходного уровня знаний;</w:t>
      </w: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основные понятия и положения темы.</w:t>
      </w: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both"/>
        <w:rPr>
          <w:b/>
          <w:sz w:val="28"/>
          <w:szCs w:val="28"/>
        </w:rPr>
      </w:pPr>
    </w:p>
    <w:p w:rsidR="00371B62" w:rsidRDefault="00371B62" w:rsidP="00371B62">
      <w:pPr>
        <w:tabs>
          <w:tab w:val="left" w:pos="180"/>
          <w:tab w:val="num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Самостоятельная работа по теме:</w:t>
      </w:r>
    </w:p>
    <w:p w:rsidR="00371B62" w:rsidRPr="00AB4581" w:rsidRDefault="00371B62" w:rsidP="00371B62">
      <w:pPr>
        <w:shd w:val="clear" w:color="auto" w:fill="FFFFFF"/>
        <w:ind w:left="-48"/>
        <w:rPr>
          <w:sz w:val="28"/>
        </w:rPr>
      </w:pPr>
      <w:r w:rsidRPr="00AB4581">
        <w:rPr>
          <w:color w:val="000000"/>
          <w:sz w:val="28"/>
          <w:szCs w:val="28"/>
        </w:rPr>
        <w:t xml:space="preserve">- </w:t>
      </w:r>
      <w:r w:rsidRPr="00AB4581">
        <w:rPr>
          <w:sz w:val="28"/>
        </w:rPr>
        <w:t>осмотр полости рта ребенка, заполнение зубной формулы;</w:t>
      </w:r>
    </w:p>
    <w:p w:rsidR="00371B62" w:rsidRPr="00AB4581" w:rsidRDefault="00371B62" w:rsidP="00371B62">
      <w:pPr>
        <w:shd w:val="clear" w:color="auto" w:fill="FFFFFF"/>
        <w:ind w:left="-48"/>
        <w:jc w:val="center"/>
        <w:rPr>
          <w:sz w:val="28"/>
        </w:rPr>
      </w:pPr>
      <w:r w:rsidRPr="00AB4581">
        <w:rPr>
          <w:spacing w:val="-2"/>
          <w:sz w:val="28"/>
        </w:rPr>
        <w:t>-сбор анамнеза, проведение диагностики и дифференциальной диагностики</w:t>
      </w:r>
      <w:r>
        <w:rPr>
          <w:sz w:val="28"/>
        </w:rPr>
        <w:t xml:space="preserve"> за</w:t>
      </w:r>
      <w:r w:rsidRPr="00AB4581">
        <w:rPr>
          <w:sz w:val="28"/>
        </w:rPr>
        <w:t>болевания;</w:t>
      </w:r>
    </w:p>
    <w:p w:rsidR="00371B62" w:rsidRDefault="00371B62" w:rsidP="00371B62">
      <w:pPr>
        <w:shd w:val="clear" w:color="auto" w:fill="FFFFFF"/>
        <w:rPr>
          <w:sz w:val="28"/>
        </w:rPr>
      </w:pPr>
      <w:r w:rsidRPr="00AB4581">
        <w:rPr>
          <w:sz w:val="28"/>
        </w:rPr>
        <w:t>-решение ситуационных задач</w:t>
      </w:r>
      <w:r>
        <w:rPr>
          <w:sz w:val="28"/>
        </w:rPr>
        <w:t>;</w:t>
      </w:r>
    </w:p>
    <w:p w:rsidR="00371B62" w:rsidRPr="006653B7" w:rsidRDefault="00371B62" w:rsidP="00371B62">
      <w:pPr>
        <w:shd w:val="clear" w:color="auto" w:fill="FFFFFF"/>
        <w:rPr>
          <w:sz w:val="28"/>
        </w:rPr>
      </w:pPr>
      <w:r>
        <w:rPr>
          <w:sz w:val="28"/>
        </w:rPr>
        <w:t>- регистрация состояния тканей пародонта с использованием пародонтальных индексов (РМА, КПИ).</w:t>
      </w:r>
    </w:p>
    <w:p w:rsidR="00371B62" w:rsidRDefault="00371B62" w:rsidP="00371B62">
      <w:pPr>
        <w:tabs>
          <w:tab w:val="left" w:pos="180"/>
          <w:tab w:val="num" w:pos="1080"/>
        </w:tabs>
        <w:jc w:val="both"/>
        <w:rPr>
          <w:b/>
          <w:sz w:val="28"/>
          <w:szCs w:val="28"/>
        </w:rPr>
      </w:pPr>
    </w:p>
    <w:p w:rsidR="00371B62" w:rsidRPr="00581C36" w:rsidRDefault="00371B62" w:rsidP="00371B62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443B57">
        <w:rPr>
          <w:b/>
          <w:sz w:val="28"/>
          <w:szCs w:val="28"/>
        </w:rPr>
        <w:t>Основные понятия и положения темы</w:t>
      </w:r>
      <w:r>
        <w:rPr>
          <w:b/>
          <w:sz w:val="28"/>
          <w:szCs w:val="28"/>
        </w:rPr>
        <w:t>.</w:t>
      </w:r>
      <w:r w:rsidRPr="00443B57">
        <w:rPr>
          <w:b/>
          <w:sz w:val="28"/>
          <w:szCs w:val="28"/>
        </w:rPr>
        <w:t xml:space="preserve"> </w:t>
      </w:r>
    </w:p>
    <w:p w:rsidR="00371B62" w:rsidRPr="004A533A" w:rsidRDefault="00371B62" w:rsidP="00371B62">
      <w:pPr>
        <w:autoSpaceDE w:val="0"/>
        <w:autoSpaceDN w:val="0"/>
        <w:adjustRightInd w:val="0"/>
        <w:spacing w:before="28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b/>
          <w:bCs/>
          <w:color w:val="000000"/>
          <w:sz w:val="28"/>
        </w:rPr>
        <w:t>Анатомо-физиологические особенности пародонта у детей. Развитие пародонта.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  <w:u w:val="single"/>
        </w:rPr>
        <w:t>Пародонт</w:t>
      </w:r>
      <w:r w:rsidRPr="004A533A">
        <w:rPr>
          <w:rFonts w:cs="Times New Roman CYR"/>
          <w:color w:val="000000"/>
          <w:sz w:val="28"/>
        </w:rPr>
        <w:t xml:space="preserve"> - это комплекс образований, объединяющий десну, периодонт, костную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ткань альвеолы, цемент корня зуба. Они имеют общие источники иннервации и кровоснабжения, составляют единое целое, связанное общностью функции и происхождения.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lastRenderedPageBreak/>
        <w:t>В период дифференцировки тканей зуба происходит формирование гистологических структур зуба и пародонта. Клетки наружного эпителия эмалевого органа составляют наружный слой эмали, который в последующем, срастаясь с десной, формирует так называемое первичное эпителиальное прикрепление. Во время прорезывания коронки зуба эпителиальные клетки значительно видоизменяются, теряют ядра, уплощаются, превращаясь в соединительный эпителий.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Корень зуба формируется за счет так называемого околокорневого эпителиального влагалища - участка эмалевого органа, в котором происходит переход эпителиальных клеток внутреннего слоя в наружный.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Развитие цемента происходит одновременно с формированием корня за счет цементобластов. Последние, располагаясь в области эпителиального погружения, образуют радиальные коллагеновые волокна, направляющиеся к дентину. В дальнейшем на их месте возникает волокнистый, бесклеточный, слабообызвествлённый цемент, на который в дальнейшем периодически наслаивается ткань, включающая цементоциты.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Кость альвеолы развивается из соединительнотканных клеток зубного мешочка, превратившихся в остеобласты, которые формируют островки грубоволокнистой кости. Рост и развитие альвеолы идут от эмалево-цементного соединения по направлению к основанию челюстной кости. На начальных стадиях зачатки временных и постоянных зубов находятся в одной альвеоле, в последующем между зачатками формируется костная перегородка. По мере развития постоянного зуба она рассасывается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По мере роста челюстей происходит окончательный процесс минерализации альвеолярных отростков, альвеолярной части и вершин межальвеолярных перегородок.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О степени формирования пародонта до некоторой степени свидетельствует наличие чёткой замыкающей пластинки межальвеолярных перегородок, достигающей эмалево-цементного соединения. При оценке рентгенограмм детей следует иметь в виду многочисленные индивидуальные варианты строения костной ткани челюстей.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 xml:space="preserve">Все патологические процессы, обусловленные разными причинами, развиваются у ребёнка в растущих, развивающихся и перестраивающихся тканях, </w:t>
      </w:r>
      <w:r w:rsidRPr="004A533A">
        <w:rPr>
          <w:rFonts w:cs="Times New Roman CYR"/>
          <w:i/>
          <w:iCs/>
          <w:color w:val="000000"/>
          <w:sz w:val="28"/>
        </w:rPr>
        <w:t>тканях морфологически и</w:t>
      </w:r>
      <w:r w:rsidRPr="004A533A">
        <w:rPr>
          <w:rFonts w:cs="Times New Roman CYR"/>
          <w:color w:val="000000"/>
          <w:sz w:val="28"/>
        </w:rPr>
        <w:t xml:space="preserve"> </w:t>
      </w:r>
      <w:r w:rsidRPr="004A533A">
        <w:rPr>
          <w:rFonts w:cs="Times New Roman CYR"/>
          <w:i/>
          <w:iCs/>
          <w:color w:val="000000"/>
          <w:sz w:val="28"/>
        </w:rPr>
        <w:t>функционально незрелых,</w:t>
      </w:r>
      <w:r w:rsidRPr="004A533A">
        <w:rPr>
          <w:rFonts w:cs="Times New Roman CYR"/>
          <w:color w:val="000000"/>
          <w:sz w:val="28"/>
        </w:rPr>
        <w:t xml:space="preserve"> способных неадекватно реагировать на аналогичные раздражители и причинные факторы, способные вызвать заболевания пародонта у взрослых. Кроме того, большое значение в патогенезе клинических признаков болезни у детей имеет возможность диспропорции роста и созревания незрелых структур.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Диспропорция роста и созревания может возникнуть как внутри системы, объединённой единством функции (зуб, периодонт, альвеолярная кость и т.д.), так и в структурах и системах, обеспечивающих и приспосабливающих весь организм к внешним условиям от рождения до старости.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 xml:space="preserve">Эта гетерохронность в созревании структур и формировании функций в детском организме обусловливает возникновение ювенильных хронических </w:t>
      </w:r>
      <w:r w:rsidRPr="004A533A">
        <w:rPr>
          <w:rFonts w:cs="Times New Roman CYR"/>
          <w:color w:val="000000"/>
          <w:sz w:val="28"/>
        </w:rPr>
        <w:lastRenderedPageBreak/>
        <w:t>гингивитов, пародонтитов и пародонтом, которые возникают в результате временной преходящей функциональной ювенильной гипертонии, ювенильного нарушения углеводного обмена (юношеский диабет, диэнцефальный синдром и др.).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Указанные отклонения в состоянии пародонта (гингивиты, пародонтиты, пародонтомы) способны бесследно исчезать под влиянием минимальных вмешательств или без них или, несмотря на ликвидацию причин, породивших их, приобретать характер самостоятельно прогрессирующего заболевания.</w:t>
      </w:r>
    </w:p>
    <w:p w:rsidR="00371B62" w:rsidRPr="004A533A" w:rsidRDefault="00371B62" w:rsidP="00371B62">
      <w:pPr>
        <w:autoSpaceDE w:val="0"/>
        <w:autoSpaceDN w:val="0"/>
        <w:adjustRightInd w:val="0"/>
        <w:spacing w:before="260"/>
        <w:jc w:val="both"/>
        <w:rPr>
          <w:rFonts w:cs="Times New Roman CYR"/>
          <w:b/>
          <w:color w:val="000000"/>
          <w:sz w:val="28"/>
        </w:rPr>
      </w:pPr>
      <w:r w:rsidRPr="004A533A">
        <w:rPr>
          <w:rFonts w:cs="Times New Roman CYR"/>
          <w:b/>
          <w:bCs/>
          <w:i/>
          <w:iCs/>
          <w:color w:val="000000"/>
          <w:sz w:val="28"/>
        </w:rPr>
        <w:t>Этиология</w:t>
      </w:r>
    </w:p>
    <w:p w:rsidR="00371B62" w:rsidRPr="004A533A" w:rsidRDefault="00371B62" w:rsidP="00371B62">
      <w:pPr>
        <w:autoSpaceDE w:val="0"/>
        <w:autoSpaceDN w:val="0"/>
        <w:adjustRightInd w:val="0"/>
        <w:spacing w:before="80"/>
        <w:ind w:firstLine="708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Из причин общего характера следует отметить изменение реактивности (неспецифической реактивности) организма вследствие нарушения функции эндокринной, сердечно-сосудистой, кроветворной систем, поражения разных тканей и нарушение функции желудочно-кишечного тракта, гиповитаминозы, аллергические и инфекционные заболевания в подростковом периоде - становление гормонального статуса.</w:t>
      </w:r>
    </w:p>
    <w:p w:rsidR="00371B62" w:rsidRPr="004A533A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Нарушение общего характера поддерживаются и усугубляются неблагоприятными местными факторами. Местные травмирующие факторы - зубная бляшка, зубной камень, неправильно наложенные пломбы и изготовленные ортопедические протезы, патология прикуса и отдельно стоящих зубов.</w:t>
      </w:r>
    </w:p>
    <w:p w:rsidR="00371B62" w:rsidRPr="004A533A" w:rsidRDefault="00371B62" w:rsidP="00371B62">
      <w:pPr>
        <w:autoSpaceDE w:val="0"/>
        <w:autoSpaceDN w:val="0"/>
        <w:adjustRightInd w:val="0"/>
        <w:spacing w:before="28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b/>
          <w:bCs/>
          <w:i/>
          <w:iCs/>
          <w:color w:val="000000"/>
          <w:sz w:val="28"/>
        </w:rPr>
        <w:t>Патогенез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 xml:space="preserve">Начало воспаления десны регистрируется в области десневой бороздки. Десневая борозда, эпителиальное прикрепление представляет собой барьер, защиту пародонта от микробной агрессии, травмы и т.д. Десневая борозда в норме содержит десневую жидкость, которая как бы замыкает вход в зубодесневое соединение и обладает большими защитными свойствами. В десневой жидкости содержаться антитела и иммуноглобулины А, </w:t>
      </w:r>
      <w:r w:rsidRPr="004A533A">
        <w:rPr>
          <w:rFonts w:cs="Times New Roman CYR"/>
          <w:color w:val="000000"/>
          <w:sz w:val="28"/>
          <w:lang w:val="en-US"/>
        </w:rPr>
        <w:t>G</w:t>
      </w:r>
      <w:r w:rsidRPr="004A533A">
        <w:rPr>
          <w:rFonts w:cs="Times New Roman CYR"/>
          <w:color w:val="000000"/>
          <w:sz w:val="28"/>
        </w:rPr>
        <w:t>, М, система комплимента, все 9 компонентов, которые имеют важное значение в осуществлении комплекса реакций, из которых складывается воспаление: фагоцитоз, хемотаксис, освобождение вазоактивных веществ. В десневой жидкости определена высокая активность различных ферментов (катепсин Д, фосфотазы и пр.), обнаружен антимикробный фактор.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При воспалении десны резко меняется количество и состав десневой жидкости, происходит разрыв зубодесневого соединения с образованием кармана и прогрессированием патологических изменений в подлежащих тканях. Под воздействием антигенов, токсинов микробной бляшки в десневой борозде происходит скопление полиморфно-ядерных лейкоцитов. В результате альтерации этих клеток выделяются лизосомальные ферменты (протеазы, гидролазы, лизоцим и др.) - стартовые площадки воспаления.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 xml:space="preserve">Важным звеном патогенеза воспалительных заболеваний пародонта является расстройство микроциркуляции. Повышение сосудисто-тканевой проницаемости приводит к пропитыванию стенок сосудов и </w:t>
      </w:r>
      <w:r w:rsidRPr="004A533A">
        <w:rPr>
          <w:rFonts w:cs="Times New Roman CYR"/>
          <w:color w:val="000000"/>
          <w:sz w:val="28"/>
        </w:rPr>
        <w:lastRenderedPageBreak/>
        <w:t xml:space="preserve">периваскулярной ткани белками (альбумины, фибрин-фибриноген, иммуноглобулины </w:t>
      </w:r>
      <w:r w:rsidRPr="004A533A">
        <w:rPr>
          <w:rFonts w:cs="Times New Roman CYR"/>
          <w:color w:val="000000"/>
          <w:sz w:val="28"/>
          <w:lang w:val="en-US"/>
        </w:rPr>
        <w:t>G</w:t>
      </w:r>
      <w:r w:rsidRPr="004A533A">
        <w:rPr>
          <w:rFonts w:cs="Times New Roman CYR"/>
          <w:color w:val="000000"/>
          <w:sz w:val="28"/>
        </w:rPr>
        <w:t>, М, А). Образование плотных воспалительных инфильтратов с преобладанием лимфоцитов и плазматических клеток резко изменяет нормальную структуру десны. Нарушается синтез коллагена из-за снижения функции фибробластов. Срыв защитных механизмов сопровождается нарушением процессов регенерации, в результате чего образуется патологическая грануляционная ткань, наблюдается акантоз эпителия.</w:t>
      </w:r>
    </w:p>
    <w:p w:rsidR="00371B62" w:rsidRPr="004A533A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Прогрессирование патологических изменений приводит к распространению воспаления на костную ткань альвеолы (гингивит переходит в пародонтит). Причины перехода гингивита в пародонтит обуславливаются в значительной степенью реактивностью организма, составом микробов поддесневой зубной бляшки. Сопутствующие заболевания организма (эндокринные, желудочно-кишечного тракта и др.), несомненно, снижают общую реактивность организма, его устойчивость к действию инфекционной агрессии и предрасполагают к возникновению и прогрессированию воспаления в пародонте.</w:t>
      </w:r>
    </w:p>
    <w:p w:rsidR="00371B62" w:rsidRPr="00C84993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A533A">
        <w:rPr>
          <w:rFonts w:cs="Times New Roman CYR"/>
          <w:color w:val="000000"/>
          <w:sz w:val="28"/>
        </w:rPr>
        <w:t>Вместе с тем, некоторые из этих факторов являются причинными и ведут к самостоятельному заболеванию пародонта (пародонтоз, пародонтолиз).</w:t>
      </w:r>
    </w:p>
    <w:p w:rsidR="00371B62" w:rsidRPr="00560BE4" w:rsidRDefault="00371B62" w:rsidP="00371B62">
      <w:pPr>
        <w:autoSpaceDE w:val="0"/>
        <w:autoSpaceDN w:val="0"/>
        <w:adjustRightInd w:val="0"/>
        <w:spacing w:before="280"/>
        <w:jc w:val="center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Классификация заболеваний пародонта.</w:t>
      </w:r>
    </w:p>
    <w:p w:rsidR="00371B62" w:rsidRPr="00560BE4" w:rsidRDefault="00371B62" w:rsidP="00371B62">
      <w:pPr>
        <w:autoSpaceDE w:val="0"/>
        <w:autoSpaceDN w:val="0"/>
        <w:adjustRightInd w:val="0"/>
        <w:spacing w:before="2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Гингивит</w:t>
      </w:r>
      <w:r w:rsidRPr="00560BE4">
        <w:rPr>
          <w:rFonts w:cs="Times New Roman CYR"/>
          <w:color w:val="000000"/>
          <w:sz w:val="28"/>
        </w:rPr>
        <w:t xml:space="preserve"> - воспаление десны, обусловленное неблагоприятным воздействием общих  местных факторов и протекающее без нарушения целостности зубодесневого прикрепления.</w:t>
      </w:r>
    </w:p>
    <w:p w:rsidR="00371B62" w:rsidRPr="00560BE4" w:rsidRDefault="00371B62" w:rsidP="00371B62">
      <w:pPr>
        <w:autoSpaceDE w:val="0"/>
        <w:autoSpaceDN w:val="0"/>
        <w:adjustRightInd w:val="0"/>
        <w:ind w:left="2120"/>
        <w:rPr>
          <w:rFonts w:cs="Times New Roman CYR"/>
          <w:b/>
          <w:bCs/>
          <w:color w:val="000000"/>
          <w:sz w:val="28"/>
        </w:rPr>
      </w:pPr>
    </w:p>
    <w:p w:rsidR="00371B62" w:rsidRPr="00560BE4" w:rsidRDefault="00371B62" w:rsidP="00371B62">
      <w:pPr>
        <w:autoSpaceDE w:val="0"/>
        <w:autoSpaceDN w:val="0"/>
        <w:adjustRightInd w:val="0"/>
        <w:ind w:left="708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КЛАССИФИКАЦИЯ ЗАБОЛЕВАНИЙ ПАРОДОНТА (</w:t>
      </w:r>
      <w:smartTag w:uri="urn:schemas-microsoft-com:office:smarttags" w:element="metricconverter">
        <w:smartTagPr>
          <w:attr w:name="ProductID" w:val="2001 г"/>
        </w:smartTagPr>
        <w:r w:rsidRPr="00560BE4">
          <w:rPr>
            <w:rFonts w:cs="Times New Roman CYR"/>
            <w:b/>
            <w:bCs/>
            <w:color w:val="000000"/>
            <w:sz w:val="28"/>
          </w:rPr>
          <w:t>2001 г</w:t>
        </w:r>
      </w:smartTag>
      <w:r w:rsidRPr="00560BE4">
        <w:rPr>
          <w:rFonts w:cs="Times New Roman CYR"/>
          <w:b/>
          <w:bCs/>
          <w:color w:val="000000"/>
          <w:sz w:val="28"/>
        </w:rPr>
        <w:t>.)</w:t>
      </w:r>
    </w:p>
    <w:p w:rsidR="00371B62" w:rsidRPr="00560BE4" w:rsidRDefault="00371B62" w:rsidP="00371B62">
      <w:pPr>
        <w:autoSpaceDE w:val="0"/>
        <w:autoSpaceDN w:val="0"/>
        <w:adjustRightInd w:val="0"/>
        <w:spacing w:before="4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I. Гингивит</w:t>
      </w:r>
      <w:r w:rsidRPr="00560BE4">
        <w:rPr>
          <w:rFonts w:cs="Times New Roman CYR"/>
          <w:color w:val="000000"/>
          <w:sz w:val="28"/>
        </w:rPr>
        <w:t xml:space="preserve"> — воспаление десны, обусловленное неблагоприятным воздействием</w:t>
      </w:r>
    </w:p>
    <w:p w:rsidR="00371B62" w:rsidRPr="00560BE4" w:rsidRDefault="00371B62" w:rsidP="00371B62">
      <w:pPr>
        <w:autoSpaceDE w:val="0"/>
        <w:autoSpaceDN w:val="0"/>
        <w:adjustRightInd w:val="0"/>
        <w:spacing w:before="4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местных и общих факторов, которое протекает без нарушения целостности зубодесневого прикрепления и проявлений деструктивных процессов в других отделах пародонта.</w:t>
      </w:r>
    </w:p>
    <w:p w:rsidR="00371B62" w:rsidRPr="00560BE4" w:rsidRDefault="00371B62" w:rsidP="00371B62">
      <w:pPr>
        <w:autoSpaceDE w:val="0"/>
        <w:autoSpaceDN w:val="0"/>
        <w:adjustRightInd w:val="0"/>
        <w:spacing w:before="12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Формы гингивита:</w:t>
      </w:r>
      <w:r w:rsidRPr="00560BE4">
        <w:rPr>
          <w:rFonts w:cs="Times New Roman CYR"/>
          <w:color w:val="000000"/>
          <w:sz w:val="28"/>
        </w:rPr>
        <w:t xml:space="preserve"> катаральный, язвенный, гипертрофический.</w:t>
      </w:r>
    </w:p>
    <w:p w:rsidR="00371B62" w:rsidRPr="00560BE4" w:rsidRDefault="00371B62" w:rsidP="00371B62">
      <w:pPr>
        <w:autoSpaceDE w:val="0"/>
        <w:autoSpaceDN w:val="0"/>
        <w:adjustRightInd w:val="0"/>
        <w:spacing w:before="12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Течение:</w:t>
      </w:r>
      <w:r w:rsidRPr="00560BE4">
        <w:rPr>
          <w:rFonts w:cs="Times New Roman CYR"/>
          <w:color w:val="000000"/>
          <w:sz w:val="28"/>
        </w:rPr>
        <w:t xml:space="preserve"> острое, хроническое.</w:t>
      </w:r>
    </w:p>
    <w:p w:rsidR="00371B62" w:rsidRPr="00560BE4" w:rsidRDefault="00371B62" w:rsidP="00371B62">
      <w:pPr>
        <w:autoSpaceDE w:val="0"/>
        <w:autoSpaceDN w:val="0"/>
        <w:adjustRightInd w:val="0"/>
        <w:spacing w:before="1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Фазы процесса:</w:t>
      </w:r>
      <w:r w:rsidRPr="00560BE4">
        <w:rPr>
          <w:rFonts w:cs="Times New Roman CYR"/>
          <w:color w:val="000000"/>
          <w:sz w:val="28"/>
        </w:rPr>
        <w:t xml:space="preserve"> обострение, ремиссия.</w:t>
      </w:r>
    </w:p>
    <w:p w:rsidR="00371B62" w:rsidRPr="00560BE4" w:rsidRDefault="00371B62" w:rsidP="00371B62">
      <w:pPr>
        <w:autoSpaceDE w:val="0"/>
        <w:autoSpaceDN w:val="0"/>
        <w:adjustRightInd w:val="0"/>
        <w:spacing w:before="4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Тяжесть:</w:t>
      </w:r>
      <w:r w:rsidRPr="00560BE4">
        <w:rPr>
          <w:rFonts w:cs="Times New Roman CYR"/>
          <w:color w:val="000000"/>
          <w:sz w:val="28"/>
        </w:rPr>
        <w:t xml:space="preserve"> решено не выделять. Только в отношении гипертрофического гингивита дополнительно указывают степень разрастания мягких тканей: до 1/3, до 1/2 и более ½ высоты коронки зуба, дополнительно еще указывается и форма гипертрофии: отечная или фиброзная.</w:t>
      </w:r>
    </w:p>
    <w:p w:rsidR="00371B62" w:rsidRPr="00560BE4" w:rsidRDefault="00371B62" w:rsidP="00371B62">
      <w:pPr>
        <w:autoSpaceDE w:val="0"/>
        <w:autoSpaceDN w:val="0"/>
        <w:adjustRightInd w:val="0"/>
        <w:spacing w:before="4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Причиной того, что для катарального и язвенного гингивита тяжесть процесса не дифференцируют — отсутствие на сегодняшний момент четких и устойчивых объективных критериев для этого.</w:t>
      </w:r>
    </w:p>
    <w:p w:rsidR="00371B62" w:rsidRPr="00560BE4" w:rsidRDefault="00371B62" w:rsidP="00371B62">
      <w:pPr>
        <w:autoSpaceDE w:val="0"/>
        <w:autoSpaceDN w:val="0"/>
        <w:adjustRightInd w:val="0"/>
        <w:spacing w:before="1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lastRenderedPageBreak/>
        <w:t>Распространенность процесса:</w:t>
      </w:r>
      <w:r w:rsidRPr="00560BE4">
        <w:rPr>
          <w:rFonts w:cs="Times New Roman CYR"/>
          <w:color w:val="000000"/>
          <w:sz w:val="28"/>
        </w:rPr>
        <w:t xml:space="preserve"> локализованный (очаговый), генерализованный.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II. Пародонтит</w:t>
      </w:r>
      <w:r w:rsidRPr="00560BE4">
        <w:rPr>
          <w:rFonts w:cs="Times New Roman CYR"/>
          <w:color w:val="000000"/>
          <w:sz w:val="28"/>
        </w:rPr>
        <w:t xml:space="preserve"> — воспаление тканей пародонта, характеризующееся деструкцией связочного аппарата периодонта и альвеолярной кости.</w:t>
      </w:r>
    </w:p>
    <w:p w:rsidR="00371B62" w:rsidRPr="00560BE4" w:rsidRDefault="00371B62" w:rsidP="00371B62">
      <w:pPr>
        <w:autoSpaceDE w:val="0"/>
        <w:autoSpaceDN w:val="0"/>
        <w:adjustRightInd w:val="0"/>
        <w:ind w:right="34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Течение:</w:t>
      </w:r>
      <w:r w:rsidRPr="00560BE4">
        <w:rPr>
          <w:rFonts w:cs="Times New Roman CYR"/>
          <w:color w:val="000000"/>
          <w:sz w:val="28"/>
        </w:rPr>
        <w:t xml:space="preserve"> хроническое, агрессивное.</w:t>
      </w:r>
    </w:p>
    <w:p w:rsidR="00371B62" w:rsidRPr="00560BE4" w:rsidRDefault="00371B62" w:rsidP="00371B62">
      <w:pPr>
        <w:autoSpaceDE w:val="0"/>
        <w:autoSpaceDN w:val="0"/>
        <w:adjustRightInd w:val="0"/>
        <w:ind w:right="34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Фазы процесса:</w:t>
      </w:r>
      <w:r w:rsidRPr="00560BE4">
        <w:rPr>
          <w:rFonts w:cs="Times New Roman CYR"/>
          <w:color w:val="000000"/>
          <w:sz w:val="28"/>
        </w:rPr>
        <w:t xml:space="preserve"> обострение (абсцедирование), ремиссия.</w:t>
      </w:r>
    </w:p>
    <w:p w:rsidR="00371B62" w:rsidRPr="00560BE4" w:rsidRDefault="00371B62" w:rsidP="00371B62">
      <w:pPr>
        <w:autoSpaceDE w:val="0"/>
        <w:autoSpaceDN w:val="0"/>
        <w:adjustRightInd w:val="0"/>
        <w:spacing w:before="4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Тяжесть:</w:t>
      </w:r>
      <w:r w:rsidRPr="00560BE4">
        <w:rPr>
          <w:rFonts w:cs="Times New Roman CYR"/>
          <w:color w:val="000000"/>
          <w:sz w:val="28"/>
        </w:rPr>
        <w:t xml:space="preserve"> определяется по клинико-рентгенологической картине, основным ее критерием является степень деструкции кости альвеолярных отростков (врачи чаще всего определяют ее по глубине пародонтальных карманов в мм).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Степени тяжести:</w:t>
      </w:r>
      <w:r w:rsidRPr="00560BE4">
        <w:rPr>
          <w:rFonts w:cs="Times New Roman CYR"/>
          <w:color w:val="000000"/>
          <w:sz w:val="28"/>
        </w:rPr>
        <w:t xml:space="preserve"> легкая — пародонтальные карманы не более </w:t>
      </w:r>
      <w:smartTag w:uri="urn:schemas-microsoft-com:office:smarttags" w:element="metricconverter">
        <w:smartTagPr>
          <w:attr w:name="ProductID" w:val="4 мм"/>
        </w:smartTagPr>
        <w:r w:rsidRPr="00560BE4">
          <w:rPr>
            <w:rFonts w:cs="Times New Roman CYR"/>
            <w:color w:val="000000"/>
            <w:sz w:val="28"/>
          </w:rPr>
          <w:t>4 мм</w:t>
        </w:r>
      </w:smartTag>
      <w:r w:rsidRPr="00560BE4">
        <w:rPr>
          <w:rFonts w:cs="Times New Roman CYR"/>
          <w:color w:val="000000"/>
          <w:sz w:val="28"/>
        </w:rPr>
        <w:t xml:space="preserve">; средняя – карманы от 4 до 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 мм</w:t>
        </w:r>
      </w:smartTag>
      <w:r w:rsidRPr="00560BE4">
        <w:rPr>
          <w:rFonts w:cs="Times New Roman CYR"/>
          <w:color w:val="000000"/>
          <w:sz w:val="28"/>
        </w:rPr>
        <w:t xml:space="preserve">; тяжелая — глубина карманов более 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 мм</w:t>
        </w:r>
      </w:smartTag>
      <w:r w:rsidRPr="00560BE4">
        <w:rPr>
          <w:rFonts w:cs="Times New Roman CYR"/>
          <w:color w:val="000000"/>
          <w:sz w:val="28"/>
        </w:rPr>
        <w:t>.</w:t>
      </w:r>
    </w:p>
    <w:p w:rsidR="00371B62" w:rsidRPr="00560BE4" w:rsidRDefault="00371B62" w:rsidP="00371B62">
      <w:pPr>
        <w:autoSpaceDE w:val="0"/>
        <w:autoSpaceDN w:val="0"/>
        <w:adjustRightInd w:val="0"/>
        <w:spacing w:before="12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Распространенность процесса:</w:t>
      </w:r>
      <w:r w:rsidRPr="00560BE4">
        <w:rPr>
          <w:rFonts w:cs="Times New Roman CYR"/>
          <w:color w:val="000000"/>
          <w:sz w:val="28"/>
        </w:rPr>
        <w:t xml:space="preserve"> локализованный (очаговый), генерализованный.</w:t>
      </w:r>
    </w:p>
    <w:p w:rsidR="00371B62" w:rsidRPr="00560BE4" w:rsidRDefault="00371B62" w:rsidP="00371B62">
      <w:pPr>
        <w:autoSpaceDE w:val="0"/>
        <w:autoSpaceDN w:val="0"/>
        <w:adjustRightInd w:val="0"/>
        <w:spacing w:before="8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III. Пародонтоз</w:t>
      </w:r>
      <w:r w:rsidRPr="00560BE4">
        <w:rPr>
          <w:rFonts w:cs="Times New Roman CYR"/>
          <w:color w:val="000000"/>
          <w:sz w:val="28"/>
        </w:rPr>
        <w:t xml:space="preserve"> — дистрофический процесс, распространяющийся на все структуры пародонта. Его отличительной чертой является отсутствие воспалительных явлений в десневом крае, отсутствие пародонтальных карманов.</w:t>
      </w:r>
    </w:p>
    <w:p w:rsidR="00371B62" w:rsidRPr="00560BE4" w:rsidRDefault="00371B62" w:rsidP="00371B62">
      <w:pPr>
        <w:autoSpaceDE w:val="0"/>
        <w:autoSpaceDN w:val="0"/>
        <w:adjustRightInd w:val="0"/>
        <w:spacing w:before="1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Течение:</w:t>
      </w:r>
      <w:r w:rsidRPr="00560BE4">
        <w:rPr>
          <w:rFonts w:cs="Times New Roman CYR"/>
          <w:color w:val="000000"/>
          <w:sz w:val="28"/>
        </w:rPr>
        <w:t xml:space="preserve"> хроническое.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Тяжесть:</w:t>
      </w:r>
      <w:r w:rsidRPr="00560BE4">
        <w:rPr>
          <w:rFonts w:cs="Times New Roman CYR"/>
          <w:color w:val="000000"/>
          <w:sz w:val="28"/>
        </w:rPr>
        <w:t xml:space="preserve"> легкая, средняя, тяжелая — в зависимости от степени обнажения корней зубов (до </w:t>
      </w:r>
      <w:smartTag w:uri="urn:schemas-microsoft-com:office:smarttags" w:element="metricconverter">
        <w:smartTagPr>
          <w:attr w:name="ProductID" w:val="4 мм"/>
        </w:smartTagPr>
        <w:r w:rsidRPr="00560BE4">
          <w:rPr>
            <w:rFonts w:cs="Times New Roman CYR"/>
            <w:color w:val="000000"/>
            <w:sz w:val="28"/>
          </w:rPr>
          <w:t>4</w:t>
        </w:r>
        <w:r w:rsidRPr="00560BE4">
          <w:rPr>
            <w:rFonts w:cs="Times New Roman CYR"/>
            <w:b/>
            <w:bCs/>
            <w:color w:val="000000"/>
            <w:sz w:val="28"/>
          </w:rPr>
          <w:t xml:space="preserve"> мм</w:t>
        </w:r>
      </w:smartTag>
      <w:r w:rsidRPr="00560BE4">
        <w:rPr>
          <w:rFonts w:cs="Times New Roman CYR"/>
          <w:b/>
          <w:bCs/>
          <w:color w:val="000000"/>
          <w:sz w:val="28"/>
        </w:rPr>
        <w:t>,</w:t>
      </w:r>
      <w:r w:rsidRPr="00560BE4">
        <w:rPr>
          <w:rFonts w:cs="Times New Roman CYR"/>
          <w:color w:val="000000"/>
          <w:sz w:val="28"/>
        </w:rPr>
        <w:t xml:space="preserve"> 4-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 мм</w:t>
        </w:r>
      </w:smartTag>
      <w:r w:rsidRPr="00560BE4">
        <w:rPr>
          <w:rFonts w:cs="Times New Roman CYR"/>
          <w:color w:val="000000"/>
          <w:sz w:val="28"/>
        </w:rPr>
        <w:t xml:space="preserve">, более 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 мм</w:t>
        </w:r>
      </w:smartTag>
      <w:r w:rsidRPr="00560BE4">
        <w:rPr>
          <w:rFonts w:cs="Times New Roman CYR"/>
          <w:color w:val="000000"/>
          <w:sz w:val="28"/>
        </w:rPr>
        <w:t>).</w:t>
      </w:r>
    </w:p>
    <w:p w:rsidR="00371B62" w:rsidRPr="00560BE4" w:rsidRDefault="00371B62" w:rsidP="00371B62">
      <w:pPr>
        <w:autoSpaceDE w:val="0"/>
        <w:autoSpaceDN w:val="0"/>
        <w:adjustRightInd w:val="0"/>
        <w:spacing w:before="12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Распространенность:</w:t>
      </w:r>
      <w:r w:rsidRPr="00560BE4">
        <w:rPr>
          <w:rFonts w:cs="Times New Roman CYR"/>
          <w:color w:val="000000"/>
          <w:sz w:val="28"/>
        </w:rPr>
        <w:t xml:space="preserve"> процесс только генерализованный.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IV. Синдромы, проявляющиеся в тканях пародонта</w:t>
      </w:r>
      <w:r w:rsidRPr="00560BE4">
        <w:rPr>
          <w:rFonts w:cs="Times New Roman CYR"/>
          <w:color w:val="000000"/>
          <w:sz w:val="28"/>
        </w:rPr>
        <w:t xml:space="preserve"> — классификационная группа обозначалась раньше как идиопатические заболевания пародонта с прогрессирующим лизисом кости. В эту группу включены поражения пародонта при синдромах Папийона—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Лефевра, Иценко—Кушинга, Элерса—Данло, Чедиака—Хигаши, Дауна, болезнях крови и т.д.</w:t>
      </w:r>
    </w:p>
    <w:p w:rsidR="00371B62" w:rsidRPr="00560BE4" w:rsidRDefault="00371B62" w:rsidP="00371B62">
      <w:pPr>
        <w:autoSpaceDE w:val="0"/>
        <w:autoSpaceDN w:val="0"/>
        <w:adjustRightInd w:val="0"/>
        <w:spacing w:before="6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b/>
          <w:bCs/>
          <w:color w:val="000000"/>
          <w:sz w:val="28"/>
        </w:rPr>
        <w:t>V. Пародонтомы</w:t>
      </w:r>
      <w:r w:rsidRPr="00560BE4">
        <w:rPr>
          <w:rFonts w:cs="Times New Roman CYR"/>
          <w:color w:val="000000"/>
          <w:sz w:val="28"/>
        </w:rPr>
        <w:t xml:space="preserve"> — опухолеподобные процессы в пародонте: фиброматоз десен, пародонтальная киста, эозинофильная гранулема, эпулис.</w:t>
      </w:r>
    </w:p>
    <w:p w:rsidR="00371B62" w:rsidRPr="00560BE4" w:rsidRDefault="00371B62" w:rsidP="00371B62">
      <w:pPr>
        <w:autoSpaceDE w:val="0"/>
        <w:autoSpaceDN w:val="0"/>
        <w:adjustRightInd w:val="0"/>
        <w:spacing w:before="1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Течение:</w:t>
      </w:r>
      <w:r w:rsidRPr="00560BE4">
        <w:rPr>
          <w:rFonts w:cs="Times New Roman CYR"/>
          <w:color w:val="000000"/>
          <w:sz w:val="28"/>
        </w:rPr>
        <w:t xml:space="preserve"> хроническое.</w:t>
      </w:r>
    </w:p>
    <w:p w:rsidR="00371B62" w:rsidRPr="00560BE4" w:rsidRDefault="00371B62" w:rsidP="00371B62">
      <w:pPr>
        <w:autoSpaceDE w:val="0"/>
        <w:autoSpaceDN w:val="0"/>
        <w:adjustRightInd w:val="0"/>
        <w:ind w:right="10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i/>
          <w:iCs/>
          <w:color w:val="000000"/>
          <w:sz w:val="28"/>
        </w:rPr>
        <w:t>Распространенность процесса:</w:t>
      </w:r>
      <w:r w:rsidRPr="00560BE4">
        <w:rPr>
          <w:rFonts w:cs="Times New Roman CYR"/>
          <w:color w:val="000000"/>
          <w:sz w:val="28"/>
        </w:rPr>
        <w:t xml:space="preserve"> локализованный (очаговый), генерализованный.</w:t>
      </w:r>
      <w:r w:rsidRPr="00560BE4">
        <w:rPr>
          <w:rFonts w:cs="Times New Roman CYR"/>
          <w:i/>
          <w:iCs/>
          <w:color w:val="000000"/>
          <w:sz w:val="28"/>
        </w:rPr>
        <w:t xml:space="preserve"> Формы:</w:t>
      </w:r>
      <w:r w:rsidRPr="00560BE4">
        <w:rPr>
          <w:rFonts w:cs="Times New Roman CYR"/>
          <w:color w:val="000000"/>
          <w:sz w:val="28"/>
        </w:rPr>
        <w:t xml:space="preserve"> выделяются только для эпулиса по гистологической картине.</w:t>
      </w:r>
    </w:p>
    <w:p w:rsidR="00371B62" w:rsidRPr="00560BE4" w:rsidRDefault="00371B62" w:rsidP="00371B62">
      <w:pPr>
        <w:autoSpaceDE w:val="0"/>
        <w:autoSpaceDN w:val="0"/>
        <w:adjustRightInd w:val="0"/>
        <w:spacing w:before="220"/>
        <w:ind w:firstLine="68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 xml:space="preserve">ГИНГИВИТ - заболевание и изменение десны, протекающее с преобладанием воспаления и не сопровождающиеся деструктивными изменениями зубодесневого прикрепления кости и альвеолярного отростка, регистрируемыми рентгенологически. Гингивит как самостоятельное заболевание в острой и хронической форме в виде катарального язвенного и пролиферативного воспаления может возникнуть вследствие бактериальной </w:t>
      </w:r>
      <w:r w:rsidRPr="00560BE4">
        <w:rPr>
          <w:rFonts w:cs="Times New Roman CYR"/>
          <w:color w:val="000000"/>
          <w:sz w:val="28"/>
        </w:rPr>
        <w:lastRenderedPageBreak/>
        <w:t>и вирусной инфекции, местной аллергической реакции, негигиенического содержания полости рта, а также в результате проявления различных диспропорций роста челюстей и неадекватной реакции функционально незрелой ткани на обычные раздражители. В тоже время гингивит может быть симптомом при ОГС, авитаминозах, эндокринных нарушениях в пубертатном периоде, у больных с системными заболеваниями, а также как клинический симптом пародонтита разной степени тяжести.</w:t>
      </w:r>
    </w:p>
    <w:p w:rsidR="00371B62" w:rsidRPr="00560BE4" w:rsidRDefault="00371B62" w:rsidP="00371B62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Для гингивита, независимо от клинико-морфологической формы заболевания, характерны следующие диагностические признаки: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заболевание выявляется преимущественно у детей и подростков;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большее или меньшее количество неминерализованных назубных отложений (микробный налёт, мягкий налёт, пищевые остатки) и зубного камня; отмечена прямая зависимость между показателями индекса гигиены и гингивита;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легко вызываемая кровоточивость при зондировании десневой борозды (желобка);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отсутствие десневого кармана;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иногда наличие очаговой деминерализации эмали;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proofErr w:type="gramStart"/>
      <w:r w:rsidRPr="00560BE4">
        <w:rPr>
          <w:rFonts w:cs="Times New Roman CYR"/>
          <w:color w:val="000000"/>
          <w:sz w:val="28"/>
        </w:rPr>
        <w:t>- изменение контуров десны в зависимости от клинико-морфологической формы гингивита: отёк, инфильтрация при остром и хроническом катаральном; некроз и альтерация при язвенно-некротическом; пролиферация, разрастание десны при гипертрофическом гингивите;</w:t>
      </w:r>
      <w:proofErr w:type="gramEnd"/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на рентгенограммах признаки деструкции межзубных перегородок не выявляются;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- общее состояние больных вследствие гингивита не нарушено за исключением острого или обострения хронического язвенно-некротического гингивита, острого катарального.</w:t>
      </w:r>
    </w:p>
    <w:p w:rsidR="00371B62" w:rsidRPr="00560BE4" w:rsidRDefault="00371B62" w:rsidP="00371B62">
      <w:pPr>
        <w:autoSpaceDE w:val="0"/>
        <w:autoSpaceDN w:val="0"/>
        <w:adjustRightInd w:val="0"/>
        <w:spacing w:before="80"/>
        <w:ind w:firstLine="68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ПАРОДОНТИТ - может протекать в виде самостоятельного генерализованного заболевания "неясной" этиологии, а также развиваться как следствие нелеченного вообще или нерадикально устранённого гингивита.</w:t>
      </w:r>
    </w:p>
    <w:p w:rsidR="00371B62" w:rsidRPr="00560BE4" w:rsidRDefault="00371B62" w:rsidP="00371B62">
      <w:pPr>
        <w:autoSpaceDE w:val="0"/>
        <w:autoSpaceDN w:val="0"/>
        <w:adjustRightInd w:val="0"/>
        <w:ind w:firstLine="68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Для пародонтита характерны следующие диагностические признаки: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1. Заболевание выявляется преимущественно в старшем возрасте.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2. Наличие в анамнезе кровоточивости десны в течение нескольких лет.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3. Наличие десневого или пародонтального кармана.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4. Воспаление десны с преобладанием катарального, язвенного или пролиферативного процесса в десне.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5. Деструктивные изменения костной ткани межзубных перегородок, определяемые на рентгенограмме, без нарушений в глубоких отделах альвеолярного отростка и тела челюсти.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6. Наличие разнообразной клинической симптоматики, обусловленной выраженностью воспалительной деструкции костной ткани, пародонта, а также клинико-морфологической картиной воспаления десны (расшатанность зубов, их смещение, боль, нарушение функции и др.).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 xml:space="preserve">7. Обострение хронического пародонтита и особенно абсцедирование сопровождаются выраженными общими нарушениями (повышение </w:t>
      </w:r>
      <w:r w:rsidRPr="00560BE4">
        <w:rPr>
          <w:rFonts w:cs="Times New Roman CYR"/>
          <w:color w:val="000000"/>
          <w:sz w:val="28"/>
        </w:rPr>
        <w:lastRenderedPageBreak/>
        <w:t>температуры тела, недомогание, изменение картины периферической крови по типу неспецифических воспалительных изменений и др.).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b/>
          <w:bCs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В практической работе врачи могут выделять стадию процесса -</w:t>
      </w:r>
      <w:r w:rsidRPr="00560BE4">
        <w:rPr>
          <w:rFonts w:cs="Times New Roman CYR"/>
          <w:b/>
          <w:bCs/>
          <w:color w:val="000000"/>
          <w:sz w:val="28"/>
        </w:rPr>
        <w:t xml:space="preserve"> </w:t>
      </w:r>
      <w:r w:rsidRPr="00560BE4">
        <w:rPr>
          <w:rFonts w:cs="Times New Roman CYR"/>
          <w:bCs/>
          <w:color w:val="000000"/>
          <w:sz w:val="28"/>
        </w:rPr>
        <w:t>активного течения</w:t>
      </w:r>
      <w:r w:rsidRPr="00560BE4">
        <w:rPr>
          <w:rFonts w:cs="Times New Roman CYR"/>
          <w:color w:val="000000"/>
          <w:sz w:val="28"/>
        </w:rPr>
        <w:t xml:space="preserve"> пародонтита и ремиссию.</w:t>
      </w:r>
      <w:r w:rsidRPr="00560BE4">
        <w:rPr>
          <w:rFonts w:cs="Times New Roman CYR"/>
          <w:b/>
          <w:bCs/>
          <w:color w:val="000000"/>
          <w:sz w:val="28"/>
        </w:rPr>
        <w:t xml:space="preserve"> </w:t>
      </w:r>
      <w:r w:rsidRPr="00560BE4">
        <w:rPr>
          <w:rFonts w:cs="Times New Roman CYR"/>
          <w:color w:val="000000"/>
          <w:sz w:val="28"/>
        </w:rPr>
        <w:t>В стадии активного течения выделяют следующие признаки:</w:t>
      </w:r>
    </w:p>
    <w:p w:rsidR="00371B62" w:rsidRPr="00560BE4" w:rsidRDefault="00371B62" w:rsidP="00371B62">
      <w:pPr>
        <w:autoSpaceDE w:val="0"/>
        <w:autoSpaceDN w:val="0"/>
        <w:adjustRightInd w:val="0"/>
        <w:ind w:firstLine="70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 xml:space="preserve">Для </w:t>
      </w:r>
      <w:r w:rsidRPr="00560BE4">
        <w:rPr>
          <w:rFonts w:cs="Times New Roman CYR"/>
          <w:color w:val="000000"/>
          <w:sz w:val="28"/>
          <w:u w:val="single"/>
        </w:rPr>
        <w:t>лёгкого</w:t>
      </w:r>
      <w:r w:rsidRPr="00560BE4">
        <w:rPr>
          <w:rFonts w:cs="Times New Roman CYR"/>
          <w:color w:val="000000"/>
          <w:sz w:val="28"/>
        </w:rPr>
        <w:t xml:space="preserve"> пародонтита характерны следующие признаки: глубина десневого кармана до </w:t>
      </w:r>
      <w:smartTag w:uri="urn:schemas-microsoft-com:office:smarttags" w:element="metricconverter">
        <w:smartTagPr>
          <w:attr w:name="ProductID" w:val="4 мм"/>
        </w:smartTagPr>
        <w:r w:rsidRPr="00560BE4">
          <w:rPr>
            <w:rFonts w:cs="Times New Roman CYR"/>
            <w:color w:val="000000"/>
            <w:sz w:val="28"/>
          </w:rPr>
          <w:t>4</w:t>
        </w:r>
        <w:r w:rsidRPr="00560BE4">
          <w:rPr>
            <w:rFonts w:cs="Times New Roman CYR"/>
            <w:b/>
            <w:bCs/>
            <w:color w:val="000000"/>
            <w:sz w:val="28"/>
          </w:rPr>
          <w:t xml:space="preserve"> </w:t>
        </w:r>
        <w:r w:rsidRPr="00560BE4">
          <w:rPr>
            <w:rFonts w:cs="Times New Roman CYR"/>
            <w:bCs/>
            <w:color w:val="000000"/>
            <w:sz w:val="28"/>
          </w:rPr>
          <w:t>мм</w:t>
        </w:r>
      </w:smartTag>
      <w:r w:rsidRPr="00560BE4">
        <w:rPr>
          <w:rFonts w:cs="Times New Roman CYR"/>
          <w:bCs/>
          <w:color w:val="000000"/>
          <w:sz w:val="28"/>
        </w:rPr>
        <w:t>,</w:t>
      </w:r>
      <w:r w:rsidRPr="00560BE4">
        <w:rPr>
          <w:rFonts w:cs="Times New Roman CYR"/>
          <w:color w:val="000000"/>
          <w:sz w:val="28"/>
        </w:rPr>
        <w:t xml:space="preserve"> преимущественно в области межзубного промежутка; начальная степень деструкции кости по </w:t>
      </w:r>
      <w:r w:rsidRPr="00560BE4">
        <w:rPr>
          <w:rFonts w:cs="Times New Roman CYR"/>
          <w:color w:val="000000"/>
          <w:sz w:val="28"/>
          <w:lang w:val="en-US"/>
        </w:rPr>
        <w:t>Rg</w:t>
      </w:r>
      <w:r w:rsidRPr="00560BE4">
        <w:rPr>
          <w:rFonts w:cs="Times New Roman CYR"/>
          <w:color w:val="000000"/>
          <w:sz w:val="28"/>
        </w:rPr>
        <w:t>-грамме - отсутствие компактной пластинки на вершине и в боковых отделах перегородки, очаги остеопороза, расширение периодонтальной щели в пришеечной области: зубы неподвижны, нет их смещения: общее состояние не нарушено.</w:t>
      </w:r>
    </w:p>
    <w:p w:rsidR="00371B62" w:rsidRPr="00560BE4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 xml:space="preserve">Пародонтит </w:t>
      </w:r>
      <w:r w:rsidRPr="00560BE4">
        <w:rPr>
          <w:rFonts w:cs="Times New Roman CYR"/>
          <w:color w:val="000000"/>
          <w:sz w:val="28"/>
          <w:u w:val="single"/>
        </w:rPr>
        <w:t>средней</w:t>
      </w:r>
      <w:r w:rsidRPr="00560BE4">
        <w:rPr>
          <w:rFonts w:cs="Times New Roman CYR"/>
          <w:color w:val="000000"/>
          <w:sz w:val="28"/>
        </w:rPr>
        <w:t xml:space="preserve"> степени тяжести характеризуется: глубина десневого, пародонтального кармана от 4 до 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 мм</w:t>
        </w:r>
      </w:smartTag>
      <w:r w:rsidRPr="00560BE4">
        <w:rPr>
          <w:rFonts w:cs="Times New Roman CYR"/>
          <w:color w:val="000000"/>
          <w:sz w:val="28"/>
        </w:rPr>
        <w:t xml:space="preserve">; деструкцией костной ткани на </w:t>
      </w:r>
      <w:r w:rsidRPr="00560BE4">
        <w:rPr>
          <w:rFonts w:cs="Times New Roman CYR"/>
          <w:color w:val="000000"/>
          <w:sz w:val="28"/>
          <w:lang w:val="en-US"/>
        </w:rPr>
        <w:t>R</w:t>
      </w:r>
      <w:r w:rsidRPr="00560BE4">
        <w:rPr>
          <w:rFonts w:cs="Times New Roman CYR"/>
          <w:color w:val="000000"/>
          <w:sz w:val="28"/>
        </w:rPr>
        <w:t xml:space="preserve">-грамме на 1/3 до </w:t>
      </w:r>
      <w:r w:rsidRPr="00560BE4">
        <w:rPr>
          <w:rFonts w:cs="Times New Roman CYR"/>
          <w:i/>
          <w:iCs/>
          <w:smallCaps/>
          <w:color w:val="000000"/>
          <w:sz w:val="28"/>
        </w:rPr>
        <w:t>1/2</w:t>
      </w:r>
      <w:r w:rsidRPr="00560BE4">
        <w:rPr>
          <w:rFonts w:cs="Times New Roman CYR"/>
          <w:smallCaps/>
          <w:color w:val="000000"/>
          <w:sz w:val="28"/>
        </w:rPr>
        <w:t xml:space="preserve"> </w:t>
      </w:r>
      <w:r w:rsidRPr="00560BE4">
        <w:rPr>
          <w:rFonts w:cs="Times New Roman CYR"/>
          <w:color w:val="000000"/>
          <w:sz w:val="28"/>
        </w:rPr>
        <w:t xml:space="preserve">межзубной перегородки; подвижностью зубов </w:t>
      </w:r>
      <w:r w:rsidRPr="00560BE4">
        <w:rPr>
          <w:rFonts w:cs="Times New Roman CYR"/>
          <w:color w:val="000000"/>
          <w:sz w:val="28"/>
          <w:lang w:val="en-US"/>
        </w:rPr>
        <w:t>I</w:t>
      </w:r>
      <w:r w:rsidRPr="00560BE4">
        <w:rPr>
          <w:rFonts w:cs="Times New Roman CYR"/>
          <w:color w:val="000000"/>
          <w:sz w:val="28"/>
        </w:rPr>
        <w:t>-</w:t>
      </w:r>
      <w:r w:rsidRPr="00560BE4">
        <w:rPr>
          <w:rFonts w:cs="Times New Roman CYR"/>
          <w:color w:val="000000"/>
          <w:sz w:val="28"/>
          <w:lang w:val="en-US"/>
        </w:rPr>
        <w:t>II</w:t>
      </w:r>
      <w:r w:rsidRPr="00560BE4">
        <w:rPr>
          <w:rFonts w:cs="Times New Roman CYR"/>
          <w:color w:val="000000"/>
          <w:sz w:val="28"/>
        </w:rPr>
        <w:t xml:space="preserve"> степени, возможным</w:t>
      </w:r>
      <w:r w:rsidRPr="00560BE4">
        <w:rPr>
          <w:rFonts w:cs="Times New Roman CYR"/>
          <w:b/>
          <w:bCs/>
          <w:color w:val="000000"/>
          <w:sz w:val="28"/>
        </w:rPr>
        <w:t xml:space="preserve"> </w:t>
      </w:r>
      <w:r w:rsidRPr="00560BE4">
        <w:rPr>
          <w:rFonts w:cs="Times New Roman CYR"/>
          <w:bCs/>
          <w:color w:val="000000"/>
          <w:sz w:val="28"/>
        </w:rPr>
        <w:t>их</w:t>
      </w:r>
      <w:r w:rsidRPr="00560BE4">
        <w:rPr>
          <w:rFonts w:cs="Times New Roman CYR"/>
          <w:color w:val="000000"/>
          <w:sz w:val="28"/>
        </w:rPr>
        <w:t xml:space="preserve"> смещением.</w:t>
      </w:r>
    </w:p>
    <w:p w:rsidR="00371B62" w:rsidRPr="00560BE4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b/>
          <w:bCs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 xml:space="preserve">При тяжёлой степени пародонтита глубина пародонтального кармана более </w:t>
      </w:r>
      <w:smartTag w:uri="urn:schemas-microsoft-com:office:smarttags" w:element="metricconverter">
        <w:smartTagPr>
          <w:attr w:name="ProductID" w:val="6 мм"/>
        </w:smartTagPr>
        <w:r w:rsidRPr="00560BE4">
          <w:rPr>
            <w:rFonts w:cs="Times New Roman CYR"/>
            <w:color w:val="000000"/>
            <w:sz w:val="28"/>
          </w:rPr>
          <w:t>6</w:t>
        </w:r>
        <w:r w:rsidRPr="00560BE4">
          <w:rPr>
            <w:rFonts w:cs="Times New Roman CYR"/>
            <w:bCs/>
            <w:color w:val="000000"/>
            <w:sz w:val="28"/>
          </w:rPr>
          <w:t xml:space="preserve"> мм</w:t>
        </w:r>
      </w:smartTag>
      <w:r w:rsidRPr="00560BE4">
        <w:rPr>
          <w:rFonts w:cs="Times New Roman CYR"/>
          <w:bCs/>
          <w:color w:val="000000"/>
          <w:sz w:val="28"/>
        </w:rPr>
        <w:t>,</w:t>
      </w:r>
      <w:r w:rsidRPr="00560BE4">
        <w:rPr>
          <w:rFonts w:cs="Times New Roman CYR"/>
          <w:b/>
          <w:bCs/>
          <w:color w:val="000000"/>
          <w:sz w:val="28"/>
        </w:rPr>
        <w:t xml:space="preserve"> </w:t>
      </w:r>
      <w:r w:rsidRPr="00560BE4">
        <w:rPr>
          <w:rFonts w:cs="Times New Roman CYR"/>
          <w:color w:val="000000"/>
          <w:sz w:val="28"/>
        </w:rPr>
        <w:t xml:space="preserve">деструкция костной ткани альвеолярного отростка на величину более 1/2 или полное отсутствие костной ткани; подвижность патологических зубов </w:t>
      </w:r>
      <w:r w:rsidRPr="00560BE4">
        <w:rPr>
          <w:rFonts w:cs="Times New Roman CYR"/>
          <w:color w:val="000000"/>
          <w:sz w:val="28"/>
          <w:lang w:val="en-US"/>
        </w:rPr>
        <w:t>II</w:t>
      </w:r>
      <w:r w:rsidRPr="00560BE4">
        <w:rPr>
          <w:rFonts w:cs="Times New Roman CYR"/>
          <w:color w:val="000000"/>
          <w:sz w:val="28"/>
        </w:rPr>
        <w:t>-</w:t>
      </w:r>
      <w:r w:rsidRPr="00560BE4">
        <w:rPr>
          <w:rFonts w:cs="Times New Roman CYR"/>
          <w:color w:val="000000"/>
          <w:sz w:val="28"/>
          <w:lang w:val="en-US"/>
        </w:rPr>
        <w:t>III</w:t>
      </w:r>
      <w:r w:rsidRPr="00560BE4">
        <w:rPr>
          <w:rFonts w:cs="Times New Roman CYR"/>
          <w:color w:val="000000"/>
          <w:sz w:val="28"/>
        </w:rPr>
        <w:t xml:space="preserve"> степени, они смещены, выражена</w:t>
      </w:r>
      <w:r w:rsidRPr="00560BE4">
        <w:rPr>
          <w:rFonts w:cs="Times New Roman CYR"/>
          <w:b/>
          <w:bCs/>
          <w:color w:val="000000"/>
          <w:sz w:val="28"/>
        </w:rPr>
        <w:t xml:space="preserve"> </w:t>
      </w:r>
      <w:r w:rsidRPr="00560BE4">
        <w:rPr>
          <w:rFonts w:cs="Times New Roman CYR"/>
          <w:color w:val="000000"/>
          <w:sz w:val="28"/>
        </w:rPr>
        <w:t>травматическая артикуляция.</w:t>
      </w:r>
    </w:p>
    <w:p w:rsidR="00371B62" w:rsidRPr="00560BE4" w:rsidRDefault="00371B62" w:rsidP="00371B62">
      <w:pPr>
        <w:autoSpaceDE w:val="0"/>
        <w:autoSpaceDN w:val="0"/>
        <w:adjustRightInd w:val="0"/>
        <w:ind w:left="640"/>
        <w:jc w:val="both"/>
        <w:rPr>
          <w:rFonts w:cs="Times New Roman CYR"/>
          <w:b/>
          <w:color w:val="000000"/>
          <w:sz w:val="28"/>
        </w:rPr>
      </w:pPr>
      <w:r w:rsidRPr="00560BE4">
        <w:rPr>
          <w:rFonts w:cs="Times New Roman CYR"/>
          <w:b/>
          <w:color w:val="000000"/>
          <w:sz w:val="28"/>
        </w:rPr>
        <w:t>Пародонтит в стадии ремиссии характеризуется следующими признаками: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1. Состояние десны соответствует понятию "здоровая", то есть она бледно-розового цвета, плотно прилежит к поверхности зуба;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2. Нет десневого или пародонтального кармана;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3. На рентгенограммах отсутствуют признаки активного процесса деструкции межзубных перегородок; нет прогрессирования её убыли;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4. Отсутствуют назубные отложения, включая микробный налёт;</w:t>
      </w:r>
    </w:p>
    <w:p w:rsidR="00371B62" w:rsidRPr="00560BE4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  <w:r w:rsidRPr="00560BE4">
        <w:rPr>
          <w:rFonts w:cs="Times New Roman CYR"/>
          <w:color w:val="000000"/>
          <w:sz w:val="28"/>
        </w:rPr>
        <w:t>5. Больной указывает на проведённое лечение или имеет выписку из истории болезни с указанием проведённого лечения.</w:t>
      </w:r>
    </w:p>
    <w:p w:rsidR="00371B62" w:rsidRPr="00560BE4" w:rsidRDefault="00371B62" w:rsidP="00371B62">
      <w:pPr>
        <w:autoSpaceDE w:val="0"/>
        <w:autoSpaceDN w:val="0"/>
        <w:adjustRightInd w:val="0"/>
        <w:spacing w:before="80" w:after="240"/>
        <w:ind w:right="1800"/>
        <w:rPr>
          <w:rFonts w:cs="Times New Roman CYR"/>
          <w:b/>
          <w:iCs/>
          <w:color w:val="000000"/>
          <w:sz w:val="28"/>
        </w:rPr>
      </w:pPr>
      <w:r w:rsidRPr="00560BE4">
        <w:rPr>
          <w:rFonts w:cs="Times New Roman CYR"/>
          <w:b/>
          <w:iCs/>
          <w:color w:val="000000"/>
          <w:sz w:val="28"/>
        </w:rPr>
        <w:t xml:space="preserve">СХЕМА ОРИЕНТИРОВОЧНОЙ ОСНОВЫ ДЕЙСТВИЙ </w:t>
      </w:r>
    </w:p>
    <w:p w:rsidR="00371B62" w:rsidRPr="00560BE4" w:rsidRDefault="00371B62" w:rsidP="00371B62">
      <w:pPr>
        <w:autoSpaceDE w:val="0"/>
        <w:autoSpaceDN w:val="0"/>
        <w:adjustRightInd w:val="0"/>
        <w:spacing w:before="80" w:after="240"/>
        <w:ind w:left="1960" w:right="1800"/>
        <w:jc w:val="both"/>
        <w:rPr>
          <w:rFonts w:cs="Times New Roman CYR"/>
          <w:b/>
          <w:iCs/>
          <w:color w:val="000000"/>
          <w:sz w:val="28"/>
        </w:rPr>
      </w:pPr>
      <w:r w:rsidRPr="00560BE4">
        <w:rPr>
          <w:rFonts w:cs="Times New Roman CYR"/>
          <w:b/>
          <w:iCs/>
          <w:color w:val="000000"/>
          <w:sz w:val="28"/>
        </w:rPr>
        <w:t>(диагностика заболеваний пародонта у детей)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9"/>
        <w:gridCol w:w="3221"/>
        <w:gridCol w:w="17"/>
        <w:gridCol w:w="3283"/>
        <w:gridCol w:w="32"/>
      </w:tblGrid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b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b/>
                <w:color w:val="000000"/>
                <w:sz w:val="28"/>
              </w:rPr>
              <w:t>Этапы диагностики</w:t>
            </w:r>
            <w:r w:rsidRPr="00560BE4">
              <w:rPr>
                <w:rFonts w:cs="Times New Roman CYR"/>
                <w:b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b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b/>
                <w:color w:val="000000"/>
                <w:sz w:val="28"/>
              </w:rPr>
              <w:t>Средства и условия обследования</w:t>
            </w:r>
            <w:r w:rsidRPr="00560BE4">
              <w:rPr>
                <w:rFonts w:cs="Times New Roman CYR"/>
                <w:b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b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b/>
                <w:color w:val="000000"/>
                <w:sz w:val="28"/>
              </w:rPr>
              <w:t>Критерии и формы самоконтроля</w:t>
            </w:r>
            <w:r w:rsidRPr="00560BE4">
              <w:rPr>
                <w:rFonts w:cs="Times New Roman CYR"/>
                <w:b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Проведите опрос ребенка и матери.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Схема истории болезни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I. Жалобы: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а) на кровоточивость десны (при чистке зубов; при употреблении жесткой пищи; пятна крови на подушке).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proofErr w:type="gramStart"/>
            <w:r w:rsidRPr="00560BE4">
              <w:rPr>
                <w:rFonts w:cs="Times New Roman CYR"/>
                <w:color w:val="000000"/>
                <w:sz w:val="28"/>
              </w:rPr>
              <w:t xml:space="preserve">Кровоточивость наблюдается при катаральных, язвенных гингивитах, пародонтите, менее выражена при </w:t>
            </w:r>
            <w:r w:rsidRPr="00560BE4">
              <w:rPr>
                <w:rFonts w:cs="Times New Roman CYR"/>
                <w:color w:val="000000"/>
                <w:sz w:val="28"/>
              </w:rPr>
              <w:lastRenderedPageBreak/>
              <w:t>гипертрофических.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  <w:proofErr w:type="gramEnd"/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lastRenderedPageBreak/>
              <w:t>б) имеются ли неприятные ощущения в деснах (боль, жжение, зуд) запах изо рта.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острых гингивитах и при обострении хронических.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в) боль при приеме пищи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Только при обострении гингивита и пародонтита.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г) подвижность зубов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развившемся пародонтите.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П. Анамнез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1. Анамнез жизни: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а) семейный (наличие пародонтита или пародонтоза)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Иногда выявляется генерализованный пародонтит или пародонтоз с быстрым разрушением тканей пародонта, обусловленный генетически.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б) перенесенные и сопутствующие заболевания различных органов и систем.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Причиной генерализованного пародонтита могут быть различные соматические и нервно- психические заболевания.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2. Анамнез заболевания: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а) когда впервые заметили признаки заболевания; б) проводилось ли лечение, и его эффективность;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в) динамика заболевания: ремиссии, обострения.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Ш. Объективное обследование.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1. Внешний вид ребенка, кожные покровы, кожа ладоней.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У детей ослабленных, с заболеваниями крови отмечается бледность, кровоизлияния на коже, гиперкератоз при синдроме Папийона- Лефевра.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2.Регионарные лимфатические узлы.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 xml:space="preserve">Увеличение при язвенном гингивите и </w:t>
            </w:r>
            <w:r w:rsidRPr="00560BE4">
              <w:rPr>
                <w:rFonts w:cs="Times New Roman CYR"/>
                <w:color w:val="000000"/>
                <w:sz w:val="28"/>
              </w:rPr>
              <w:lastRenderedPageBreak/>
              <w:t>пародонтите.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lastRenderedPageBreak/>
              <w:t>3. Осмотр полости рта</w:t>
            </w: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i/>
                <w:iCs/>
                <w:color w:val="000000"/>
                <w:sz w:val="28"/>
              </w:rPr>
            </w:pPr>
            <w:r w:rsidRPr="00560BE4">
              <w:rPr>
                <w:rFonts w:cs="Times New Roman CYR"/>
                <w:i/>
                <w:iCs/>
                <w:color w:val="000000"/>
                <w:sz w:val="28"/>
              </w:rPr>
              <w:t xml:space="preserve"> 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а) слизистая оболочка полости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рта (цвет, влажность, наличие патологических изменений)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Изменения могут быть связаны с соматической патологией: сухость при диабете, эритематозные пятна. Наличие кровоизлияний при болезнях крови и др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б) состояние десны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катаральных гингивитах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 пародонтите воспалена.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язвенно-некротическом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гингивите -эрозирована.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гипертрофическом - деформирована и гипертрофирована. При атрофическом -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бледная, ретракция десны.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  <w:trHeight w:val="15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в) наличие истинных или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ложных карманов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гингивитах - катаральном и гипертрофическом ложные карманы. При пародонтите - истинные карманы.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г) проверьте, нарушена ли целостность эпителия в зубодесневой борозде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Проведите пробу с 3% раствором формалина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нарушении целостности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эпителиальной    выстилки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зубодесневой бороздки отмечается боль.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д)имеется ли подвижность зубов.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 xml:space="preserve">При пародонтите </w:t>
            </w:r>
            <w:r w:rsidRPr="00560BE4">
              <w:rPr>
                <w:rFonts w:cs="Times New Roman CYR"/>
                <w:color w:val="000000"/>
                <w:sz w:val="28"/>
                <w:lang w:val="en-US"/>
              </w:rPr>
              <w:t>II</w:t>
            </w:r>
            <w:r w:rsidRPr="00560BE4">
              <w:rPr>
                <w:rFonts w:cs="Times New Roman CYR"/>
                <w:color w:val="000000"/>
                <w:sz w:val="28"/>
              </w:rPr>
              <w:t xml:space="preserve"> и </w:t>
            </w:r>
            <w:r w:rsidRPr="00560BE4">
              <w:rPr>
                <w:rFonts w:cs="Times New Roman CYR"/>
                <w:color w:val="000000"/>
                <w:sz w:val="28"/>
                <w:lang w:val="en-US"/>
              </w:rPr>
              <w:t>III</w:t>
            </w:r>
            <w:r w:rsidRPr="00560BE4">
              <w:rPr>
                <w:rFonts w:cs="Times New Roman CYR"/>
                <w:color w:val="000000"/>
                <w:sz w:val="28"/>
              </w:rPr>
              <w:t xml:space="preserve"> ст.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Имеются ли местные причинные факторы: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а) определите гигиенический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индекс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Реактив Шиллера- Писарева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или 2%,5% раствор йода.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Высокий индекс гигиены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lastRenderedPageBreak/>
              <w:t>б) нависающие пломбы, кариес на апроксимальных поверхностях.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Ребенок не жует на этой стороне, нарушается самоочищаемость.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в) прикрепление уздечек губ 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тяжей слизистой оболочки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Низкое прикрепление уздечки верхней губы, высокое нижней губы способствует развитию атрофического процесса.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г) преддверие рта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Мелкое преддверие   способствует развитию атрофического процесса.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д) зубочелюстные аномалии 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деформации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Перегрузка и недогрузка пародонта способствует развитию его заболеваний.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е)осложнения при ортодонтическом лечении (неправильная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конструкция, большая сила).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Способствует развитию заболеваний пародонта.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Поставьте предварительный диагноз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  <w:lang w:val="en-US"/>
              </w:rPr>
              <w:t>IV</w:t>
            </w:r>
            <w:r w:rsidRPr="00560BE4">
              <w:rPr>
                <w:rFonts w:cs="Times New Roman CYR"/>
                <w:color w:val="000000"/>
                <w:sz w:val="28"/>
              </w:rPr>
              <w:t>. Специальные методы исследования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1. Рентгенография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Рентгеновский кабинет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 пародонтите и пародонтозе - убыль кости альвеолярного отростка, остеопороз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2. Анализ крови на сахар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Клиническая лаборатория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Повышение содержания са</w:t>
            </w:r>
            <w:r w:rsidRPr="00560BE4">
              <w:rPr>
                <w:color w:val="000000"/>
                <w:sz w:val="28"/>
              </w:rPr>
              <w:softHyphen/>
              <w:t>хара в крови определяется при сахарном диабете.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3. Анализ мочи на сахар, со</w:t>
            </w:r>
            <w:r w:rsidRPr="00560BE4">
              <w:rPr>
                <w:color w:val="000000"/>
                <w:sz w:val="28"/>
              </w:rPr>
              <w:softHyphen/>
              <w:t>держание холестерина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Клиническая лаборатория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В моче определяется сахар при сахарном диабете, коли</w:t>
            </w:r>
            <w:r w:rsidRPr="00560BE4">
              <w:rPr>
                <w:color w:val="000000"/>
                <w:sz w:val="28"/>
              </w:rPr>
              <w:softHyphen/>
              <w:t>чество холестерина повыша-ется при ксантоматозе.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4. При наличии заболеваний различных органов и систем направьте к педиатру.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Детская поликлиника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Системные заболевания час</w:t>
            </w:r>
            <w:r w:rsidRPr="00560BE4">
              <w:rPr>
                <w:color w:val="000000"/>
                <w:sz w:val="28"/>
              </w:rPr>
              <w:softHyphen/>
              <w:t>то ведут к развитию паро-донтоза.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lastRenderedPageBreak/>
              <w:t>V. Проведите дифференци-альную диагностику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Выберите      заболевания, имеющие сходную клиниче-скую картину.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Симптомы, не характерные для пародонтоза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а) эозинофильная гранулема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Деструкция кости альвео</w:t>
            </w:r>
            <w:r w:rsidRPr="00560BE4">
              <w:rPr>
                <w:color w:val="000000"/>
                <w:sz w:val="28"/>
              </w:rPr>
              <w:softHyphen/>
              <w:t>лярного отростка в виде ок</w:t>
            </w:r>
            <w:r w:rsidRPr="00560BE4">
              <w:rPr>
                <w:color w:val="000000"/>
                <w:sz w:val="28"/>
              </w:rPr>
              <w:softHyphen/>
              <w:t>руглых очагов с четкими границами. Часто бывают патологические очаги в дру-гих костях.  Эозинофилия.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б)  болезнь  Хенд-Шуллер-Крисчена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Очаги деструкции округлые и овальные, поражаются дру</w:t>
            </w:r>
            <w:r w:rsidRPr="00560BE4">
              <w:rPr>
                <w:color w:val="000000"/>
                <w:sz w:val="28"/>
              </w:rPr>
              <w:softHyphen/>
              <w:t>гие плоские кости, отмечает</w:t>
            </w:r>
            <w:r w:rsidRPr="00560BE4">
              <w:rPr>
                <w:color w:val="000000"/>
                <w:sz w:val="28"/>
              </w:rPr>
              <w:softHyphen/>
              <w:t>ся экзофтальм, несахарный диабет. При биопсии десны находят ксантомные клетки. Повышение содержания холестерина в     крови и моче.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в) циклическая нейтропения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>В анамнезе частые гнойнич-ковые поражения кожи и слизистых оболочек, нагнои-тельные процессы в легких. В анамнезе крови периоди</w:t>
            </w:r>
            <w:r w:rsidRPr="00560BE4">
              <w:rPr>
                <w:color w:val="000000"/>
                <w:sz w:val="28"/>
              </w:rPr>
              <w:softHyphen/>
              <w:t>чески отмечаются снижение или полное отсутствие ней-трофилов, связанное с нару</w:t>
            </w:r>
            <w:r w:rsidRPr="00560BE4">
              <w:rPr>
                <w:color w:val="000000"/>
                <w:sz w:val="28"/>
              </w:rPr>
              <w:softHyphen/>
              <w:t>шением их продукции. Дест</w:t>
            </w:r>
            <w:r w:rsidRPr="00560BE4">
              <w:rPr>
                <w:color w:val="000000"/>
                <w:sz w:val="28"/>
              </w:rPr>
              <w:softHyphen/>
              <w:t>руктивный процесс в системе ограничен лишь альвеоляр</w:t>
            </w:r>
            <w:r w:rsidRPr="00560BE4">
              <w:rPr>
                <w:color w:val="000000"/>
                <w:sz w:val="28"/>
              </w:rPr>
              <w:softHyphen/>
              <w:t>ной частью или альвеоляр</w:t>
            </w:r>
            <w:r w:rsidRPr="00560BE4">
              <w:rPr>
                <w:color w:val="000000"/>
                <w:sz w:val="28"/>
              </w:rPr>
              <w:softHyphen/>
              <w:t>ным отростком челюсти.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 xml:space="preserve">г) </w:t>
            </w:r>
            <w:r w:rsidRPr="00560BE4">
              <w:rPr>
                <w:color w:val="000000"/>
                <w:sz w:val="28"/>
              </w:rPr>
              <w:lastRenderedPageBreak/>
              <w:t>гипоиммуноглобулинемия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color w:val="000000"/>
                <w:sz w:val="28"/>
              </w:rPr>
              <w:t xml:space="preserve">Гингивит быстро </w:t>
            </w:r>
            <w:r w:rsidRPr="00560BE4">
              <w:rPr>
                <w:color w:val="000000"/>
                <w:sz w:val="28"/>
              </w:rPr>
              <w:lastRenderedPageBreak/>
              <w:t>переходит в пародонтит и часто носит ги- пертрофический характер.</w:t>
            </w:r>
            <w:r w:rsidRPr="00560BE4">
              <w:rPr>
                <w:color w:val="000000"/>
                <w:sz w:val="28"/>
                <w:u w:val="single"/>
              </w:rPr>
              <w:t xml:space="preserve"> </w:t>
            </w:r>
            <w:r w:rsidRPr="00560BE4">
              <w:rPr>
                <w:color w:val="000000"/>
                <w:sz w:val="28"/>
              </w:rPr>
              <w:t>Диагностическим является определение количества иммунологлобулинов крови.</w:t>
            </w: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lastRenderedPageBreak/>
              <w:t>Поставьте окончательный диагноз: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Нозология -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Форма или степень -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Клиническое течение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Локализация -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  <w:tr w:rsidR="00371B62" w:rsidRPr="00560BE4" w:rsidTr="00210577">
        <w:trPr>
          <w:gridAfter w:val="1"/>
          <w:wAfter w:w="32" w:type="dxa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cs="Times New Roman CYR"/>
                <w:color w:val="000000"/>
                <w:sz w:val="28"/>
              </w:rPr>
            </w:pPr>
            <w:r w:rsidRPr="00560BE4">
              <w:rPr>
                <w:rFonts w:cs="Times New Roman CYR"/>
                <w:color w:val="000000"/>
                <w:sz w:val="28"/>
              </w:rPr>
              <w:t>Причина заболевания</w:t>
            </w:r>
          </w:p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62" w:rsidRPr="00560BE4" w:rsidRDefault="00371B62" w:rsidP="0021057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/>
              <w:jc w:val="both"/>
              <w:rPr>
                <w:rFonts w:cs="Times New Roman CYR"/>
                <w:color w:val="000000"/>
                <w:sz w:val="28"/>
              </w:rPr>
            </w:pPr>
          </w:p>
        </w:tc>
      </w:tr>
    </w:tbl>
    <w:p w:rsidR="00371B62" w:rsidRDefault="00371B62" w:rsidP="00371B62">
      <w:pPr>
        <w:autoSpaceDE w:val="0"/>
        <w:autoSpaceDN w:val="0"/>
        <w:adjustRightInd w:val="0"/>
        <w:jc w:val="both"/>
        <w:rPr>
          <w:rFonts w:cs="Times New Roman CYR"/>
          <w:color w:val="000000"/>
          <w:sz w:val="28"/>
        </w:rPr>
      </w:pPr>
    </w:p>
    <w:p w:rsidR="00371B62" w:rsidRPr="004962E6" w:rsidRDefault="00371B62" w:rsidP="00371B62">
      <w:pPr>
        <w:autoSpaceDE w:val="0"/>
        <w:autoSpaceDN w:val="0"/>
        <w:adjustRightInd w:val="0"/>
        <w:spacing w:before="260"/>
        <w:ind w:left="600"/>
        <w:jc w:val="both"/>
        <w:rPr>
          <w:rFonts w:cs="Times New Roman CYR"/>
          <w:color w:val="000000"/>
          <w:sz w:val="28"/>
        </w:rPr>
      </w:pPr>
      <w:r w:rsidRPr="004962E6">
        <w:rPr>
          <w:rFonts w:cs="Times New Roman CYR"/>
          <w:b/>
          <w:bCs/>
          <w:color w:val="000000"/>
          <w:sz w:val="28"/>
        </w:rPr>
        <w:t>Практическая работа</w:t>
      </w:r>
      <w:r>
        <w:rPr>
          <w:rFonts w:cs="Times New Roman CYR"/>
          <w:b/>
          <w:bCs/>
          <w:color w:val="000000"/>
          <w:sz w:val="28"/>
        </w:rPr>
        <w:t>.</w:t>
      </w:r>
    </w:p>
    <w:p w:rsidR="00371B62" w:rsidRPr="004962E6" w:rsidRDefault="00371B62" w:rsidP="00371B62">
      <w:pPr>
        <w:autoSpaceDE w:val="0"/>
        <w:autoSpaceDN w:val="0"/>
        <w:adjustRightInd w:val="0"/>
        <w:ind w:firstLine="600"/>
        <w:jc w:val="both"/>
        <w:rPr>
          <w:rFonts w:cs="Times New Roman CYR"/>
          <w:color w:val="000000"/>
          <w:sz w:val="28"/>
        </w:rPr>
      </w:pPr>
      <w:r w:rsidRPr="004962E6">
        <w:rPr>
          <w:rFonts w:cs="Times New Roman CYR"/>
          <w:color w:val="000000"/>
          <w:sz w:val="28"/>
        </w:rPr>
        <w:t>Для подготовки к занятию необходимо повторить материал, касающийся основ строения и физиологии твёрдых тканей зубов, пародонта и слизистой полости рта у детей, отличие от "взрослых", зрелых тканей. Необходимо вернуться к теоретическим основам профилактики заболеваний пародонта, а также повторить вопросы, касающиеся понятия "здорового образа жизни" с точки зрения стоматолога.</w:t>
      </w:r>
    </w:p>
    <w:p w:rsidR="00371B62" w:rsidRPr="004962E6" w:rsidRDefault="00371B62" w:rsidP="00371B62">
      <w:pPr>
        <w:autoSpaceDE w:val="0"/>
        <w:autoSpaceDN w:val="0"/>
        <w:adjustRightInd w:val="0"/>
        <w:ind w:firstLine="720"/>
        <w:jc w:val="both"/>
        <w:rPr>
          <w:rFonts w:cs="Times New Roman CYR"/>
          <w:color w:val="000000"/>
          <w:sz w:val="28"/>
        </w:rPr>
      </w:pPr>
      <w:r w:rsidRPr="004962E6">
        <w:rPr>
          <w:rFonts w:cs="Times New Roman CYR"/>
          <w:color w:val="000000"/>
          <w:sz w:val="28"/>
        </w:rPr>
        <w:t>С целью реального знакомства с особенностями строения тканей пародонта у детей целесообразно провести осмотры полости рта студентов группы ("взрослый" пародонт) и у детей - пациентов разного возраста.</w:t>
      </w:r>
    </w:p>
    <w:p w:rsidR="00371B62" w:rsidRPr="004962E6" w:rsidRDefault="00371B62" w:rsidP="00371B62">
      <w:pPr>
        <w:jc w:val="both"/>
        <w:rPr>
          <w:sz w:val="28"/>
          <w:szCs w:val="28"/>
        </w:rPr>
      </w:pPr>
      <w:r w:rsidRPr="004962E6">
        <w:rPr>
          <w:rFonts w:cs="Times New Roman CYR"/>
          <w:color w:val="000000"/>
          <w:sz w:val="28"/>
        </w:rPr>
        <w:t>Указанные комментарии могут быть изложены устно, либо письменно с описанием различия в строении тканей пародонта и дифференциальной диагностики заболеваний</w:t>
      </w:r>
    </w:p>
    <w:p w:rsidR="00371B62" w:rsidRDefault="00371B62" w:rsidP="00371B62">
      <w:pPr>
        <w:jc w:val="both"/>
        <w:rPr>
          <w:b/>
          <w:sz w:val="28"/>
          <w:szCs w:val="28"/>
        </w:rPr>
      </w:pPr>
    </w:p>
    <w:p w:rsidR="00371B62" w:rsidRPr="00955982" w:rsidRDefault="00371B62" w:rsidP="00371B62">
      <w:pPr>
        <w:jc w:val="both"/>
        <w:rPr>
          <w:sz w:val="28"/>
        </w:rPr>
      </w:pPr>
      <w:r w:rsidRPr="004962E6">
        <w:rPr>
          <w:b/>
          <w:sz w:val="28"/>
        </w:rPr>
        <w:t>Задания на уяснение темы занятия, методики вида деятельности</w:t>
      </w:r>
      <w:r>
        <w:rPr>
          <w:sz w:val="28"/>
        </w:rPr>
        <w:t>:</w:t>
      </w:r>
      <w:r w:rsidRPr="00955982">
        <w:rPr>
          <w:sz w:val="28"/>
        </w:rPr>
        <w:t>согласно методическим указаниям для внеаудит</w:t>
      </w:r>
      <w:r>
        <w:rPr>
          <w:sz w:val="28"/>
        </w:rPr>
        <w:t>орной работы студентов 4 курса 8</w:t>
      </w:r>
      <w:r w:rsidRPr="00955982">
        <w:rPr>
          <w:sz w:val="28"/>
        </w:rPr>
        <w:t xml:space="preserve"> семестра по теме следующего занятия.</w:t>
      </w:r>
    </w:p>
    <w:p w:rsidR="00371B62" w:rsidRPr="00F32559" w:rsidRDefault="00371B62" w:rsidP="00371B62">
      <w:pPr>
        <w:jc w:val="both"/>
        <w:rPr>
          <w:b/>
          <w:sz w:val="28"/>
          <w:szCs w:val="28"/>
        </w:rPr>
      </w:pPr>
    </w:p>
    <w:p w:rsidR="00371B62" w:rsidRPr="00581C36" w:rsidRDefault="00371B62" w:rsidP="00371B62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Тесты по теме занятия: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lastRenderedPageBreak/>
        <w:t>11.</w:t>
      </w:r>
      <w:r w:rsidRPr="00FC2386">
        <w:rPr>
          <w:sz w:val="28"/>
        </w:rPr>
        <w:tab/>
      </w:r>
      <w:r>
        <w:rPr>
          <w:sz w:val="28"/>
        </w:rPr>
        <w:t>В ВОЗНИКНОВЕНИИПАРОДОНТИТА ПЕРВИЧНЫ: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 xml:space="preserve">воспаление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 xml:space="preserve">деструкция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 xml:space="preserve">пролиферация  </w:t>
      </w:r>
    </w:p>
    <w:p w:rsidR="00371B62" w:rsidRPr="008B0A32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</w:t>
      </w:r>
      <w:r w:rsidRPr="00FC2386">
        <w:rPr>
          <w:sz w:val="28"/>
        </w:rPr>
        <w:tab/>
        <w:t xml:space="preserve">любой из перечисленных 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>2.</w:t>
      </w:r>
      <w:r w:rsidRPr="00FC2386">
        <w:rPr>
          <w:sz w:val="28"/>
        </w:rPr>
        <w:tab/>
      </w:r>
      <w:r>
        <w:rPr>
          <w:sz w:val="28"/>
        </w:rPr>
        <w:t>МЕТОДОМ ОККЛЮЗИОГРАФИИ МОЖНО УСТАНОВИТЬ: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 xml:space="preserve">симптомы неравномерной нагрузки при аномалиях прикуса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 xml:space="preserve">симптомы неравномерной нагрузки при ортогнатическом прикусе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 xml:space="preserve">тесное положение зубов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</w:t>
      </w:r>
      <w:r w:rsidRPr="00FC2386">
        <w:rPr>
          <w:sz w:val="28"/>
        </w:rPr>
        <w:tab/>
        <w:t xml:space="preserve">все перечисленное 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  <w:r w:rsidRPr="00FC2386">
        <w:rPr>
          <w:sz w:val="28"/>
        </w:rPr>
        <w:t>3.</w:t>
      </w:r>
      <w:r w:rsidRPr="00FC2386">
        <w:rPr>
          <w:sz w:val="28"/>
        </w:rPr>
        <w:tab/>
      </w:r>
      <w:r>
        <w:rPr>
          <w:sz w:val="28"/>
        </w:rPr>
        <w:t>ФИЗИОЛОГИЧЕСКИМИ ПРИЗНАКАМИ ОККЛЮЗИОГРАММЫ РЕБЕНКА СЛЕДУЕТ СЧИТАТЬ: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 xml:space="preserve">непрерывную "дорожку" контактов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 xml:space="preserve">штриховые отпечатки во фронтальном участке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 xml:space="preserve">равномерные по интенсивности отпечатки 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</w:t>
      </w:r>
      <w:r w:rsidRPr="00FC2386">
        <w:rPr>
          <w:sz w:val="28"/>
        </w:rPr>
        <w:tab/>
        <w:t xml:space="preserve">любой из названных 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 xml:space="preserve">4. </w:t>
      </w:r>
      <w:r>
        <w:rPr>
          <w:sz w:val="28"/>
        </w:rPr>
        <w:t>ПРИЧИНЫ, ВЫЗЫВАЮЩИЕ ЛОКАЛЬНЫЙ ГИНГИВИТ: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>низкий уровень гигиены полости рта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аномальное прикрепление уздечек и мелкое преддверие полости  рта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>системное заболевание ребенка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 становление гормонального статуса в пубертатный период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>5.</w:t>
      </w:r>
      <w:r>
        <w:rPr>
          <w:sz w:val="28"/>
        </w:rPr>
        <w:t xml:space="preserve"> ПРИЗНАКАМИ ЗДОРОВОЙ ДЕСНЫ ЯВЛЯЮТСЯ: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>бледность десны, плотность тканей, рецессия (ретракция) десны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розовый цвет, заостренность вершин межзубных сосочков, отсутствие кровоточивости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>розовый цвет края десны, отсутствие кровоточивости, деформация десневого края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 розовый цвет  десны, сглаженность во фронтальном отделе межзубных сосочков, отсутствие кровоточивости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 xml:space="preserve">6. </w:t>
      </w:r>
      <w:r>
        <w:rPr>
          <w:sz w:val="28"/>
        </w:rPr>
        <w:t>КАРИЕС КОНТА</w:t>
      </w:r>
      <w:r w:rsidRPr="00FC2386">
        <w:rPr>
          <w:sz w:val="28"/>
        </w:rPr>
        <w:t>К</w:t>
      </w:r>
      <w:r>
        <w:rPr>
          <w:sz w:val="28"/>
        </w:rPr>
        <w:t>ТНЫХ ПОВЕРХНОСТЕЙ МОЖЕТ ВЫЗЫВАТЬ: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>атрофический гингивит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локальный пародонтит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</w:t>
      </w:r>
      <w:r w:rsidRPr="00FC2386">
        <w:rPr>
          <w:sz w:val="28"/>
        </w:rPr>
        <w:tab/>
        <w:t>генерализованный гингивит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 ложный пародонтальный карман</w:t>
      </w:r>
    </w:p>
    <w:p w:rsidR="00371B62" w:rsidRPr="00FC2386" w:rsidRDefault="00371B62" w:rsidP="00371B62">
      <w:pPr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 xml:space="preserve">7. </w:t>
      </w:r>
      <w:r>
        <w:rPr>
          <w:sz w:val="28"/>
        </w:rPr>
        <w:t>НА РЕНТГЕНОГРАММЕ ФОРМА МЕЖЗУБНЫХ ПЕРЕГОРОДОК ВО ФРОНТАЛЬНОМ ОТДЕЛЕ ЧЕЛЮСТЕЙ С:</w:t>
      </w:r>
      <w:r w:rsidRPr="00FC2386">
        <w:rPr>
          <w:sz w:val="28"/>
        </w:rPr>
        <w:t xml:space="preserve"> 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lastRenderedPageBreak/>
        <w:t>1)</w:t>
      </w:r>
      <w:r w:rsidRPr="00FC2386">
        <w:rPr>
          <w:sz w:val="28"/>
        </w:rPr>
        <w:tab/>
        <w:t>плоской вершиной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острой или закругленной вершиной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3) усеченной вершиной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 трапецевидной вершиной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jc w:val="both"/>
        <w:rPr>
          <w:sz w:val="28"/>
        </w:rPr>
      </w:pPr>
      <w:r w:rsidRPr="00FC2386">
        <w:rPr>
          <w:sz w:val="28"/>
        </w:rPr>
        <w:t xml:space="preserve">8. </w:t>
      </w:r>
      <w:r>
        <w:rPr>
          <w:sz w:val="28"/>
        </w:rPr>
        <w:t>ПРИ ИНТАКТНОМ ПАРОДОНТЕ ДЕСНЕВАЯ БОРОЗДА ОПРЕДЕЛЯЕТСЯ:</w:t>
      </w:r>
    </w:p>
    <w:p w:rsidR="00371B62" w:rsidRPr="00FC2386" w:rsidRDefault="00371B62" w:rsidP="00371B62">
      <w:pPr>
        <w:ind w:firstLine="1701"/>
        <w:rPr>
          <w:sz w:val="28"/>
        </w:rPr>
      </w:pPr>
      <w:r w:rsidRPr="00FC2386">
        <w:rPr>
          <w:sz w:val="28"/>
        </w:rPr>
        <w:t>1) клинически</w:t>
      </w:r>
    </w:p>
    <w:p w:rsidR="00371B62" w:rsidRPr="00FC2386" w:rsidRDefault="00371B62" w:rsidP="00371B62">
      <w:pPr>
        <w:ind w:firstLine="1701"/>
        <w:rPr>
          <w:sz w:val="28"/>
        </w:rPr>
      </w:pPr>
      <w:r w:rsidRPr="00FC2386">
        <w:rPr>
          <w:sz w:val="28"/>
        </w:rPr>
        <w:t>2) гистологически</w:t>
      </w:r>
    </w:p>
    <w:p w:rsidR="00371B62" w:rsidRPr="00FC2386" w:rsidRDefault="00371B62" w:rsidP="00371B62">
      <w:pPr>
        <w:ind w:firstLine="1701"/>
        <w:rPr>
          <w:sz w:val="28"/>
        </w:rPr>
      </w:pPr>
      <w:r w:rsidRPr="00FC2386">
        <w:rPr>
          <w:sz w:val="28"/>
        </w:rPr>
        <w:t>3) рентгенологически</w:t>
      </w:r>
    </w:p>
    <w:p w:rsidR="00371B62" w:rsidRPr="00A30B4E" w:rsidRDefault="00371B62" w:rsidP="00371B62">
      <w:pPr>
        <w:ind w:firstLine="1701"/>
        <w:rPr>
          <w:sz w:val="28"/>
        </w:rPr>
      </w:pPr>
      <w:r w:rsidRPr="00FC2386">
        <w:rPr>
          <w:sz w:val="28"/>
        </w:rPr>
        <w:t>4) визуально</w:t>
      </w:r>
    </w:p>
    <w:p w:rsidR="00371B62" w:rsidRPr="00FC2386" w:rsidRDefault="00371B62" w:rsidP="00371B62">
      <w:pPr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outlineLvl w:val="0"/>
        <w:rPr>
          <w:sz w:val="28"/>
        </w:rPr>
      </w:pPr>
      <w:r w:rsidRPr="00FC2386">
        <w:rPr>
          <w:sz w:val="28"/>
        </w:rPr>
        <w:t xml:space="preserve">9. </w:t>
      </w:r>
      <w:r>
        <w:rPr>
          <w:sz w:val="28"/>
        </w:rPr>
        <w:t>КОРОТКАЯ УЗДЕЧКА ЯЗЫКА ВЫЗЫВАЕТ В ПАРОДОНТЕ ИЗМЕНЕНИЯ: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>генерализованные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местные воспалительно-дистрофические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 xml:space="preserve">3) </w:t>
      </w:r>
      <w:r w:rsidRPr="00FC2386">
        <w:rPr>
          <w:sz w:val="28"/>
        </w:rPr>
        <w:tab/>
        <w:t>генерализованные воспалительные</w:t>
      </w:r>
    </w:p>
    <w:p w:rsidR="00371B62" w:rsidRPr="00A30B4E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>
        <w:rPr>
          <w:sz w:val="28"/>
        </w:rPr>
        <w:t>4) местные дистрофические</w:t>
      </w: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</w:p>
    <w:p w:rsidR="00371B62" w:rsidRPr="00FC2386" w:rsidRDefault="00371B62" w:rsidP="00371B62">
      <w:pPr>
        <w:tabs>
          <w:tab w:val="left" w:pos="426"/>
          <w:tab w:val="left" w:pos="709"/>
        </w:tabs>
        <w:jc w:val="both"/>
        <w:rPr>
          <w:sz w:val="28"/>
        </w:rPr>
      </w:pPr>
      <w:r w:rsidRPr="00FC2386">
        <w:rPr>
          <w:sz w:val="28"/>
        </w:rPr>
        <w:t xml:space="preserve">10. </w:t>
      </w:r>
      <w:r>
        <w:rPr>
          <w:sz w:val="28"/>
        </w:rPr>
        <w:t>ПРИ ПАРОДОНТИТЕ В ТКАНЯХ ДЕСНЫ НАБЛЮДАЮТСЯ ВЫРАЖЕННЫЕ ПОВРЕЖЕДНИЯ: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1)</w:t>
      </w:r>
      <w:r w:rsidRPr="00FC2386">
        <w:rPr>
          <w:sz w:val="28"/>
        </w:rPr>
        <w:tab/>
        <w:t>тучных клеток или тканевых базофилов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2)</w:t>
      </w:r>
      <w:r w:rsidRPr="00FC2386">
        <w:rPr>
          <w:sz w:val="28"/>
        </w:rPr>
        <w:tab/>
        <w:t>фибробластов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 xml:space="preserve">3) </w:t>
      </w:r>
      <w:r w:rsidRPr="00FC2386">
        <w:rPr>
          <w:sz w:val="28"/>
        </w:rPr>
        <w:tab/>
        <w:t>гистиоцитов</w:t>
      </w:r>
    </w:p>
    <w:p w:rsidR="00371B62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  <w:r w:rsidRPr="00FC2386">
        <w:rPr>
          <w:sz w:val="28"/>
        </w:rPr>
        <w:t>4)  лимфоцитов</w:t>
      </w:r>
    </w:p>
    <w:p w:rsidR="00371B62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</w:p>
    <w:p w:rsidR="00371B62" w:rsidRPr="00035CFB" w:rsidRDefault="00371B62" w:rsidP="00371B62">
      <w:pPr>
        <w:tabs>
          <w:tab w:val="left" w:pos="360"/>
        </w:tabs>
        <w:ind w:firstLine="720"/>
        <w:rPr>
          <w:b/>
          <w:sz w:val="28"/>
          <w:szCs w:val="28"/>
        </w:rPr>
      </w:pPr>
      <w:r>
        <w:rPr>
          <w:b/>
          <w:sz w:val="28"/>
        </w:rPr>
        <w:t xml:space="preserve">Задачи </w:t>
      </w:r>
      <w:r w:rsidRPr="00954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самоподготовки по теме практического  занятия.</w:t>
      </w:r>
    </w:p>
    <w:p w:rsidR="00371B62" w:rsidRPr="00FC2386" w:rsidRDefault="00371B62" w:rsidP="00371B62">
      <w:pPr>
        <w:tabs>
          <w:tab w:val="left" w:pos="426"/>
          <w:tab w:val="left" w:pos="709"/>
        </w:tabs>
        <w:ind w:left="1701"/>
        <w:jc w:val="both"/>
        <w:rPr>
          <w:sz w:val="28"/>
        </w:rPr>
      </w:pPr>
    </w:p>
    <w:p w:rsidR="00371B62" w:rsidRPr="00A30B4E" w:rsidRDefault="00371B62" w:rsidP="00371B62">
      <w:pPr>
        <w:jc w:val="both"/>
        <w:rPr>
          <w:b/>
          <w:sz w:val="28"/>
          <w:szCs w:val="28"/>
        </w:rPr>
      </w:pPr>
      <w:r w:rsidRPr="00A30B4E">
        <w:rPr>
          <w:b/>
          <w:sz w:val="28"/>
          <w:szCs w:val="28"/>
        </w:rPr>
        <w:t>Задача № 1.</w:t>
      </w:r>
    </w:p>
    <w:p w:rsidR="00371B62" w:rsidRPr="0021699D" w:rsidRDefault="00371B62" w:rsidP="00371B62">
      <w:pPr>
        <w:ind w:firstLine="708"/>
        <w:jc w:val="both"/>
        <w:rPr>
          <w:sz w:val="28"/>
          <w:szCs w:val="28"/>
        </w:rPr>
      </w:pPr>
      <w:r w:rsidRPr="0021699D">
        <w:rPr>
          <w:sz w:val="28"/>
          <w:szCs w:val="28"/>
        </w:rPr>
        <w:t>Больная 15 лет</w:t>
      </w:r>
      <w:r>
        <w:rPr>
          <w:sz w:val="28"/>
          <w:szCs w:val="28"/>
        </w:rPr>
        <w:t>. Жалобы</w:t>
      </w:r>
      <w:r w:rsidRPr="0021699D">
        <w:rPr>
          <w:sz w:val="28"/>
          <w:szCs w:val="28"/>
        </w:rPr>
        <w:t xml:space="preserve"> на болезненность и кровоточивостью дёсен во время чистки зубов и при приёме пищи.</w:t>
      </w:r>
    </w:p>
    <w:p w:rsidR="00371B62" w:rsidRPr="0021699D" w:rsidRDefault="00371B62" w:rsidP="00371B62">
      <w:pPr>
        <w:jc w:val="both"/>
        <w:rPr>
          <w:sz w:val="28"/>
          <w:szCs w:val="28"/>
        </w:rPr>
      </w:pP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699D">
        <w:rPr>
          <w:sz w:val="28"/>
          <w:szCs w:val="28"/>
        </w:rPr>
        <w:t>Анамнез: кровоточивость дёсен усиливается во время месячных. Подобные явления беспокоят периодически, чаще весной и осенью в течение трёх лет; последние три месяца болезненность и кровоточивость дёсен усилились. Курит два года.</w:t>
      </w:r>
    </w:p>
    <w:p w:rsidR="00371B62" w:rsidRDefault="00371B62" w:rsidP="00371B62">
      <w:pPr>
        <w:ind w:firstLine="708"/>
        <w:jc w:val="both"/>
        <w:rPr>
          <w:sz w:val="28"/>
          <w:szCs w:val="28"/>
        </w:rPr>
      </w:pPr>
      <w:r w:rsidRPr="0021699D">
        <w:rPr>
          <w:sz w:val="28"/>
          <w:szCs w:val="28"/>
        </w:rPr>
        <w:t xml:space="preserve">Объективно: </w:t>
      </w:r>
      <w:r>
        <w:rPr>
          <w:sz w:val="28"/>
          <w:szCs w:val="28"/>
        </w:rPr>
        <w:t>конфигурация лица не изменена, кожные покровы чистые, региональные лимфатические узлы не пальпируются. Слизитая полости рта бледно-розового цвета,</w:t>
      </w:r>
      <w:r w:rsidRPr="00216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видимых изменений, </w:t>
      </w:r>
      <w:r w:rsidRPr="0021699D">
        <w:rPr>
          <w:sz w:val="28"/>
          <w:szCs w:val="28"/>
        </w:rPr>
        <w:t>определяется гиперемия, отёчность десневого края до 1/3 высоты коронки зуба</w:t>
      </w:r>
      <w:r>
        <w:rPr>
          <w:sz w:val="28"/>
          <w:szCs w:val="28"/>
        </w:rPr>
        <w:t xml:space="preserve"> в области всех зубов</w:t>
      </w:r>
      <w:r w:rsidRPr="0021699D">
        <w:rPr>
          <w:sz w:val="28"/>
          <w:szCs w:val="28"/>
        </w:rPr>
        <w:t>, ложные зубо-десневые карманы; зубы интактные; отмечается  повышенная вязкость слюны, обильный мягкий зу</w:t>
      </w:r>
      <w:r>
        <w:rPr>
          <w:sz w:val="28"/>
          <w:szCs w:val="28"/>
        </w:rPr>
        <w:t>бной налёт; ГИ</w:t>
      </w:r>
      <w:r w:rsidRPr="0021699D">
        <w:rPr>
          <w:sz w:val="28"/>
          <w:szCs w:val="28"/>
        </w:rPr>
        <w:t xml:space="preserve"> =2,5.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1B62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Pr="0021699D" w:rsidRDefault="00371B62" w:rsidP="00371B62">
      <w:pPr>
        <w:ind w:firstLine="708"/>
        <w:jc w:val="both"/>
        <w:rPr>
          <w:sz w:val="28"/>
          <w:szCs w:val="28"/>
        </w:rPr>
      </w:pPr>
    </w:p>
    <w:p w:rsidR="00371B62" w:rsidRDefault="00371B62" w:rsidP="00371B62">
      <w:pPr>
        <w:numPr>
          <w:ilvl w:val="1"/>
          <w:numId w:val="4"/>
        </w:numPr>
        <w:tabs>
          <w:tab w:val="clear" w:pos="1440"/>
          <w:tab w:val="num" w:pos="1211"/>
        </w:tabs>
        <w:ind w:left="1211"/>
        <w:jc w:val="both"/>
        <w:rPr>
          <w:sz w:val="28"/>
          <w:szCs w:val="28"/>
        </w:rPr>
      </w:pPr>
      <w:r w:rsidRPr="0021699D">
        <w:rPr>
          <w:sz w:val="28"/>
          <w:szCs w:val="28"/>
        </w:rPr>
        <w:t>Поставьте предварительный диагноз.</w:t>
      </w:r>
    </w:p>
    <w:p w:rsidR="00371B62" w:rsidRDefault="00371B62" w:rsidP="00371B62">
      <w:pPr>
        <w:numPr>
          <w:ilvl w:val="1"/>
          <w:numId w:val="4"/>
        </w:numPr>
        <w:tabs>
          <w:tab w:val="clear" w:pos="1440"/>
          <w:tab w:val="num" w:pos="1211"/>
          <w:tab w:val="left" w:pos="4253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Назовите этиологические факторы данного заболевания.</w:t>
      </w:r>
    </w:p>
    <w:p w:rsidR="00371B62" w:rsidRPr="0021699D" w:rsidRDefault="00371B62" w:rsidP="00371B62">
      <w:pPr>
        <w:numPr>
          <w:ilvl w:val="1"/>
          <w:numId w:val="4"/>
        </w:numPr>
        <w:tabs>
          <w:tab w:val="clear" w:pos="1440"/>
          <w:tab w:val="num" w:pos="1211"/>
          <w:tab w:val="left" w:pos="4253"/>
        </w:tabs>
        <w:ind w:left="1211"/>
        <w:jc w:val="both"/>
        <w:rPr>
          <w:sz w:val="28"/>
          <w:szCs w:val="28"/>
        </w:rPr>
      </w:pPr>
      <w:r w:rsidRPr="0021699D">
        <w:rPr>
          <w:sz w:val="28"/>
          <w:szCs w:val="28"/>
        </w:rPr>
        <w:t xml:space="preserve">Назовите естественные защитные факторы полости рта, </w:t>
      </w:r>
    </w:p>
    <w:p w:rsidR="00371B62" w:rsidRDefault="00371B62" w:rsidP="00371B62">
      <w:pPr>
        <w:ind w:left="732" w:firstLine="544"/>
        <w:jc w:val="both"/>
        <w:rPr>
          <w:sz w:val="28"/>
          <w:szCs w:val="28"/>
        </w:rPr>
      </w:pPr>
      <w:r w:rsidRPr="0021699D">
        <w:rPr>
          <w:sz w:val="28"/>
          <w:szCs w:val="28"/>
        </w:rPr>
        <w:t>способствующие самоочищению.</w:t>
      </w:r>
    </w:p>
    <w:p w:rsidR="00371B62" w:rsidRDefault="00371B62" w:rsidP="00371B62">
      <w:p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1699D">
        <w:rPr>
          <w:sz w:val="28"/>
          <w:szCs w:val="28"/>
        </w:rPr>
        <w:t>Объясните влияние курения на развитие воспалительных заболеваний пародонта.</w:t>
      </w:r>
    </w:p>
    <w:p w:rsidR="00371B62" w:rsidRPr="0021699D" w:rsidRDefault="00371B62" w:rsidP="00371B62">
      <w:pPr>
        <w:tabs>
          <w:tab w:val="left" w:pos="1134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699D">
        <w:rPr>
          <w:sz w:val="28"/>
          <w:szCs w:val="28"/>
        </w:rPr>
        <w:t>Дайте рекомендации по гигиене полости рта.</w:t>
      </w:r>
    </w:p>
    <w:p w:rsidR="00371B62" w:rsidRPr="0021699D" w:rsidRDefault="00371B62" w:rsidP="00371B62">
      <w:pPr>
        <w:ind w:left="360"/>
        <w:jc w:val="both"/>
        <w:rPr>
          <w:sz w:val="28"/>
          <w:szCs w:val="28"/>
        </w:rPr>
      </w:pPr>
    </w:p>
    <w:p w:rsidR="00371B62" w:rsidRDefault="00371B62" w:rsidP="00371B62">
      <w:pPr>
        <w:jc w:val="both"/>
        <w:rPr>
          <w:b/>
          <w:color w:val="FF0000"/>
          <w:sz w:val="28"/>
          <w:szCs w:val="28"/>
          <w:highlight w:val="yellow"/>
        </w:rPr>
      </w:pPr>
    </w:p>
    <w:p w:rsidR="00371B62" w:rsidRPr="00A30B4E" w:rsidRDefault="00371B62" w:rsidP="00371B62">
      <w:pPr>
        <w:jc w:val="both"/>
        <w:rPr>
          <w:b/>
          <w:sz w:val="28"/>
          <w:szCs w:val="28"/>
        </w:rPr>
      </w:pPr>
      <w:r w:rsidRPr="00A30B4E">
        <w:rPr>
          <w:b/>
          <w:sz w:val="28"/>
          <w:szCs w:val="28"/>
        </w:rPr>
        <w:t>Задача № 2.</w:t>
      </w:r>
    </w:p>
    <w:p w:rsidR="00371B62" w:rsidRDefault="00371B62" w:rsidP="0037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Больной 13 лет обратился в детскую стоматологическую поликлинику с жалобами на боль в дёснах, кровоточивость при чистке зубов.</w:t>
      </w:r>
    </w:p>
    <w:p w:rsidR="00371B62" w:rsidRDefault="00371B62" w:rsidP="0037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Анамнез: несколько дней назад появилась боль в дёснах при приёме пищи, кровоточивость при чистке зубов. Отмечает периодическое повторение этих симптомов преимущественно зимой и весной, особенно после перенесённых простудных заболеваний. Зубы чистит нерегулярно.</w:t>
      </w:r>
    </w:p>
    <w:p w:rsidR="00371B62" w:rsidRDefault="00371B62" w:rsidP="0037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Объективно: общее состояние удовлетворительное. Температура тела 36,7 градусов.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Конфигурация лица не изменена, кожные покровы чистые, региональные лимфатические узлы не пальпируются, открывание рта в полном объёме. При осмотре в полости рта -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>на 16, 24,25,26,36,45,46 зубах кариозные полости, зондирование по эмалево-дентинной границе болезненно. Отмечается мягкий зубной налёт на всех зубах.ГИ= 2,4. Межзубные сосочки в области всех групп зубов гиперемированы, отёчны, болезненны.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1B62" w:rsidRDefault="00371B62" w:rsidP="00371B62">
      <w:pPr>
        <w:ind w:firstLine="708"/>
        <w:jc w:val="both"/>
        <w:rPr>
          <w:rFonts w:ascii="Calibri" w:hAnsi="Calibri"/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rFonts w:ascii="Calibri" w:hAnsi="Calibri"/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rFonts w:ascii="Calibri" w:hAnsi="Calibri"/>
          <w:sz w:val="28"/>
          <w:szCs w:val="28"/>
        </w:rPr>
      </w:pPr>
    </w:p>
    <w:p w:rsidR="00371B62" w:rsidRDefault="00371B62" w:rsidP="00371B62">
      <w:pPr>
        <w:ind w:left="360"/>
        <w:rPr>
          <w:sz w:val="28"/>
          <w:szCs w:val="28"/>
        </w:rPr>
      </w:pPr>
    </w:p>
    <w:p w:rsidR="00371B62" w:rsidRDefault="00371B62" w:rsidP="00371B62">
      <w:pPr>
        <w:ind w:left="360"/>
        <w:rPr>
          <w:sz w:val="28"/>
          <w:szCs w:val="28"/>
        </w:rPr>
      </w:pPr>
    </w:p>
    <w:p w:rsidR="00371B62" w:rsidRDefault="00371B62" w:rsidP="00371B62">
      <w:pPr>
        <w:ind w:left="360"/>
        <w:rPr>
          <w:sz w:val="28"/>
          <w:szCs w:val="28"/>
        </w:rPr>
      </w:pPr>
    </w:p>
    <w:p w:rsidR="00371B62" w:rsidRPr="00C42D87" w:rsidRDefault="00371B62" w:rsidP="00371B62">
      <w:pPr>
        <w:numPr>
          <w:ilvl w:val="0"/>
          <w:numId w:val="22"/>
        </w:numPr>
        <w:rPr>
          <w:sz w:val="28"/>
          <w:szCs w:val="28"/>
        </w:rPr>
      </w:pPr>
      <w:r w:rsidRPr="00C42D87">
        <w:rPr>
          <w:sz w:val="28"/>
          <w:szCs w:val="28"/>
        </w:rPr>
        <w:t>Поставьте развернутый стоматологический диагноз.</w:t>
      </w:r>
    </w:p>
    <w:p w:rsidR="00371B62" w:rsidRPr="00C42D87" w:rsidRDefault="00371B62" w:rsidP="00371B62">
      <w:pPr>
        <w:pStyle w:val="af5"/>
        <w:numPr>
          <w:ilvl w:val="0"/>
          <w:numId w:val="22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>Назовите этиологические факторы данного заболевания.</w:t>
      </w:r>
    </w:p>
    <w:p w:rsidR="00371B62" w:rsidRPr="00C42D87" w:rsidRDefault="00371B62" w:rsidP="00371B62">
      <w:pPr>
        <w:pStyle w:val="af5"/>
        <w:numPr>
          <w:ilvl w:val="0"/>
          <w:numId w:val="22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371B62" w:rsidRPr="00C42D87" w:rsidRDefault="00371B62" w:rsidP="00371B62">
      <w:pPr>
        <w:pStyle w:val="af5"/>
        <w:numPr>
          <w:ilvl w:val="0"/>
          <w:numId w:val="22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 xml:space="preserve">Назовите индексы для оценки состояния тканей пародонта. </w:t>
      </w:r>
    </w:p>
    <w:p w:rsidR="00371B62" w:rsidRDefault="00371B62" w:rsidP="00371B62">
      <w:pPr>
        <w:pStyle w:val="af5"/>
        <w:numPr>
          <w:ilvl w:val="0"/>
          <w:numId w:val="22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КПУз</w:t>
      </w:r>
      <w:proofErr w:type="spellEnd"/>
      <w:r w:rsidRPr="00C42D8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1B62" w:rsidRDefault="00371B62" w:rsidP="00371B62">
      <w:pPr>
        <w:pStyle w:val="af5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71B62" w:rsidRPr="00A30B4E" w:rsidRDefault="00371B62" w:rsidP="00371B62">
      <w:pPr>
        <w:jc w:val="both"/>
        <w:rPr>
          <w:b/>
          <w:sz w:val="28"/>
          <w:szCs w:val="28"/>
        </w:rPr>
      </w:pPr>
      <w:r w:rsidRPr="00A30B4E">
        <w:rPr>
          <w:b/>
          <w:sz w:val="28"/>
          <w:szCs w:val="28"/>
        </w:rPr>
        <w:t>Задача № 3.</w:t>
      </w:r>
    </w:p>
    <w:p w:rsidR="00371B62" w:rsidRDefault="00371B62" w:rsidP="00371B6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Больной Г.,12 лет, обратился в детскую стоматологическую  поликлинику с жалобами  на чувство жжения, сухости в дёснах, покраснение,  кровоточивость дёсен, усиливающуюся при чистке зубов и приёме пищи. </w:t>
      </w:r>
    </w:p>
    <w:p w:rsidR="00371B62" w:rsidRDefault="00371B62" w:rsidP="00371B62">
      <w:pPr>
        <w:ind w:firstLine="708"/>
        <w:jc w:val="both"/>
        <w:rPr>
          <w:sz w:val="28"/>
        </w:rPr>
      </w:pPr>
      <w:r>
        <w:rPr>
          <w:sz w:val="28"/>
        </w:rPr>
        <w:t xml:space="preserve">Анамнез: 3 дня назад начал принимать антибиотики, назначенные  лор- врачом. После появилась боль в дёснах, отёчность, краснота, кровоточивость, затруднённый приём пищи. Ранее подобного не отмечал. </w:t>
      </w:r>
    </w:p>
    <w:p w:rsidR="00371B62" w:rsidRPr="009E312C" w:rsidRDefault="00371B62" w:rsidP="00371B62">
      <w:pPr>
        <w:ind w:firstLine="708"/>
        <w:jc w:val="both"/>
        <w:rPr>
          <w:sz w:val="28"/>
          <w:szCs w:val="28"/>
        </w:rPr>
      </w:pPr>
      <w:r>
        <w:rPr>
          <w:sz w:val="28"/>
        </w:rPr>
        <w:t>Объективно:</w:t>
      </w:r>
      <w:r>
        <w:rPr>
          <w:sz w:val="28"/>
          <w:szCs w:val="28"/>
        </w:rPr>
        <w:t xml:space="preserve"> Общее состояние удовлетворительное. Конфигурация лица не изменена, кожные покровы чистые, региональные лимфатические узлы не пальпируются, открывание</w:t>
      </w:r>
      <w:r w:rsidRPr="00E467C1">
        <w:rPr>
          <w:sz w:val="28"/>
          <w:szCs w:val="28"/>
        </w:rPr>
        <w:t xml:space="preserve"> </w:t>
      </w:r>
      <w:r>
        <w:rPr>
          <w:sz w:val="28"/>
          <w:szCs w:val="28"/>
        </w:rPr>
        <w:t>рта в полном объёме. В полости рта:  слизистая оболочка полости рта</w:t>
      </w:r>
      <w:r w:rsidRPr="009E3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гиперемирована, незначительно отечна. </w:t>
      </w:r>
      <w:r>
        <w:t xml:space="preserve"> </w:t>
      </w:r>
      <w:r>
        <w:rPr>
          <w:sz w:val="28"/>
          <w:szCs w:val="28"/>
        </w:rPr>
        <w:t>Десневые сосочки отёчны, закруглены, гиперемированы, лёгкое прикосновение сопровождается кровоточивостью, болезненность при пальпации. На зубах - обильный мягкий зубной налёт.На рентгенограмме: костная ткань челюстей без изменений.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1B62" w:rsidRDefault="00371B62" w:rsidP="00371B62">
      <w:pPr>
        <w:pStyle w:val="a5"/>
        <w:ind w:firstLine="454"/>
        <w:rPr>
          <w:rFonts w:eastAsia="Calibri"/>
          <w:sz w:val="28"/>
          <w:szCs w:val="28"/>
        </w:rPr>
      </w:pPr>
    </w:p>
    <w:p w:rsidR="00371B62" w:rsidRDefault="00371B62" w:rsidP="00371B62">
      <w:pPr>
        <w:ind w:firstLine="708"/>
        <w:jc w:val="both"/>
        <w:rPr>
          <w:sz w:val="28"/>
        </w:rPr>
      </w:pPr>
    </w:p>
    <w:p w:rsidR="00371B62" w:rsidRDefault="00371B62" w:rsidP="0037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B62" w:rsidRDefault="00371B62" w:rsidP="00371B62">
      <w:pPr>
        <w:ind w:firstLine="708"/>
        <w:jc w:val="both"/>
        <w:rPr>
          <w:sz w:val="16"/>
          <w:szCs w:val="16"/>
        </w:rPr>
      </w:pPr>
    </w:p>
    <w:p w:rsidR="00371B62" w:rsidRDefault="00371B62" w:rsidP="00371B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71B62" w:rsidRDefault="00371B62" w:rsidP="00371B62">
      <w:pPr>
        <w:rPr>
          <w:sz w:val="28"/>
          <w:szCs w:val="28"/>
        </w:rPr>
      </w:pPr>
    </w:p>
    <w:p w:rsidR="00371B62" w:rsidRPr="009E312C" w:rsidRDefault="00371B62" w:rsidP="00371B62">
      <w:pPr>
        <w:numPr>
          <w:ilvl w:val="0"/>
          <w:numId w:val="20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Поставьте диагноз.</w:t>
      </w:r>
    </w:p>
    <w:p w:rsidR="00371B62" w:rsidRPr="009E312C" w:rsidRDefault="00371B62" w:rsidP="00371B62">
      <w:pPr>
        <w:numPr>
          <w:ilvl w:val="0"/>
          <w:numId w:val="20"/>
        </w:numPr>
        <w:ind w:left="426" w:hanging="284"/>
        <w:rPr>
          <w:sz w:val="28"/>
          <w:szCs w:val="28"/>
        </w:rPr>
      </w:pPr>
      <w:r w:rsidRPr="009E312C">
        <w:rPr>
          <w:sz w:val="28"/>
          <w:szCs w:val="28"/>
        </w:rPr>
        <w:t>Назовите факторы,  способствующие возникновению данного заболевания.</w:t>
      </w:r>
    </w:p>
    <w:p w:rsidR="00371B62" w:rsidRPr="009E312C" w:rsidRDefault="00371B62" w:rsidP="00371B62">
      <w:pPr>
        <w:numPr>
          <w:ilvl w:val="0"/>
          <w:numId w:val="20"/>
        </w:numPr>
        <w:ind w:left="426" w:hanging="284"/>
        <w:rPr>
          <w:sz w:val="28"/>
          <w:szCs w:val="28"/>
        </w:rPr>
      </w:pPr>
      <w:r w:rsidRPr="009E312C">
        <w:rPr>
          <w:sz w:val="28"/>
          <w:szCs w:val="28"/>
        </w:rPr>
        <w:t>Составьте план лечения.</w:t>
      </w:r>
    </w:p>
    <w:p w:rsidR="00371B62" w:rsidRPr="00D73963" w:rsidRDefault="00371B62" w:rsidP="00371B62">
      <w:pPr>
        <w:numPr>
          <w:ilvl w:val="0"/>
          <w:numId w:val="20"/>
        </w:numPr>
        <w:ind w:left="426" w:hanging="284"/>
      </w:pPr>
      <w:r w:rsidRPr="009E312C">
        <w:rPr>
          <w:sz w:val="28"/>
          <w:szCs w:val="28"/>
        </w:rPr>
        <w:t>Укажите дополнительные методы исследования.</w:t>
      </w:r>
      <w:r>
        <w:rPr>
          <w:sz w:val="28"/>
          <w:szCs w:val="28"/>
        </w:rPr>
        <w:t xml:space="preserve"> </w:t>
      </w:r>
    </w:p>
    <w:p w:rsidR="00371B62" w:rsidRDefault="00371B62" w:rsidP="00371B62">
      <w:pPr>
        <w:numPr>
          <w:ilvl w:val="0"/>
          <w:numId w:val="20"/>
        </w:numPr>
        <w:ind w:left="426" w:hanging="284"/>
      </w:pPr>
      <w:r w:rsidRPr="009E312C">
        <w:rPr>
          <w:sz w:val="28"/>
          <w:szCs w:val="28"/>
        </w:rPr>
        <w:t>Дайте рекомендации по рациональной гигиене полости рта</w:t>
      </w:r>
      <w:r>
        <w:t xml:space="preserve">. </w:t>
      </w:r>
    </w:p>
    <w:p w:rsidR="00371B62" w:rsidRDefault="00371B62" w:rsidP="00371B62"/>
    <w:p w:rsidR="00371B62" w:rsidRDefault="00371B62" w:rsidP="00371B62">
      <w:pPr>
        <w:rPr>
          <w:sz w:val="28"/>
          <w:szCs w:val="28"/>
        </w:rPr>
      </w:pPr>
    </w:p>
    <w:p w:rsidR="00371B62" w:rsidRPr="00E73B21" w:rsidRDefault="00371B62" w:rsidP="00371B62">
      <w:pPr>
        <w:jc w:val="both"/>
        <w:rPr>
          <w:b/>
          <w:sz w:val="28"/>
          <w:szCs w:val="28"/>
        </w:rPr>
      </w:pPr>
      <w:r w:rsidRPr="00E73B21">
        <w:rPr>
          <w:b/>
          <w:sz w:val="28"/>
          <w:szCs w:val="28"/>
        </w:rPr>
        <w:t>Задача № 4.</w:t>
      </w:r>
    </w:p>
    <w:p w:rsidR="00371B62" w:rsidRDefault="00371B62" w:rsidP="0037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детскую стоматологическую поликлинику обратился ребёнок  в возрасте 14 лет с жалобами на необычный вид десны, боль, усиливающуюся при приёме пищи, чистке зубов.</w:t>
      </w:r>
    </w:p>
    <w:p w:rsidR="00371B62" w:rsidRDefault="00371B62" w:rsidP="0037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Анамнез:</w:t>
      </w:r>
      <w:r>
        <w:rPr>
          <w:sz w:val="28"/>
        </w:rPr>
        <w:t xml:space="preserve"> 1,5года страдает эпилепсией, принимает </w:t>
      </w:r>
      <w:r>
        <w:rPr>
          <w:sz w:val="28"/>
          <w:szCs w:val="28"/>
        </w:rPr>
        <w:t>противоэпилептический  препарат.</w:t>
      </w:r>
    </w:p>
    <w:p w:rsidR="00371B62" w:rsidRDefault="00371B62" w:rsidP="0037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Объективно:</w:t>
      </w:r>
      <w:r w:rsidRPr="00714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состояние удовлетворительное.  Конфигурация лица не изменена, кожные покровы чистые, региональные лимфатические узлы не пальпируются, открывание рта в полном объёме. При осмотре в полости рта -  отёк, гиперемия, цианоз десны, её утолщение, ограниченные очаги десквамации,  преимущественно в области вершин межзубных сосочков; в результате механического  раздражения возникает кровотечение. Сохранена целостность зубо-десневого соединения. На зубах - повышенное содержание мягкого зубного налёта,иногда налёт окрашивается  каплями крови или красящими веществами пищи. На рентгенограмме костная ткань без изменений. Изменения в периферической крови не выявляются. 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1B62" w:rsidRPr="00714B67" w:rsidRDefault="00371B62" w:rsidP="00371B62">
      <w:pPr>
        <w:pStyle w:val="a5"/>
        <w:ind w:firstLine="454"/>
        <w:jc w:val="both"/>
        <w:rPr>
          <w:sz w:val="28"/>
          <w:szCs w:val="28"/>
          <w:lang w:val="ru-RU"/>
        </w:rPr>
      </w:pP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pStyle w:val="af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B62" w:rsidRDefault="00371B62" w:rsidP="00371B62">
      <w:pPr>
        <w:pStyle w:val="af5"/>
        <w:spacing w:line="240" w:lineRule="auto"/>
        <w:ind w:firstLine="0"/>
        <w:rPr>
          <w:sz w:val="28"/>
          <w:szCs w:val="28"/>
        </w:rPr>
      </w:pPr>
    </w:p>
    <w:p w:rsidR="00371B62" w:rsidRDefault="00371B62" w:rsidP="00371B62">
      <w:pPr>
        <w:pStyle w:val="af5"/>
        <w:spacing w:line="240" w:lineRule="auto"/>
        <w:ind w:firstLine="0"/>
        <w:rPr>
          <w:sz w:val="28"/>
          <w:szCs w:val="28"/>
        </w:rPr>
      </w:pPr>
    </w:p>
    <w:p w:rsidR="00371B62" w:rsidRDefault="00371B62" w:rsidP="00371B62">
      <w:pPr>
        <w:pStyle w:val="af5"/>
        <w:numPr>
          <w:ilvl w:val="0"/>
          <w:numId w:val="21"/>
        </w:numPr>
        <w:spacing w:line="240" w:lineRule="auto"/>
        <w:ind w:left="1418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Поставьте развернутый стоматологический диагноз.</w:t>
      </w:r>
    </w:p>
    <w:p w:rsidR="00371B62" w:rsidRDefault="00371B62" w:rsidP="00371B62">
      <w:pPr>
        <w:pStyle w:val="af5"/>
        <w:numPr>
          <w:ilvl w:val="0"/>
          <w:numId w:val="21"/>
        </w:numPr>
        <w:spacing w:line="240" w:lineRule="auto"/>
        <w:ind w:left="1418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азовите этиологические факторы </w:t>
      </w:r>
      <w:r w:rsidRPr="00714B67">
        <w:rPr>
          <w:rFonts w:ascii="Times New Roman" w:hAnsi="Times New Roman" w:cs="Times New Roman"/>
          <w:sz w:val="28"/>
          <w:szCs w:val="28"/>
        </w:rPr>
        <w:t>данного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62" w:rsidRDefault="00371B62" w:rsidP="00371B62">
      <w:pPr>
        <w:pStyle w:val="af5"/>
        <w:numPr>
          <w:ilvl w:val="0"/>
          <w:numId w:val="21"/>
        </w:numPr>
        <w:spacing w:line="240" w:lineRule="auto"/>
        <w:ind w:left="1418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371B62" w:rsidRPr="00714B67" w:rsidRDefault="00371B62" w:rsidP="00371B62">
      <w:pPr>
        <w:pStyle w:val="af5"/>
        <w:numPr>
          <w:ilvl w:val="0"/>
          <w:numId w:val="21"/>
        </w:numPr>
        <w:spacing w:line="240" w:lineRule="auto"/>
        <w:ind w:left="1418" w:hanging="709"/>
        <w:contextualSpacing/>
        <w:rPr>
          <w:rFonts w:ascii="Times New Roman" w:hAnsi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азовите индексы, использующиеся</w:t>
      </w:r>
      <w:r w:rsidRPr="00714B67">
        <w:rPr>
          <w:rFonts w:ascii="Times New Roman" w:hAnsi="Times New Roman" w:cs="Times New Roman"/>
          <w:sz w:val="28"/>
          <w:szCs w:val="28"/>
        </w:rPr>
        <w:t xml:space="preserve"> для оценки состояния тканей пародонта. </w:t>
      </w:r>
    </w:p>
    <w:p w:rsidR="00371B62" w:rsidRPr="00714B67" w:rsidRDefault="00371B62" w:rsidP="00371B62">
      <w:pPr>
        <w:pStyle w:val="af5"/>
        <w:numPr>
          <w:ilvl w:val="0"/>
          <w:numId w:val="21"/>
        </w:numPr>
        <w:spacing w:line="240" w:lineRule="auto"/>
        <w:ind w:left="1418" w:hanging="709"/>
        <w:contextualSpacing/>
        <w:rPr>
          <w:rFonts w:ascii="Times New Roman" w:hAnsi="Times New Roman"/>
          <w:sz w:val="28"/>
          <w:szCs w:val="28"/>
        </w:rPr>
      </w:pPr>
      <w:r w:rsidRPr="00714B67">
        <w:rPr>
          <w:rFonts w:ascii="Times New Roman" w:hAnsi="Times New Roman" w:cs="Times New Roman"/>
          <w:sz w:val="28"/>
          <w:szCs w:val="28"/>
        </w:rPr>
        <w:t>Дайте рекомендации по гигиене полости рта</w:t>
      </w:r>
      <w:r w:rsidRPr="00714B67">
        <w:rPr>
          <w:rFonts w:ascii="Times New Roman" w:hAnsi="Times New Roman"/>
          <w:sz w:val="28"/>
          <w:szCs w:val="28"/>
        </w:rPr>
        <w:t>.</w:t>
      </w: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Pr="00E73B21" w:rsidRDefault="00371B62" w:rsidP="00371B62">
      <w:pPr>
        <w:jc w:val="both"/>
        <w:rPr>
          <w:b/>
          <w:sz w:val="28"/>
          <w:szCs w:val="28"/>
        </w:rPr>
      </w:pPr>
      <w:r w:rsidRPr="00E73B21">
        <w:rPr>
          <w:b/>
          <w:sz w:val="28"/>
          <w:szCs w:val="28"/>
        </w:rPr>
        <w:t>Задача № 5.</w:t>
      </w:r>
    </w:p>
    <w:p w:rsidR="00371B62" w:rsidRDefault="00371B62" w:rsidP="00371B62">
      <w:pPr>
        <w:jc w:val="both"/>
        <w:rPr>
          <w:sz w:val="28"/>
          <w:szCs w:val="28"/>
        </w:rPr>
      </w:pPr>
      <w:r w:rsidRPr="00E73B21">
        <w:rPr>
          <w:sz w:val="28"/>
          <w:szCs w:val="28"/>
        </w:rPr>
        <w:t xml:space="preserve">       Больной 13</w:t>
      </w:r>
      <w:r>
        <w:rPr>
          <w:sz w:val="28"/>
          <w:szCs w:val="28"/>
        </w:rPr>
        <w:t xml:space="preserve"> лет обратился в детскую стоматологическую поликлинику с жалобами на боль в дёснах, кровоточивость при чистке зубов.</w:t>
      </w:r>
    </w:p>
    <w:p w:rsidR="00371B62" w:rsidRDefault="00371B62" w:rsidP="0037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Анамнез: несколько дней назад появилась боль в дёснах при приёме пищи, кровоточивость при чистке зубов. Отмечает периодическое повторение этих симптомов преимущественно зимой и весной, особенно после перенесённых простудных заболеваний. Зубы чистит нерегулярно.</w:t>
      </w:r>
    </w:p>
    <w:p w:rsidR="00371B62" w:rsidRDefault="00371B62" w:rsidP="00371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Объективно: общее состояние удовлетворительное. Температура тела 36,7 градусов.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Конфигурация лица не изменена, кожные покровы чистые, региональные лимфатические узлы не пальпируются, открывание рта в полном объёме. При осмотре в полости рта -</w:t>
      </w:r>
      <w:r w:rsidRPr="00C42D87">
        <w:rPr>
          <w:sz w:val="28"/>
          <w:szCs w:val="28"/>
        </w:rPr>
        <w:t xml:space="preserve"> </w:t>
      </w:r>
      <w:r>
        <w:rPr>
          <w:sz w:val="28"/>
          <w:szCs w:val="28"/>
        </w:rPr>
        <w:t>на 16, 24,25,26,36,45,46 зубах кариозные полости, зондирование по эмалево-дентинной границе болезненно. Отмечается мягкий зубной налёт на всех зубах.ГИ= 2,4. Межзубные сосочки в области всех групп зубов гиперемированы, отёчны, болезненны.</w:t>
      </w:r>
      <w:r w:rsidRPr="006F1707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Сохранена целостность зубо-десневого соединения.</w:t>
      </w:r>
    </w:p>
    <w:tbl>
      <w:tblPr>
        <w:tblpPr w:leftFromText="180" w:rightFromText="180" w:bottomFromText="200" w:vertAnchor="text" w:horzAnchor="page" w:tblpX="2128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371B62" w:rsidTr="00210577"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B62" w:rsidRDefault="00371B62" w:rsidP="002105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jc w:val="both"/>
        <w:rPr>
          <w:sz w:val="28"/>
          <w:szCs w:val="28"/>
        </w:rPr>
      </w:pPr>
    </w:p>
    <w:p w:rsidR="00371B62" w:rsidRDefault="00371B62" w:rsidP="00371B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1B62" w:rsidRDefault="00371B62" w:rsidP="00371B62">
      <w:pPr>
        <w:rPr>
          <w:sz w:val="28"/>
          <w:szCs w:val="28"/>
        </w:rPr>
      </w:pPr>
    </w:p>
    <w:p w:rsidR="00371B62" w:rsidRPr="00C42D87" w:rsidRDefault="00371B62" w:rsidP="00371B62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42D87">
        <w:rPr>
          <w:sz w:val="28"/>
          <w:szCs w:val="28"/>
        </w:rPr>
        <w:t>оставьте развернутый стоматологический диагноз.</w:t>
      </w:r>
    </w:p>
    <w:p w:rsidR="00371B62" w:rsidRPr="00C42D87" w:rsidRDefault="00371B62" w:rsidP="00371B62">
      <w:pPr>
        <w:pStyle w:val="af5"/>
        <w:numPr>
          <w:ilvl w:val="0"/>
          <w:numId w:val="19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>Назовите этиологические факторы данного заболевания.</w:t>
      </w:r>
    </w:p>
    <w:p w:rsidR="00371B62" w:rsidRPr="00C42D87" w:rsidRDefault="00371B62" w:rsidP="00371B62">
      <w:pPr>
        <w:pStyle w:val="af5"/>
        <w:numPr>
          <w:ilvl w:val="0"/>
          <w:numId w:val="19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371B62" w:rsidRPr="00C42D87" w:rsidRDefault="00371B62" w:rsidP="00371B62">
      <w:pPr>
        <w:pStyle w:val="af5"/>
        <w:numPr>
          <w:ilvl w:val="0"/>
          <w:numId w:val="19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42D87">
        <w:rPr>
          <w:rFonts w:ascii="Times New Roman" w:hAnsi="Times New Roman" w:cs="Times New Roman"/>
          <w:sz w:val="28"/>
          <w:szCs w:val="28"/>
        </w:rPr>
        <w:t xml:space="preserve">Назовите индексы для оценки состояния тканей пародонта. </w:t>
      </w:r>
    </w:p>
    <w:p w:rsidR="00371B62" w:rsidRDefault="00371B62" w:rsidP="00371B62">
      <w:pPr>
        <w:pStyle w:val="af5"/>
        <w:numPr>
          <w:ilvl w:val="0"/>
          <w:numId w:val="19"/>
        </w:numPr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КПУз</w:t>
      </w:r>
      <w:proofErr w:type="spellEnd"/>
      <w:r w:rsidRPr="00C42D8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1B62" w:rsidRDefault="00371B62" w:rsidP="00371B62">
      <w:pPr>
        <w:tabs>
          <w:tab w:val="left" w:pos="426"/>
          <w:tab w:val="left" w:pos="709"/>
        </w:tabs>
        <w:jc w:val="both"/>
        <w:outlineLvl w:val="0"/>
      </w:pPr>
    </w:p>
    <w:p w:rsidR="00371B62" w:rsidRPr="0080111F" w:rsidRDefault="00371B62" w:rsidP="00371B62">
      <w:pPr>
        <w:tabs>
          <w:tab w:val="left" w:pos="360"/>
        </w:tabs>
        <w:ind w:firstLine="720"/>
        <w:rPr>
          <w:b/>
          <w:sz w:val="28"/>
          <w:szCs w:val="28"/>
        </w:rPr>
      </w:pPr>
    </w:p>
    <w:p w:rsidR="00371B62" w:rsidRPr="00F76016" w:rsidRDefault="00371B62" w:rsidP="00371B62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Список тем Н</w:t>
      </w:r>
      <w:r w:rsidRPr="00F76016">
        <w:rPr>
          <w:b/>
          <w:sz w:val="28"/>
          <w:szCs w:val="28"/>
        </w:rPr>
        <w:t>ИРС:</w:t>
      </w:r>
    </w:p>
    <w:p w:rsidR="00371B62" w:rsidRDefault="00371B62" w:rsidP="00371B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5344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Методы оценки состояния тканей пародонта.</w:t>
      </w:r>
    </w:p>
    <w:p w:rsidR="00371B62" w:rsidRDefault="00371B62" w:rsidP="00371B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2.Профилактика хронического катарального гингивита у детей.</w:t>
      </w:r>
    </w:p>
    <w:p w:rsidR="00371B62" w:rsidRPr="00443B57" w:rsidRDefault="00371B62" w:rsidP="00371B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3.Индивидуальные средства и предметы гигиены при заболеваниях пародонта у детей разного возраста.</w:t>
      </w:r>
    </w:p>
    <w:p w:rsidR="00371B62" w:rsidRDefault="00371B62" w:rsidP="00371B62">
      <w:pPr>
        <w:tabs>
          <w:tab w:val="left" w:pos="36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</w:p>
    <w:p w:rsidR="00371B62" w:rsidRDefault="00371B62" w:rsidP="00371B62">
      <w:pPr>
        <w:tabs>
          <w:tab w:val="left" w:pos="180"/>
          <w:tab w:val="num" w:pos="1080"/>
        </w:tabs>
        <w:ind w:firstLine="720"/>
        <w:jc w:val="center"/>
        <w:rPr>
          <w:b/>
          <w:sz w:val="28"/>
          <w:szCs w:val="28"/>
        </w:rPr>
      </w:pPr>
    </w:p>
    <w:p w:rsidR="00371B62" w:rsidRPr="007732BA" w:rsidRDefault="00371B62" w:rsidP="00371B62">
      <w:pPr>
        <w:tabs>
          <w:tab w:val="left" w:pos="360"/>
        </w:tabs>
        <w:ind w:firstLine="720"/>
        <w:rPr>
          <w:b/>
          <w:sz w:val="28"/>
          <w:szCs w:val="28"/>
        </w:rPr>
      </w:pPr>
    </w:p>
    <w:sectPr w:rsidR="00371B62" w:rsidRPr="0077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730"/>
    <w:multiLevelType w:val="hybridMultilevel"/>
    <w:tmpl w:val="3016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0077E"/>
    <w:multiLevelType w:val="hybridMultilevel"/>
    <w:tmpl w:val="3910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22C"/>
    <w:multiLevelType w:val="hybridMultilevel"/>
    <w:tmpl w:val="4074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4463A"/>
    <w:multiLevelType w:val="hybridMultilevel"/>
    <w:tmpl w:val="9642FF1E"/>
    <w:lvl w:ilvl="0" w:tplc="7EB8F2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991043"/>
    <w:multiLevelType w:val="hybridMultilevel"/>
    <w:tmpl w:val="3BCC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B2885"/>
    <w:multiLevelType w:val="hybridMultilevel"/>
    <w:tmpl w:val="A6FE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1F9A"/>
    <w:multiLevelType w:val="hybridMultilevel"/>
    <w:tmpl w:val="D68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42FF6"/>
    <w:multiLevelType w:val="hybridMultilevel"/>
    <w:tmpl w:val="A25AC8FC"/>
    <w:lvl w:ilvl="0" w:tplc="E2F46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C22D1"/>
    <w:multiLevelType w:val="hybridMultilevel"/>
    <w:tmpl w:val="71C4028A"/>
    <w:lvl w:ilvl="0" w:tplc="DD4666BC">
      <w:start w:val="1"/>
      <w:numFmt w:val="decimal"/>
      <w:lvlText w:val="%1."/>
      <w:lvlJc w:val="left"/>
      <w:pPr>
        <w:ind w:left="1069" w:hanging="360"/>
      </w:pPr>
      <w:rPr>
        <w:rFonts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1E042DD"/>
    <w:multiLevelType w:val="hybridMultilevel"/>
    <w:tmpl w:val="3016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8DC"/>
    <w:multiLevelType w:val="hybridMultilevel"/>
    <w:tmpl w:val="FB58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C46F4"/>
    <w:multiLevelType w:val="hybridMultilevel"/>
    <w:tmpl w:val="8D7A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04EA9"/>
    <w:multiLevelType w:val="hybridMultilevel"/>
    <w:tmpl w:val="E852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145D"/>
    <w:multiLevelType w:val="hybridMultilevel"/>
    <w:tmpl w:val="AE4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01FA3"/>
    <w:multiLevelType w:val="hybridMultilevel"/>
    <w:tmpl w:val="BC7A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6230F"/>
    <w:multiLevelType w:val="hybridMultilevel"/>
    <w:tmpl w:val="72EE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9049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475"/>
        </w:tabs>
        <w:ind w:left="4395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E67D92"/>
    <w:multiLevelType w:val="hybridMultilevel"/>
    <w:tmpl w:val="3016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E1CF7"/>
    <w:multiLevelType w:val="hybridMultilevel"/>
    <w:tmpl w:val="14AC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64348"/>
    <w:multiLevelType w:val="hybridMultilevel"/>
    <w:tmpl w:val="C53C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02BC6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 CYR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66999"/>
    <w:multiLevelType w:val="hybridMultilevel"/>
    <w:tmpl w:val="1A2A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83F37"/>
    <w:multiLevelType w:val="hybridMultilevel"/>
    <w:tmpl w:val="B43A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F182E"/>
    <w:multiLevelType w:val="hybridMultilevel"/>
    <w:tmpl w:val="967CB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7ADF"/>
    <w:multiLevelType w:val="hybridMultilevel"/>
    <w:tmpl w:val="022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4043A"/>
    <w:multiLevelType w:val="hybridMultilevel"/>
    <w:tmpl w:val="85DA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777ED3"/>
    <w:multiLevelType w:val="hybridMultilevel"/>
    <w:tmpl w:val="821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E6D6D"/>
    <w:multiLevelType w:val="hybridMultilevel"/>
    <w:tmpl w:val="291A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10FD2"/>
    <w:multiLevelType w:val="hybridMultilevel"/>
    <w:tmpl w:val="3016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8F22F0"/>
    <w:multiLevelType w:val="hybridMultilevel"/>
    <w:tmpl w:val="FB62A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BF40EF"/>
    <w:multiLevelType w:val="hybridMultilevel"/>
    <w:tmpl w:val="C2AA9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6713B"/>
    <w:multiLevelType w:val="hybridMultilevel"/>
    <w:tmpl w:val="77A8CC72"/>
    <w:lvl w:ilvl="0" w:tplc="752CA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D81FE1"/>
    <w:multiLevelType w:val="hybridMultilevel"/>
    <w:tmpl w:val="5A7A8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C8719E"/>
    <w:multiLevelType w:val="hybridMultilevel"/>
    <w:tmpl w:val="3364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020"/>
    <w:multiLevelType w:val="hybridMultilevel"/>
    <w:tmpl w:val="40DC96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4385C65"/>
    <w:multiLevelType w:val="hybridMultilevel"/>
    <w:tmpl w:val="BB54F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C2B49"/>
    <w:multiLevelType w:val="hybridMultilevel"/>
    <w:tmpl w:val="87BA5B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0834C5"/>
    <w:multiLevelType w:val="hybridMultilevel"/>
    <w:tmpl w:val="38742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955DA2"/>
    <w:multiLevelType w:val="hybridMultilevel"/>
    <w:tmpl w:val="533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3"/>
  </w:num>
  <w:num w:numId="3">
    <w:abstractNumId w:val="3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1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11"/>
  </w:num>
  <w:num w:numId="31">
    <w:abstractNumId w:val="3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0"/>
    <w:rsid w:val="001B1180"/>
    <w:rsid w:val="00371B62"/>
    <w:rsid w:val="00E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B62"/>
    <w:pPr>
      <w:keepNext/>
      <w:numPr>
        <w:numId w:val="1"/>
      </w:numPr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71B62"/>
    <w:pPr>
      <w:keepNext/>
      <w:numPr>
        <w:ilvl w:val="1"/>
        <w:numId w:val="1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71B62"/>
    <w:pPr>
      <w:keepNext/>
      <w:numPr>
        <w:ilvl w:val="2"/>
        <w:numId w:val="1"/>
      </w:numPr>
      <w:jc w:val="both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71B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71B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71B62"/>
    <w:pPr>
      <w:keepNext/>
      <w:numPr>
        <w:ilvl w:val="5"/>
        <w:numId w:val="1"/>
      </w:numPr>
      <w:jc w:val="center"/>
      <w:outlineLvl w:val="5"/>
    </w:pPr>
    <w:rPr>
      <w:i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71B62"/>
    <w:pPr>
      <w:keepNext/>
      <w:numPr>
        <w:ilvl w:val="6"/>
        <w:numId w:val="1"/>
      </w:numPr>
      <w:jc w:val="center"/>
      <w:outlineLvl w:val="6"/>
    </w:pPr>
    <w:rPr>
      <w:b/>
      <w:bCs/>
      <w:i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71B62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71B62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6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71B62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71B62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71B62"/>
    <w:rPr>
      <w:rFonts w:ascii="Times New Roman" w:eastAsia="Times New Roman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1B6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71B62"/>
    <w:rPr>
      <w:rFonts w:ascii="Times New Roman" w:eastAsia="Times New Roman" w:hAnsi="Times New Roman" w:cs="Times New Roman"/>
      <w:i/>
      <w:noProof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71B62"/>
    <w:rPr>
      <w:rFonts w:ascii="Times New Roman" w:eastAsia="Times New Roman" w:hAnsi="Times New Roman" w:cs="Times New Roman"/>
      <w:b/>
      <w:bCs/>
      <w:iCs/>
      <w:noProof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71B62"/>
    <w:rPr>
      <w:rFonts w:ascii="Times New Roman" w:eastAsia="Times New Roman" w:hAnsi="Times New Roman" w:cs="Times New Roman"/>
      <w:i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1B6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header"/>
    <w:basedOn w:val="a"/>
    <w:link w:val="a4"/>
    <w:rsid w:val="00371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noProof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1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71B62"/>
    <w:pPr>
      <w:spacing w:after="120"/>
      <w:ind w:left="283"/>
    </w:pPr>
    <w:rPr>
      <w:noProof w:val="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371B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71B6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71B62"/>
    <w:pPr>
      <w:jc w:val="center"/>
    </w:pPr>
    <w:rPr>
      <w:noProof w:val="0"/>
      <w:sz w:val="28"/>
      <w:szCs w:val="20"/>
    </w:rPr>
  </w:style>
  <w:style w:type="character" w:customStyle="1" w:styleId="aa">
    <w:name w:val="Название Знак"/>
    <w:basedOn w:val="a0"/>
    <w:link w:val="a9"/>
    <w:rsid w:val="00371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71B62"/>
    <w:pPr>
      <w:spacing w:after="120"/>
    </w:pPr>
    <w:rPr>
      <w:noProof w:val="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71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1B62"/>
    <w:pPr>
      <w:spacing w:after="120" w:line="480" w:lineRule="auto"/>
    </w:pPr>
    <w:rPr>
      <w:noProof w:val="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71B62"/>
  </w:style>
  <w:style w:type="character" w:customStyle="1" w:styleId="apple-converted-space">
    <w:name w:val="apple-converted-space"/>
    <w:basedOn w:val="a0"/>
    <w:rsid w:val="00371B62"/>
  </w:style>
  <w:style w:type="paragraph" w:customStyle="1" w:styleId="ae">
    <w:name w:val="Îáû÷íûé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71B62"/>
    <w:pPr>
      <w:spacing w:after="120" w:line="480" w:lineRule="auto"/>
      <w:ind w:left="283"/>
    </w:pPr>
    <w:rPr>
      <w:noProof w:val="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371B62"/>
    <w:pPr>
      <w:spacing w:after="120"/>
    </w:pPr>
    <w:rPr>
      <w:noProof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1B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371B62"/>
    <w:pPr>
      <w:spacing w:before="100" w:beforeAutospacing="1" w:after="100" w:afterAutospacing="1"/>
    </w:pPr>
  </w:style>
  <w:style w:type="character" w:styleId="af0">
    <w:name w:val="page number"/>
    <w:basedOn w:val="a0"/>
    <w:rsid w:val="00371B62"/>
  </w:style>
  <w:style w:type="paragraph" w:customStyle="1" w:styleId="Iauiue">
    <w:name w:val="Iau?iue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371B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371B62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character" w:customStyle="1" w:styleId="12">
    <w:name w:val="Стиль1 Знак"/>
    <w:link w:val="13"/>
    <w:locked/>
    <w:rsid w:val="00371B62"/>
    <w:rPr>
      <w:sz w:val="28"/>
      <w:szCs w:val="28"/>
      <w:lang w:val="x-none" w:eastAsia="x-none"/>
    </w:rPr>
  </w:style>
  <w:style w:type="paragraph" w:customStyle="1" w:styleId="13">
    <w:name w:val="Стиль1"/>
    <w:basedOn w:val="a"/>
    <w:link w:val="12"/>
    <w:qFormat/>
    <w:rsid w:val="00371B62"/>
    <w:pPr>
      <w:ind w:left="1701"/>
    </w:pPr>
    <w:rPr>
      <w:rFonts w:asciiTheme="minorHAnsi" w:eastAsiaTheme="minorHAnsi" w:hAnsiTheme="minorHAnsi" w:cstheme="minorBidi"/>
      <w:noProof w:val="0"/>
      <w:sz w:val="28"/>
      <w:szCs w:val="28"/>
      <w:lang w:val="x-none" w:eastAsia="x-none"/>
    </w:rPr>
  </w:style>
  <w:style w:type="paragraph" w:styleId="af2">
    <w:name w:val="Plain Text"/>
    <w:basedOn w:val="a"/>
    <w:link w:val="af3"/>
    <w:unhideWhenUsed/>
    <w:rsid w:val="00371B62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371B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nhideWhenUsed/>
    <w:rsid w:val="00371B62"/>
    <w:pPr>
      <w:spacing w:after="120"/>
      <w:ind w:left="283"/>
    </w:pPr>
    <w:rPr>
      <w:noProof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71B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lock Text"/>
    <w:basedOn w:val="a"/>
    <w:unhideWhenUsed/>
    <w:rsid w:val="00371B62"/>
    <w:pPr>
      <w:ind w:left="-284" w:right="185"/>
    </w:pPr>
    <w:rPr>
      <w:sz w:val="32"/>
      <w:szCs w:val="20"/>
    </w:rPr>
  </w:style>
  <w:style w:type="paragraph" w:customStyle="1" w:styleId="FR1">
    <w:name w:val="FR1"/>
    <w:rsid w:val="0037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ru-RU"/>
    </w:rPr>
  </w:style>
  <w:style w:type="paragraph" w:styleId="af5">
    <w:name w:val="List Paragraph"/>
    <w:basedOn w:val="a"/>
    <w:uiPriority w:val="99"/>
    <w:qFormat/>
    <w:rsid w:val="00371B62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  <w:style w:type="character" w:styleId="af6">
    <w:name w:val="Strong"/>
    <w:uiPriority w:val="22"/>
    <w:qFormat/>
    <w:rsid w:val="00371B62"/>
    <w:rPr>
      <w:b/>
      <w:bCs/>
    </w:rPr>
  </w:style>
  <w:style w:type="character" w:styleId="af7">
    <w:name w:val="Emphasis"/>
    <w:uiPriority w:val="20"/>
    <w:qFormat/>
    <w:rsid w:val="00371B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B62"/>
    <w:pPr>
      <w:keepNext/>
      <w:numPr>
        <w:numId w:val="1"/>
      </w:numPr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71B62"/>
    <w:pPr>
      <w:keepNext/>
      <w:numPr>
        <w:ilvl w:val="1"/>
        <w:numId w:val="1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71B62"/>
    <w:pPr>
      <w:keepNext/>
      <w:numPr>
        <w:ilvl w:val="2"/>
        <w:numId w:val="1"/>
      </w:numPr>
      <w:jc w:val="both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71B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71B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71B62"/>
    <w:pPr>
      <w:keepNext/>
      <w:numPr>
        <w:ilvl w:val="5"/>
        <w:numId w:val="1"/>
      </w:numPr>
      <w:jc w:val="center"/>
      <w:outlineLvl w:val="5"/>
    </w:pPr>
    <w:rPr>
      <w:i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71B62"/>
    <w:pPr>
      <w:keepNext/>
      <w:numPr>
        <w:ilvl w:val="6"/>
        <w:numId w:val="1"/>
      </w:numPr>
      <w:jc w:val="center"/>
      <w:outlineLvl w:val="6"/>
    </w:pPr>
    <w:rPr>
      <w:b/>
      <w:bCs/>
      <w:iCs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71B62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71B62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B6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71B62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71B62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71B62"/>
    <w:rPr>
      <w:rFonts w:ascii="Times New Roman" w:eastAsia="Times New Roman" w:hAnsi="Times New Roman" w:cs="Times New Roman"/>
      <w:b/>
      <w:bCs/>
      <w:noProof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1B6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71B62"/>
    <w:rPr>
      <w:rFonts w:ascii="Times New Roman" w:eastAsia="Times New Roman" w:hAnsi="Times New Roman" w:cs="Times New Roman"/>
      <w:i/>
      <w:noProof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371B62"/>
    <w:rPr>
      <w:rFonts w:ascii="Times New Roman" w:eastAsia="Times New Roman" w:hAnsi="Times New Roman" w:cs="Times New Roman"/>
      <w:b/>
      <w:bCs/>
      <w:iCs/>
      <w:noProof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371B62"/>
    <w:rPr>
      <w:rFonts w:ascii="Times New Roman" w:eastAsia="Times New Roman" w:hAnsi="Times New Roman" w:cs="Times New Roman"/>
      <w:i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1B6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header"/>
    <w:basedOn w:val="a"/>
    <w:link w:val="a4"/>
    <w:rsid w:val="00371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noProof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1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71B62"/>
    <w:pPr>
      <w:spacing w:after="120"/>
      <w:ind w:left="283"/>
    </w:pPr>
    <w:rPr>
      <w:noProof w:val="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371B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71B62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71B62"/>
    <w:pPr>
      <w:jc w:val="center"/>
    </w:pPr>
    <w:rPr>
      <w:noProof w:val="0"/>
      <w:sz w:val="28"/>
      <w:szCs w:val="20"/>
    </w:rPr>
  </w:style>
  <w:style w:type="character" w:customStyle="1" w:styleId="aa">
    <w:name w:val="Название Знак"/>
    <w:basedOn w:val="a0"/>
    <w:link w:val="a9"/>
    <w:rsid w:val="00371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371B62"/>
    <w:pPr>
      <w:spacing w:after="120"/>
    </w:pPr>
    <w:rPr>
      <w:noProof w:val="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71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1B62"/>
    <w:pPr>
      <w:spacing w:after="120" w:line="480" w:lineRule="auto"/>
    </w:pPr>
    <w:rPr>
      <w:noProof w:val="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371B62"/>
  </w:style>
  <w:style w:type="character" w:customStyle="1" w:styleId="apple-converted-space">
    <w:name w:val="apple-converted-space"/>
    <w:basedOn w:val="a0"/>
    <w:rsid w:val="00371B62"/>
  </w:style>
  <w:style w:type="paragraph" w:customStyle="1" w:styleId="ae">
    <w:name w:val="Îáû÷íûé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71B62"/>
    <w:pPr>
      <w:spacing w:after="120" w:line="480" w:lineRule="auto"/>
      <w:ind w:left="283"/>
    </w:pPr>
    <w:rPr>
      <w:noProof w:val="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371B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371B62"/>
    <w:pPr>
      <w:spacing w:after="120"/>
    </w:pPr>
    <w:rPr>
      <w:noProof w:val="0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1B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"/>
    <w:rsid w:val="00371B62"/>
    <w:pPr>
      <w:spacing w:before="100" w:beforeAutospacing="1" w:after="100" w:afterAutospacing="1"/>
    </w:pPr>
  </w:style>
  <w:style w:type="character" w:styleId="af0">
    <w:name w:val="page number"/>
    <w:basedOn w:val="a0"/>
    <w:rsid w:val="00371B62"/>
  </w:style>
  <w:style w:type="paragraph" w:customStyle="1" w:styleId="Iauiue">
    <w:name w:val="Iau?iue"/>
    <w:rsid w:val="0037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371B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371B62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character" w:customStyle="1" w:styleId="12">
    <w:name w:val="Стиль1 Знак"/>
    <w:link w:val="13"/>
    <w:locked/>
    <w:rsid w:val="00371B62"/>
    <w:rPr>
      <w:sz w:val="28"/>
      <w:szCs w:val="28"/>
      <w:lang w:val="x-none" w:eastAsia="x-none"/>
    </w:rPr>
  </w:style>
  <w:style w:type="paragraph" w:customStyle="1" w:styleId="13">
    <w:name w:val="Стиль1"/>
    <w:basedOn w:val="a"/>
    <w:link w:val="12"/>
    <w:qFormat/>
    <w:rsid w:val="00371B62"/>
    <w:pPr>
      <w:ind w:left="1701"/>
    </w:pPr>
    <w:rPr>
      <w:rFonts w:asciiTheme="minorHAnsi" w:eastAsiaTheme="minorHAnsi" w:hAnsiTheme="minorHAnsi" w:cstheme="minorBidi"/>
      <w:noProof w:val="0"/>
      <w:sz w:val="28"/>
      <w:szCs w:val="28"/>
      <w:lang w:val="x-none" w:eastAsia="x-none"/>
    </w:rPr>
  </w:style>
  <w:style w:type="paragraph" w:styleId="af2">
    <w:name w:val="Plain Text"/>
    <w:basedOn w:val="a"/>
    <w:link w:val="af3"/>
    <w:unhideWhenUsed/>
    <w:rsid w:val="00371B62"/>
    <w:rPr>
      <w:rFonts w:ascii="Courier New" w:hAnsi="Courier New"/>
      <w:noProof w:val="0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371B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nhideWhenUsed/>
    <w:rsid w:val="00371B62"/>
    <w:pPr>
      <w:spacing w:after="120"/>
      <w:ind w:left="283"/>
    </w:pPr>
    <w:rPr>
      <w:noProof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71B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Block Text"/>
    <w:basedOn w:val="a"/>
    <w:unhideWhenUsed/>
    <w:rsid w:val="00371B62"/>
    <w:pPr>
      <w:ind w:left="-284" w:right="185"/>
    </w:pPr>
    <w:rPr>
      <w:sz w:val="32"/>
      <w:szCs w:val="20"/>
    </w:rPr>
  </w:style>
  <w:style w:type="paragraph" w:customStyle="1" w:styleId="FR1">
    <w:name w:val="FR1"/>
    <w:rsid w:val="0037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ru-RU"/>
    </w:rPr>
  </w:style>
  <w:style w:type="paragraph" w:styleId="af5">
    <w:name w:val="List Paragraph"/>
    <w:basedOn w:val="a"/>
    <w:uiPriority w:val="99"/>
    <w:qFormat/>
    <w:rsid w:val="00371B62"/>
    <w:pPr>
      <w:spacing w:line="360" w:lineRule="auto"/>
      <w:ind w:left="720" w:firstLine="851"/>
      <w:jc w:val="both"/>
    </w:pPr>
    <w:rPr>
      <w:rFonts w:ascii="Calibri" w:hAnsi="Calibri" w:cs="Calibri"/>
      <w:noProof w:val="0"/>
      <w:sz w:val="22"/>
      <w:szCs w:val="22"/>
      <w:lang w:eastAsia="en-US"/>
    </w:rPr>
  </w:style>
  <w:style w:type="character" w:styleId="af6">
    <w:name w:val="Strong"/>
    <w:uiPriority w:val="22"/>
    <w:qFormat/>
    <w:rsid w:val="00371B62"/>
    <w:rPr>
      <w:b/>
      <w:bCs/>
    </w:rPr>
  </w:style>
  <w:style w:type="character" w:styleId="af7">
    <w:name w:val="Emphasis"/>
    <w:uiPriority w:val="20"/>
    <w:qFormat/>
    <w:rsid w:val="00371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5372</Words>
  <Characters>30627</Characters>
  <Application>Microsoft Office Word</Application>
  <DocSecurity>0</DocSecurity>
  <Lines>255</Lines>
  <Paragraphs>71</Paragraphs>
  <ScaleCrop>false</ScaleCrop>
  <Company/>
  <LinksUpToDate>false</LinksUpToDate>
  <CharactersWithSpaces>35928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2020-04-02T03:27:00Z</dcterms:created>
  <dcterms:modified xsi:type="dcterms:W3CDTF">2020-04-02T03:34:00Z</dcterms:modified>
</cp:coreProperties>
</file>