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0B6FB" w14:textId="77777777" w:rsidR="00A36EC8" w:rsidRPr="004012AA" w:rsidRDefault="00A36EC8" w:rsidP="00A36E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012AA">
        <w:rPr>
          <w:rFonts w:ascii="Times New Roman" w:hAnsi="Times New Roman"/>
          <w:b/>
          <w:sz w:val="28"/>
          <w:szCs w:val="28"/>
        </w:rPr>
        <w:t>Тестовые задания для зачетного занятия по гигиене питания</w:t>
      </w:r>
    </w:p>
    <w:p w14:paraId="2A989686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 xml:space="preserve">1. Обмен веществ </w:t>
      </w:r>
      <w:proofErr w:type="gramStart"/>
      <w:r w:rsidRPr="004012AA">
        <w:rPr>
          <w:rFonts w:ascii="Times New Roman" w:hAnsi="Times New Roman"/>
          <w:sz w:val="28"/>
          <w:szCs w:val="28"/>
        </w:rPr>
        <w:t>- это</w:t>
      </w:r>
      <w:proofErr w:type="gramEnd"/>
      <w:r w:rsidRPr="004012AA">
        <w:rPr>
          <w:rFonts w:ascii="Times New Roman" w:hAnsi="Times New Roman"/>
          <w:sz w:val="28"/>
          <w:szCs w:val="28"/>
        </w:rPr>
        <w:t xml:space="preserve"> процесс:</w:t>
      </w:r>
    </w:p>
    <w:p w14:paraId="3AD35644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 xml:space="preserve">    а) превращения веществ в организме, обеспечивающий его рост, развитие и деятельность;</w:t>
      </w:r>
    </w:p>
    <w:p w14:paraId="58A14266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 xml:space="preserve">    б) превращения химических веществ в соединения с новыми свойствами;</w:t>
      </w:r>
    </w:p>
    <w:p w14:paraId="3D7D18C6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 xml:space="preserve">    в) превращения растворимых химических веществ в нерастворимые химические соединения.</w:t>
      </w:r>
    </w:p>
    <w:p w14:paraId="032C35FB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 xml:space="preserve">Ассимиляция </w:t>
      </w:r>
      <w:proofErr w:type="gramStart"/>
      <w:r w:rsidRPr="004012AA">
        <w:rPr>
          <w:rFonts w:ascii="Times New Roman" w:hAnsi="Times New Roman"/>
          <w:sz w:val="28"/>
          <w:szCs w:val="28"/>
        </w:rPr>
        <w:t>- это</w:t>
      </w:r>
      <w:proofErr w:type="gramEnd"/>
      <w:r w:rsidRPr="004012AA">
        <w:rPr>
          <w:rFonts w:ascii="Times New Roman" w:hAnsi="Times New Roman"/>
          <w:sz w:val="28"/>
          <w:szCs w:val="28"/>
        </w:rPr>
        <w:t xml:space="preserve"> процесс:</w:t>
      </w:r>
    </w:p>
    <w:p w14:paraId="521F8DB0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 xml:space="preserve">    а) объединяющий все реакции, связанные с кумуляцией химических веществ в организме;</w:t>
      </w:r>
    </w:p>
    <w:p w14:paraId="1F8B78ED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 xml:space="preserve">    б) объединяющий </w:t>
      </w:r>
      <w:proofErr w:type="gramStart"/>
      <w:r w:rsidRPr="004012AA">
        <w:rPr>
          <w:rFonts w:ascii="Times New Roman" w:hAnsi="Times New Roman"/>
          <w:sz w:val="28"/>
          <w:szCs w:val="28"/>
        </w:rPr>
        <w:t>все реакции</w:t>
      </w:r>
      <w:proofErr w:type="gramEnd"/>
      <w:r w:rsidRPr="004012AA">
        <w:rPr>
          <w:rFonts w:ascii="Times New Roman" w:hAnsi="Times New Roman"/>
          <w:sz w:val="28"/>
          <w:szCs w:val="28"/>
        </w:rPr>
        <w:t xml:space="preserve"> связанные с синтезом необходимых веществ, их усвоением и использованием для роста и развития;</w:t>
      </w:r>
    </w:p>
    <w:p w14:paraId="44AADA5D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 xml:space="preserve">    в) объединяющий все реакции, связанные с распадом веществ, их окислением и выведением из организма.</w:t>
      </w:r>
    </w:p>
    <w:p w14:paraId="6987F973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 xml:space="preserve">3.Диссимиляция </w:t>
      </w:r>
      <w:proofErr w:type="gramStart"/>
      <w:r w:rsidRPr="004012AA">
        <w:rPr>
          <w:rFonts w:ascii="Times New Roman" w:hAnsi="Times New Roman"/>
          <w:sz w:val="28"/>
          <w:szCs w:val="28"/>
        </w:rPr>
        <w:t>- это</w:t>
      </w:r>
      <w:proofErr w:type="gramEnd"/>
      <w:r w:rsidRPr="004012AA">
        <w:rPr>
          <w:rFonts w:ascii="Times New Roman" w:hAnsi="Times New Roman"/>
          <w:sz w:val="28"/>
          <w:szCs w:val="28"/>
        </w:rPr>
        <w:t xml:space="preserve"> процесс:</w:t>
      </w:r>
    </w:p>
    <w:p w14:paraId="20799E8D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 xml:space="preserve">    а) объединяющий все реакции, связанные с кумуляцией химических веществ в организме;</w:t>
      </w:r>
    </w:p>
    <w:p w14:paraId="74C43EAB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 xml:space="preserve">    б) объединяющий </w:t>
      </w:r>
      <w:proofErr w:type="gramStart"/>
      <w:r w:rsidRPr="004012AA">
        <w:rPr>
          <w:rFonts w:ascii="Times New Roman" w:hAnsi="Times New Roman"/>
          <w:sz w:val="28"/>
          <w:szCs w:val="28"/>
        </w:rPr>
        <w:t>все реакции</w:t>
      </w:r>
      <w:proofErr w:type="gramEnd"/>
      <w:r w:rsidRPr="004012AA">
        <w:rPr>
          <w:rFonts w:ascii="Times New Roman" w:hAnsi="Times New Roman"/>
          <w:sz w:val="28"/>
          <w:szCs w:val="28"/>
        </w:rPr>
        <w:t xml:space="preserve"> связанные с синтезом необходимых веществ, их усвоением и использованием для роста и развития;</w:t>
      </w:r>
    </w:p>
    <w:p w14:paraId="27A50FD9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 xml:space="preserve">    в) объединяющий все реакции, связанные с распадом веществ, их окислением и выведением из организма.</w:t>
      </w:r>
    </w:p>
    <w:p w14:paraId="025DB6B3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>Когда преобладают процессы ассимиляции?</w:t>
      </w:r>
    </w:p>
    <w:p w14:paraId="6036B3B6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 xml:space="preserve">     а) при употреблении </w:t>
      </w:r>
      <w:proofErr w:type="gramStart"/>
      <w:r w:rsidRPr="004012AA">
        <w:rPr>
          <w:rFonts w:ascii="Times New Roman" w:hAnsi="Times New Roman"/>
          <w:sz w:val="28"/>
          <w:szCs w:val="28"/>
        </w:rPr>
        <w:t xml:space="preserve">витаминов;   </w:t>
      </w:r>
      <w:proofErr w:type="gramEnd"/>
      <w:r w:rsidRPr="004012AA">
        <w:rPr>
          <w:rFonts w:ascii="Times New Roman" w:hAnsi="Times New Roman"/>
          <w:sz w:val="28"/>
          <w:szCs w:val="28"/>
        </w:rPr>
        <w:t xml:space="preserve">   б) при процессах роста; </w:t>
      </w:r>
    </w:p>
    <w:p w14:paraId="2D994049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 xml:space="preserve">     в) при употреблении микроэлементов.</w:t>
      </w:r>
    </w:p>
    <w:p w14:paraId="6B4401F7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>Когда преобладают процессы диссимиляции?</w:t>
      </w:r>
    </w:p>
    <w:p w14:paraId="2B0C4B94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 xml:space="preserve">     а) при заболеваниях, физической </w:t>
      </w:r>
      <w:proofErr w:type="gramStart"/>
      <w:r w:rsidRPr="004012AA">
        <w:rPr>
          <w:rFonts w:ascii="Times New Roman" w:hAnsi="Times New Roman"/>
          <w:sz w:val="28"/>
          <w:szCs w:val="28"/>
        </w:rPr>
        <w:t>нагрузке;  б</w:t>
      </w:r>
      <w:proofErr w:type="gramEnd"/>
      <w:r w:rsidRPr="004012AA">
        <w:rPr>
          <w:rFonts w:ascii="Times New Roman" w:hAnsi="Times New Roman"/>
          <w:sz w:val="28"/>
          <w:szCs w:val="28"/>
        </w:rPr>
        <w:t>) при употреблении продуктов животного происхождения;      в) при употреблении продуктов растительного происхождения.</w:t>
      </w:r>
    </w:p>
    <w:p w14:paraId="11BC4782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>6. На сколько групп делится взрослое трудоспособное население?</w:t>
      </w:r>
    </w:p>
    <w:p w14:paraId="7F0FF86D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4012AA">
        <w:rPr>
          <w:rFonts w:ascii="Times New Roman" w:hAnsi="Times New Roman"/>
          <w:sz w:val="28"/>
          <w:szCs w:val="28"/>
        </w:rPr>
        <w:t xml:space="preserve">а)   </w:t>
      </w:r>
      <w:proofErr w:type="gramEnd"/>
      <w:r w:rsidRPr="004012AA">
        <w:rPr>
          <w:rFonts w:ascii="Times New Roman" w:hAnsi="Times New Roman"/>
          <w:sz w:val="28"/>
          <w:szCs w:val="28"/>
        </w:rPr>
        <w:t>2 группы       б)   5 групп       в)   6 групп</w:t>
      </w:r>
    </w:p>
    <w:p w14:paraId="22BA6243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>7. Повышенная потребность в белке:</w:t>
      </w:r>
    </w:p>
    <w:p w14:paraId="63587722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 xml:space="preserve">     а) у детей и </w:t>
      </w:r>
      <w:proofErr w:type="gramStart"/>
      <w:r w:rsidRPr="004012AA">
        <w:rPr>
          <w:rFonts w:ascii="Times New Roman" w:hAnsi="Times New Roman"/>
          <w:sz w:val="28"/>
          <w:szCs w:val="28"/>
        </w:rPr>
        <w:t xml:space="preserve">подростков;   </w:t>
      </w:r>
      <w:proofErr w:type="gramEnd"/>
      <w:r w:rsidRPr="004012AA">
        <w:rPr>
          <w:rFonts w:ascii="Times New Roman" w:hAnsi="Times New Roman"/>
          <w:sz w:val="28"/>
          <w:szCs w:val="28"/>
        </w:rPr>
        <w:t xml:space="preserve">   б) у пожилых людей;      в) все перечисленное верно.</w:t>
      </w:r>
    </w:p>
    <w:p w14:paraId="53DF488A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>8. Белок в пищевом рационе нормируется в зависимости от:</w:t>
      </w:r>
    </w:p>
    <w:p w14:paraId="37EEB345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 xml:space="preserve">      а) возраста, пола, характера трудовой деятельности;</w:t>
      </w:r>
    </w:p>
    <w:p w14:paraId="5B602F70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 xml:space="preserve">      б) наименования продукта, сезона года, климата.</w:t>
      </w:r>
    </w:p>
    <w:p w14:paraId="1408BF92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>9. Какие продукты являются источником белка животного происхождения?</w:t>
      </w:r>
    </w:p>
    <w:p w14:paraId="2EA9FC63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4012AA">
        <w:rPr>
          <w:rFonts w:ascii="Times New Roman" w:hAnsi="Times New Roman"/>
          <w:sz w:val="28"/>
          <w:szCs w:val="28"/>
        </w:rPr>
        <w:t>а )</w:t>
      </w:r>
      <w:proofErr w:type="gramEnd"/>
      <w:r w:rsidRPr="004012AA">
        <w:rPr>
          <w:rFonts w:ascii="Times New Roman" w:hAnsi="Times New Roman"/>
          <w:sz w:val="28"/>
          <w:szCs w:val="28"/>
        </w:rPr>
        <w:t xml:space="preserve"> молочные, мясо-рыбные, яичные продукты;</w:t>
      </w:r>
    </w:p>
    <w:p w14:paraId="4A442C38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 xml:space="preserve">       б) хлеб, зерновые продукты;</w:t>
      </w:r>
    </w:p>
    <w:p w14:paraId="34613A69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 xml:space="preserve">       в) овощи, фрукты, молоко.</w:t>
      </w:r>
    </w:p>
    <w:p w14:paraId="110A8E5C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>10. Какие продукты являются источником белка растительного происхождения?</w:t>
      </w:r>
    </w:p>
    <w:p w14:paraId="5D042C72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4012AA">
        <w:rPr>
          <w:rFonts w:ascii="Times New Roman" w:hAnsi="Times New Roman"/>
          <w:sz w:val="28"/>
          <w:szCs w:val="28"/>
        </w:rPr>
        <w:t>а )</w:t>
      </w:r>
      <w:proofErr w:type="gramEnd"/>
      <w:r w:rsidRPr="004012AA">
        <w:rPr>
          <w:rFonts w:ascii="Times New Roman" w:hAnsi="Times New Roman"/>
          <w:sz w:val="28"/>
          <w:szCs w:val="28"/>
        </w:rPr>
        <w:t xml:space="preserve"> молочные, мясо-рыбные, яичные продукты;</w:t>
      </w:r>
    </w:p>
    <w:p w14:paraId="042A0721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 xml:space="preserve">       б) хлеб, зерновые </w:t>
      </w:r>
      <w:proofErr w:type="gramStart"/>
      <w:r w:rsidRPr="004012AA">
        <w:rPr>
          <w:rFonts w:ascii="Times New Roman" w:hAnsi="Times New Roman"/>
          <w:sz w:val="28"/>
          <w:szCs w:val="28"/>
        </w:rPr>
        <w:t xml:space="preserve">продукты;   </w:t>
      </w:r>
      <w:proofErr w:type="gramEnd"/>
      <w:r w:rsidRPr="004012AA">
        <w:rPr>
          <w:rFonts w:ascii="Times New Roman" w:hAnsi="Times New Roman"/>
          <w:sz w:val="28"/>
          <w:szCs w:val="28"/>
        </w:rPr>
        <w:t xml:space="preserve">     в) овощи, фрукты, молоко.</w:t>
      </w:r>
    </w:p>
    <w:p w14:paraId="5B603E2D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>11.. Какие продукты являются источниками животных жиров?</w:t>
      </w:r>
    </w:p>
    <w:p w14:paraId="163E1F3D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lastRenderedPageBreak/>
        <w:t xml:space="preserve">      а) молоко, мясо, печень, сливочное масло;</w:t>
      </w:r>
    </w:p>
    <w:p w14:paraId="6841274C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 xml:space="preserve">      б) хлеб, крупы, растительное масло, орехи;</w:t>
      </w:r>
    </w:p>
    <w:p w14:paraId="268D7B08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 xml:space="preserve">      в) фрукты, овощи, ягоды, молоко.</w:t>
      </w:r>
    </w:p>
    <w:p w14:paraId="1CB5B561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>12. Какие продукты являются источниками растительных жиров?</w:t>
      </w:r>
    </w:p>
    <w:p w14:paraId="01FC0B0E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 xml:space="preserve">      а) молоко, мясо, печень, сливочное масло;</w:t>
      </w:r>
    </w:p>
    <w:p w14:paraId="3D40D022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 xml:space="preserve">      б) хлеб, крупы, растительное масло, орехи;</w:t>
      </w:r>
    </w:p>
    <w:p w14:paraId="7A7D7D18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 xml:space="preserve">      в) фрукты, овощи, ягоды, молоко.</w:t>
      </w:r>
    </w:p>
    <w:p w14:paraId="3B350345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>13.В северной климатической зоне потребность в жире:</w:t>
      </w:r>
    </w:p>
    <w:p w14:paraId="7BCB4A26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 xml:space="preserve">      а) </w:t>
      </w:r>
      <w:proofErr w:type="gramStart"/>
      <w:r w:rsidRPr="004012AA">
        <w:rPr>
          <w:rFonts w:ascii="Times New Roman" w:hAnsi="Times New Roman"/>
          <w:sz w:val="28"/>
          <w:szCs w:val="28"/>
        </w:rPr>
        <w:t xml:space="preserve">увеличивается;   </w:t>
      </w:r>
      <w:proofErr w:type="gramEnd"/>
      <w:r w:rsidRPr="004012AA">
        <w:rPr>
          <w:rFonts w:ascii="Times New Roman" w:hAnsi="Times New Roman"/>
          <w:sz w:val="28"/>
          <w:szCs w:val="28"/>
        </w:rPr>
        <w:t xml:space="preserve">      б) уменьшается.</w:t>
      </w:r>
    </w:p>
    <w:p w14:paraId="40E89D13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>14.Какие продукты являются источниками глюкозы?</w:t>
      </w:r>
    </w:p>
    <w:p w14:paraId="36DEB2C0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 xml:space="preserve">      а) плоды, </w:t>
      </w:r>
      <w:proofErr w:type="gramStart"/>
      <w:r w:rsidRPr="004012AA">
        <w:rPr>
          <w:rFonts w:ascii="Times New Roman" w:hAnsi="Times New Roman"/>
          <w:sz w:val="28"/>
          <w:szCs w:val="28"/>
        </w:rPr>
        <w:t xml:space="preserve">ягоды;   </w:t>
      </w:r>
      <w:proofErr w:type="gramEnd"/>
      <w:r w:rsidRPr="004012AA">
        <w:rPr>
          <w:rFonts w:ascii="Times New Roman" w:hAnsi="Times New Roman"/>
          <w:sz w:val="28"/>
          <w:szCs w:val="28"/>
        </w:rPr>
        <w:t xml:space="preserve">    б) крупы, мука;       в) мясо, рыба.</w:t>
      </w:r>
    </w:p>
    <w:p w14:paraId="187C4938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>15.  В организме глюкоза используется:</w:t>
      </w:r>
    </w:p>
    <w:p w14:paraId="7311982C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 xml:space="preserve">      а) для питания тканей </w:t>
      </w:r>
      <w:proofErr w:type="gramStart"/>
      <w:r w:rsidRPr="004012AA">
        <w:rPr>
          <w:rFonts w:ascii="Times New Roman" w:hAnsi="Times New Roman"/>
          <w:sz w:val="28"/>
          <w:szCs w:val="28"/>
        </w:rPr>
        <w:t xml:space="preserve">мозга;   </w:t>
      </w:r>
      <w:proofErr w:type="gramEnd"/>
      <w:r w:rsidRPr="004012AA">
        <w:rPr>
          <w:rFonts w:ascii="Times New Roman" w:hAnsi="Times New Roman"/>
          <w:sz w:val="28"/>
          <w:szCs w:val="28"/>
        </w:rPr>
        <w:t xml:space="preserve">    б) для питания работающих мышц;</w:t>
      </w:r>
    </w:p>
    <w:p w14:paraId="0507BDFC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 xml:space="preserve">      в) для поддержания сахара в </w:t>
      </w:r>
      <w:proofErr w:type="gramStart"/>
      <w:r w:rsidRPr="004012AA">
        <w:rPr>
          <w:rFonts w:ascii="Times New Roman" w:hAnsi="Times New Roman"/>
          <w:sz w:val="28"/>
          <w:szCs w:val="28"/>
        </w:rPr>
        <w:t xml:space="preserve">крови;   </w:t>
      </w:r>
      <w:proofErr w:type="gramEnd"/>
      <w:r w:rsidRPr="004012AA">
        <w:rPr>
          <w:rFonts w:ascii="Times New Roman" w:hAnsi="Times New Roman"/>
          <w:sz w:val="28"/>
          <w:szCs w:val="28"/>
        </w:rPr>
        <w:t xml:space="preserve">    г) для образования гликогена; </w:t>
      </w:r>
    </w:p>
    <w:p w14:paraId="1510128A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 xml:space="preserve">      д) все перечисленное верно.</w:t>
      </w:r>
    </w:p>
    <w:p w14:paraId="24A3EF22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>16.Какие продукты являются источником сахарозы?</w:t>
      </w:r>
    </w:p>
    <w:p w14:paraId="4019AB44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 xml:space="preserve">      а) рыба и рыбные </w:t>
      </w:r>
      <w:proofErr w:type="gramStart"/>
      <w:r w:rsidRPr="004012AA">
        <w:rPr>
          <w:rFonts w:ascii="Times New Roman" w:hAnsi="Times New Roman"/>
          <w:sz w:val="28"/>
          <w:szCs w:val="28"/>
        </w:rPr>
        <w:t xml:space="preserve">продукты;   </w:t>
      </w:r>
      <w:proofErr w:type="gramEnd"/>
      <w:r w:rsidRPr="004012AA">
        <w:rPr>
          <w:rFonts w:ascii="Times New Roman" w:hAnsi="Times New Roman"/>
          <w:sz w:val="28"/>
          <w:szCs w:val="28"/>
        </w:rPr>
        <w:t xml:space="preserve">    б) арбуз, дыня;       в) морская капуста.</w:t>
      </w:r>
    </w:p>
    <w:p w14:paraId="33CC2738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>17.Какие продукты являются источником лактозы?</w:t>
      </w:r>
    </w:p>
    <w:p w14:paraId="3A096F2D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 xml:space="preserve">      а) </w:t>
      </w:r>
      <w:proofErr w:type="gramStart"/>
      <w:r w:rsidRPr="004012AA">
        <w:rPr>
          <w:rFonts w:ascii="Times New Roman" w:hAnsi="Times New Roman"/>
          <w:sz w:val="28"/>
          <w:szCs w:val="28"/>
        </w:rPr>
        <w:t xml:space="preserve">молоко;   </w:t>
      </w:r>
      <w:proofErr w:type="gramEnd"/>
      <w:r w:rsidRPr="004012AA">
        <w:rPr>
          <w:rFonts w:ascii="Times New Roman" w:hAnsi="Times New Roman"/>
          <w:sz w:val="28"/>
          <w:szCs w:val="28"/>
        </w:rPr>
        <w:t xml:space="preserve">    б) мед;       в) овощи.</w:t>
      </w:r>
    </w:p>
    <w:p w14:paraId="16FAF767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>18.Какие продукты являются источником крахмала?</w:t>
      </w:r>
    </w:p>
    <w:p w14:paraId="34F1ED08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 xml:space="preserve">     а) мясо, </w:t>
      </w:r>
      <w:proofErr w:type="gramStart"/>
      <w:r w:rsidRPr="004012AA">
        <w:rPr>
          <w:rFonts w:ascii="Times New Roman" w:hAnsi="Times New Roman"/>
          <w:sz w:val="28"/>
          <w:szCs w:val="28"/>
        </w:rPr>
        <w:t xml:space="preserve">рыба;   </w:t>
      </w:r>
      <w:proofErr w:type="gramEnd"/>
      <w:r w:rsidRPr="004012AA">
        <w:rPr>
          <w:rFonts w:ascii="Times New Roman" w:hAnsi="Times New Roman"/>
          <w:sz w:val="28"/>
          <w:szCs w:val="28"/>
        </w:rPr>
        <w:t xml:space="preserve">   б) зерновые, картофель;      в) фрукты, ягоды.</w:t>
      </w:r>
    </w:p>
    <w:p w14:paraId="401F11BD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>19.Какие продукты являются источником клетчатки?</w:t>
      </w:r>
    </w:p>
    <w:p w14:paraId="02F86498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 xml:space="preserve">      а) зерновые </w:t>
      </w:r>
      <w:proofErr w:type="gramStart"/>
      <w:r w:rsidRPr="004012AA">
        <w:rPr>
          <w:rFonts w:ascii="Times New Roman" w:hAnsi="Times New Roman"/>
          <w:sz w:val="28"/>
          <w:szCs w:val="28"/>
        </w:rPr>
        <w:t xml:space="preserve">продукты;   </w:t>
      </w:r>
      <w:proofErr w:type="gramEnd"/>
      <w:r w:rsidRPr="004012AA">
        <w:rPr>
          <w:rFonts w:ascii="Times New Roman" w:hAnsi="Times New Roman"/>
          <w:sz w:val="28"/>
          <w:szCs w:val="28"/>
        </w:rPr>
        <w:t xml:space="preserve">    б) овощи, фрукты;       в)мясо, рыба.</w:t>
      </w:r>
    </w:p>
    <w:p w14:paraId="0E37C209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>20.Физиологическое назначение витаминов:</w:t>
      </w:r>
    </w:p>
    <w:p w14:paraId="0C1B8A33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 xml:space="preserve">      а) выполняют функции катализаторов обменных процессов;</w:t>
      </w:r>
    </w:p>
    <w:p w14:paraId="1791701E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 xml:space="preserve">      б) усиливают перистальтику кишечника.</w:t>
      </w:r>
    </w:p>
    <w:p w14:paraId="4186DB1B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>21.Значение минеральных веществ в питании:</w:t>
      </w:r>
    </w:p>
    <w:p w14:paraId="6D907B17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 xml:space="preserve">      а) регулируют жировой </w:t>
      </w:r>
      <w:proofErr w:type="gramStart"/>
      <w:r w:rsidRPr="004012AA">
        <w:rPr>
          <w:rFonts w:ascii="Times New Roman" w:hAnsi="Times New Roman"/>
          <w:sz w:val="28"/>
          <w:szCs w:val="28"/>
        </w:rPr>
        <w:t xml:space="preserve">обмен;   </w:t>
      </w:r>
      <w:proofErr w:type="gramEnd"/>
      <w:r w:rsidRPr="004012AA">
        <w:rPr>
          <w:rFonts w:ascii="Times New Roman" w:hAnsi="Times New Roman"/>
          <w:sz w:val="28"/>
          <w:szCs w:val="28"/>
        </w:rPr>
        <w:t xml:space="preserve">    б) поддерживают гомеостаз;</w:t>
      </w:r>
    </w:p>
    <w:p w14:paraId="5ACF0ADA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 xml:space="preserve">      в) усиливают перистальтику </w:t>
      </w:r>
      <w:proofErr w:type="gramStart"/>
      <w:r w:rsidRPr="004012AA">
        <w:rPr>
          <w:rFonts w:ascii="Times New Roman" w:hAnsi="Times New Roman"/>
          <w:sz w:val="28"/>
          <w:szCs w:val="28"/>
        </w:rPr>
        <w:t>кишечника..</w:t>
      </w:r>
      <w:proofErr w:type="gramEnd"/>
    </w:p>
    <w:p w14:paraId="53E043CE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>22.Физиологическое значение кальция:</w:t>
      </w:r>
    </w:p>
    <w:p w14:paraId="5D962447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 xml:space="preserve">       а) участвует в формировании костной </w:t>
      </w:r>
      <w:proofErr w:type="gramStart"/>
      <w:r w:rsidRPr="004012AA">
        <w:rPr>
          <w:rFonts w:ascii="Times New Roman" w:hAnsi="Times New Roman"/>
          <w:sz w:val="28"/>
          <w:szCs w:val="28"/>
        </w:rPr>
        <w:t xml:space="preserve">ткани;   </w:t>
      </w:r>
      <w:proofErr w:type="gramEnd"/>
      <w:r w:rsidRPr="004012AA">
        <w:rPr>
          <w:rFonts w:ascii="Times New Roman" w:hAnsi="Times New Roman"/>
          <w:sz w:val="28"/>
          <w:szCs w:val="28"/>
        </w:rPr>
        <w:t xml:space="preserve">     б) влияет на процессы свертывания крови;        в) все перечисленное верно.</w:t>
      </w:r>
    </w:p>
    <w:p w14:paraId="63FAADF4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>23.Физиологическое значение фосфора:</w:t>
      </w:r>
    </w:p>
    <w:p w14:paraId="22F054A4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 xml:space="preserve">      а) участвует в формировании костной </w:t>
      </w:r>
      <w:proofErr w:type="gramStart"/>
      <w:r w:rsidRPr="004012AA">
        <w:rPr>
          <w:rFonts w:ascii="Times New Roman" w:hAnsi="Times New Roman"/>
          <w:sz w:val="28"/>
          <w:szCs w:val="28"/>
        </w:rPr>
        <w:t xml:space="preserve">ткани;   </w:t>
      </w:r>
      <w:proofErr w:type="gramEnd"/>
      <w:r w:rsidRPr="004012AA">
        <w:rPr>
          <w:rFonts w:ascii="Times New Roman" w:hAnsi="Times New Roman"/>
          <w:sz w:val="28"/>
          <w:szCs w:val="28"/>
        </w:rPr>
        <w:t xml:space="preserve">    б) участвует в синтезе витаминов;</w:t>
      </w:r>
    </w:p>
    <w:p w14:paraId="78EBD9BD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 xml:space="preserve">      в) повышает артериальное давление.</w:t>
      </w:r>
    </w:p>
    <w:p w14:paraId="0B0D106A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>24.Недостаток железа приводит:</w:t>
      </w:r>
    </w:p>
    <w:p w14:paraId="0F3B6397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 xml:space="preserve">      а) к развитию </w:t>
      </w:r>
      <w:proofErr w:type="gramStart"/>
      <w:r w:rsidRPr="004012AA">
        <w:rPr>
          <w:rFonts w:ascii="Times New Roman" w:hAnsi="Times New Roman"/>
          <w:sz w:val="28"/>
          <w:szCs w:val="28"/>
        </w:rPr>
        <w:t xml:space="preserve">кариеса;   </w:t>
      </w:r>
      <w:proofErr w:type="gramEnd"/>
      <w:r w:rsidRPr="004012AA">
        <w:rPr>
          <w:rFonts w:ascii="Times New Roman" w:hAnsi="Times New Roman"/>
          <w:sz w:val="28"/>
          <w:szCs w:val="28"/>
        </w:rPr>
        <w:t xml:space="preserve">    б) вызывает воспалительные процессы;</w:t>
      </w:r>
    </w:p>
    <w:p w14:paraId="74684A5B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 xml:space="preserve">      в) железодефицитной анемии.</w:t>
      </w:r>
    </w:p>
    <w:p w14:paraId="5FF96F3B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>25.Перечислите продукты - источники железа:</w:t>
      </w:r>
    </w:p>
    <w:p w14:paraId="7F2D131B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 xml:space="preserve">      а) мясо, молоко, яйцо, </w:t>
      </w:r>
      <w:proofErr w:type="gramStart"/>
      <w:r w:rsidRPr="004012AA">
        <w:rPr>
          <w:rFonts w:ascii="Times New Roman" w:hAnsi="Times New Roman"/>
          <w:sz w:val="28"/>
          <w:szCs w:val="28"/>
        </w:rPr>
        <w:t xml:space="preserve">печень;   </w:t>
      </w:r>
      <w:proofErr w:type="gramEnd"/>
      <w:r w:rsidRPr="004012AA">
        <w:rPr>
          <w:rFonts w:ascii="Times New Roman" w:hAnsi="Times New Roman"/>
          <w:sz w:val="28"/>
          <w:szCs w:val="28"/>
        </w:rPr>
        <w:t xml:space="preserve">    б) картофель, помидор, редис, огурец;</w:t>
      </w:r>
    </w:p>
    <w:p w14:paraId="7F42E97E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 xml:space="preserve">      в) банан, ананас, арахис, киви.</w:t>
      </w:r>
    </w:p>
    <w:p w14:paraId="45047C30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>26.Недостаток иода приводит к развитию:</w:t>
      </w:r>
    </w:p>
    <w:p w14:paraId="581D0930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 xml:space="preserve">      а) эндемического </w:t>
      </w:r>
      <w:proofErr w:type="gramStart"/>
      <w:r w:rsidRPr="004012AA">
        <w:rPr>
          <w:rFonts w:ascii="Times New Roman" w:hAnsi="Times New Roman"/>
          <w:sz w:val="28"/>
          <w:szCs w:val="28"/>
        </w:rPr>
        <w:t xml:space="preserve">зоба;   </w:t>
      </w:r>
      <w:proofErr w:type="gramEnd"/>
      <w:r w:rsidRPr="004012AA">
        <w:rPr>
          <w:rFonts w:ascii="Times New Roman" w:hAnsi="Times New Roman"/>
          <w:sz w:val="28"/>
          <w:szCs w:val="28"/>
        </w:rPr>
        <w:t xml:space="preserve">    б) задержке роста;       в) </w:t>
      </w:r>
      <w:proofErr w:type="spellStart"/>
      <w:r w:rsidRPr="004012AA">
        <w:rPr>
          <w:rFonts w:ascii="Times New Roman" w:hAnsi="Times New Roman"/>
          <w:sz w:val="28"/>
          <w:szCs w:val="28"/>
        </w:rPr>
        <w:t>непрапорциональному</w:t>
      </w:r>
      <w:proofErr w:type="spellEnd"/>
      <w:r w:rsidRPr="004012AA">
        <w:rPr>
          <w:rFonts w:ascii="Times New Roman" w:hAnsi="Times New Roman"/>
          <w:sz w:val="28"/>
          <w:szCs w:val="28"/>
        </w:rPr>
        <w:t xml:space="preserve">  физическому развитию        г) все перечисленное верно.</w:t>
      </w:r>
    </w:p>
    <w:p w14:paraId="6CF668C7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lastRenderedPageBreak/>
        <w:t>27.Недостаток фтора приводит к развитию:</w:t>
      </w:r>
    </w:p>
    <w:p w14:paraId="441E7B2D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 xml:space="preserve">      а) </w:t>
      </w:r>
      <w:proofErr w:type="gramStart"/>
      <w:r w:rsidRPr="004012AA">
        <w:rPr>
          <w:rFonts w:ascii="Times New Roman" w:hAnsi="Times New Roman"/>
          <w:sz w:val="28"/>
          <w:szCs w:val="28"/>
        </w:rPr>
        <w:t xml:space="preserve">кариеса;   </w:t>
      </w:r>
      <w:proofErr w:type="gramEnd"/>
      <w:r w:rsidRPr="004012AA">
        <w:rPr>
          <w:rFonts w:ascii="Times New Roman" w:hAnsi="Times New Roman"/>
          <w:sz w:val="28"/>
          <w:szCs w:val="28"/>
        </w:rPr>
        <w:t xml:space="preserve">    б) остеопороза       в) остеомаляции.</w:t>
      </w:r>
    </w:p>
    <w:p w14:paraId="606841F1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>28.Адекватное питание, это такое питание когда:</w:t>
      </w:r>
    </w:p>
    <w:p w14:paraId="1AB6972A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 xml:space="preserve">     а) содержание белков, жиров, углеводов соответствуют потребностям организма в этих веществах;</w:t>
      </w:r>
    </w:p>
    <w:p w14:paraId="69D1ED36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 xml:space="preserve">     б) энергетическая ценность пищевого рациона соответствует </w:t>
      </w:r>
      <w:proofErr w:type="spellStart"/>
      <w:r w:rsidRPr="004012AA">
        <w:rPr>
          <w:rFonts w:ascii="Times New Roman" w:hAnsi="Times New Roman"/>
          <w:sz w:val="28"/>
          <w:szCs w:val="28"/>
        </w:rPr>
        <w:t>энерготратам</w:t>
      </w:r>
      <w:proofErr w:type="spellEnd"/>
      <w:r w:rsidRPr="004012AA">
        <w:rPr>
          <w:rFonts w:ascii="Times New Roman" w:hAnsi="Times New Roman"/>
          <w:sz w:val="28"/>
          <w:szCs w:val="28"/>
        </w:rPr>
        <w:t xml:space="preserve"> организма;</w:t>
      </w:r>
    </w:p>
    <w:p w14:paraId="35863158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 xml:space="preserve">     в) содержание витаминов в питании соответствует потребностям организма.</w:t>
      </w:r>
    </w:p>
    <w:p w14:paraId="781FD90D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>29.Сбалансированное питание, это такое питание когда:</w:t>
      </w:r>
    </w:p>
    <w:p w14:paraId="78D6D0FD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 xml:space="preserve">      а) физиологические потребности организма обеспечиваются пищевыми веществами в достаточном количестве;</w:t>
      </w:r>
    </w:p>
    <w:p w14:paraId="641C711F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 xml:space="preserve">      б) </w:t>
      </w:r>
      <w:proofErr w:type="spellStart"/>
      <w:r w:rsidRPr="004012AA">
        <w:rPr>
          <w:rFonts w:ascii="Times New Roman" w:hAnsi="Times New Roman"/>
          <w:sz w:val="28"/>
          <w:szCs w:val="28"/>
        </w:rPr>
        <w:t>энерготраты</w:t>
      </w:r>
      <w:proofErr w:type="spellEnd"/>
      <w:r w:rsidRPr="004012AA">
        <w:rPr>
          <w:rFonts w:ascii="Times New Roman" w:hAnsi="Times New Roman"/>
          <w:sz w:val="28"/>
          <w:szCs w:val="28"/>
        </w:rPr>
        <w:t xml:space="preserve"> организма восполняются калорийностью питания.</w:t>
      </w:r>
    </w:p>
    <w:p w14:paraId="322C8BCD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 xml:space="preserve">30.Режим питания </w:t>
      </w:r>
      <w:proofErr w:type="gramStart"/>
      <w:r w:rsidRPr="004012AA">
        <w:rPr>
          <w:rFonts w:ascii="Times New Roman" w:hAnsi="Times New Roman"/>
          <w:sz w:val="28"/>
          <w:szCs w:val="28"/>
        </w:rPr>
        <w:t>- это</w:t>
      </w:r>
      <w:proofErr w:type="gramEnd"/>
      <w:r w:rsidRPr="004012AA">
        <w:rPr>
          <w:rFonts w:ascii="Times New Roman" w:hAnsi="Times New Roman"/>
          <w:sz w:val="28"/>
          <w:szCs w:val="28"/>
        </w:rPr>
        <w:t>:</w:t>
      </w:r>
    </w:p>
    <w:p w14:paraId="71FC13A2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 xml:space="preserve">     а) правильное распределение рациона в течение дня;</w:t>
      </w:r>
    </w:p>
    <w:p w14:paraId="6E8A17B9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 xml:space="preserve">     б) прием </w:t>
      </w:r>
      <w:proofErr w:type="gramStart"/>
      <w:r w:rsidRPr="004012AA">
        <w:rPr>
          <w:rFonts w:ascii="Times New Roman" w:hAnsi="Times New Roman"/>
          <w:sz w:val="28"/>
          <w:szCs w:val="28"/>
        </w:rPr>
        <w:t>пищи  в</w:t>
      </w:r>
      <w:proofErr w:type="gramEnd"/>
      <w:r w:rsidRPr="004012AA">
        <w:rPr>
          <w:rFonts w:ascii="Times New Roman" w:hAnsi="Times New Roman"/>
          <w:sz w:val="28"/>
          <w:szCs w:val="28"/>
        </w:rPr>
        <w:t xml:space="preserve"> строго определенные часы;</w:t>
      </w:r>
    </w:p>
    <w:p w14:paraId="42BD075F" w14:textId="77777777" w:rsidR="00A36EC8" w:rsidRPr="004012AA" w:rsidRDefault="00A36EC8" w:rsidP="00A36EC8">
      <w:pPr>
        <w:pStyle w:val="a3"/>
        <w:rPr>
          <w:rFonts w:ascii="Times New Roman" w:hAnsi="Times New Roman"/>
          <w:sz w:val="28"/>
          <w:szCs w:val="28"/>
        </w:rPr>
      </w:pPr>
      <w:r w:rsidRPr="004012AA">
        <w:rPr>
          <w:rFonts w:ascii="Times New Roman" w:hAnsi="Times New Roman"/>
          <w:sz w:val="28"/>
          <w:szCs w:val="28"/>
        </w:rPr>
        <w:t xml:space="preserve">     в) формирование пищевого рациона по сезонам года.</w:t>
      </w:r>
    </w:p>
    <w:p w14:paraId="34678930" w14:textId="77777777" w:rsidR="00A36EC8" w:rsidRDefault="00A36EC8"/>
    <w:sectPr w:rsidR="00A36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EC8"/>
    <w:rsid w:val="00A3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C747"/>
  <w15:chartTrackingRefBased/>
  <w15:docId w15:val="{8620605C-5C73-45CD-824F-0C19B1C1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EC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пользователь пользователь</cp:lastModifiedBy>
  <cp:revision>1</cp:revision>
  <dcterms:created xsi:type="dcterms:W3CDTF">2020-12-04T01:25:00Z</dcterms:created>
  <dcterms:modified xsi:type="dcterms:W3CDTF">2020-12-04T01:27:00Z</dcterms:modified>
</cp:coreProperties>
</file>