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A0C1" w14:textId="77777777" w:rsidR="00A17450" w:rsidRDefault="00A17450">
      <w:pPr>
        <w:rPr>
          <w:sz w:val="16"/>
        </w:rPr>
      </w:pPr>
    </w:p>
    <w:p w14:paraId="7B74BE3D" w14:textId="77777777" w:rsidR="00A17450" w:rsidRDefault="00A17450" w:rsidP="00A17450">
      <w:pPr>
        <w:spacing w:after="112"/>
        <w:ind w:left="11"/>
        <w:jc w:val="center"/>
      </w:pPr>
    </w:p>
    <w:p w14:paraId="48B317DB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14:paraId="19A70367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14:paraId="373A4DE7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>Кафедра Анестезиологии и реаниматологии ИПО</w:t>
      </w:r>
    </w:p>
    <w:p w14:paraId="52CB5555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14:paraId="5D95837B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14:paraId="4BE1EB36" w14:textId="77777777" w:rsidR="00A17450" w:rsidRPr="00A17450" w:rsidRDefault="00A17450" w:rsidP="00A17450">
      <w:pPr>
        <w:spacing w:before="172" w:line="276" w:lineRule="auto"/>
        <w:ind w:left="1659" w:right="1100"/>
        <w:rPr>
          <w:b/>
          <w:sz w:val="40"/>
        </w:rPr>
      </w:pPr>
      <w:r>
        <w:rPr>
          <w:sz w:val="36"/>
          <w:szCs w:val="36"/>
        </w:rPr>
        <w:t xml:space="preserve">РЕФЕРАТ Тема: </w:t>
      </w:r>
      <w:r w:rsidRPr="00A17450">
        <w:rPr>
          <w:sz w:val="36"/>
          <w:szCs w:val="36"/>
        </w:rPr>
        <w:t>“</w:t>
      </w:r>
      <w:r>
        <w:rPr>
          <w:sz w:val="36"/>
          <w:szCs w:val="36"/>
        </w:rPr>
        <w:t>Периоперационное ведение пациентов с сопутствующим сахарным диабетом</w:t>
      </w:r>
      <w:r w:rsidRPr="002C22B5">
        <w:rPr>
          <w:b/>
          <w:sz w:val="36"/>
          <w:szCs w:val="36"/>
        </w:rPr>
        <w:t>”</w:t>
      </w:r>
    </w:p>
    <w:p w14:paraId="3509552D" w14:textId="77777777" w:rsidR="00A17450" w:rsidRPr="002C22B5" w:rsidRDefault="00A17450" w:rsidP="00A17450">
      <w:pPr>
        <w:spacing w:line="360" w:lineRule="auto"/>
        <w:jc w:val="center"/>
        <w:rPr>
          <w:sz w:val="36"/>
          <w:szCs w:val="36"/>
        </w:rPr>
      </w:pPr>
    </w:p>
    <w:p w14:paraId="42158207" w14:textId="77777777" w:rsidR="00A17450" w:rsidRPr="002C22B5" w:rsidRDefault="00A17450" w:rsidP="00A17450">
      <w:pPr>
        <w:spacing w:line="360" w:lineRule="auto"/>
        <w:jc w:val="center"/>
        <w:rPr>
          <w:sz w:val="36"/>
          <w:szCs w:val="36"/>
        </w:rPr>
      </w:pPr>
    </w:p>
    <w:p w14:paraId="4E2A28D9" w14:textId="77777777" w:rsidR="00A17450" w:rsidRPr="002C22B5" w:rsidRDefault="00A17450" w:rsidP="00A17450">
      <w:pPr>
        <w:spacing w:line="360" w:lineRule="auto"/>
        <w:rPr>
          <w:sz w:val="36"/>
          <w:szCs w:val="36"/>
        </w:rPr>
      </w:pPr>
    </w:p>
    <w:p w14:paraId="426DF2A9" w14:textId="77777777" w:rsidR="00A17450" w:rsidRPr="002C22B5" w:rsidRDefault="00A17450" w:rsidP="00A17450">
      <w:pPr>
        <w:spacing w:line="360" w:lineRule="auto"/>
        <w:jc w:val="center"/>
        <w:rPr>
          <w:sz w:val="36"/>
          <w:szCs w:val="36"/>
        </w:rPr>
      </w:pPr>
    </w:p>
    <w:p w14:paraId="0F031178" w14:textId="191D03EB" w:rsidR="00A17450" w:rsidRDefault="00A17450" w:rsidP="00A17450">
      <w:pPr>
        <w:ind w:left="11"/>
        <w:jc w:val="center"/>
        <w:rPr>
          <w:sz w:val="36"/>
          <w:szCs w:val="36"/>
        </w:rPr>
      </w:pPr>
      <w:r w:rsidRPr="002C22B5">
        <w:rPr>
          <w:sz w:val="36"/>
          <w:szCs w:val="36"/>
        </w:rPr>
        <w:t xml:space="preserve">Выполнил: ординатор </w:t>
      </w:r>
      <w:r w:rsidR="000B47FE">
        <w:rPr>
          <w:sz w:val="36"/>
          <w:szCs w:val="36"/>
        </w:rPr>
        <w:t>1</w:t>
      </w:r>
      <w:r w:rsidRPr="002C22B5">
        <w:rPr>
          <w:sz w:val="36"/>
          <w:szCs w:val="36"/>
        </w:rPr>
        <w:t xml:space="preserve"> года кафедры анестезиологии и реаниматологии ИПО </w:t>
      </w:r>
      <w:r>
        <w:rPr>
          <w:sz w:val="36"/>
          <w:szCs w:val="36"/>
        </w:rPr>
        <w:br/>
      </w:r>
    </w:p>
    <w:p w14:paraId="03C1D46E" w14:textId="1BD40F20" w:rsidR="00A17450" w:rsidRPr="002C22B5" w:rsidRDefault="000B47FE" w:rsidP="00A17450">
      <w:pPr>
        <w:ind w:left="11"/>
        <w:jc w:val="center"/>
        <w:rPr>
          <w:sz w:val="36"/>
          <w:szCs w:val="36"/>
        </w:rPr>
      </w:pPr>
      <w:r>
        <w:rPr>
          <w:sz w:val="36"/>
          <w:szCs w:val="36"/>
        </w:rPr>
        <w:t>Хиновкер Екатерина Владимировна</w:t>
      </w:r>
    </w:p>
    <w:p w14:paraId="3DFF3D67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14:paraId="03E3702A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14:paraId="4752A345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14:paraId="484E67C1" w14:textId="77777777" w:rsidR="00A17450" w:rsidRPr="002C22B5" w:rsidRDefault="00A17450" w:rsidP="00A17450">
      <w:pPr>
        <w:ind w:left="11"/>
        <w:jc w:val="center"/>
        <w:rPr>
          <w:sz w:val="36"/>
          <w:szCs w:val="36"/>
        </w:rPr>
      </w:pPr>
    </w:p>
    <w:p w14:paraId="02EF4137" w14:textId="77777777" w:rsidR="00A17450" w:rsidRPr="002C22B5" w:rsidRDefault="00A17450" w:rsidP="00A17450">
      <w:pPr>
        <w:rPr>
          <w:sz w:val="36"/>
          <w:szCs w:val="36"/>
        </w:rPr>
      </w:pPr>
    </w:p>
    <w:p w14:paraId="2FA59640" w14:textId="77777777" w:rsidR="00A17450" w:rsidRPr="002C22B5" w:rsidRDefault="00A17450" w:rsidP="00A17450">
      <w:pPr>
        <w:rPr>
          <w:sz w:val="36"/>
          <w:szCs w:val="36"/>
        </w:rPr>
      </w:pPr>
    </w:p>
    <w:p w14:paraId="7E81E2BA" w14:textId="77777777" w:rsidR="00A17450" w:rsidRPr="002C22B5" w:rsidRDefault="00A17450" w:rsidP="00A17450">
      <w:pPr>
        <w:rPr>
          <w:sz w:val="36"/>
          <w:szCs w:val="36"/>
        </w:rPr>
      </w:pPr>
    </w:p>
    <w:p w14:paraId="57E3E35E" w14:textId="77777777" w:rsidR="00A17450" w:rsidRPr="002C22B5" w:rsidRDefault="00A17450" w:rsidP="00A17450">
      <w:pPr>
        <w:rPr>
          <w:sz w:val="36"/>
          <w:szCs w:val="36"/>
        </w:rPr>
      </w:pPr>
    </w:p>
    <w:p w14:paraId="5C967945" w14:textId="7B047455" w:rsidR="00450506" w:rsidRPr="00A17450" w:rsidRDefault="00A17450" w:rsidP="00A17450">
      <w:pPr>
        <w:ind w:left="11"/>
        <w:jc w:val="center"/>
        <w:rPr>
          <w:sz w:val="36"/>
          <w:szCs w:val="36"/>
        </w:rPr>
        <w:sectPr w:rsidR="00450506" w:rsidRPr="00A17450">
          <w:type w:val="continuous"/>
          <w:pgSz w:w="11910" w:h="16840"/>
          <w:pgMar w:top="1580" w:right="320" w:bottom="280" w:left="300" w:header="720" w:footer="720" w:gutter="0"/>
          <w:cols w:space="720"/>
        </w:sectPr>
      </w:pPr>
      <w:r>
        <w:rPr>
          <w:sz w:val="36"/>
          <w:szCs w:val="36"/>
        </w:rPr>
        <w:t>Красноярск 202</w:t>
      </w:r>
      <w:r w:rsidR="000B47FE">
        <w:rPr>
          <w:sz w:val="36"/>
          <w:szCs w:val="36"/>
        </w:rPr>
        <w:t>2</w:t>
      </w:r>
    </w:p>
    <w:p w14:paraId="13B72A08" w14:textId="77777777" w:rsidR="00450506" w:rsidRDefault="00A17450" w:rsidP="00A17450">
      <w:pPr>
        <w:pStyle w:val="1"/>
        <w:ind w:left="0"/>
      </w:pPr>
      <w:bookmarkStart w:id="0" w:name="_TOC_250020"/>
      <w:bookmarkEnd w:id="0"/>
      <w:r>
        <w:lastRenderedPageBreak/>
        <w:t xml:space="preserve">                     Термины и определения</w:t>
      </w:r>
    </w:p>
    <w:p w14:paraId="74D41FD6" w14:textId="77777777" w:rsidR="00450506" w:rsidRDefault="00A17450">
      <w:pPr>
        <w:tabs>
          <w:tab w:val="left" w:pos="3573"/>
          <w:tab w:val="left" w:pos="4649"/>
          <w:tab w:val="left" w:pos="5472"/>
          <w:tab w:val="left" w:pos="5872"/>
          <w:tab w:val="left" w:pos="6462"/>
          <w:tab w:val="left" w:pos="7421"/>
          <w:tab w:val="left" w:pos="9470"/>
        </w:tabs>
        <w:spacing w:before="253" w:line="364" w:lineRule="auto"/>
        <w:ind w:left="1409" w:right="525" w:firstLine="708"/>
        <w:rPr>
          <w:sz w:val="21"/>
        </w:rPr>
      </w:pPr>
      <w:r>
        <w:rPr>
          <w:rFonts w:ascii="Arial" w:hAnsi="Arial"/>
          <w:b/>
          <w:sz w:val="24"/>
        </w:rPr>
        <w:t>Сахарный</w:t>
      </w:r>
      <w:r>
        <w:rPr>
          <w:rFonts w:ascii="Arial" w:hAnsi="Arial"/>
          <w:b/>
          <w:sz w:val="24"/>
        </w:rPr>
        <w:tab/>
        <w:t>диабет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8"/>
        </w:rPr>
        <w:t>(СД)</w:t>
      </w:r>
      <w:r>
        <w:rPr>
          <w:rFonts w:ascii="Arial" w:hAnsi="Arial"/>
          <w:sz w:val="28"/>
        </w:rPr>
        <w:tab/>
        <w:t>–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4"/>
        </w:rPr>
        <w:t>это</w:t>
      </w:r>
      <w:r>
        <w:rPr>
          <w:rFonts w:ascii="Arial" w:hAnsi="Arial"/>
          <w:sz w:val="24"/>
        </w:rPr>
        <w:tab/>
        <w:t>группа</w:t>
      </w:r>
      <w:r>
        <w:rPr>
          <w:rFonts w:ascii="Arial" w:hAnsi="Arial"/>
          <w:sz w:val="24"/>
        </w:rPr>
        <w:tab/>
        <w:t>метаболических</w:t>
      </w:r>
      <w:r>
        <w:rPr>
          <w:rFonts w:ascii="Arial" w:hAnsi="Arial"/>
          <w:sz w:val="24"/>
        </w:rPr>
        <w:tab/>
      </w:r>
      <w:r>
        <w:rPr>
          <w:rFonts w:ascii="Arial" w:hAnsi="Arial"/>
          <w:spacing w:val="-3"/>
          <w:sz w:val="24"/>
        </w:rPr>
        <w:t xml:space="preserve">(обменных) </w:t>
      </w:r>
      <w:r>
        <w:rPr>
          <w:rFonts w:ascii="Arial" w:hAnsi="Arial"/>
          <w:sz w:val="24"/>
        </w:rPr>
        <w:t>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</w:t>
      </w:r>
      <w:r>
        <w:rPr>
          <w:rFonts w:ascii="Arial" w:hAnsi="Arial"/>
          <w:color w:val="002060"/>
          <w:sz w:val="24"/>
        </w:rPr>
        <w:t xml:space="preserve">. </w:t>
      </w:r>
      <w:r>
        <w:rPr>
          <w:b/>
          <w:sz w:val="21"/>
        </w:rPr>
        <w:t xml:space="preserve">Стресс-гипергликемия </w:t>
      </w:r>
      <w:r>
        <w:rPr>
          <w:sz w:val="21"/>
        </w:rPr>
        <w:t>- транзиторная гипергликемия у пациента после хирургического вмешательства или в критическом состоянии без предшествующего сахарного</w:t>
      </w:r>
      <w:r>
        <w:rPr>
          <w:spacing w:val="25"/>
          <w:sz w:val="21"/>
        </w:rPr>
        <w:t xml:space="preserve"> </w:t>
      </w:r>
      <w:r>
        <w:rPr>
          <w:sz w:val="21"/>
        </w:rPr>
        <w:t>диабета (57).</w:t>
      </w:r>
    </w:p>
    <w:p w14:paraId="08D65805" w14:textId="77777777" w:rsidR="00450506" w:rsidRDefault="00A17450">
      <w:pPr>
        <w:pStyle w:val="a3"/>
        <w:tabs>
          <w:tab w:val="left" w:pos="4386"/>
          <w:tab w:val="left" w:pos="5689"/>
          <w:tab w:val="left" w:pos="6077"/>
          <w:tab w:val="left" w:pos="7487"/>
          <w:tab w:val="left" w:pos="9318"/>
        </w:tabs>
        <w:spacing w:line="360" w:lineRule="auto"/>
        <w:ind w:left="1409" w:right="525" w:firstLine="708"/>
        <w:rPr>
          <w:rFonts w:ascii="Arial" w:hAnsi="Arial"/>
        </w:rPr>
      </w:pPr>
      <w:r>
        <w:rPr>
          <w:rFonts w:ascii="Arial" w:hAnsi="Arial"/>
          <w:b/>
        </w:rPr>
        <w:t>Метаболический</w:t>
      </w:r>
      <w:r>
        <w:rPr>
          <w:rFonts w:ascii="Arial" w:hAnsi="Arial"/>
          <w:b/>
        </w:rPr>
        <w:tab/>
        <w:t>синдром</w:t>
      </w:r>
      <w:r>
        <w:rPr>
          <w:rFonts w:ascii="Arial" w:hAnsi="Arial"/>
          <w:b/>
        </w:rPr>
        <w:tab/>
      </w:r>
      <w:r>
        <w:rPr>
          <w:rFonts w:ascii="Arial" w:hAnsi="Arial"/>
        </w:rPr>
        <w:t>–</w:t>
      </w:r>
      <w:r>
        <w:rPr>
          <w:rFonts w:ascii="Arial" w:hAnsi="Arial"/>
        </w:rPr>
        <w:tab/>
        <w:t>сочетание</w:t>
      </w:r>
      <w:r>
        <w:rPr>
          <w:rFonts w:ascii="Arial" w:hAnsi="Arial"/>
        </w:rPr>
        <w:tab/>
        <w:t>артериальной</w:t>
      </w:r>
      <w:r>
        <w:rPr>
          <w:rFonts w:ascii="Arial" w:hAnsi="Arial"/>
        </w:rPr>
        <w:tab/>
      </w:r>
      <w:r>
        <w:rPr>
          <w:rFonts w:ascii="Arial" w:hAnsi="Arial"/>
          <w:spacing w:val="-3"/>
        </w:rPr>
        <w:t xml:space="preserve">гипертензии, </w:t>
      </w:r>
      <w:r>
        <w:rPr>
          <w:rFonts w:ascii="Arial" w:hAnsi="Arial"/>
        </w:rPr>
        <w:t>гипергликемии, гиперлипидемии, увеличения окружности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живота</w:t>
      </w:r>
    </w:p>
    <w:p w14:paraId="21FB7449" w14:textId="77777777" w:rsidR="00450506" w:rsidRDefault="00A17450">
      <w:pPr>
        <w:pStyle w:val="a3"/>
        <w:spacing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Диабетический кетоацидоз </w:t>
      </w:r>
      <w:r>
        <w:rPr>
          <w:rFonts w:ascii="Arial" w:hAnsi="Arial"/>
        </w:rPr>
        <w:t>(ДКА) – требующая экстренной  госпитализации острая декомпенсация СД, с гипергликемией (уровень глюкозы плазмы &gt; 13 ммоль/л у взрослых и &gt; 11 ммоль/л у детей), гиперкетонемией (&gt; 5 ммоль/л), кетонурией (≥ ++), метаболическим ацидозом (рН &lt; 7,3) и различной степенью нарушения сознания или без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нее.</w:t>
      </w:r>
    </w:p>
    <w:p w14:paraId="46A8DE66" w14:textId="77777777" w:rsidR="00450506" w:rsidRDefault="00A17450">
      <w:pPr>
        <w:pStyle w:val="a3"/>
        <w:spacing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Диабетическая нейропатия </w:t>
      </w:r>
      <w:r>
        <w:rPr>
          <w:rFonts w:ascii="Arial" w:hAnsi="Arial"/>
        </w:rPr>
        <w:t>– комплекс клинических и субклинических синдромов, каждый из которых характеризуется диффузным или очаговым поражением периферических и/или автономных нервных волокон в результате СД.</w:t>
      </w:r>
    </w:p>
    <w:p w14:paraId="5768CCA4" w14:textId="77777777" w:rsidR="00450506" w:rsidRDefault="00A17450">
      <w:pPr>
        <w:pStyle w:val="a3"/>
        <w:spacing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Гастропарез </w:t>
      </w:r>
      <w:r>
        <w:rPr>
          <w:rFonts w:ascii="Arial" w:hAnsi="Arial"/>
        </w:rPr>
        <w:t>– расстройство моторики желудка, характеризующееся замедлением эвакуации химуса в тонкую кишку в отсутствии механической обструкции.</w:t>
      </w:r>
    </w:p>
    <w:p w14:paraId="6A7F8465" w14:textId="77777777" w:rsidR="00450506" w:rsidRDefault="00A17450" w:rsidP="001E5B2B">
      <w:pPr>
        <w:pStyle w:val="2"/>
        <w:tabs>
          <w:tab w:val="left" w:pos="1830"/>
        </w:tabs>
        <w:spacing w:before="249"/>
        <w:ind w:left="1829"/>
      </w:pPr>
      <w:bookmarkStart w:id="1" w:name="_TOC_250018"/>
      <w:bookmarkEnd w:id="1"/>
      <w:r>
        <w:t>Определение</w:t>
      </w:r>
    </w:p>
    <w:p w14:paraId="39070835" w14:textId="77777777" w:rsidR="00450506" w:rsidRDefault="00450506">
      <w:pPr>
        <w:pStyle w:val="a3"/>
        <w:rPr>
          <w:b/>
          <w:sz w:val="21"/>
        </w:rPr>
      </w:pPr>
    </w:p>
    <w:p w14:paraId="5DD2BA36" w14:textId="77777777"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  <w:sz w:val="28"/>
        </w:rPr>
        <w:t xml:space="preserve">СД – </w:t>
      </w:r>
      <w:r>
        <w:rPr>
          <w:rFonts w:ascii="Arial" w:hAnsi="Arial"/>
        </w:rPr>
        <w:t>это группа метаболических (обменных) заболеваний, характеризующихся хронической 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сосудов [1].</w:t>
      </w:r>
    </w:p>
    <w:p w14:paraId="783E851A" w14:textId="77777777" w:rsidR="00450506" w:rsidRDefault="00450506">
      <w:pPr>
        <w:spacing w:line="360" w:lineRule="auto"/>
        <w:jc w:val="both"/>
        <w:rPr>
          <w:rFonts w:ascii="Arial" w:hAnsi="Arial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11852E55" w14:textId="77777777"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spacing w:before="77"/>
        <w:ind w:hanging="421"/>
        <w:jc w:val="both"/>
      </w:pPr>
      <w:bookmarkStart w:id="2" w:name="_TOC_250017"/>
      <w:r>
        <w:lastRenderedPageBreak/>
        <w:t>Этиология, классификация и патогенез</w:t>
      </w:r>
      <w:r>
        <w:rPr>
          <w:spacing w:val="38"/>
        </w:rPr>
        <w:t xml:space="preserve"> </w:t>
      </w:r>
      <w:bookmarkEnd w:id="2"/>
      <w:r>
        <w:t>[1].</w:t>
      </w:r>
    </w:p>
    <w:p w14:paraId="3D4F3E55" w14:textId="77777777" w:rsidR="00450506" w:rsidRDefault="00450506">
      <w:pPr>
        <w:pStyle w:val="a3"/>
        <w:rPr>
          <w:b/>
          <w:sz w:val="21"/>
        </w:rPr>
      </w:pPr>
    </w:p>
    <w:p w14:paraId="24171959" w14:textId="77777777" w:rsidR="00450506" w:rsidRDefault="00A17450">
      <w:pPr>
        <w:pStyle w:val="a4"/>
        <w:numPr>
          <w:ilvl w:val="0"/>
          <w:numId w:val="25"/>
        </w:numPr>
        <w:tabs>
          <w:tab w:val="left" w:pos="1624"/>
        </w:tabs>
        <w:spacing w:line="360" w:lineRule="auto"/>
        <w:ind w:firstLine="0"/>
        <w:rPr>
          <w:sz w:val="24"/>
        </w:rPr>
      </w:pPr>
      <w:r>
        <w:rPr>
          <w:sz w:val="24"/>
        </w:rPr>
        <w:t>СД 1 типа (СД1) – нарушение углеводного обмена, вызванное деструкцией бета-клеток поджелудочной железы, обычно приводящей к абсолютной инсулиновой недостаточности. Может манифестировать в любом возрасте, но наиболее часто – в детском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юношеском.</w:t>
      </w:r>
    </w:p>
    <w:p w14:paraId="25343656" w14:textId="77777777" w:rsidR="00450506" w:rsidRDefault="00A17450">
      <w:pPr>
        <w:pStyle w:val="a3"/>
        <w:spacing w:before="1" w:line="360" w:lineRule="auto"/>
        <w:ind w:left="1749" w:right="525"/>
        <w:jc w:val="both"/>
      </w:pPr>
      <w:r>
        <w:t>А. Аутоиммунный СД характеризуется наличием аутоантител к различным структурам бета-клетки: к поверхностным антигенам бета-клеток, инсулину, глютаматдекарбоксилазе, тирозинфосфатазе островковых клеток; ассоциацией с генами главного комплекса гистосовместимости –</w:t>
      </w:r>
      <w:r>
        <w:rPr>
          <w:spacing w:val="-3"/>
        </w:rPr>
        <w:t xml:space="preserve"> </w:t>
      </w:r>
      <w:r>
        <w:t>HLA.</w:t>
      </w:r>
    </w:p>
    <w:p w14:paraId="5F155443" w14:textId="77777777" w:rsidR="00450506" w:rsidRDefault="00A17450">
      <w:pPr>
        <w:pStyle w:val="a3"/>
        <w:spacing w:line="360" w:lineRule="auto"/>
        <w:ind w:left="1749" w:right="525"/>
        <w:jc w:val="both"/>
      </w:pPr>
      <w:r>
        <w:t>B. Идиопатический СД также протекает с деструкцией бета-клеток, но без признаков аутоиммунного процесса (специфических аутоантител и ассоциации с HLA-системой). Эта форма заболевания характерна для пациентов африканского и азиатского происхождения.</w:t>
      </w:r>
    </w:p>
    <w:p w14:paraId="504E7212" w14:textId="77777777" w:rsidR="00450506" w:rsidRDefault="00A17450">
      <w:pPr>
        <w:pStyle w:val="a4"/>
        <w:numPr>
          <w:ilvl w:val="0"/>
          <w:numId w:val="25"/>
        </w:numPr>
        <w:tabs>
          <w:tab w:val="left" w:pos="1754"/>
        </w:tabs>
        <w:spacing w:line="360" w:lineRule="auto"/>
        <w:ind w:firstLine="0"/>
        <w:rPr>
          <w:sz w:val="24"/>
        </w:rPr>
      </w:pPr>
      <w:r>
        <w:rPr>
          <w:sz w:val="24"/>
        </w:rPr>
        <w:t>СД 2 типа (СД2) – нарушение углеводного обмена, вызванное преимущественной инсулинорезистентностью и относительной инсулиновой недостаточностью или преимущественным нарушением секреции инсулина с инсулинорезистентностью или без нее.</w:t>
      </w:r>
    </w:p>
    <w:p w14:paraId="6C7AED4F" w14:textId="77777777" w:rsidR="00450506" w:rsidRDefault="00A17450">
      <w:pPr>
        <w:pStyle w:val="a4"/>
        <w:numPr>
          <w:ilvl w:val="0"/>
          <w:numId w:val="25"/>
        </w:numPr>
        <w:tabs>
          <w:tab w:val="left" w:pos="1815"/>
        </w:tabs>
        <w:spacing w:line="360" w:lineRule="auto"/>
        <w:ind w:firstLine="0"/>
        <w:rPr>
          <w:sz w:val="24"/>
        </w:rPr>
      </w:pPr>
      <w:r>
        <w:rPr>
          <w:sz w:val="24"/>
        </w:rPr>
        <w:t>Другие специфические типы СД, включающие ряд нозологически самостоятельных форм диабета (наследственные синдромы с моногенным типом</w:t>
      </w:r>
      <w:r>
        <w:rPr>
          <w:spacing w:val="31"/>
          <w:sz w:val="24"/>
        </w:rPr>
        <w:t xml:space="preserve"> </w:t>
      </w:r>
      <w:r>
        <w:rPr>
          <w:sz w:val="24"/>
        </w:rPr>
        <w:t>наследования), объединенных в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подтипы.</w:t>
      </w:r>
    </w:p>
    <w:p w14:paraId="42EEE88F" w14:textId="77777777" w:rsidR="00450506" w:rsidRDefault="00A17450">
      <w:pPr>
        <w:pStyle w:val="a4"/>
        <w:numPr>
          <w:ilvl w:val="1"/>
          <w:numId w:val="25"/>
        </w:numPr>
        <w:tabs>
          <w:tab w:val="left" w:pos="2043"/>
        </w:tabs>
        <w:spacing w:before="1"/>
        <w:ind w:right="0"/>
        <w:rPr>
          <w:sz w:val="24"/>
        </w:rPr>
      </w:pPr>
      <w:r>
        <w:rPr>
          <w:sz w:val="24"/>
        </w:rPr>
        <w:t>Генетические дефекты 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бета-клеток</w:t>
      </w:r>
    </w:p>
    <w:p w14:paraId="625C8F56" w14:textId="77777777" w:rsidR="00450506" w:rsidRDefault="00A17450">
      <w:pPr>
        <w:pStyle w:val="a4"/>
        <w:numPr>
          <w:ilvl w:val="1"/>
          <w:numId w:val="25"/>
        </w:numPr>
        <w:tabs>
          <w:tab w:val="left" w:pos="2030"/>
        </w:tabs>
        <w:spacing w:before="137"/>
        <w:ind w:left="2029" w:right="0" w:hanging="281"/>
        <w:rPr>
          <w:sz w:val="24"/>
        </w:rPr>
      </w:pPr>
      <w:r>
        <w:rPr>
          <w:sz w:val="24"/>
        </w:rPr>
        <w:t>Генетические дефекты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инсулина</w:t>
      </w:r>
    </w:p>
    <w:p w14:paraId="13F3CAD5" w14:textId="77777777" w:rsidR="00450506" w:rsidRDefault="00A17450">
      <w:pPr>
        <w:pStyle w:val="a3"/>
        <w:spacing w:before="137"/>
        <w:ind w:left="1749"/>
      </w:pPr>
      <w:r>
        <w:t>С. Заболевания экзокринной части поджелудочной железы</w:t>
      </w:r>
    </w:p>
    <w:p w14:paraId="0AB91923" w14:textId="77777777" w:rsidR="00450506" w:rsidRDefault="00A17450">
      <w:pPr>
        <w:pStyle w:val="a3"/>
        <w:spacing w:before="137"/>
        <w:ind w:left="1749"/>
      </w:pPr>
      <w:r>
        <w:t>D. Эндокринопатии</w:t>
      </w:r>
    </w:p>
    <w:p w14:paraId="7A05F953" w14:textId="77777777" w:rsidR="00450506" w:rsidRDefault="00A17450">
      <w:pPr>
        <w:pStyle w:val="a3"/>
        <w:spacing w:before="141"/>
        <w:ind w:left="1749"/>
      </w:pPr>
      <w:r>
        <w:t>Е. СД, индуцированный лекарственными препаратами или химическими веществами</w:t>
      </w:r>
    </w:p>
    <w:p w14:paraId="523AEC66" w14:textId="77777777" w:rsidR="00450506" w:rsidRDefault="00A17450">
      <w:pPr>
        <w:pStyle w:val="a4"/>
        <w:numPr>
          <w:ilvl w:val="0"/>
          <w:numId w:val="24"/>
        </w:numPr>
        <w:tabs>
          <w:tab w:val="left" w:pos="2004"/>
        </w:tabs>
        <w:spacing w:before="137"/>
        <w:ind w:right="0" w:hanging="255"/>
        <w:rPr>
          <w:sz w:val="24"/>
        </w:rPr>
      </w:pPr>
      <w:r>
        <w:rPr>
          <w:sz w:val="24"/>
        </w:rPr>
        <w:t>Инфекции</w:t>
      </w:r>
    </w:p>
    <w:p w14:paraId="398BD9A6" w14:textId="77777777" w:rsidR="00450506" w:rsidRDefault="00A17450">
      <w:pPr>
        <w:pStyle w:val="a4"/>
        <w:numPr>
          <w:ilvl w:val="0"/>
          <w:numId w:val="24"/>
        </w:numPr>
        <w:tabs>
          <w:tab w:val="left" w:pos="2043"/>
        </w:tabs>
        <w:spacing w:before="137"/>
        <w:ind w:left="2042" w:right="0" w:hanging="294"/>
        <w:rPr>
          <w:sz w:val="24"/>
        </w:rPr>
      </w:pPr>
      <w:r>
        <w:rPr>
          <w:sz w:val="24"/>
        </w:rPr>
        <w:t>Редкие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СД</w:t>
      </w:r>
    </w:p>
    <w:p w14:paraId="452991EB" w14:textId="77777777" w:rsidR="00450506" w:rsidRDefault="00A17450">
      <w:pPr>
        <w:pStyle w:val="a4"/>
        <w:numPr>
          <w:ilvl w:val="0"/>
          <w:numId w:val="24"/>
        </w:numPr>
        <w:tabs>
          <w:tab w:val="left" w:pos="2043"/>
        </w:tabs>
        <w:spacing w:before="137"/>
        <w:ind w:left="2042" w:right="0" w:hanging="294"/>
        <w:rPr>
          <w:sz w:val="24"/>
        </w:rPr>
      </w:pPr>
      <w:r>
        <w:rPr>
          <w:sz w:val="24"/>
        </w:rPr>
        <w:t>Другие генетические синдромы, иногда сочетающиеся с</w:t>
      </w:r>
      <w:r>
        <w:rPr>
          <w:spacing w:val="-5"/>
          <w:sz w:val="24"/>
        </w:rPr>
        <w:t xml:space="preserve"> </w:t>
      </w:r>
      <w:r>
        <w:rPr>
          <w:sz w:val="24"/>
        </w:rPr>
        <w:t>диабетом</w:t>
      </w:r>
    </w:p>
    <w:p w14:paraId="66CFAB53" w14:textId="77777777" w:rsidR="00450506" w:rsidRDefault="00A17450">
      <w:pPr>
        <w:pStyle w:val="a3"/>
        <w:spacing w:before="140" w:line="360" w:lineRule="auto"/>
        <w:ind w:left="1409" w:right="525"/>
        <w:jc w:val="both"/>
        <w:rPr>
          <w:rFonts w:ascii="Arial" w:hAnsi="Arial"/>
        </w:rPr>
      </w:pPr>
      <w:r>
        <w:rPr>
          <w:rFonts w:ascii="Arial" w:hAnsi="Arial"/>
        </w:rPr>
        <w:t>IY. Гестационный СД — любые состояния с нарушением углеводного обмена (в том числе, нарушенная толерантность к глюкозе), диагностированные при беременности.</w:t>
      </w:r>
    </w:p>
    <w:p w14:paraId="47EC8FE1" w14:textId="77777777" w:rsidR="00450506" w:rsidRDefault="00A17450">
      <w:pPr>
        <w:pStyle w:val="a4"/>
        <w:numPr>
          <w:ilvl w:val="0"/>
          <w:numId w:val="25"/>
        </w:numPr>
        <w:tabs>
          <w:tab w:val="left" w:pos="1787"/>
        </w:tabs>
        <w:spacing w:line="374" w:lineRule="auto"/>
        <w:ind w:right="527" w:firstLine="0"/>
        <w:rPr>
          <w:sz w:val="21"/>
        </w:rPr>
      </w:pPr>
      <w:r>
        <w:rPr>
          <w:b/>
          <w:w w:val="105"/>
          <w:sz w:val="21"/>
        </w:rPr>
        <w:t xml:space="preserve">Стресс-гипергликемия </w:t>
      </w:r>
      <w:r>
        <w:rPr>
          <w:w w:val="105"/>
          <w:sz w:val="21"/>
        </w:rPr>
        <w:t>- транзиторная гипергликемия у пациента после хирургического вмешательства или в критическом состоянии без предшествующего сахарного диабета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[57].</w:t>
      </w:r>
    </w:p>
    <w:p w14:paraId="595886D3" w14:textId="77777777" w:rsidR="00450506" w:rsidRDefault="00450506">
      <w:pPr>
        <w:pStyle w:val="a3"/>
        <w:spacing w:before="9"/>
        <w:rPr>
          <w:sz w:val="34"/>
        </w:rPr>
      </w:pPr>
    </w:p>
    <w:p w14:paraId="34392F8F" w14:textId="77777777" w:rsidR="00450506" w:rsidRDefault="00A17450">
      <w:pPr>
        <w:pStyle w:val="a3"/>
        <w:ind w:left="1409"/>
        <w:jc w:val="both"/>
      </w:pPr>
      <w:r>
        <w:t>Причинами стресс-гипергликемии являются:</w:t>
      </w:r>
    </w:p>
    <w:p w14:paraId="10E251CD" w14:textId="77777777" w:rsidR="00450506" w:rsidRDefault="00450506">
      <w:pPr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5568D893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82"/>
        <w:ind w:right="0" w:hanging="241"/>
        <w:jc w:val="left"/>
        <w:rPr>
          <w:sz w:val="24"/>
        </w:rPr>
      </w:pPr>
      <w:r>
        <w:rPr>
          <w:sz w:val="24"/>
        </w:rPr>
        <w:lastRenderedPageBreak/>
        <w:t>возникающая периферическая инсулинорезистентность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[58]</w:t>
      </w:r>
    </w:p>
    <w:p w14:paraId="32495499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стимуляция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глюконеогенеза</w:t>
      </w:r>
    </w:p>
    <w:p w14:paraId="423F3937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увеличение реабсорбции</w:t>
      </w:r>
      <w:r>
        <w:rPr>
          <w:spacing w:val="-2"/>
          <w:sz w:val="24"/>
        </w:rPr>
        <w:t xml:space="preserve"> </w:t>
      </w:r>
      <w:r>
        <w:rPr>
          <w:sz w:val="24"/>
        </w:rPr>
        <w:t>глюкозы</w:t>
      </w:r>
    </w:p>
    <w:p w14:paraId="0E82BF56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снижение клиренса</w:t>
      </w:r>
      <w:r>
        <w:rPr>
          <w:spacing w:val="-1"/>
          <w:sz w:val="24"/>
        </w:rPr>
        <w:t xml:space="preserve"> </w:t>
      </w:r>
      <w:r>
        <w:rPr>
          <w:sz w:val="24"/>
        </w:rPr>
        <w:t>глюкозы</w:t>
      </w:r>
    </w:p>
    <w:p w14:paraId="48F2FD3D" w14:textId="77777777" w:rsidR="00450506" w:rsidRDefault="00A17450">
      <w:pPr>
        <w:pStyle w:val="a3"/>
        <w:spacing w:before="141" w:line="360" w:lineRule="auto"/>
        <w:ind w:left="1409" w:right="525"/>
        <w:jc w:val="both"/>
      </w:pPr>
      <w:r>
        <w:t>Инсулинорезистентность возникает вследствие выброса стресс-гормонов (кортизола, катехоламинов, глюкагона) и медиаторов воспаления. Инсулинорезистентность нарушает также и метаболизм липидов и белков, приводя к увеличению концентрации свободных жирных кислот и катаболизму белка. Увеличение концентрации свободных жирных кислот усиливает степень инсулинорезистентности. Периоперационная инсулинорезистентность может длиться от нескольких дней до нескольких недель после хирургического вмешательства.</w:t>
      </w:r>
    </w:p>
    <w:p w14:paraId="2CE9F370" w14:textId="77777777" w:rsidR="00450506" w:rsidRDefault="00450506">
      <w:pPr>
        <w:pStyle w:val="a3"/>
        <w:rPr>
          <w:sz w:val="26"/>
        </w:rPr>
      </w:pPr>
    </w:p>
    <w:p w14:paraId="262CE735" w14:textId="77777777" w:rsidR="00450506" w:rsidRDefault="00450506">
      <w:pPr>
        <w:pStyle w:val="a3"/>
        <w:spacing w:before="2"/>
        <w:rPr>
          <w:sz w:val="27"/>
        </w:rPr>
      </w:pPr>
    </w:p>
    <w:p w14:paraId="23AE95BA" w14:textId="77777777"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ind w:hanging="421"/>
      </w:pPr>
      <w:bookmarkStart w:id="3" w:name="_TOC_250016"/>
      <w:bookmarkEnd w:id="3"/>
      <w:r>
        <w:t>Эпидемиология</w:t>
      </w:r>
    </w:p>
    <w:p w14:paraId="7BB2C042" w14:textId="77777777" w:rsidR="00450506" w:rsidRDefault="00450506">
      <w:pPr>
        <w:pStyle w:val="a3"/>
        <w:spacing w:before="5"/>
        <w:rPr>
          <w:b/>
          <w:sz w:val="21"/>
        </w:rPr>
      </w:pPr>
    </w:p>
    <w:p w14:paraId="13868CF4" w14:textId="77777777"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>В Российской Федерации (РФ) зарегистрировано более 6 млн человек, страдающих СД, но по эпидемиологическим данным их число достигает 12 млн [2]. В мире СД страдают 3-4% взрослых людей, среди которых 95% - СД 2 типа и по прогнозам его распространенность к 2030 г. может достичь 552 миллионов человек [3], при этом, предполагают, что более чем у половины пациентов СД не будет диагностирован, а ещё у 300 млн человек будут иметь те или иные состояния, предшествующие СД2 (например, гипергликемия натощак, нарушение толерантности к глюкозе, диабет беременных и эугликемическая резистентность к инсулину).</w:t>
      </w:r>
    </w:p>
    <w:p w14:paraId="2BDA328D" w14:textId="77777777" w:rsidR="00450506" w:rsidRDefault="00450506">
      <w:pPr>
        <w:rPr>
          <w:sz w:val="24"/>
        </w:rPr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p w14:paraId="6CD210C1" w14:textId="77777777" w:rsidR="00450506" w:rsidRDefault="00A17450">
      <w:pPr>
        <w:pStyle w:val="1"/>
        <w:numPr>
          <w:ilvl w:val="0"/>
          <w:numId w:val="26"/>
        </w:numPr>
        <w:tabs>
          <w:tab w:val="left" w:pos="1829"/>
          <w:tab w:val="left" w:pos="1830"/>
        </w:tabs>
        <w:spacing w:before="58" w:line="271" w:lineRule="auto"/>
        <w:ind w:left="1409" w:right="1703" w:firstLine="0"/>
      </w:pPr>
      <w:bookmarkStart w:id="4" w:name="_TOC_250014"/>
      <w:bookmarkEnd w:id="4"/>
      <w:r>
        <w:lastRenderedPageBreak/>
        <w:t>Диагностика и ведение пациента с сахарным диабетом перед операцией</w:t>
      </w:r>
    </w:p>
    <w:p w14:paraId="51D9AB88" w14:textId="77777777"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spacing w:before="207"/>
        <w:ind w:hanging="421"/>
      </w:pPr>
      <w:bookmarkStart w:id="5" w:name="_TOC_250013"/>
      <w:r>
        <w:t>Жалобы и</w:t>
      </w:r>
      <w:r>
        <w:rPr>
          <w:spacing w:val="-1"/>
        </w:rPr>
        <w:t xml:space="preserve"> </w:t>
      </w:r>
      <w:bookmarkEnd w:id="5"/>
      <w:r>
        <w:t>анамнез</w:t>
      </w:r>
    </w:p>
    <w:p w14:paraId="26965E25" w14:textId="77777777" w:rsidR="00450506" w:rsidRDefault="00450506">
      <w:pPr>
        <w:pStyle w:val="a3"/>
        <w:spacing w:before="4"/>
        <w:rPr>
          <w:b/>
          <w:sz w:val="21"/>
        </w:rPr>
      </w:pPr>
    </w:p>
    <w:p w14:paraId="71A66DD5" w14:textId="77777777" w:rsidR="00450506" w:rsidRDefault="00A17450">
      <w:pPr>
        <w:pStyle w:val="a3"/>
        <w:spacing w:before="1"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>СД 1 – полиурия (в том числе в ночное время), жажда, потеря массы тела, сухость во рту и неспецифические симптомы (слабость и утомляемость), запах ацетона изо рта (как результат развития кетоза). СД 2 характеризуется длительной бессимптомной доклинической стадией течения, чаще развивается у лиц с избытком массы тела, а появление клинических симптомов, таких же, как при СД 1, обусловлено выраженной гипергликемией вследствие дефицита инсулина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[4].</w:t>
      </w:r>
    </w:p>
    <w:p w14:paraId="18D06DA8" w14:textId="77777777" w:rsidR="00450506" w:rsidRDefault="00A17450">
      <w:pPr>
        <w:pStyle w:val="2"/>
        <w:numPr>
          <w:ilvl w:val="1"/>
          <w:numId w:val="26"/>
        </w:numPr>
        <w:tabs>
          <w:tab w:val="left" w:pos="1890"/>
        </w:tabs>
        <w:spacing w:before="199"/>
        <w:ind w:left="1889" w:hanging="481"/>
      </w:pPr>
      <w:bookmarkStart w:id="6" w:name="_TOC_250012"/>
      <w:r>
        <w:t>Обследование перед операцией</w:t>
      </w:r>
      <w:bookmarkEnd w:id="6"/>
      <w:r>
        <w:rPr>
          <w:color w:val="4F81BD"/>
        </w:rPr>
        <w:t>:</w:t>
      </w:r>
    </w:p>
    <w:p w14:paraId="0F0B8174" w14:textId="77777777" w:rsidR="00450506" w:rsidRDefault="00450506">
      <w:pPr>
        <w:pStyle w:val="a3"/>
        <w:rPr>
          <w:b/>
          <w:sz w:val="26"/>
        </w:rPr>
      </w:pPr>
    </w:p>
    <w:p w14:paraId="4771F431" w14:textId="77777777" w:rsidR="00450506" w:rsidRDefault="00450506">
      <w:pPr>
        <w:pStyle w:val="a3"/>
        <w:rPr>
          <w:b/>
          <w:sz w:val="26"/>
        </w:rPr>
      </w:pPr>
    </w:p>
    <w:p w14:paraId="79B1C65A" w14:textId="77777777" w:rsidR="00450506" w:rsidRDefault="00450506">
      <w:pPr>
        <w:pStyle w:val="a3"/>
        <w:rPr>
          <w:b/>
          <w:sz w:val="22"/>
        </w:rPr>
      </w:pPr>
    </w:p>
    <w:p w14:paraId="341360A2" w14:textId="77777777" w:rsidR="00450506" w:rsidRDefault="00A17450">
      <w:pPr>
        <w:pStyle w:val="a3"/>
        <w:ind w:left="1409"/>
        <w:rPr>
          <w:rFonts w:ascii="Arial" w:hAnsi="Arial"/>
        </w:rPr>
      </w:pPr>
      <w:r>
        <w:rPr>
          <w:rFonts w:ascii="Arial" w:hAnsi="Arial"/>
        </w:rPr>
        <w:t>Следует обратить в внимание на:</w:t>
      </w:r>
    </w:p>
    <w:p w14:paraId="666EFD18" w14:textId="77777777" w:rsidR="00450506" w:rsidRDefault="00450506">
      <w:pPr>
        <w:pStyle w:val="a3"/>
        <w:spacing w:before="4"/>
        <w:rPr>
          <w:rFonts w:ascii="Arial"/>
          <w:sz w:val="21"/>
        </w:rPr>
      </w:pPr>
    </w:p>
    <w:p w14:paraId="4AF05E2E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right="526" w:hanging="708"/>
        <w:rPr>
          <w:sz w:val="24"/>
        </w:rPr>
      </w:pPr>
      <w:r>
        <w:rPr>
          <w:sz w:val="24"/>
        </w:rPr>
        <w:t>состояние дыхательных путей (исключение тугоподвижности суставов, особенно, нижней челюсти, как следствие вегетативной диабетической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нейропатии);</w:t>
      </w:r>
    </w:p>
    <w:p w14:paraId="0259EA19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" w:line="355" w:lineRule="auto"/>
        <w:ind w:hanging="708"/>
        <w:rPr>
          <w:sz w:val="24"/>
        </w:rPr>
      </w:pPr>
      <w:r>
        <w:rPr>
          <w:sz w:val="24"/>
        </w:rPr>
        <w:t>состояние сердечно-сосудистой системы, особенно перед среднетяжёлыми и обширными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операциями;</w:t>
      </w:r>
    </w:p>
    <w:p w14:paraId="4E767D53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" w:line="355" w:lineRule="auto"/>
        <w:ind w:hanging="708"/>
        <w:rPr>
          <w:sz w:val="24"/>
        </w:rPr>
      </w:pPr>
      <w:r>
        <w:rPr>
          <w:sz w:val="24"/>
        </w:rPr>
        <w:t>степень гидратации - АД (уровень убедительности рекомендаций I, уровень достоверности доказательств – А), диурез, ортостатическая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гипотония;</w:t>
      </w:r>
    </w:p>
    <w:p w14:paraId="32B2B47E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" w:line="357" w:lineRule="auto"/>
        <w:ind w:hanging="708"/>
        <w:rPr>
          <w:sz w:val="24"/>
        </w:rPr>
      </w:pPr>
      <w:r>
        <w:rPr>
          <w:sz w:val="24"/>
        </w:rPr>
        <w:t xml:space="preserve">наличие или отсутствие вегетативной диабетической нейропатии у пациентов с продолжительностью СД более 10 лет </w:t>
      </w:r>
      <w:r>
        <w:rPr>
          <w:color w:val="0070C0"/>
          <w:sz w:val="24"/>
        </w:rPr>
        <w:t>(диагностика представлена в клинических рекомендациях эндокринологов/диабетологов [1]</w:t>
      </w:r>
      <w:r>
        <w:rPr>
          <w:sz w:val="24"/>
        </w:rPr>
        <w:t>),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частности:</w:t>
      </w:r>
    </w:p>
    <w:p w14:paraId="0CC3205D" w14:textId="77777777"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line="343" w:lineRule="auto"/>
        <w:rPr>
          <w:sz w:val="24"/>
        </w:rPr>
      </w:pPr>
      <w:r>
        <w:rPr>
          <w:sz w:val="24"/>
        </w:rPr>
        <w:t>диабетический гастропарез и атоническая форма энтеропатии (замедление эвакуации и моторики повышает риск аспирации, послеоперационной тошноты и рвоты, паралитического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илеуса);</w:t>
      </w:r>
    </w:p>
    <w:p w14:paraId="34BD5A6A" w14:textId="77777777"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line="340" w:lineRule="auto"/>
        <w:rPr>
          <w:sz w:val="24"/>
        </w:rPr>
      </w:pPr>
      <w:r>
        <w:rPr>
          <w:sz w:val="24"/>
        </w:rPr>
        <w:t>нейропатия сердечно-сосудистой системы, в том числе кардиальная автономная нейропатия (КАН) (риск периоперационной артериальной гипотензии и хронической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44"/>
          <w:sz w:val="24"/>
        </w:rPr>
        <w:t xml:space="preserve"> </w:t>
      </w:r>
      <w:r>
        <w:rPr>
          <w:sz w:val="24"/>
        </w:rPr>
        <w:t>недостаточности,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перегрузке</w:t>
      </w:r>
      <w:r>
        <w:rPr>
          <w:spacing w:val="44"/>
          <w:sz w:val="24"/>
        </w:rPr>
        <w:t xml:space="preserve"> </w:t>
      </w:r>
      <w:r>
        <w:rPr>
          <w:sz w:val="24"/>
        </w:rPr>
        <w:t>жидкостью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</w:p>
    <w:p w14:paraId="5F426B0C" w14:textId="77777777" w:rsidR="00450506" w:rsidRDefault="00A17450">
      <w:pPr>
        <w:pStyle w:val="a3"/>
        <w:spacing w:before="12" w:line="362" w:lineRule="auto"/>
        <w:ind w:left="2129" w:right="525"/>
        <w:jc w:val="both"/>
      </w:pPr>
      <w:r>
        <w:t>молодых пациентов с СД, не страдающих ИБС, необходимо проведение ортостатических проб);</w:t>
      </w:r>
    </w:p>
    <w:p w14:paraId="1211A3B3" w14:textId="77777777" w:rsidR="00450506" w:rsidRDefault="00A17450">
      <w:pPr>
        <w:pStyle w:val="a4"/>
        <w:numPr>
          <w:ilvl w:val="1"/>
          <w:numId w:val="22"/>
        </w:numPr>
        <w:tabs>
          <w:tab w:val="left" w:pos="2129"/>
          <w:tab w:val="left" w:pos="2130"/>
        </w:tabs>
        <w:spacing w:line="329" w:lineRule="exact"/>
        <w:ind w:right="0" w:hanging="361"/>
        <w:jc w:val="left"/>
        <w:rPr>
          <w:sz w:val="24"/>
        </w:rPr>
      </w:pPr>
      <w:r>
        <w:rPr>
          <w:sz w:val="24"/>
        </w:rPr>
        <w:t>нейропатия мочевого пузыря (риск послеоперационной атонии мочевого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пузыря);</w:t>
      </w:r>
    </w:p>
    <w:p w14:paraId="49C1B290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11" w:line="355" w:lineRule="auto"/>
        <w:ind w:hanging="708"/>
        <w:rPr>
          <w:sz w:val="24"/>
        </w:rPr>
      </w:pPr>
      <w:r>
        <w:rPr>
          <w:sz w:val="24"/>
        </w:rPr>
        <w:t>риск тромбоэмболических осложнений (возрастает при декомпенсированном СД; у пациентов</w:t>
      </w:r>
      <w:r>
        <w:rPr>
          <w:spacing w:val="2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22"/>
          <w:sz w:val="24"/>
        </w:rPr>
        <w:t xml:space="preserve"> </w:t>
      </w:r>
      <w:r>
        <w:rPr>
          <w:sz w:val="24"/>
        </w:rPr>
        <w:t>60</w:t>
      </w:r>
      <w:r>
        <w:rPr>
          <w:spacing w:val="22"/>
          <w:sz w:val="24"/>
        </w:rPr>
        <w:t xml:space="preserve"> </w:t>
      </w:r>
      <w:r>
        <w:rPr>
          <w:sz w:val="24"/>
        </w:rPr>
        <w:t>лет,</w:t>
      </w:r>
      <w:r>
        <w:rPr>
          <w:spacing w:val="2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2"/>
          <w:sz w:val="24"/>
        </w:rPr>
        <w:t xml:space="preserve"> </w:t>
      </w:r>
      <w:r>
        <w:rPr>
          <w:sz w:val="24"/>
        </w:rPr>
        <w:t>ожирение,</w:t>
      </w:r>
      <w:r>
        <w:rPr>
          <w:spacing w:val="22"/>
          <w:sz w:val="24"/>
        </w:rPr>
        <w:t xml:space="preserve"> </w:t>
      </w:r>
      <w:r>
        <w:rPr>
          <w:sz w:val="24"/>
        </w:rPr>
        <w:t>тяжелую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инфекцию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z w:val="24"/>
        </w:rPr>
        <w:t>операции</w:t>
      </w:r>
    </w:p>
    <w:p w14:paraId="26EC226B" w14:textId="77777777"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60" w:right="320" w:bottom="280" w:left="300" w:header="720" w:footer="720" w:gutter="0"/>
          <w:cols w:space="720"/>
        </w:sectPr>
      </w:pPr>
    </w:p>
    <w:p w14:paraId="4BF1301F" w14:textId="77777777" w:rsidR="00450506" w:rsidRDefault="00A17450">
      <w:pPr>
        <w:pStyle w:val="a3"/>
        <w:spacing w:before="77" w:line="360" w:lineRule="auto"/>
        <w:ind w:left="2117" w:right="525"/>
        <w:jc w:val="both"/>
      </w:pPr>
      <w:r>
        <w:lastRenderedPageBreak/>
        <w:t>малоподвижных в течении более 3 суток, в частности, с синдромом диабетической стопы).</w:t>
      </w:r>
    </w:p>
    <w:p w14:paraId="7ECFF983" w14:textId="77777777" w:rsidR="00450506" w:rsidRDefault="00A17450">
      <w:pPr>
        <w:pStyle w:val="2"/>
        <w:numPr>
          <w:ilvl w:val="2"/>
          <w:numId w:val="26"/>
        </w:numPr>
        <w:tabs>
          <w:tab w:val="left" w:pos="1950"/>
        </w:tabs>
        <w:spacing w:before="2"/>
        <w:ind w:hanging="541"/>
        <w:jc w:val="both"/>
      </w:pPr>
      <w:r>
        <w:t>Оценка специфических</w:t>
      </w:r>
      <w:r>
        <w:rPr>
          <w:spacing w:val="-2"/>
        </w:rPr>
        <w:t xml:space="preserve"> </w:t>
      </w:r>
      <w:r>
        <w:t>осложнений.</w:t>
      </w:r>
    </w:p>
    <w:p w14:paraId="0BA41825" w14:textId="77777777" w:rsidR="00450506" w:rsidRDefault="00A17450">
      <w:pPr>
        <w:pStyle w:val="a4"/>
        <w:numPr>
          <w:ilvl w:val="3"/>
          <w:numId w:val="26"/>
        </w:numPr>
        <w:tabs>
          <w:tab w:val="left" w:pos="2130"/>
        </w:tabs>
        <w:spacing w:before="137"/>
        <w:ind w:right="0" w:hanging="721"/>
        <w:rPr>
          <w:b/>
          <w:sz w:val="24"/>
        </w:rPr>
      </w:pPr>
      <w:r>
        <w:rPr>
          <w:b/>
          <w:sz w:val="24"/>
        </w:rPr>
        <w:t>Гастропарез</w:t>
      </w:r>
    </w:p>
    <w:p w14:paraId="313EF92B" w14:textId="77777777" w:rsidR="00450506" w:rsidRDefault="00A17450">
      <w:pPr>
        <w:pStyle w:val="a3"/>
        <w:spacing w:before="137" w:line="360" w:lineRule="auto"/>
        <w:ind w:left="1409" w:right="525"/>
        <w:jc w:val="both"/>
      </w:pPr>
      <w:r>
        <w:t>У 30-50% пациентов с сахарным диабетом замедленно опорожнение из желудка, что значительно усиливает риск аспирации желудочного содержимого [59]. Кроме того, гастропарез приводит к постпрандиальной дисрегуляции уровня гликемии [60] и, наоборот, гипергликемия замедляет опорожнение желудка.</w:t>
      </w:r>
    </w:p>
    <w:p w14:paraId="57E9A329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Симптомами гастропареза являются: анорексия, тошнота, рвота, тяжесть или боль в эпигастрии, чувство переполненности желудка, раннее насыщение [59]. Между симптомами и скоростью опорожняя желудка существует только слабая корреляция, поэтому анестезиологу для оценки гастропареза перед операцией следует использовать дополнительные методы (уровень убедительности рекомендаций IIa, уровень достоверности доказательств – C):</w:t>
      </w:r>
    </w:p>
    <w:p w14:paraId="3925531B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2" w:lineRule="exact"/>
        <w:ind w:right="0" w:hanging="241"/>
        <w:jc w:val="left"/>
        <w:rPr>
          <w:sz w:val="24"/>
        </w:rPr>
      </w:pPr>
      <w:r>
        <w:rPr>
          <w:sz w:val="24"/>
        </w:rPr>
        <w:t>оценка шума плеска над проекцией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</w:t>
      </w:r>
    </w:p>
    <w:p w14:paraId="67F20C45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эзофагогастродуоденоскопия утром натощак</w:t>
      </w:r>
      <w:r>
        <w:rPr>
          <w:spacing w:val="-1"/>
          <w:sz w:val="24"/>
        </w:rPr>
        <w:t xml:space="preserve"> </w:t>
      </w:r>
      <w:r>
        <w:rPr>
          <w:sz w:val="24"/>
        </w:rPr>
        <w:t>(амбулаторно)</w:t>
      </w:r>
    </w:p>
    <w:p w14:paraId="4BCDAE9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ультразвуковое исследование желудка натощак</w:t>
      </w:r>
      <w:r>
        <w:rPr>
          <w:spacing w:val="-1"/>
          <w:sz w:val="24"/>
        </w:rPr>
        <w:t xml:space="preserve"> </w:t>
      </w:r>
      <w:r>
        <w:rPr>
          <w:sz w:val="24"/>
        </w:rPr>
        <w:t>[60].</w:t>
      </w:r>
    </w:p>
    <w:p w14:paraId="2CB0F7C2" w14:textId="77777777" w:rsidR="00450506" w:rsidRDefault="00A17450">
      <w:pPr>
        <w:pStyle w:val="a3"/>
        <w:spacing w:before="141" w:line="360" w:lineRule="auto"/>
        <w:ind w:left="1409" w:right="525"/>
        <w:jc w:val="both"/>
      </w:pPr>
      <w:r>
        <w:t>При наличии достоверных или вероятных признаков полного желудка при интубации трахеи следует использовать методику быстрой последовательной индукции.</w:t>
      </w:r>
    </w:p>
    <w:p w14:paraId="1C1D99D5" w14:textId="77777777" w:rsidR="00450506" w:rsidRDefault="00450506">
      <w:pPr>
        <w:pStyle w:val="a3"/>
        <w:spacing w:before="8"/>
        <w:rPr>
          <w:sz w:val="35"/>
        </w:rPr>
      </w:pPr>
    </w:p>
    <w:p w14:paraId="36A33761" w14:textId="77777777" w:rsidR="00450506" w:rsidRDefault="00A17450">
      <w:pPr>
        <w:pStyle w:val="2"/>
        <w:numPr>
          <w:ilvl w:val="3"/>
          <w:numId w:val="26"/>
        </w:numPr>
        <w:tabs>
          <w:tab w:val="left" w:pos="2130"/>
        </w:tabs>
        <w:ind w:hanging="721"/>
        <w:jc w:val="both"/>
      </w:pPr>
      <w:r>
        <w:t>Патология сердечно-сосудистой</w:t>
      </w:r>
      <w:r>
        <w:rPr>
          <w:spacing w:val="-2"/>
        </w:rPr>
        <w:t xml:space="preserve"> </w:t>
      </w:r>
      <w:r>
        <w:t>системы</w:t>
      </w:r>
    </w:p>
    <w:p w14:paraId="2E904427" w14:textId="77777777" w:rsidR="00450506" w:rsidRDefault="00A17450">
      <w:pPr>
        <w:pStyle w:val="a3"/>
        <w:spacing w:before="142" w:line="360" w:lineRule="auto"/>
        <w:ind w:left="1409" w:right="525"/>
        <w:jc w:val="both"/>
      </w:pPr>
      <w:r>
        <w:t>Около 75% пациентов с сахарным диабетом умирают от атеросклеротических осложнений. Острый инфаркт миокарда и ишемия миокарда протекают в безболевой форме у 30-50% пациентов с сахарным диабетом [62-63]. Для оценки периоперационной ишемии миокарда следует использовать чистое исследование ЭКГ, а также динамику уровня тропонина (уровень убедительности рекомендаций IIb, уровень достоверности доказательств – C)[64]. Риск застойной сердечной недостаточности (ЗСН) в 2-3 раза выше у пациентов с сахарным диабетом, а летальность при первом эпизоде ЗСН выше в 10 раз. Для оценки систолической и диастолической дисфункции на госпитальном этапе целесообразно использовать мозговой натрийуретический пептид (BNP) или pro-BNP (уровень убедительности рекомендаций IIb, уровень достоверности доказательств – C)[65].</w:t>
      </w:r>
    </w:p>
    <w:p w14:paraId="6F9363AE" w14:textId="77777777" w:rsidR="00450506" w:rsidRDefault="00A17450">
      <w:pPr>
        <w:pStyle w:val="a3"/>
        <w:spacing w:line="360" w:lineRule="auto"/>
        <w:ind w:left="1409" w:right="525"/>
        <w:jc w:val="both"/>
      </w:pPr>
      <w:r>
        <w:rPr>
          <w:b/>
        </w:rPr>
        <w:t xml:space="preserve">Кардиальная автономная нейропатия (КАН) </w:t>
      </w:r>
      <w:r>
        <w:t>- частое осложнение сахарного диабета (20-70%), ассоциированное с повышенным риском периоперационного инфаркта миокарда</w:t>
      </w:r>
      <w:r>
        <w:rPr>
          <w:spacing w:val="18"/>
        </w:rPr>
        <w:t xml:space="preserve"> </w:t>
      </w:r>
      <w:r>
        <w:t>(безболевой</w:t>
      </w:r>
      <w:r>
        <w:rPr>
          <w:spacing w:val="19"/>
        </w:rPr>
        <w:t xml:space="preserve"> </w:t>
      </w:r>
      <w:r>
        <w:t>формы),</w:t>
      </w:r>
      <w:r>
        <w:rPr>
          <w:spacing w:val="19"/>
        </w:rPr>
        <w:t xml:space="preserve"> </w:t>
      </w:r>
      <w:r>
        <w:t>периоперационной</w:t>
      </w:r>
      <w:r>
        <w:rPr>
          <w:spacing w:val="19"/>
        </w:rPr>
        <w:t xml:space="preserve"> </w:t>
      </w:r>
      <w:r>
        <w:t>гипотензии,</w:t>
      </w:r>
      <w:r>
        <w:rPr>
          <w:spacing w:val="18"/>
        </w:rPr>
        <w:t xml:space="preserve"> </w:t>
      </w:r>
      <w:r>
        <w:t>аритмии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летального</w:t>
      </w:r>
    </w:p>
    <w:p w14:paraId="04641069" w14:textId="77777777" w:rsidR="00450506" w:rsidRDefault="00450506">
      <w:pPr>
        <w:spacing w:line="360" w:lineRule="auto"/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0DD64BE9" w14:textId="77777777" w:rsidR="00450506" w:rsidRDefault="00A17450">
      <w:pPr>
        <w:pStyle w:val="a3"/>
        <w:spacing w:before="77" w:line="360" w:lineRule="auto"/>
        <w:ind w:left="1409" w:right="525"/>
      </w:pPr>
      <w:r>
        <w:lastRenderedPageBreak/>
        <w:t>исхода (уровень убедительности рекомендаций I, уровень достоверности доказательств – A)[66-67].</w:t>
      </w:r>
    </w:p>
    <w:p w14:paraId="712AF339" w14:textId="77777777" w:rsidR="00450506" w:rsidRDefault="00A17450">
      <w:pPr>
        <w:pStyle w:val="a3"/>
        <w:spacing w:before="2" w:line="360" w:lineRule="auto"/>
        <w:ind w:left="1409" w:right="525"/>
      </w:pPr>
      <w:r>
        <w:t>КАН обнаруживают у более половины пациентов без ретинопатии или нефропатии и у трети пациентов с нормальной ЭКГ [68].</w:t>
      </w:r>
    </w:p>
    <w:p w14:paraId="17C1B9C9" w14:textId="77777777" w:rsidR="00450506" w:rsidRDefault="00A17450">
      <w:pPr>
        <w:pStyle w:val="a3"/>
        <w:spacing w:line="360" w:lineRule="auto"/>
        <w:ind w:left="1409"/>
      </w:pPr>
      <w:r>
        <w:t>У пациентов с сахарным диабетом КАН развивается в течение первых 2-х лет после установления диагноза [69].</w:t>
      </w:r>
    </w:p>
    <w:p w14:paraId="7E011308" w14:textId="77777777" w:rsidR="00450506" w:rsidRDefault="00450506">
      <w:pPr>
        <w:pStyle w:val="a3"/>
        <w:spacing w:before="10"/>
        <w:rPr>
          <w:sz w:val="35"/>
        </w:rPr>
      </w:pPr>
    </w:p>
    <w:p w14:paraId="0A4410E5" w14:textId="77777777" w:rsidR="00450506" w:rsidRDefault="00A17450">
      <w:pPr>
        <w:pStyle w:val="a3"/>
        <w:ind w:left="1469"/>
      </w:pPr>
      <w:r>
        <w:t>Клиническими проявлениями тяжелой КАН являются [66]:</w:t>
      </w:r>
    </w:p>
    <w:p w14:paraId="7048E5C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r>
        <w:rPr>
          <w:sz w:val="24"/>
        </w:rPr>
        <w:t>постоянная</w:t>
      </w:r>
      <w:r>
        <w:rPr>
          <w:spacing w:val="-1"/>
          <w:sz w:val="24"/>
        </w:rPr>
        <w:t xml:space="preserve"> </w:t>
      </w:r>
      <w:r>
        <w:rPr>
          <w:sz w:val="24"/>
        </w:rPr>
        <w:t>тахикардия,</w:t>
      </w:r>
    </w:p>
    <w:p w14:paraId="37A2D84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ортостатическая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гипотензия,</w:t>
      </w:r>
    </w:p>
    <w:p w14:paraId="7D51155A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пост-прандиальная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гипотензия,</w:t>
      </w:r>
    </w:p>
    <w:p w14:paraId="2AAD28EA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тяжелая неощущаемая</w:t>
      </w:r>
      <w:r>
        <w:rPr>
          <w:spacing w:val="-1"/>
          <w:sz w:val="24"/>
        </w:rPr>
        <w:t xml:space="preserve"> </w:t>
      </w:r>
      <w:r>
        <w:rPr>
          <w:sz w:val="24"/>
        </w:rPr>
        <w:t>гипогликемия,</w:t>
      </w:r>
    </w:p>
    <w:p w14:paraId="50075F5D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отсутствие ночного снижения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АД,</w:t>
      </w:r>
    </w:p>
    <w:p w14:paraId="45E26221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инфаркт миокарда или ишемия миокарда (в том числе, безболевые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формы),</w:t>
      </w:r>
    </w:p>
    <w:p w14:paraId="18DB62A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удлинение интервала QT более 440</w:t>
      </w:r>
      <w:r>
        <w:rPr>
          <w:spacing w:val="-1"/>
          <w:sz w:val="24"/>
        </w:rPr>
        <w:t xml:space="preserve"> </w:t>
      </w:r>
      <w:r>
        <w:rPr>
          <w:sz w:val="24"/>
        </w:rPr>
        <w:t>мс.</w:t>
      </w:r>
    </w:p>
    <w:p w14:paraId="33658D1F" w14:textId="77777777" w:rsidR="00450506" w:rsidRDefault="00450506">
      <w:pPr>
        <w:pStyle w:val="a3"/>
        <w:spacing w:before="2"/>
        <w:rPr>
          <w:sz w:val="48"/>
        </w:rPr>
      </w:pPr>
    </w:p>
    <w:p w14:paraId="59E3A4EB" w14:textId="77777777" w:rsidR="00450506" w:rsidRDefault="00A17450">
      <w:pPr>
        <w:pStyle w:val="a3"/>
        <w:spacing w:line="360" w:lineRule="auto"/>
        <w:ind w:left="1409"/>
      </w:pPr>
      <w:r>
        <w:t>На доклинической стадии наиболее частыми проявлениями КАН являются нарушения сердечного ритма и аномальная вариабельность сердечного ритма [66]</w:t>
      </w:r>
    </w:p>
    <w:p w14:paraId="0D3AB03A" w14:textId="77777777" w:rsidR="00450506" w:rsidRDefault="00450506">
      <w:pPr>
        <w:pStyle w:val="a3"/>
        <w:spacing w:before="2"/>
        <w:rPr>
          <w:sz w:val="36"/>
        </w:rPr>
      </w:pPr>
    </w:p>
    <w:p w14:paraId="1F876748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Для оценки функции сердца и выявления КАН у пациентов с сахарным диабетом следует перед операцией провести следующее (уровень убедительности рекомендаций IIb, уровень достоверности доказательств – C)</w:t>
      </w:r>
      <w:r>
        <w:rPr>
          <w:spacing w:val="-2"/>
        </w:rPr>
        <w:t xml:space="preserve"> </w:t>
      </w:r>
      <w:r>
        <w:t>[70]:</w:t>
      </w:r>
    </w:p>
    <w:p w14:paraId="2891F034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0" w:lineRule="exact"/>
        <w:ind w:right="0" w:hanging="241"/>
        <w:jc w:val="left"/>
        <w:rPr>
          <w:sz w:val="24"/>
        </w:rPr>
      </w:pPr>
      <w:r>
        <w:rPr>
          <w:sz w:val="24"/>
        </w:rPr>
        <w:t>опрос (наличие гипертензии, аритмии, острого инфаркта миокарда,</w:t>
      </w:r>
      <w:r>
        <w:rPr>
          <w:spacing w:val="37"/>
          <w:sz w:val="24"/>
        </w:rPr>
        <w:t xml:space="preserve"> </w:t>
      </w:r>
      <w:r>
        <w:rPr>
          <w:sz w:val="24"/>
        </w:rPr>
        <w:t>стенокардии,</w:t>
      </w:r>
    </w:p>
    <w:p w14:paraId="01B8B377" w14:textId="77777777" w:rsidR="00450506" w:rsidRDefault="00A17450">
      <w:pPr>
        <w:pStyle w:val="a3"/>
        <w:spacing w:before="141" w:line="360" w:lineRule="auto"/>
        <w:ind w:left="1649" w:right="525"/>
        <w:jc w:val="both"/>
      </w:pPr>
      <w:r>
        <w:t>болезней артерий в анамнезе, оперативные вмешательства на сердце, аорте или артериях, уточнить прием кардиальных лекарственных средств, данные результатов эхокардиографии, «старые» ЭКГ, результаты допплерографии брахиоцефальных и артерий и артерий нижних конечностей, )</w:t>
      </w:r>
    </w:p>
    <w:p w14:paraId="25C99507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9" w:lineRule="exact"/>
        <w:ind w:right="0" w:hanging="241"/>
        <w:jc w:val="left"/>
        <w:rPr>
          <w:sz w:val="24"/>
        </w:rPr>
      </w:pPr>
      <w:r>
        <w:rPr>
          <w:sz w:val="24"/>
        </w:rPr>
        <w:t>ЭКГ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покое</w:t>
      </w:r>
      <w:r>
        <w:rPr>
          <w:spacing w:val="4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убедительности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41"/>
          <w:sz w:val="24"/>
        </w:rPr>
        <w:t xml:space="preserve"> </w:t>
      </w:r>
      <w:r>
        <w:rPr>
          <w:sz w:val="24"/>
        </w:rPr>
        <w:t>IIb,</w:t>
      </w:r>
      <w:r>
        <w:rPr>
          <w:spacing w:val="4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1"/>
          <w:sz w:val="24"/>
        </w:rPr>
        <w:t xml:space="preserve"> </w:t>
      </w:r>
      <w:r>
        <w:rPr>
          <w:sz w:val="24"/>
        </w:rPr>
        <w:t>достоверности</w:t>
      </w:r>
    </w:p>
    <w:p w14:paraId="4166FB3F" w14:textId="77777777" w:rsidR="00450506" w:rsidRDefault="00A17450">
      <w:pPr>
        <w:pStyle w:val="a3"/>
        <w:spacing w:before="142"/>
        <w:ind w:left="1649"/>
        <w:jc w:val="both"/>
      </w:pPr>
      <w:r>
        <w:t>доказательств – C)</w:t>
      </w:r>
    </w:p>
    <w:p w14:paraId="26C1783B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55" w:lineRule="auto"/>
        <w:rPr>
          <w:sz w:val="24"/>
        </w:rPr>
      </w:pPr>
      <w:r>
        <w:rPr>
          <w:sz w:val="24"/>
        </w:rPr>
        <w:t>Тест выявления ортостатической гипотензии: измерить АД через 10 минут после перемещения пациента в горизонтальное положение, а затем на 1-й, 2-й и 3-й минуте после перемещения пациента в положение стоя; тест считается положительным, если произошло</w:t>
      </w:r>
      <w:r>
        <w:rPr>
          <w:spacing w:val="43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43"/>
          <w:sz w:val="24"/>
        </w:rPr>
        <w:t xml:space="preserve"> </w:t>
      </w:r>
      <w:r>
        <w:rPr>
          <w:sz w:val="24"/>
        </w:rPr>
        <w:t>систолического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АД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20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более</w:t>
      </w:r>
      <w:r>
        <w:rPr>
          <w:spacing w:val="43"/>
          <w:sz w:val="24"/>
        </w:rPr>
        <w:t xml:space="preserve"> </w:t>
      </w:r>
      <w:r>
        <w:rPr>
          <w:sz w:val="24"/>
        </w:rPr>
        <w:t>мм</w:t>
      </w:r>
      <w:r>
        <w:rPr>
          <w:spacing w:val="43"/>
          <w:sz w:val="24"/>
        </w:rPr>
        <w:t xml:space="preserve"> </w:t>
      </w:r>
      <w:r>
        <w:rPr>
          <w:sz w:val="24"/>
        </w:rPr>
        <w:t>рт.ст.</w:t>
      </w:r>
      <w:r>
        <w:rPr>
          <w:spacing w:val="43"/>
          <w:sz w:val="24"/>
        </w:rPr>
        <w:t xml:space="preserve"> </w:t>
      </w:r>
      <w:r>
        <w:rPr>
          <w:sz w:val="24"/>
        </w:rPr>
        <w:t>(на</w:t>
      </w:r>
      <w:r>
        <w:rPr>
          <w:spacing w:val="43"/>
          <w:sz w:val="24"/>
        </w:rPr>
        <w:t xml:space="preserve"> </w:t>
      </w:r>
      <w:r>
        <w:rPr>
          <w:sz w:val="24"/>
        </w:rPr>
        <w:t>30</w:t>
      </w:r>
      <w:r>
        <w:rPr>
          <w:spacing w:val="43"/>
          <w:sz w:val="24"/>
        </w:rPr>
        <w:t xml:space="preserve"> </w:t>
      </w:r>
      <w:r>
        <w:rPr>
          <w:sz w:val="24"/>
        </w:rPr>
        <w:t>мм</w:t>
      </w:r>
      <w:r>
        <w:rPr>
          <w:spacing w:val="43"/>
          <w:sz w:val="24"/>
        </w:rPr>
        <w:t xml:space="preserve"> </w:t>
      </w:r>
      <w:r>
        <w:rPr>
          <w:sz w:val="24"/>
        </w:rPr>
        <w:t>рт.ст.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</w:p>
    <w:p w14:paraId="672E28D4" w14:textId="77777777"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70E12C19" w14:textId="77777777" w:rsidR="00450506" w:rsidRDefault="00A17450">
      <w:pPr>
        <w:pStyle w:val="a3"/>
        <w:spacing w:before="77" w:line="360" w:lineRule="auto"/>
        <w:ind w:left="1649" w:right="525"/>
        <w:jc w:val="both"/>
      </w:pPr>
      <w:r>
        <w:lastRenderedPageBreak/>
        <w:t>пациентов с артериальной гипертензией) и/или диастолического АД на 10 мм рт.ст. (уровень убедительности рекомендаций IIb, уровень достоверности доказательств – C)</w:t>
      </w:r>
    </w:p>
    <w:p w14:paraId="0965A82E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2" w:lineRule="exact"/>
        <w:ind w:right="0" w:hanging="241"/>
        <w:jc w:val="left"/>
        <w:rPr>
          <w:sz w:val="24"/>
        </w:rPr>
      </w:pPr>
      <w:r>
        <w:rPr>
          <w:sz w:val="24"/>
        </w:rPr>
        <w:t>Тесты кардио-вагальной вариабельности сердечного ритма (уровень</w:t>
      </w:r>
      <w:r>
        <w:rPr>
          <w:spacing w:val="17"/>
          <w:sz w:val="24"/>
        </w:rPr>
        <w:t xml:space="preserve"> </w:t>
      </w:r>
      <w:r>
        <w:rPr>
          <w:sz w:val="24"/>
        </w:rPr>
        <w:t>убедительности</w:t>
      </w:r>
    </w:p>
    <w:p w14:paraId="1BF1B22C" w14:textId="77777777" w:rsidR="00450506" w:rsidRDefault="00A17450">
      <w:pPr>
        <w:pStyle w:val="a3"/>
        <w:spacing w:before="141"/>
        <w:ind w:left="1649"/>
        <w:jc w:val="both"/>
      </w:pPr>
      <w:r>
        <w:t>рекомендаций IIb, уровень достоверности доказательств – C):</w:t>
      </w:r>
    </w:p>
    <w:p w14:paraId="224D0413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57" w:lineRule="auto"/>
        <w:rPr>
          <w:sz w:val="24"/>
        </w:rPr>
      </w:pPr>
      <w:r>
        <w:rPr>
          <w:sz w:val="24"/>
        </w:rPr>
        <w:t>А. Тест глубокого дыхания - в положении лежа на спине пациент должен сделать 6 глубоких вдохов за 1 минуту (по 5 с вдох и выдох), в процессе выполнения которых записывают ЭКГ и оценивают среднее соотношение длительности интервалов RR на выдохе (RR-E) к интервалам RR на вдохе (RR-I) за 6 дыхательных циклов; результат оценивают по номограмме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</w:p>
    <w:p w14:paraId="7FA20851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4" w:lineRule="exact"/>
        <w:ind w:right="0" w:hanging="241"/>
        <w:jc w:val="left"/>
        <w:rPr>
          <w:sz w:val="24"/>
        </w:rPr>
      </w:pPr>
      <w:r>
        <w:rPr>
          <w:sz w:val="24"/>
        </w:rPr>
        <w:t>Б.</w:t>
      </w:r>
      <w:r>
        <w:rPr>
          <w:spacing w:val="30"/>
          <w:sz w:val="24"/>
        </w:rPr>
        <w:t xml:space="preserve"> </w:t>
      </w:r>
      <w:r>
        <w:rPr>
          <w:sz w:val="24"/>
        </w:rPr>
        <w:t>Ортостатический</w:t>
      </w:r>
      <w:r>
        <w:rPr>
          <w:spacing w:val="30"/>
          <w:sz w:val="24"/>
        </w:rPr>
        <w:t xml:space="preserve"> </w:t>
      </w:r>
      <w:r>
        <w:rPr>
          <w:sz w:val="24"/>
        </w:rPr>
        <w:t>тест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измеряют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30"/>
          <w:sz w:val="24"/>
        </w:rPr>
        <w:t xml:space="preserve"> </w:t>
      </w:r>
      <w:r>
        <w:rPr>
          <w:sz w:val="24"/>
        </w:rPr>
        <w:t>RR</w:t>
      </w:r>
      <w:r>
        <w:rPr>
          <w:spacing w:val="30"/>
          <w:sz w:val="24"/>
        </w:rPr>
        <w:t xml:space="preserve"> </w:t>
      </w:r>
      <w:r>
        <w:rPr>
          <w:sz w:val="24"/>
        </w:rPr>
        <w:t>через</w:t>
      </w:r>
      <w:r>
        <w:rPr>
          <w:spacing w:val="30"/>
          <w:sz w:val="24"/>
        </w:rPr>
        <w:t xml:space="preserve"> </w:t>
      </w:r>
      <w:r>
        <w:rPr>
          <w:sz w:val="24"/>
        </w:rPr>
        <w:t>10</w:t>
      </w:r>
      <w:r>
        <w:rPr>
          <w:spacing w:val="30"/>
          <w:sz w:val="24"/>
        </w:rPr>
        <w:t xml:space="preserve"> </w:t>
      </w:r>
      <w:r>
        <w:rPr>
          <w:sz w:val="24"/>
        </w:rPr>
        <w:t>минут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</w:t>
      </w:r>
      <w:r>
        <w:rPr>
          <w:spacing w:val="30"/>
          <w:sz w:val="24"/>
        </w:rPr>
        <w:t xml:space="preserve"> </w:t>
      </w:r>
      <w:r>
        <w:rPr>
          <w:sz w:val="24"/>
        </w:rPr>
        <w:t>перемещения</w:t>
      </w:r>
    </w:p>
    <w:p w14:paraId="06260D35" w14:textId="77777777" w:rsidR="00450506" w:rsidRDefault="00A17450">
      <w:pPr>
        <w:pStyle w:val="a3"/>
        <w:spacing w:before="141" w:line="360" w:lineRule="auto"/>
        <w:ind w:left="1649" w:right="525"/>
        <w:jc w:val="both"/>
      </w:pPr>
      <w:r>
        <w:t>пациента в горизонтальное положение, а затем быстро перемещают пациента в положение стоя, записывают ЭКГ, измеряя интервал RR через 15 и 30 с после перемещения положение стоя; результат оценивают по следующей номограмме:</w:t>
      </w:r>
    </w:p>
    <w:p w14:paraId="7CD54E71" w14:textId="77777777" w:rsidR="00450506" w:rsidRDefault="00450506">
      <w:pPr>
        <w:pStyle w:val="a3"/>
        <w:rPr>
          <w:sz w:val="36"/>
        </w:rPr>
      </w:pPr>
    </w:p>
    <w:p w14:paraId="1E2F3AFE" w14:textId="77777777" w:rsidR="00450506" w:rsidRDefault="00A17450">
      <w:pPr>
        <w:pStyle w:val="2"/>
        <w:spacing w:before="1"/>
      </w:pPr>
      <w:r>
        <w:t>Номограмма 1. Оценка результата теста глубокого дыхания</w:t>
      </w:r>
    </w:p>
    <w:p w14:paraId="14F6D228" w14:textId="77777777" w:rsidR="00450506" w:rsidRDefault="00A17450">
      <w:pPr>
        <w:pStyle w:val="a3"/>
        <w:spacing w:before="9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 wp14:anchorId="4793448C" wp14:editId="77B97716">
            <wp:simplePos x="0" y="0"/>
            <wp:positionH relativeFrom="page">
              <wp:posOffset>1586178</wp:posOffset>
            </wp:positionH>
            <wp:positionV relativeFrom="paragraph">
              <wp:posOffset>162272</wp:posOffset>
            </wp:positionV>
            <wp:extent cx="4148900" cy="3093720"/>
            <wp:effectExtent l="0" t="0" r="0" b="0"/>
            <wp:wrapTopAndBottom/>
            <wp:docPr id="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9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E8FEA1" w14:textId="77777777" w:rsidR="00450506" w:rsidRDefault="00450506">
      <w:pPr>
        <w:rPr>
          <w:sz w:val="18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147D45E0" w14:textId="77777777" w:rsidR="00450506" w:rsidRDefault="00450506">
      <w:pPr>
        <w:pStyle w:val="a3"/>
        <w:rPr>
          <w:b/>
          <w:sz w:val="20"/>
        </w:rPr>
      </w:pPr>
    </w:p>
    <w:p w14:paraId="24EE5E9F" w14:textId="77777777" w:rsidR="00450506" w:rsidRDefault="00450506">
      <w:pPr>
        <w:pStyle w:val="a3"/>
        <w:rPr>
          <w:b/>
          <w:sz w:val="20"/>
        </w:rPr>
      </w:pPr>
    </w:p>
    <w:p w14:paraId="67B0AEBC" w14:textId="77777777" w:rsidR="00450506" w:rsidRDefault="00450506">
      <w:pPr>
        <w:pStyle w:val="a3"/>
        <w:rPr>
          <w:b/>
          <w:sz w:val="20"/>
        </w:rPr>
      </w:pPr>
    </w:p>
    <w:p w14:paraId="002C4C40" w14:textId="77777777" w:rsidR="00450506" w:rsidRDefault="00450506">
      <w:pPr>
        <w:pStyle w:val="a3"/>
        <w:rPr>
          <w:b/>
          <w:sz w:val="20"/>
        </w:rPr>
      </w:pPr>
    </w:p>
    <w:p w14:paraId="3E75E095" w14:textId="77777777" w:rsidR="00450506" w:rsidRDefault="00450506">
      <w:pPr>
        <w:pStyle w:val="a3"/>
        <w:rPr>
          <w:b/>
          <w:sz w:val="20"/>
        </w:rPr>
      </w:pPr>
    </w:p>
    <w:p w14:paraId="4B3589D9" w14:textId="77777777" w:rsidR="00450506" w:rsidRDefault="00450506">
      <w:pPr>
        <w:pStyle w:val="a3"/>
        <w:spacing w:before="2"/>
        <w:rPr>
          <w:b/>
          <w:sz w:val="17"/>
        </w:rPr>
      </w:pPr>
    </w:p>
    <w:p w14:paraId="5FF62A43" w14:textId="77777777" w:rsidR="00450506" w:rsidRDefault="00A17450">
      <w:pPr>
        <w:spacing w:before="90"/>
        <w:ind w:left="1409"/>
        <w:rPr>
          <w:b/>
          <w:sz w:val="24"/>
        </w:rPr>
      </w:pPr>
      <w:r>
        <w:rPr>
          <w:b/>
          <w:sz w:val="24"/>
        </w:rPr>
        <w:t>Номограмма 2. Оценка результата ортостатического теста</w:t>
      </w:r>
    </w:p>
    <w:p w14:paraId="01C043C8" w14:textId="77777777" w:rsidR="00450506" w:rsidRDefault="00450506">
      <w:pPr>
        <w:pStyle w:val="a3"/>
        <w:rPr>
          <w:b/>
          <w:sz w:val="20"/>
        </w:rPr>
      </w:pPr>
    </w:p>
    <w:p w14:paraId="47F4F14D" w14:textId="77777777" w:rsidR="00450506" w:rsidRDefault="00450506">
      <w:pPr>
        <w:pStyle w:val="a3"/>
        <w:rPr>
          <w:b/>
          <w:sz w:val="20"/>
        </w:rPr>
      </w:pPr>
    </w:p>
    <w:p w14:paraId="1AD9DFCF" w14:textId="77777777" w:rsidR="00450506" w:rsidRDefault="00A17450">
      <w:pPr>
        <w:pStyle w:val="a3"/>
        <w:spacing w:before="1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 wp14:anchorId="211A8B18" wp14:editId="1256D430">
            <wp:simplePos x="0" y="0"/>
            <wp:positionH relativeFrom="page">
              <wp:posOffset>1467099</wp:posOffset>
            </wp:positionH>
            <wp:positionV relativeFrom="paragraph">
              <wp:posOffset>128171</wp:posOffset>
            </wp:positionV>
            <wp:extent cx="4529518" cy="3135249"/>
            <wp:effectExtent l="0" t="0" r="0" b="0"/>
            <wp:wrapTopAndBottom/>
            <wp:docPr id="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18" cy="313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BC198" w14:textId="77777777" w:rsidR="00450506" w:rsidRDefault="00450506">
      <w:pPr>
        <w:pStyle w:val="a3"/>
        <w:rPr>
          <w:b/>
          <w:sz w:val="26"/>
        </w:rPr>
      </w:pPr>
    </w:p>
    <w:p w14:paraId="47EEC34D" w14:textId="77777777" w:rsidR="00450506" w:rsidRDefault="00450506">
      <w:pPr>
        <w:pStyle w:val="a3"/>
        <w:rPr>
          <w:b/>
          <w:sz w:val="26"/>
        </w:rPr>
      </w:pPr>
    </w:p>
    <w:p w14:paraId="2DC74E12" w14:textId="77777777" w:rsidR="00450506" w:rsidRDefault="00450506">
      <w:pPr>
        <w:pStyle w:val="a3"/>
        <w:rPr>
          <w:b/>
          <w:sz w:val="26"/>
        </w:rPr>
      </w:pPr>
    </w:p>
    <w:p w14:paraId="520ACDFF" w14:textId="77777777" w:rsidR="00450506" w:rsidRDefault="00450506">
      <w:pPr>
        <w:pStyle w:val="a3"/>
        <w:spacing w:before="5"/>
        <w:rPr>
          <w:b/>
          <w:sz w:val="38"/>
        </w:rPr>
      </w:pPr>
    </w:p>
    <w:p w14:paraId="038D9817" w14:textId="77777777" w:rsidR="00450506" w:rsidRDefault="00A17450">
      <w:pPr>
        <w:pStyle w:val="a3"/>
        <w:spacing w:line="360" w:lineRule="auto"/>
        <w:ind w:left="1409"/>
      </w:pPr>
      <w:r>
        <w:t>Для упрощения исследования следует использовать следующий алгоритм (уровень убедительности рекомендаций IIb, уровень достоверности доказательств – C) [71]:</w:t>
      </w:r>
    </w:p>
    <w:p w14:paraId="6A1065C5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>поместить пациента в положение лежа на 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</w:p>
    <w:p w14:paraId="121D3858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записать ЭКГ</w:t>
      </w:r>
      <w:r>
        <w:rPr>
          <w:spacing w:val="-2"/>
          <w:sz w:val="24"/>
        </w:rPr>
        <w:t xml:space="preserve"> </w:t>
      </w:r>
      <w:r>
        <w:rPr>
          <w:sz w:val="24"/>
        </w:rPr>
        <w:t>покоя</w:t>
      </w:r>
    </w:p>
    <w:p w14:paraId="06075287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Провести тест глубокого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</w:p>
    <w:p w14:paraId="61F5AE4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Измерить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АД</w:t>
      </w:r>
    </w:p>
    <w:p w14:paraId="292AC9B5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Резко переместить пациента в 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стоя</w:t>
      </w:r>
    </w:p>
    <w:p w14:paraId="6988F347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Записать ЭКГ течение 1 минуты, измерить интервал RR на 15 и 30</w:t>
      </w:r>
      <w:r>
        <w:rPr>
          <w:spacing w:val="-6"/>
          <w:sz w:val="24"/>
        </w:rPr>
        <w:t xml:space="preserve"> </w:t>
      </w:r>
      <w:r>
        <w:rPr>
          <w:sz w:val="24"/>
        </w:rPr>
        <w:t>сек,</w:t>
      </w:r>
    </w:p>
    <w:p w14:paraId="45E9D26B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Измерить АД на 1-й, 2-й и 3-й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минутах</w:t>
      </w:r>
    </w:p>
    <w:p w14:paraId="363A34BA" w14:textId="77777777" w:rsidR="00450506" w:rsidRDefault="00450506">
      <w:pPr>
        <w:pStyle w:val="a3"/>
        <w:spacing w:before="2"/>
        <w:rPr>
          <w:sz w:val="48"/>
        </w:rPr>
      </w:pPr>
    </w:p>
    <w:p w14:paraId="7205A5F3" w14:textId="77777777" w:rsidR="00450506" w:rsidRDefault="00A17450">
      <w:pPr>
        <w:pStyle w:val="a3"/>
        <w:spacing w:line="362" w:lineRule="auto"/>
        <w:ind w:left="1409" w:right="1100"/>
      </w:pPr>
      <w:r>
        <w:t>После проведения теста следует оценить наличие КАН (уровень убедительности рекомендаций IIb, уровень достоверности доказательств – C):</w:t>
      </w:r>
    </w:p>
    <w:p w14:paraId="5DBC4812" w14:textId="77777777" w:rsidR="00450506" w:rsidRDefault="00450506">
      <w:pPr>
        <w:spacing w:line="362" w:lineRule="auto"/>
        <w:sectPr w:rsidR="00450506">
          <w:pgSz w:w="11910" w:h="16840"/>
          <w:pgMar w:top="1580" w:right="320" w:bottom="280" w:left="300" w:header="720" w:footer="720" w:gutter="0"/>
          <w:cols w:space="720"/>
        </w:sectPr>
      </w:pPr>
    </w:p>
    <w:p w14:paraId="1B25D0DA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82"/>
        <w:ind w:right="0" w:hanging="241"/>
        <w:jc w:val="left"/>
        <w:rPr>
          <w:sz w:val="24"/>
        </w:rPr>
      </w:pPr>
      <w:r>
        <w:rPr>
          <w:sz w:val="24"/>
        </w:rPr>
        <w:lastRenderedPageBreak/>
        <w:t>1 ненормальный кардиовагальный тест - вероятная или ранняя</w:t>
      </w:r>
      <w:r>
        <w:rPr>
          <w:spacing w:val="-3"/>
          <w:sz w:val="24"/>
        </w:rPr>
        <w:t xml:space="preserve"> </w:t>
      </w:r>
      <w:r>
        <w:rPr>
          <w:sz w:val="24"/>
        </w:rPr>
        <w:t>КАН</w:t>
      </w:r>
    </w:p>
    <w:p w14:paraId="14CA0DC5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2 нарушенных кардиовагальных теста - подтвержденная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КАН</w:t>
      </w:r>
    </w:p>
    <w:p w14:paraId="267EF87D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нарушенный кардиовагальный тест + ортостатическая гипотензия - осложненная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КАН.</w:t>
      </w:r>
    </w:p>
    <w:p w14:paraId="700F968B" w14:textId="77777777" w:rsidR="00450506" w:rsidRDefault="00450506">
      <w:pPr>
        <w:pStyle w:val="a3"/>
        <w:spacing w:before="3"/>
        <w:rPr>
          <w:sz w:val="48"/>
        </w:rPr>
      </w:pPr>
    </w:p>
    <w:p w14:paraId="210F491C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Обнаружение признаков КАН при 2-х и более тестах или при наличии симптомов КАН или кардиальных осложнений, требует наблюдения пациента после операции в отделении интенсивной терапии.</w:t>
      </w:r>
    </w:p>
    <w:p w14:paraId="62747F53" w14:textId="77777777" w:rsidR="00450506" w:rsidRDefault="00450506">
      <w:pPr>
        <w:pStyle w:val="a3"/>
        <w:rPr>
          <w:sz w:val="36"/>
        </w:rPr>
      </w:pPr>
    </w:p>
    <w:p w14:paraId="2A459049" w14:textId="77777777" w:rsidR="00450506" w:rsidRDefault="00A17450">
      <w:pPr>
        <w:pStyle w:val="2"/>
        <w:numPr>
          <w:ilvl w:val="3"/>
          <w:numId w:val="26"/>
        </w:numPr>
        <w:tabs>
          <w:tab w:val="left" w:pos="2130"/>
        </w:tabs>
        <w:ind w:hanging="721"/>
        <w:jc w:val="both"/>
      </w:pPr>
      <w:r>
        <w:t>Диабетическая хроническая болезнь</w:t>
      </w:r>
      <w:r>
        <w:rPr>
          <w:spacing w:val="-2"/>
        </w:rPr>
        <w:t xml:space="preserve"> </w:t>
      </w:r>
      <w:r>
        <w:t>почек</w:t>
      </w:r>
    </w:p>
    <w:p w14:paraId="49BD0108" w14:textId="77777777" w:rsidR="00450506" w:rsidRDefault="00A17450">
      <w:pPr>
        <w:pStyle w:val="a3"/>
        <w:spacing w:before="142" w:line="360" w:lineRule="auto"/>
        <w:ind w:left="1409" w:right="525"/>
        <w:jc w:val="both"/>
      </w:pPr>
      <w:r>
        <w:t>Диабетическая хроническая болезнь почек (ДХБП) возникает у 30% пациентов с сахарным диабетом 1 типа и 20% пациентов с сахарным диабетом 2 типа [72-73]. ДХБП увеличивает риск летального исхода в 40-100 раз по сравнению с «не-диабетиками» [74]. Сахарный диабет - независимый предиктор развития острой почечной недостаточности в послеоперационный период, которая может развиться и в отсутствие ДХБП</w:t>
      </w:r>
      <w:r>
        <w:rPr>
          <w:spacing w:val="-5"/>
        </w:rPr>
        <w:t xml:space="preserve"> </w:t>
      </w:r>
      <w:r>
        <w:t>[75].</w:t>
      </w:r>
    </w:p>
    <w:p w14:paraId="72DD78CE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 xml:space="preserve">«Золотым» стандартом ранней диагностики ДХБП в течение многих лет было измерение суточной экскреции альбумина в суточной моче (уровень убедительности рекомендаций I, уровень достоверности доказательств – B) [76]. Однако, этот показатель не отражает тяжесть почечной дисфункции, оцененную по скорости клубочковой фильтрации [77]. Новые </w:t>
      </w:r>
      <w:r>
        <w:rPr>
          <w:b/>
        </w:rPr>
        <w:t xml:space="preserve">рекомендации </w:t>
      </w:r>
      <w:r>
        <w:t>[77] оценивают степень ДХБП по соотношению альбуминурии к креатинину мочи: стадия А1 &lt;3 мг/ммоль, стадия А2 3-30 мг/ммоль, стадия А3 &gt;30 мг/ммоль (уровень убедительности рекомендаций I, уровень достоверности</w:t>
      </w:r>
      <w:r>
        <w:rPr>
          <w:spacing w:val="57"/>
        </w:rPr>
        <w:t xml:space="preserve"> </w:t>
      </w:r>
      <w:r>
        <w:t>доказательств</w:t>
      </w:r>
    </w:p>
    <w:p w14:paraId="35705C11" w14:textId="77777777" w:rsidR="00450506" w:rsidRDefault="00A17450">
      <w:pPr>
        <w:pStyle w:val="a3"/>
        <w:ind w:left="1409"/>
        <w:jc w:val="both"/>
      </w:pPr>
      <w:r>
        <w:t>– B).</w:t>
      </w:r>
    </w:p>
    <w:p w14:paraId="3288BAF0" w14:textId="77777777" w:rsidR="00450506" w:rsidRDefault="00450506">
      <w:pPr>
        <w:pStyle w:val="a3"/>
        <w:rPr>
          <w:sz w:val="26"/>
        </w:rPr>
      </w:pPr>
    </w:p>
    <w:p w14:paraId="42785CF5" w14:textId="77777777" w:rsidR="00450506" w:rsidRDefault="00450506">
      <w:pPr>
        <w:pStyle w:val="a3"/>
        <w:spacing w:before="9"/>
        <w:rPr>
          <w:sz w:val="21"/>
        </w:rPr>
      </w:pPr>
    </w:p>
    <w:p w14:paraId="1E92FFB1" w14:textId="77777777" w:rsidR="00450506" w:rsidRDefault="00A17450">
      <w:pPr>
        <w:pStyle w:val="a3"/>
        <w:ind w:left="1409"/>
      </w:pPr>
      <w:r>
        <w:t>Анестезиолог перед операцией у пациента с сахарным диабетом должен оценить [71]:</w:t>
      </w:r>
    </w:p>
    <w:p w14:paraId="0867F73B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3020"/>
          <w:tab w:val="left" w:pos="4413"/>
          <w:tab w:val="left" w:pos="5613"/>
          <w:tab w:val="left" w:pos="7544"/>
          <w:tab w:val="left" w:pos="9310"/>
          <w:tab w:val="left" w:pos="9939"/>
        </w:tabs>
        <w:spacing w:before="103" w:line="345" w:lineRule="auto"/>
        <w:jc w:val="left"/>
        <w:rPr>
          <w:sz w:val="24"/>
        </w:rPr>
      </w:pPr>
      <w:r>
        <w:rPr>
          <w:sz w:val="24"/>
        </w:rPr>
        <w:t>креатинин</w:t>
      </w:r>
      <w:r>
        <w:rPr>
          <w:sz w:val="24"/>
        </w:rPr>
        <w:tab/>
        <w:t>сыворотки</w:t>
      </w:r>
      <w:r>
        <w:rPr>
          <w:sz w:val="24"/>
        </w:rPr>
        <w:tab/>
        <w:t>(уровень</w:t>
      </w:r>
      <w:r>
        <w:rPr>
          <w:sz w:val="24"/>
        </w:rPr>
        <w:tab/>
        <w:t>убедительности</w:t>
      </w:r>
      <w:r>
        <w:rPr>
          <w:sz w:val="24"/>
        </w:rPr>
        <w:tab/>
        <w:t>рекомендаций</w:t>
      </w:r>
      <w:r>
        <w:rPr>
          <w:sz w:val="24"/>
        </w:rPr>
        <w:tab/>
        <w:t>IIa,</w:t>
      </w:r>
      <w:r>
        <w:rPr>
          <w:sz w:val="24"/>
        </w:rPr>
        <w:tab/>
      </w:r>
      <w:r>
        <w:rPr>
          <w:spacing w:val="-4"/>
          <w:sz w:val="24"/>
        </w:rPr>
        <w:t xml:space="preserve">уровень </w:t>
      </w:r>
      <w:r>
        <w:rPr>
          <w:sz w:val="24"/>
        </w:rPr>
        <w:t>достоверности доказательств –</w:t>
      </w:r>
      <w:r>
        <w:rPr>
          <w:spacing w:val="-1"/>
          <w:sz w:val="24"/>
        </w:rPr>
        <w:t xml:space="preserve"> </w:t>
      </w:r>
      <w:r>
        <w:rPr>
          <w:sz w:val="24"/>
        </w:rPr>
        <w:t>C)</w:t>
      </w:r>
    </w:p>
    <w:p w14:paraId="17844251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скорость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клубочковой</w:t>
      </w:r>
      <w:r>
        <w:rPr>
          <w:spacing w:val="18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(СКФ)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формуле</w:t>
      </w:r>
      <w:r>
        <w:rPr>
          <w:spacing w:val="18"/>
          <w:sz w:val="24"/>
        </w:rPr>
        <w:t xml:space="preserve"> </w:t>
      </w:r>
      <w:r>
        <w:rPr>
          <w:sz w:val="24"/>
        </w:rPr>
        <w:t>Кокрофта-Голта</w:t>
      </w:r>
      <w:r>
        <w:rPr>
          <w:spacing w:val="18"/>
          <w:sz w:val="24"/>
        </w:rPr>
        <w:t xml:space="preserve"> </w:t>
      </w:r>
      <w:r>
        <w:rPr>
          <w:sz w:val="24"/>
        </w:rPr>
        <w:t>(особое</w:t>
      </w:r>
    </w:p>
    <w:p w14:paraId="47F0D386" w14:textId="77777777" w:rsidR="00450506" w:rsidRDefault="00A17450">
      <w:pPr>
        <w:pStyle w:val="a3"/>
        <w:spacing w:before="141" w:line="360" w:lineRule="auto"/>
        <w:ind w:left="1649" w:right="525"/>
        <w:jc w:val="both"/>
      </w:pPr>
      <w:r>
        <w:t>внимание снижению СКФ менее 60 мл/мин)(клиренс у мужчин = 1,23 * (140 - возраст)/креатинин плазмы; клиренс у женщин = 1,04 * (140 - возраст)/креатинин плазмы; ) (уровень убедительности рекомендаций IIa, уровень достоверности доказательств – C)</w:t>
      </w:r>
    </w:p>
    <w:p w14:paraId="7CEF9B0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9" w:lineRule="exact"/>
        <w:ind w:right="0" w:hanging="241"/>
        <w:jc w:val="left"/>
        <w:rPr>
          <w:sz w:val="24"/>
        </w:rPr>
      </w:pPr>
      <w:r>
        <w:rPr>
          <w:sz w:val="24"/>
        </w:rPr>
        <w:t>желательно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альбуминурии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креатинину</w:t>
      </w:r>
      <w:r>
        <w:rPr>
          <w:spacing w:val="30"/>
          <w:sz w:val="24"/>
        </w:rPr>
        <w:t xml:space="preserve"> </w:t>
      </w:r>
      <w:r>
        <w:rPr>
          <w:sz w:val="24"/>
        </w:rPr>
        <w:t>мочи</w:t>
      </w:r>
      <w:r>
        <w:rPr>
          <w:spacing w:val="29"/>
          <w:sz w:val="24"/>
        </w:rPr>
        <w:t xml:space="preserve"> </w:t>
      </w:r>
      <w:r>
        <w:rPr>
          <w:sz w:val="24"/>
        </w:rPr>
        <w:t>(уровень</w:t>
      </w:r>
    </w:p>
    <w:p w14:paraId="0F1C976C" w14:textId="77777777" w:rsidR="00450506" w:rsidRDefault="00A17450">
      <w:pPr>
        <w:pStyle w:val="a3"/>
        <w:spacing w:before="142"/>
        <w:ind w:left="1649"/>
        <w:jc w:val="both"/>
      </w:pPr>
      <w:r>
        <w:t>убедительности рекомендаций I, уровень достоверности доказательств – B)</w:t>
      </w:r>
    </w:p>
    <w:p w14:paraId="56E9BF35" w14:textId="77777777" w:rsidR="00450506" w:rsidRDefault="00450506">
      <w:pPr>
        <w:jc w:val="both"/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p w14:paraId="60593E33" w14:textId="77777777" w:rsidR="00450506" w:rsidRDefault="00A17450">
      <w:pPr>
        <w:pStyle w:val="a4"/>
        <w:numPr>
          <w:ilvl w:val="1"/>
          <w:numId w:val="26"/>
        </w:numPr>
        <w:tabs>
          <w:tab w:val="left" w:pos="1877"/>
        </w:tabs>
        <w:spacing w:before="75"/>
        <w:ind w:left="1876" w:right="0" w:hanging="46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Лабораторная диагностика </w:t>
      </w:r>
      <w:r>
        <w:rPr>
          <w:rFonts w:ascii="Arial" w:hAnsi="Arial"/>
          <w:sz w:val="24"/>
        </w:rPr>
        <w:t>[1, 6,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7].</w:t>
      </w:r>
    </w:p>
    <w:p w14:paraId="5AB42496" w14:textId="77777777" w:rsidR="00450506" w:rsidRDefault="00A17450">
      <w:pPr>
        <w:pStyle w:val="a3"/>
        <w:spacing w:before="138"/>
        <w:ind w:left="1409"/>
        <w:jc w:val="both"/>
      </w:pPr>
      <w:r>
        <w:t>Диагноз сахарного диабета может быть установлен в следующих ситуациях:</w:t>
      </w:r>
    </w:p>
    <w:p w14:paraId="4BEC6436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глюкоза крови натощак более 7 ммоль/л (уровень убедительности рекомендаций</w:t>
      </w:r>
      <w:r>
        <w:rPr>
          <w:spacing w:val="49"/>
          <w:sz w:val="24"/>
        </w:rPr>
        <w:t xml:space="preserve"> </w:t>
      </w:r>
      <w:r>
        <w:rPr>
          <w:sz w:val="24"/>
        </w:rPr>
        <w:t>I,</w:t>
      </w:r>
    </w:p>
    <w:p w14:paraId="46CD3DAA" w14:textId="77777777" w:rsidR="00450506" w:rsidRDefault="00A17450">
      <w:pPr>
        <w:pStyle w:val="a3"/>
        <w:spacing w:before="141"/>
        <w:ind w:left="1649"/>
      </w:pPr>
      <w:r>
        <w:t xml:space="preserve">уровень достоверности доказательств </w:t>
      </w:r>
      <w:r>
        <w:rPr>
          <w:b/>
        </w:rPr>
        <w:t xml:space="preserve">- </w:t>
      </w:r>
      <w:r>
        <w:t>В)[78-82]</w:t>
      </w:r>
    </w:p>
    <w:p w14:paraId="4AC378A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45" w:lineRule="auto"/>
        <w:ind w:right="527"/>
        <w:jc w:val="left"/>
        <w:rPr>
          <w:sz w:val="24"/>
        </w:rPr>
      </w:pPr>
      <w:r>
        <w:rPr>
          <w:sz w:val="24"/>
        </w:rPr>
        <w:t xml:space="preserve">гликированный гемоглобин (HbA1c) более 6,5 ммоль/л (уровень убедительности рекомендаций I, уровень достоверности доказательств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В)</w:t>
      </w:r>
    </w:p>
    <w:p w14:paraId="47F7721C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глюкоза</w:t>
      </w:r>
      <w:r>
        <w:rPr>
          <w:spacing w:val="46"/>
          <w:sz w:val="24"/>
        </w:rPr>
        <w:t xml:space="preserve"> </w:t>
      </w:r>
      <w:r>
        <w:rPr>
          <w:sz w:val="24"/>
        </w:rPr>
        <w:t>крови</w:t>
      </w:r>
      <w:r>
        <w:rPr>
          <w:spacing w:val="46"/>
          <w:sz w:val="24"/>
        </w:rPr>
        <w:t xml:space="preserve"> </w:t>
      </w:r>
      <w:r>
        <w:rPr>
          <w:sz w:val="24"/>
        </w:rPr>
        <w:t>более</w:t>
      </w:r>
      <w:r>
        <w:rPr>
          <w:spacing w:val="46"/>
          <w:sz w:val="24"/>
        </w:rPr>
        <w:t xml:space="preserve"> </w:t>
      </w:r>
      <w:r>
        <w:rPr>
          <w:sz w:val="24"/>
        </w:rPr>
        <w:t>11,1</w:t>
      </w:r>
      <w:r>
        <w:rPr>
          <w:spacing w:val="47"/>
          <w:sz w:val="24"/>
        </w:rPr>
        <w:t xml:space="preserve"> </w:t>
      </w:r>
      <w:r>
        <w:rPr>
          <w:sz w:val="24"/>
        </w:rPr>
        <w:t>ммоль/л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часа</w:t>
      </w:r>
      <w:r>
        <w:rPr>
          <w:spacing w:val="47"/>
          <w:sz w:val="24"/>
        </w:rPr>
        <w:t xml:space="preserve"> </w:t>
      </w:r>
      <w:r>
        <w:rPr>
          <w:sz w:val="24"/>
        </w:rPr>
        <w:t>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орального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теста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</w:p>
    <w:p w14:paraId="7AE169CB" w14:textId="77777777" w:rsidR="00450506" w:rsidRDefault="00A17450">
      <w:pPr>
        <w:pStyle w:val="a3"/>
        <w:spacing w:before="142" w:line="360" w:lineRule="auto"/>
        <w:ind w:left="1649" w:right="525"/>
        <w:jc w:val="both"/>
      </w:pPr>
      <w:r>
        <w:t xml:space="preserve">углеводной нагрузкой (уровень убедительности рекомендаций I, уровень достоверности доказательств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В)</w:t>
      </w:r>
    </w:p>
    <w:p w14:paraId="34A497D8" w14:textId="77777777" w:rsidR="00450506" w:rsidRDefault="00A17450">
      <w:pPr>
        <w:pStyle w:val="a3"/>
        <w:spacing w:before="2" w:line="360" w:lineRule="auto"/>
        <w:ind w:left="1409" w:right="525"/>
        <w:jc w:val="both"/>
      </w:pPr>
      <w:r>
        <w:t>Следует различать сахарный диабет и приобретенную инсулинорезистентность («стресс- гипергликемию»), возникающую вследствие хирургического вмешательства или критического состояния.</w:t>
      </w:r>
    </w:p>
    <w:p w14:paraId="29620021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Дифференциально-диагностическим тестом, чтобы отличить стресс-гипергликемию от сахарного диабета, является определение гликированного гемоглобина - при стресс- гипергликемии его значение не превысит норму.</w:t>
      </w:r>
    </w:p>
    <w:p w14:paraId="2FABB07B" w14:textId="77777777" w:rsidR="00450506" w:rsidRDefault="00450506">
      <w:pPr>
        <w:pStyle w:val="a3"/>
        <w:spacing w:before="7"/>
        <w:rPr>
          <w:sz w:val="35"/>
        </w:rPr>
      </w:pPr>
    </w:p>
    <w:p w14:paraId="689E24E4" w14:textId="77777777" w:rsidR="00450506" w:rsidRDefault="00A17450">
      <w:pPr>
        <w:pStyle w:val="a3"/>
        <w:ind w:left="2118"/>
        <w:rPr>
          <w:rFonts w:ascii="Arial" w:hAnsi="Arial"/>
        </w:rPr>
      </w:pPr>
      <w:r>
        <w:rPr>
          <w:rFonts w:ascii="Arial" w:hAnsi="Arial"/>
        </w:rPr>
        <w:t>При сахарном диабете необходимо определять:</w:t>
      </w:r>
    </w:p>
    <w:p w14:paraId="15FA203D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40" w:line="360" w:lineRule="auto"/>
        <w:ind w:hanging="708"/>
        <w:rPr>
          <w:sz w:val="24"/>
        </w:rPr>
      </w:pPr>
      <w:r>
        <w:rPr>
          <w:sz w:val="24"/>
        </w:rPr>
        <w:t xml:space="preserve">степень компенсации углеводного обмена – гликемия (уровень убедительности рекомендаций I, уровень достоверности доказательств – А), ацетонурия (уровень убедительности рекомендаций IIb, уровень достоверности доказательств – С), при возможности – кетонемия (уровень убедительности рекомендаций I, уровень достоверности доказательств </w:t>
      </w:r>
      <w:r>
        <w:rPr>
          <w:b/>
          <w:sz w:val="24"/>
        </w:rPr>
        <w:t xml:space="preserve">- </w:t>
      </w:r>
      <w:r>
        <w:rPr>
          <w:sz w:val="24"/>
        </w:rPr>
        <w:t>A); HbA</w:t>
      </w:r>
      <w:r>
        <w:rPr>
          <w:sz w:val="24"/>
          <w:vertAlign w:val="subscript"/>
        </w:rPr>
        <w:t>1с</w:t>
      </w:r>
      <w:r>
        <w:rPr>
          <w:sz w:val="24"/>
        </w:rPr>
        <w:t xml:space="preserve"> перед плановыми операциями, если он не был определён в предыдущие 3 месяца, гликемический профиль (уровень убедительности рекомендаций I, уровень достоверности доказательств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A);</w:t>
      </w:r>
    </w:p>
    <w:p w14:paraId="37B37CBB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 xml:space="preserve">КОС – как минимум рН (уровень убедительности рекомендаций I, уровень достоверности доказательств </w:t>
      </w:r>
      <w:r>
        <w:rPr>
          <w:b/>
          <w:sz w:val="24"/>
        </w:rPr>
        <w:t xml:space="preserve">- </w:t>
      </w:r>
      <w:r>
        <w:rPr>
          <w:sz w:val="24"/>
        </w:rPr>
        <w:t>A) и бикарбонат плазмы (уровень убедительности рекомендаций IIb, уровень достоверности доказательств – С), электролиты (ионы калия, натрия, особенно у декомпенсированных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пациентов);</w:t>
      </w:r>
    </w:p>
    <w:p w14:paraId="7BC4F117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функцию почек – креатинин сыворотки крови (уровень убедительности рекомендаций IIb, уровень достоверности доказательств – С), протеинурия, скорость клубочковой фильтрации; степень альбуминурии при стратификации риска CCЗ у пациентов c СД (уровень убедительности рекомендаций I, уровень достоверности доказательств – B)</w:t>
      </w:r>
      <w:r>
        <w:rPr>
          <w:spacing w:val="-1"/>
          <w:sz w:val="24"/>
        </w:rPr>
        <w:t xml:space="preserve"> </w:t>
      </w:r>
      <w:r>
        <w:rPr>
          <w:sz w:val="24"/>
        </w:rPr>
        <w:t>[8];</w:t>
      </w:r>
    </w:p>
    <w:p w14:paraId="4D61F36B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285" w:lineRule="exact"/>
        <w:ind w:right="0" w:hanging="709"/>
        <w:rPr>
          <w:sz w:val="24"/>
        </w:rPr>
      </w:pPr>
      <w:r>
        <w:rPr>
          <w:sz w:val="24"/>
        </w:rPr>
        <w:t>коагулограмму (АЧТВ, МНО, тромбиновое время,</w:t>
      </w:r>
      <w:r>
        <w:rPr>
          <w:spacing w:val="-3"/>
          <w:sz w:val="24"/>
        </w:rPr>
        <w:t xml:space="preserve"> </w:t>
      </w:r>
      <w:r>
        <w:rPr>
          <w:sz w:val="24"/>
        </w:rPr>
        <w:t>тромбоциты).</w:t>
      </w:r>
    </w:p>
    <w:p w14:paraId="41C437A6" w14:textId="77777777" w:rsidR="00450506" w:rsidRDefault="00450506">
      <w:pPr>
        <w:spacing w:line="285" w:lineRule="exact"/>
        <w:jc w:val="both"/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1F97A4BD" w14:textId="77777777" w:rsidR="00450506" w:rsidRDefault="00A17450">
      <w:pPr>
        <w:pStyle w:val="2"/>
        <w:numPr>
          <w:ilvl w:val="2"/>
          <w:numId w:val="26"/>
        </w:numPr>
        <w:tabs>
          <w:tab w:val="left" w:pos="1950"/>
        </w:tabs>
        <w:spacing w:before="77"/>
        <w:ind w:hanging="541"/>
      </w:pPr>
      <w:r>
        <w:lastRenderedPageBreak/>
        <w:t>Оценка контроля гликемии перед операцией</w:t>
      </w:r>
      <w:r>
        <w:rPr>
          <w:spacing w:val="-5"/>
        </w:rPr>
        <w:t xml:space="preserve"> </w:t>
      </w:r>
      <w:r>
        <w:t>[71]</w:t>
      </w:r>
    </w:p>
    <w:p w14:paraId="17979A70" w14:textId="77777777" w:rsidR="00450506" w:rsidRDefault="00A17450">
      <w:pPr>
        <w:pStyle w:val="a3"/>
        <w:spacing w:before="136" w:line="362" w:lineRule="auto"/>
        <w:ind w:left="1409"/>
      </w:pPr>
      <w:r>
        <w:t>Перед плановым оперативным вмешательством рекомендовано достичь контролируемого уровня гликемии.</w:t>
      </w:r>
    </w:p>
    <w:p w14:paraId="2E0C81DF" w14:textId="77777777" w:rsidR="00450506" w:rsidRDefault="00A17450">
      <w:pPr>
        <w:pStyle w:val="a3"/>
        <w:spacing w:line="360" w:lineRule="auto"/>
        <w:ind w:left="1409"/>
      </w:pPr>
      <w:r>
        <w:t>Анестезиолог перед вмешательством оценивает степень контроля гликемии (уровень убедительности рекомендаций I, уровень достоверности доказательств – B):</w:t>
      </w:r>
    </w:p>
    <w:p w14:paraId="30DF10EB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>по значению гликированного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гемоглобина</w:t>
      </w:r>
    </w:p>
    <w:p w14:paraId="7898D717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5"/>
        <w:ind w:right="0" w:hanging="241"/>
        <w:jc w:val="left"/>
        <w:rPr>
          <w:sz w:val="24"/>
        </w:rPr>
      </w:pPr>
      <w:r>
        <w:rPr>
          <w:sz w:val="24"/>
        </w:rPr>
        <w:t>гликемии до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</w:t>
      </w:r>
    </w:p>
    <w:p w14:paraId="1A8097C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оценке гликемического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</w:t>
      </w:r>
    </w:p>
    <w:p w14:paraId="524A671B" w14:textId="77777777" w:rsidR="00450506" w:rsidRDefault="00A17450">
      <w:pPr>
        <w:pStyle w:val="a3"/>
        <w:spacing w:before="142" w:line="362" w:lineRule="auto"/>
        <w:ind w:left="1409" w:right="526"/>
        <w:jc w:val="both"/>
      </w:pPr>
      <w:r>
        <w:t>При наличии эпизодов гипер- или гипогликемии следует скорректировать терапию перед операцией.</w:t>
      </w:r>
    </w:p>
    <w:p w14:paraId="0B626628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Высокий уровень гликемии перед оперативным вмешательством (более 11 ммоль/л), а также высокая вариабельность гликемии до операции приводит к увеличению послеоперационных осложнений и летальности [83-86].</w:t>
      </w:r>
    </w:p>
    <w:p w14:paraId="58F5BCDC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Эпизоды гипогликемии (глюкоза крови менее 3,9 ммоль/л у пациента с диабетом) также увеличивают осложнения и летальность в послеоперационный период у пациентов с сахарным диабетом. Следует отметить, что любой эпизод слабости у пациента с диабетом следует расценивать как эпизод гипогликемии (если не доказано обратное). Эпизоды гипогликемии встречаются у 40% пациентов с сахарным диабетом 1 типа, у 10 % пациентов с сахарным диабетом 2 типа на фоне приема инсулина и иногда у пациентов с сахарным диабетом 2 типа, принимающих оральные гипогликемические препараты [87]. Причины развития - дисбаланс между недостаточным поступлением углеводов и неадекватно терапией инсулином или пероральными гипогликемическими препаратами.</w:t>
      </w:r>
    </w:p>
    <w:p w14:paraId="665B23D4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Частота встречаемости увеличивается в периоперационный период в связи с периоперационным голоданием, нерегулярным премом пищи, на фоне введения гипогликемических препаратов, а также препаратов, усиливающих их действие - хинолонов, гепарина, бета-локаторов, ко-тримоксазола, а также вследствие уменьшения клиренса гипогликемических препаратов при нарушении функции печени и почек.</w:t>
      </w:r>
    </w:p>
    <w:p w14:paraId="517A6909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Во время предоперационного осмотра пациента анестезиологу следует назначить гликемический профиль и (при доступности) гликированный гемоглобин, уровень которого коррелирует со средним уровнем гликемии за несколько недель до измерения, а также отражает возможные эпизоды гипо- и гипергликемии, а также возможный кетоз.</w:t>
      </w:r>
    </w:p>
    <w:p w14:paraId="601C631F" w14:textId="77777777" w:rsidR="00450506" w:rsidRDefault="00A17450">
      <w:pPr>
        <w:pStyle w:val="a3"/>
        <w:spacing w:line="360" w:lineRule="auto"/>
        <w:ind w:left="1409" w:right="525"/>
        <w:jc w:val="both"/>
      </w:pPr>
      <w:r>
        <w:t>Корреляция между уровнем гликированного гемоглобина и средней концентрацией глюкозы крови за последние 3 месяца может быть выражена следующим уравнением:</w:t>
      </w:r>
    </w:p>
    <w:p w14:paraId="3C1388D5" w14:textId="77777777" w:rsidR="00450506" w:rsidRDefault="00450506">
      <w:pPr>
        <w:pStyle w:val="a3"/>
        <w:spacing w:before="9"/>
        <w:rPr>
          <w:sz w:val="35"/>
        </w:rPr>
      </w:pPr>
    </w:p>
    <w:p w14:paraId="547534C9" w14:textId="77777777" w:rsidR="00450506" w:rsidRDefault="00A17450">
      <w:pPr>
        <w:pStyle w:val="a3"/>
        <w:ind w:left="3077"/>
      </w:pPr>
      <w:r>
        <w:t>Гликемия средняя, ммоль/л = 1,5944 * HbA1c (%) - 2,5944.</w:t>
      </w:r>
    </w:p>
    <w:p w14:paraId="2F76E1F4" w14:textId="77777777" w:rsidR="00450506" w:rsidRDefault="00450506">
      <w:p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7EC72CCC" w14:textId="77777777" w:rsidR="00450506" w:rsidRDefault="00A17450">
      <w:pPr>
        <w:pStyle w:val="a3"/>
        <w:spacing w:before="69" w:line="360" w:lineRule="auto"/>
        <w:ind w:left="1409" w:right="525"/>
        <w:jc w:val="both"/>
      </w:pPr>
      <w:r>
        <w:lastRenderedPageBreak/>
        <w:t>На основании оценки гликемического профиля перед операцией и уровня гликированного гемоглобина выбирается тактическое решение - операция возможна, необходима консультация эндокринолога перед операцией с отсрочкой оперативного вмешательства, перенос планового вмешательства (таблица 1).</w:t>
      </w:r>
    </w:p>
    <w:p w14:paraId="3A0E822D" w14:textId="77777777" w:rsidR="00450506" w:rsidRDefault="00A17450">
      <w:pPr>
        <w:pStyle w:val="2"/>
        <w:spacing w:line="362" w:lineRule="auto"/>
        <w:ind w:right="525"/>
        <w:jc w:val="both"/>
      </w:pPr>
      <w:r>
        <w:t>Таблица 1. Планирование оперативного вмешательства в соответствии с уровнем гликированного гемоглобина и гликемией</w:t>
      </w:r>
    </w:p>
    <w:tbl>
      <w:tblPr>
        <w:tblStyle w:val="TableNormal"/>
        <w:tblW w:w="0" w:type="auto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560"/>
        <w:gridCol w:w="1531"/>
        <w:gridCol w:w="1565"/>
        <w:gridCol w:w="1522"/>
        <w:gridCol w:w="1484"/>
      </w:tblGrid>
      <w:tr w:rsidR="00450506" w14:paraId="0E35DC95" w14:textId="77777777">
        <w:trPr>
          <w:trHeight w:val="575"/>
        </w:trPr>
        <w:tc>
          <w:tcPr>
            <w:tcW w:w="1680" w:type="dxa"/>
          </w:tcPr>
          <w:p w14:paraId="59A4B9C2" w14:textId="77777777" w:rsidR="00450506" w:rsidRDefault="00A17450">
            <w:pPr>
              <w:pStyle w:val="TableParagraph"/>
              <w:spacing w:before="90" w:line="254" w:lineRule="auto"/>
              <w:ind w:left="83" w:right="353"/>
              <w:rPr>
                <w:sz w:val="17"/>
              </w:rPr>
            </w:pPr>
            <w:r>
              <w:rPr>
                <w:w w:val="105"/>
                <w:sz w:val="17"/>
              </w:rPr>
              <w:t>Гликированный гемоглобин, %</w:t>
            </w:r>
          </w:p>
        </w:tc>
        <w:tc>
          <w:tcPr>
            <w:tcW w:w="1560" w:type="dxa"/>
          </w:tcPr>
          <w:p w14:paraId="1F773746" w14:textId="77777777" w:rsidR="00450506" w:rsidRDefault="00A17450">
            <w:pPr>
              <w:pStyle w:val="TableParagraph"/>
              <w:spacing w:before="90"/>
              <w:ind w:left="119" w:right="1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менее 5</w:t>
            </w:r>
          </w:p>
        </w:tc>
        <w:tc>
          <w:tcPr>
            <w:tcW w:w="1531" w:type="dxa"/>
          </w:tcPr>
          <w:p w14:paraId="3B902C35" w14:textId="77777777" w:rsidR="00450506" w:rsidRDefault="00A17450">
            <w:pPr>
              <w:pStyle w:val="TableParagraph"/>
              <w:spacing w:before="90"/>
              <w:ind w:left="498" w:right="4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5-6</w:t>
            </w:r>
          </w:p>
        </w:tc>
        <w:tc>
          <w:tcPr>
            <w:tcW w:w="1565" w:type="dxa"/>
          </w:tcPr>
          <w:p w14:paraId="24FCB470" w14:textId="77777777" w:rsidR="00450506" w:rsidRDefault="00A17450">
            <w:pPr>
              <w:pStyle w:val="TableParagraph"/>
              <w:spacing w:before="90"/>
              <w:ind w:left="469" w:righ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6-8</w:t>
            </w:r>
          </w:p>
        </w:tc>
        <w:tc>
          <w:tcPr>
            <w:tcW w:w="1522" w:type="dxa"/>
          </w:tcPr>
          <w:p w14:paraId="0DA2F599" w14:textId="77777777" w:rsidR="00450506" w:rsidRDefault="00A17450">
            <w:pPr>
              <w:pStyle w:val="TableParagraph"/>
              <w:spacing w:before="90"/>
              <w:ind w:left="399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8-9</w:t>
            </w:r>
          </w:p>
        </w:tc>
        <w:tc>
          <w:tcPr>
            <w:tcW w:w="1484" w:type="dxa"/>
          </w:tcPr>
          <w:p w14:paraId="3FB497F1" w14:textId="77777777" w:rsidR="00450506" w:rsidRDefault="00A17450">
            <w:pPr>
              <w:pStyle w:val="TableParagraph"/>
              <w:spacing w:before="90"/>
              <w:ind w:left="11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более 9</w:t>
            </w:r>
          </w:p>
        </w:tc>
      </w:tr>
      <w:tr w:rsidR="00450506" w14:paraId="3A0DA173" w14:textId="77777777">
        <w:trPr>
          <w:trHeight w:val="777"/>
        </w:trPr>
        <w:tc>
          <w:tcPr>
            <w:tcW w:w="1680" w:type="dxa"/>
            <w:shd w:val="clear" w:color="auto" w:fill="EEEEEE"/>
          </w:tcPr>
          <w:p w14:paraId="435C0669" w14:textId="77777777" w:rsidR="00450506" w:rsidRDefault="00A17450">
            <w:pPr>
              <w:pStyle w:val="TableParagraph"/>
              <w:spacing w:before="86" w:line="256" w:lineRule="auto"/>
              <w:ind w:left="83" w:right="26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Средний уровень глюкозы плазмы крови, ммоль/л</w:t>
            </w:r>
          </w:p>
        </w:tc>
        <w:tc>
          <w:tcPr>
            <w:tcW w:w="1560" w:type="dxa"/>
            <w:shd w:val="clear" w:color="auto" w:fill="EEEEEE"/>
          </w:tcPr>
          <w:p w14:paraId="3C6ED285" w14:textId="77777777" w:rsidR="00450506" w:rsidRDefault="00A17450">
            <w:pPr>
              <w:pStyle w:val="TableParagraph"/>
              <w:spacing w:before="86"/>
              <w:ind w:left="119" w:right="1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менее 5</w:t>
            </w:r>
          </w:p>
        </w:tc>
        <w:tc>
          <w:tcPr>
            <w:tcW w:w="1531" w:type="dxa"/>
            <w:shd w:val="clear" w:color="auto" w:fill="EEEEEE"/>
          </w:tcPr>
          <w:p w14:paraId="028F1322" w14:textId="77777777" w:rsidR="00450506" w:rsidRDefault="00A17450">
            <w:pPr>
              <w:pStyle w:val="TableParagraph"/>
              <w:spacing w:before="86"/>
              <w:ind w:left="498" w:right="4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5,0-6,6</w:t>
            </w:r>
          </w:p>
        </w:tc>
        <w:tc>
          <w:tcPr>
            <w:tcW w:w="1565" w:type="dxa"/>
            <w:shd w:val="clear" w:color="auto" w:fill="EEEEEE"/>
          </w:tcPr>
          <w:p w14:paraId="45DDB886" w14:textId="77777777" w:rsidR="00450506" w:rsidRDefault="00A17450">
            <w:pPr>
              <w:pStyle w:val="TableParagraph"/>
              <w:spacing w:before="86"/>
              <w:ind w:left="470" w:right="45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6,6-10,0</w:t>
            </w:r>
          </w:p>
        </w:tc>
        <w:tc>
          <w:tcPr>
            <w:tcW w:w="1522" w:type="dxa"/>
            <w:shd w:val="clear" w:color="auto" w:fill="EEEEEE"/>
          </w:tcPr>
          <w:p w14:paraId="65FCB6DC" w14:textId="77777777" w:rsidR="00450506" w:rsidRDefault="00A17450">
            <w:pPr>
              <w:pStyle w:val="TableParagraph"/>
              <w:spacing w:before="86"/>
              <w:ind w:left="399" w:right="3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10,0-11,5</w:t>
            </w:r>
          </w:p>
        </w:tc>
        <w:tc>
          <w:tcPr>
            <w:tcW w:w="1484" w:type="dxa"/>
            <w:shd w:val="clear" w:color="auto" w:fill="EEEEEE"/>
          </w:tcPr>
          <w:p w14:paraId="2B000006" w14:textId="77777777" w:rsidR="00450506" w:rsidRDefault="00A17450">
            <w:pPr>
              <w:pStyle w:val="TableParagraph"/>
              <w:spacing w:before="86"/>
              <w:ind w:left="111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Более 11,5</w:t>
            </w:r>
          </w:p>
        </w:tc>
      </w:tr>
      <w:tr w:rsidR="00450506" w14:paraId="18B879AA" w14:textId="77777777">
        <w:trPr>
          <w:trHeight w:val="652"/>
        </w:trPr>
        <w:tc>
          <w:tcPr>
            <w:tcW w:w="1680" w:type="dxa"/>
          </w:tcPr>
          <w:p w14:paraId="37F78641" w14:textId="77777777"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Особые состояния</w:t>
            </w:r>
          </w:p>
        </w:tc>
        <w:tc>
          <w:tcPr>
            <w:tcW w:w="3091" w:type="dxa"/>
            <w:gridSpan w:val="2"/>
          </w:tcPr>
          <w:p w14:paraId="2DE63E69" w14:textId="77777777" w:rsidR="00450506" w:rsidRDefault="00A17450">
            <w:pPr>
              <w:pStyle w:val="TableParagraph"/>
              <w:spacing w:before="90" w:line="254" w:lineRule="auto"/>
              <w:ind w:left="488" w:hanging="305"/>
              <w:rPr>
                <w:sz w:val="17"/>
              </w:rPr>
            </w:pPr>
            <w:r>
              <w:rPr>
                <w:w w:val="105"/>
                <w:sz w:val="17"/>
              </w:rPr>
              <w:t>У пациента были эпизоды гипогли- кемии в ближайшие недели</w:t>
            </w:r>
          </w:p>
        </w:tc>
        <w:tc>
          <w:tcPr>
            <w:tcW w:w="1565" w:type="dxa"/>
          </w:tcPr>
          <w:p w14:paraId="74F510F7" w14:textId="77777777" w:rsidR="00450506" w:rsidRDefault="00450506">
            <w:pPr>
              <w:pStyle w:val="TableParagraph"/>
              <w:spacing w:before="0"/>
            </w:pPr>
          </w:p>
        </w:tc>
        <w:tc>
          <w:tcPr>
            <w:tcW w:w="1522" w:type="dxa"/>
          </w:tcPr>
          <w:p w14:paraId="7898D73A" w14:textId="77777777" w:rsidR="00450506" w:rsidRDefault="00450506">
            <w:pPr>
              <w:pStyle w:val="TableParagraph"/>
              <w:spacing w:before="0"/>
            </w:pPr>
          </w:p>
        </w:tc>
        <w:tc>
          <w:tcPr>
            <w:tcW w:w="1484" w:type="dxa"/>
          </w:tcPr>
          <w:p w14:paraId="1A85C3E2" w14:textId="77777777" w:rsidR="00450506" w:rsidRDefault="00A17450">
            <w:pPr>
              <w:pStyle w:val="TableParagraph"/>
              <w:spacing w:before="90"/>
              <w:ind w:left="112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Возможен кетоз</w:t>
            </w:r>
          </w:p>
        </w:tc>
      </w:tr>
      <w:tr w:rsidR="00450506" w14:paraId="27ED4763" w14:textId="77777777">
        <w:trPr>
          <w:trHeight w:val="782"/>
        </w:trPr>
        <w:tc>
          <w:tcPr>
            <w:tcW w:w="1680" w:type="dxa"/>
            <w:shd w:val="clear" w:color="auto" w:fill="EEEEEE"/>
          </w:tcPr>
          <w:p w14:paraId="782029F3" w14:textId="77777777"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Действие</w:t>
            </w:r>
          </w:p>
        </w:tc>
        <w:tc>
          <w:tcPr>
            <w:tcW w:w="1560" w:type="dxa"/>
            <w:shd w:val="clear" w:color="auto" w:fill="EEEEEE"/>
          </w:tcPr>
          <w:p w14:paraId="04F63C27" w14:textId="77777777" w:rsidR="00450506" w:rsidRDefault="00A17450">
            <w:pPr>
              <w:pStyle w:val="TableParagraph"/>
              <w:spacing w:before="90" w:line="254" w:lineRule="auto"/>
              <w:ind w:left="122" w:right="1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Отложить плано- вое вмешатель- ство</w:t>
            </w:r>
          </w:p>
        </w:tc>
        <w:tc>
          <w:tcPr>
            <w:tcW w:w="1531" w:type="dxa"/>
            <w:shd w:val="clear" w:color="auto" w:fill="EEEEEE"/>
          </w:tcPr>
          <w:p w14:paraId="756E54CB" w14:textId="77777777" w:rsidR="00450506" w:rsidRDefault="00A17450">
            <w:pPr>
              <w:pStyle w:val="TableParagraph"/>
              <w:spacing w:before="90" w:line="254" w:lineRule="auto"/>
              <w:ind w:left="197" w:right="169" w:firstLine="33"/>
              <w:rPr>
                <w:sz w:val="17"/>
              </w:rPr>
            </w:pPr>
            <w:r>
              <w:rPr>
                <w:w w:val="105"/>
                <w:sz w:val="17"/>
              </w:rPr>
              <w:t>Консультация эндокринолога</w:t>
            </w:r>
          </w:p>
        </w:tc>
        <w:tc>
          <w:tcPr>
            <w:tcW w:w="1565" w:type="dxa"/>
            <w:shd w:val="clear" w:color="auto" w:fill="EEEEEE"/>
          </w:tcPr>
          <w:p w14:paraId="24B7EB88" w14:textId="77777777" w:rsidR="00450506" w:rsidRDefault="00A17450">
            <w:pPr>
              <w:pStyle w:val="TableParagraph"/>
              <w:spacing w:before="90" w:line="254" w:lineRule="auto"/>
              <w:ind w:left="207" w:right="189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Оперативное вмешательство возможно</w:t>
            </w:r>
          </w:p>
        </w:tc>
        <w:tc>
          <w:tcPr>
            <w:tcW w:w="1522" w:type="dxa"/>
            <w:shd w:val="clear" w:color="auto" w:fill="EEEEEE"/>
          </w:tcPr>
          <w:p w14:paraId="3ED37694" w14:textId="77777777" w:rsidR="00450506" w:rsidRDefault="00A17450">
            <w:pPr>
              <w:pStyle w:val="TableParagraph"/>
              <w:spacing w:before="90" w:line="254" w:lineRule="auto"/>
              <w:ind w:left="188" w:right="169" w:firstLine="33"/>
              <w:rPr>
                <w:sz w:val="17"/>
              </w:rPr>
            </w:pPr>
            <w:r>
              <w:rPr>
                <w:w w:val="105"/>
                <w:sz w:val="17"/>
              </w:rPr>
              <w:t>Консультация эндокринолога</w:t>
            </w:r>
          </w:p>
        </w:tc>
        <w:tc>
          <w:tcPr>
            <w:tcW w:w="1484" w:type="dxa"/>
            <w:shd w:val="clear" w:color="auto" w:fill="EEEEEE"/>
          </w:tcPr>
          <w:p w14:paraId="5178F21E" w14:textId="77777777" w:rsidR="00450506" w:rsidRDefault="00A17450">
            <w:pPr>
              <w:pStyle w:val="TableParagraph"/>
              <w:spacing w:before="90" w:line="254" w:lineRule="auto"/>
              <w:ind w:left="112" w:right="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Отложить пла- новое вмеша- тельство</w:t>
            </w:r>
          </w:p>
        </w:tc>
      </w:tr>
    </w:tbl>
    <w:p w14:paraId="54D85650" w14:textId="77777777" w:rsidR="00450506" w:rsidRDefault="00450506">
      <w:pPr>
        <w:pStyle w:val="a3"/>
        <w:rPr>
          <w:b/>
          <w:sz w:val="26"/>
        </w:rPr>
      </w:pPr>
    </w:p>
    <w:p w14:paraId="0A74217E" w14:textId="77777777" w:rsidR="00450506" w:rsidRDefault="00450506">
      <w:pPr>
        <w:pStyle w:val="a3"/>
        <w:rPr>
          <w:b/>
          <w:sz w:val="26"/>
        </w:rPr>
      </w:pPr>
    </w:p>
    <w:p w14:paraId="24359DDD" w14:textId="77777777" w:rsidR="00450506" w:rsidRDefault="00A17450">
      <w:pPr>
        <w:pStyle w:val="a4"/>
        <w:numPr>
          <w:ilvl w:val="1"/>
          <w:numId w:val="26"/>
        </w:numPr>
        <w:tabs>
          <w:tab w:val="left" w:pos="1877"/>
        </w:tabs>
        <w:spacing w:before="156"/>
        <w:ind w:left="1876" w:right="0" w:hanging="46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Инструментальная диагностика </w:t>
      </w:r>
      <w:r>
        <w:rPr>
          <w:rFonts w:ascii="Arial" w:hAnsi="Arial"/>
          <w:sz w:val="24"/>
        </w:rPr>
        <w:t>[1,</w:t>
      </w:r>
      <w:r>
        <w:rPr>
          <w:rFonts w:ascii="Arial" w:hAnsi="Arial"/>
          <w:spacing w:val="10"/>
          <w:sz w:val="24"/>
        </w:rPr>
        <w:t xml:space="preserve"> </w:t>
      </w:r>
      <w:r>
        <w:rPr>
          <w:rFonts w:ascii="Arial" w:hAnsi="Arial"/>
          <w:sz w:val="24"/>
        </w:rPr>
        <w:t>9].</w:t>
      </w:r>
    </w:p>
    <w:p w14:paraId="37F5FEE1" w14:textId="77777777" w:rsidR="00450506" w:rsidRDefault="00A17450">
      <w:pPr>
        <w:pStyle w:val="a3"/>
        <w:spacing w:before="137"/>
        <w:ind w:left="2118"/>
        <w:rPr>
          <w:rFonts w:ascii="Arial" w:hAnsi="Arial"/>
        </w:rPr>
      </w:pPr>
      <w:r>
        <w:rPr>
          <w:rFonts w:ascii="Arial" w:hAnsi="Arial"/>
        </w:rPr>
        <w:t>Рекомендуют выполнять:</w:t>
      </w:r>
    </w:p>
    <w:p w14:paraId="733FBE2C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5" w:line="357" w:lineRule="auto"/>
        <w:ind w:hanging="708"/>
        <w:rPr>
          <w:sz w:val="24"/>
        </w:rPr>
      </w:pPr>
      <w:r>
        <w:rPr>
          <w:sz w:val="24"/>
        </w:rPr>
        <w:t>ЭКГ – исследование для выявления безболевой ишемии, инфаркта миокарда, оценки длины интервала QT(уровень убедительности рекомендаций IIa, уровень достоверности доказательств –</w:t>
      </w:r>
      <w:r>
        <w:rPr>
          <w:spacing w:val="-1"/>
          <w:sz w:val="24"/>
        </w:rPr>
        <w:t xml:space="preserve"> </w:t>
      </w:r>
      <w:r>
        <w:rPr>
          <w:sz w:val="24"/>
        </w:rPr>
        <w:t>B);</w:t>
      </w:r>
    </w:p>
    <w:p w14:paraId="6F6FA647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2" w:line="360" w:lineRule="auto"/>
        <w:ind w:hanging="708"/>
        <w:rPr>
          <w:sz w:val="24"/>
        </w:rPr>
      </w:pPr>
      <w:r>
        <w:rPr>
          <w:sz w:val="24"/>
        </w:rPr>
        <w:t>проведение нагрузочных тестов (тест выявления ортостатической гипотензии и тесты кардио-вагальной вариабельности сердечного ритма) и холтеровского мониторирования перед плановыми операциями при высокой вероятности ИБС (для оценки риска развития инфаркта миокарда, как важной причины послеоперационной летальности) и других заболеваний сердечно-сосудистой системы (уровень убедительности рекомендаций IIb, уровень достоверности доказательств –</w:t>
      </w:r>
      <w:r>
        <w:rPr>
          <w:spacing w:val="-1"/>
          <w:sz w:val="24"/>
        </w:rPr>
        <w:t xml:space="preserve"> </w:t>
      </w:r>
      <w:r>
        <w:rPr>
          <w:sz w:val="24"/>
        </w:rPr>
        <w:t>С);</w:t>
      </w:r>
    </w:p>
    <w:p w14:paraId="294ADB38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right="526" w:hanging="708"/>
        <w:rPr>
          <w:sz w:val="24"/>
        </w:rPr>
      </w:pPr>
      <w:r>
        <w:rPr>
          <w:sz w:val="24"/>
        </w:rPr>
        <w:t>рентгенографию легких – могут выявляться застойные явления и плевральный выпот,</w:t>
      </w:r>
      <w:r>
        <w:rPr>
          <w:spacing w:val="-2"/>
          <w:sz w:val="24"/>
        </w:rPr>
        <w:t xml:space="preserve"> </w:t>
      </w:r>
      <w:r>
        <w:rPr>
          <w:sz w:val="24"/>
        </w:rPr>
        <w:t>кардиомегалия;</w:t>
      </w:r>
    </w:p>
    <w:p w14:paraId="37C8BCB3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hanging="708"/>
        <w:rPr>
          <w:sz w:val="24"/>
        </w:rPr>
      </w:pPr>
      <w:r>
        <w:rPr>
          <w:sz w:val="24"/>
        </w:rPr>
        <w:t>УЗИ желудка - оценка остаточного объема желудка натощак или эзофагогастродуоденоскопию утром натощак</w:t>
      </w:r>
      <w:r>
        <w:rPr>
          <w:spacing w:val="-1"/>
          <w:sz w:val="24"/>
        </w:rPr>
        <w:t xml:space="preserve"> </w:t>
      </w:r>
      <w:r>
        <w:rPr>
          <w:sz w:val="24"/>
        </w:rPr>
        <w:t>(амбулаторно);</w:t>
      </w:r>
    </w:p>
    <w:p w14:paraId="2AFBF233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исследование глазного дна с расширенным зрачком - вероятность кровоизлияний при препролиферативной и пролиферативной диабетической ретинопатии (уровень убедительности рекомендаций IIa, уровень достоверности доказательств –</w:t>
      </w:r>
      <w:r>
        <w:rPr>
          <w:spacing w:val="-8"/>
          <w:sz w:val="24"/>
        </w:rPr>
        <w:t xml:space="preserve"> </w:t>
      </w:r>
      <w:r>
        <w:rPr>
          <w:sz w:val="24"/>
        </w:rPr>
        <w:t>B).</w:t>
      </w:r>
    </w:p>
    <w:p w14:paraId="1E8759D5" w14:textId="77777777" w:rsidR="00450506" w:rsidRDefault="00450506">
      <w:pPr>
        <w:spacing w:line="357" w:lineRule="auto"/>
        <w:jc w:val="both"/>
        <w:rPr>
          <w:sz w:val="24"/>
        </w:rPr>
        <w:sectPr w:rsidR="00450506">
          <w:pgSz w:w="11910" w:h="16840"/>
          <w:pgMar w:top="1460" w:right="320" w:bottom="280" w:left="300" w:header="720" w:footer="720" w:gutter="0"/>
          <w:cols w:space="720"/>
        </w:sectPr>
      </w:pPr>
    </w:p>
    <w:p w14:paraId="498E08E9" w14:textId="77777777" w:rsidR="00450506" w:rsidRDefault="00A17450">
      <w:pPr>
        <w:pStyle w:val="2"/>
        <w:numPr>
          <w:ilvl w:val="1"/>
          <w:numId w:val="26"/>
        </w:numPr>
        <w:tabs>
          <w:tab w:val="left" w:pos="1830"/>
        </w:tabs>
        <w:spacing w:before="77"/>
        <w:ind w:hanging="421"/>
      </w:pPr>
      <w:bookmarkStart w:id="7" w:name="_TOC_250011"/>
      <w:r>
        <w:lastRenderedPageBreak/>
        <w:t>Параметры</w:t>
      </w:r>
      <w:r>
        <w:rPr>
          <w:spacing w:val="-2"/>
        </w:rPr>
        <w:t xml:space="preserve"> </w:t>
      </w:r>
      <w:bookmarkEnd w:id="7"/>
      <w:r>
        <w:t>оценки</w:t>
      </w:r>
    </w:p>
    <w:p w14:paraId="68F8A5E3" w14:textId="77777777" w:rsidR="00450506" w:rsidRDefault="00450506">
      <w:pPr>
        <w:pStyle w:val="a3"/>
        <w:spacing w:before="11"/>
        <w:rPr>
          <w:b/>
          <w:sz w:val="20"/>
        </w:rPr>
      </w:pPr>
    </w:p>
    <w:p w14:paraId="2600EE1A" w14:textId="77777777"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>Рекомендуют следующие элементы предоперационной оценки пациентов с СД [5]: тип СД; длительность заболевания/первичная диагностика; наличие аутоиммунных заболеваний, диабетический кетоацидоз и гипогликемия в анамнезе; известные осложнения; сопутствующие заболевания; схема лечения СД в домашних условиях (таблетированные сахароснижающие препараты, режим инсулинотерапии и время последней их коррекции диабетологом); HbA</w:t>
      </w:r>
      <w:r>
        <w:rPr>
          <w:rFonts w:ascii="Arial" w:hAnsi="Arial"/>
          <w:vertAlign w:val="subscript"/>
        </w:rPr>
        <w:t>1с</w:t>
      </w:r>
      <w:r>
        <w:rPr>
          <w:rFonts w:ascii="Arial" w:hAnsi="Arial"/>
        </w:rPr>
        <w:t xml:space="preserve"> (если известно); функция почек; получение параметров работы инсулиновой помпы (если используется) от пациента или консультация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диабетолога.</w:t>
      </w:r>
    </w:p>
    <w:p w14:paraId="0CBB1FDC" w14:textId="77777777" w:rsidR="00450506" w:rsidRDefault="00A17450">
      <w:pPr>
        <w:spacing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Комментарий: Результаты хирургического лечения </w:t>
      </w:r>
      <w:r>
        <w:rPr>
          <w:rFonts w:ascii="Arial" w:hAnsi="Arial"/>
          <w:i/>
          <w:color w:val="0070C0"/>
          <w:sz w:val="24"/>
        </w:rPr>
        <w:t xml:space="preserve">пациентов с </w:t>
      </w:r>
      <w:r>
        <w:rPr>
          <w:rFonts w:ascii="Arial" w:hAnsi="Arial"/>
          <w:i/>
          <w:sz w:val="24"/>
        </w:rPr>
        <w:t>СД не отличаются, или даже могут быть лучше результатов пациентов, не страдающих этим заболеванием, если диагноз известен до операции [9]. В предоперационном периоде, как считают эксперты, необходимо выделять время для целенаправленного обследования, оценки и необходимой подготовки пациента к операции.</w:t>
      </w:r>
    </w:p>
    <w:p w14:paraId="01C1E82F" w14:textId="77777777"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При сочетании СД и артериальной гипертензии в 50 % случаев вероятно развитие диабетической вегетативной нейропатии, нарушающей  способность кровообращения компенсировать изменения ОЦК, </w:t>
      </w:r>
      <w:r>
        <w:rPr>
          <w:rFonts w:ascii="Arial" w:hAnsi="Arial"/>
          <w:i/>
          <w:spacing w:val="-3"/>
          <w:sz w:val="24"/>
        </w:rPr>
        <w:t xml:space="preserve">повышающей </w:t>
      </w:r>
      <w:r>
        <w:rPr>
          <w:rFonts w:ascii="Arial" w:hAnsi="Arial"/>
          <w:i/>
          <w:sz w:val="24"/>
        </w:rPr>
        <w:t>риск развития легочных осложнений и смертность, по сравнению с пациентами без метаболического синдрома [5, 10,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11].</w:t>
      </w:r>
    </w:p>
    <w:p w14:paraId="06F4FB77" w14:textId="77777777" w:rsidR="00450506" w:rsidRDefault="00A17450">
      <w:pPr>
        <w:spacing w:before="2"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 проведении анестезии следует помнить, что длительно существующие нарушения метаболизма могут привести к развитию осложнений анестезии, обусловленных не только основным заболеванием, но и сопутствующим СД, вызывающим поражения органов-мишеней (табл. 2). Системы органов у пациентов с СД могут быть функционально старше хронологического возраста [5].</w:t>
      </w:r>
    </w:p>
    <w:p w14:paraId="7F5FB409" w14:textId="77777777" w:rsidR="00450506" w:rsidRDefault="00A17450">
      <w:pPr>
        <w:spacing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Для предупреждения осложнений вовремя и после анестезии, требуется до операции, по возможности, скомпенсировать имеющиеся у пациента метаболические нарушения. Так же следует учитывать особенности анестезиологического обеспечения операций при СД. Лечение заболеваний сердечно-сосудистой системы, почек, легких, нервной системы и др., которое получал пациент до операции, после консультации соответствующих специалистов следует оптимизировать, сделать дополнительные назначения.</w:t>
      </w:r>
    </w:p>
    <w:p w14:paraId="158AA9C2" w14:textId="77777777" w:rsidR="00450506" w:rsidRDefault="00450506">
      <w:pPr>
        <w:spacing w:line="360" w:lineRule="auto"/>
        <w:jc w:val="both"/>
        <w:rPr>
          <w:rFonts w:ascii="Arial" w:hAnsi="Arial"/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6782"/>
      </w:tblGrid>
      <w:tr w:rsidR="00450506" w14:paraId="7C06F3AE" w14:textId="77777777">
        <w:trPr>
          <w:trHeight w:val="1002"/>
        </w:trPr>
        <w:tc>
          <w:tcPr>
            <w:tcW w:w="9220" w:type="dxa"/>
            <w:gridSpan w:val="2"/>
          </w:tcPr>
          <w:p w14:paraId="039F42C9" w14:textId="77777777" w:rsidR="00450506" w:rsidRDefault="00A17450">
            <w:pPr>
              <w:pStyle w:val="TableParagraph"/>
              <w:spacing w:before="106" w:line="241" w:lineRule="exact"/>
              <w:ind w:right="68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Таблица 2</w:t>
            </w:r>
          </w:p>
          <w:p w14:paraId="0FD1BB31" w14:textId="77777777" w:rsidR="00450506" w:rsidRDefault="00A17450">
            <w:pPr>
              <w:pStyle w:val="TableParagraph"/>
              <w:spacing w:before="0" w:line="242" w:lineRule="auto"/>
              <w:ind w:left="1542" w:right="330" w:hanging="1181"/>
              <w:rPr>
                <w:sz w:val="24"/>
              </w:rPr>
            </w:pPr>
            <w:r>
              <w:rPr>
                <w:sz w:val="24"/>
              </w:rPr>
              <w:t>ВОЗМОЖНЫЕ ОСЛОЖНЕНИЯ АНЕСТЕЗИИ В СВЯЗИ С СОПУТСТВУЮЩИМ САХАРНЫМ ДИАБЕТОМ [1, 2, 5, 10, 12, 13, 14, 15, 16, 17]</w:t>
            </w:r>
          </w:p>
        </w:tc>
      </w:tr>
      <w:tr w:rsidR="00450506" w14:paraId="3026C4E3" w14:textId="77777777">
        <w:trPr>
          <w:trHeight w:val="470"/>
        </w:trPr>
        <w:tc>
          <w:tcPr>
            <w:tcW w:w="2438" w:type="dxa"/>
          </w:tcPr>
          <w:p w14:paraId="31BF52D9" w14:textId="77777777" w:rsidR="00450506" w:rsidRDefault="00A17450">
            <w:pPr>
              <w:pStyle w:val="TableParagraph"/>
              <w:spacing w:before="92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>Заболевание</w:t>
            </w:r>
          </w:p>
        </w:tc>
        <w:tc>
          <w:tcPr>
            <w:tcW w:w="6782" w:type="dxa"/>
          </w:tcPr>
          <w:p w14:paraId="13DA1365" w14:textId="77777777" w:rsidR="00450506" w:rsidRDefault="00A17450">
            <w:pPr>
              <w:pStyle w:val="TableParagraph"/>
              <w:spacing w:before="92"/>
              <w:ind w:left="2060" w:right="20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осложнения</w:t>
            </w:r>
          </w:p>
        </w:tc>
      </w:tr>
      <w:tr w:rsidR="00450506" w14:paraId="36585341" w14:textId="77777777">
        <w:trPr>
          <w:trHeight w:val="470"/>
        </w:trPr>
        <w:tc>
          <w:tcPr>
            <w:tcW w:w="2438" w:type="dxa"/>
            <w:vMerge w:val="restart"/>
          </w:tcPr>
          <w:p w14:paraId="5A5BFEF9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16516D60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4CDDCA53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73A7B2CF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0383952E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69FEC16D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6D4F69E2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1A9DE389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362ECFEB" w14:textId="77777777" w:rsidR="00450506" w:rsidRDefault="00450506">
            <w:pPr>
              <w:pStyle w:val="TableParagraph"/>
              <w:spacing w:before="0"/>
              <w:rPr>
                <w:rFonts w:ascii="Arial"/>
                <w:i/>
                <w:sz w:val="30"/>
              </w:rPr>
            </w:pPr>
          </w:p>
          <w:p w14:paraId="3CEB3959" w14:textId="77777777" w:rsidR="00450506" w:rsidRDefault="00450506">
            <w:pPr>
              <w:pStyle w:val="TableParagraph"/>
              <w:spacing w:before="4"/>
              <w:rPr>
                <w:rFonts w:ascii="Arial"/>
                <w:i/>
                <w:sz w:val="35"/>
              </w:rPr>
            </w:pPr>
          </w:p>
          <w:p w14:paraId="2703D00B" w14:textId="77777777" w:rsidR="00450506" w:rsidRDefault="00A17450">
            <w:pPr>
              <w:pStyle w:val="TableParagraph"/>
              <w:spacing w:before="0"/>
              <w:ind w:left="913" w:right="409" w:hanging="697"/>
              <w:rPr>
                <w:sz w:val="28"/>
              </w:rPr>
            </w:pPr>
            <w:r>
              <w:rPr>
                <w:sz w:val="28"/>
              </w:rPr>
              <w:t>Сахарный диа- бет</w:t>
            </w:r>
          </w:p>
        </w:tc>
        <w:tc>
          <w:tcPr>
            <w:tcW w:w="6782" w:type="dxa"/>
          </w:tcPr>
          <w:p w14:paraId="5850FF20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Гипо- или гипергликемическая кома</w:t>
            </w:r>
          </w:p>
        </w:tc>
      </w:tr>
      <w:tr w:rsidR="00450506" w14:paraId="0785BB34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757EBC47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1A09DD91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Метаболическая декомпенсация с развитием ДКА</w:t>
            </w:r>
          </w:p>
        </w:tc>
      </w:tr>
      <w:tr w:rsidR="00450506" w14:paraId="6E1E324F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306B5DDC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21FC7B98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Абдоминальный синдром при ДКА</w:t>
            </w:r>
          </w:p>
        </w:tc>
      </w:tr>
      <w:tr w:rsidR="00450506" w14:paraId="3E580344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177CF477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2FBB4522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Расстройства водно-электролитного баланса и КОС</w:t>
            </w:r>
          </w:p>
        </w:tc>
      </w:tr>
      <w:tr w:rsidR="00450506" w14:paraId="4112E3C3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51822058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081FA53E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Трудная интубация</w:t>
            </w:r>
          </w:p>
        </w:tc>
      </w:tr>
      <w:tr w:rsidR="00450506" w14:paraId="748CE82F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0CB87813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1BE32847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Тромбоэмболические осложнения</w:t>
            </w:r>
          </w:p>
        </w:tc>
      </w:tr>
      <w:tr w:rsidR="00450506" w14:paraId="75B6A7F2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5CB43C59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097C041E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Инфекционные осложнения</w:t>
            </w:r>
          </w:p>
        </w:tc>
      </w:tr>
      <w:tr w:rsidR="00450506" w14:paraId="3B1EEFAE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7B55DFD4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2878BE08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Почечная недостаточность</w:t>
            </w:r>
          </w:p>
        </w:tc>
      </w:tr>
      <w:tr w:rsidR="00450506" w14:paraId="24583270" w14:textId="77777777">
        <w:trPr>
          <w:trHeight w:val="470"/>
        </w:trPr>
        <w:tc>
          <w:tcPr>
            <w:tcW w:w="2438" w:type="dxa"/>
            <w:vMerge/>
            <w:tcBorders>
              <w:top w:val="nil"/>
            </w:tcBorders>
          </w:tcPr>
          <w:p w14:paraId="2CDDB796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50D8B302" w14:textId="77777777" w:rsidR="00450506" w:rsidRDefault="00A17450">
            <w:pPr>
              <w:pStyle w:val="TableParagraph"/>
              <w:spacing w:before="73"/>
              <w:ind w:left="86"/>
              <w:rPr>
                <w:sz w:val="24"/>
              </w:rPr>
            </w:pPr>
            <w:r>
              <w:rPr>
                <w:sz w:val="24"/>
              </w:rPr>
              <w:t>Гемофтальм</w:t>
            </w:r>
          </w:p>
        </w:tc>
      </w:tr>
      <w:tr w:rsidR="00450506" w14:paraId="2062C49D" w14:textId="77777777">
        <w:trPr>
          <w:trHeight w:val="1367"/>
        </w:trPr>
        <w:tc>
          <w:tcPr>
            <w:tcW w:w="2438" w:type="dxa"/>
            <w:vMerge/>
            <w:tcBorders>
              <w:top w:val="nil"/>
            </w:tcBorders>
          </w:tcPr>
          <w:p w14:paraId="6693BCF0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4CC4439D" w14:textId="77777777" w:rsidR="00450506" w:rsidRDefault="00A17450">
            <w:pPr>
              <w:pStyle w:val="TableParagraph"/>
              <w:spacing w:before="73"/>
              <w:ind w:left="86" w:right="76"/>
              <w:rPr>
                <w:sz w:val="24"/>
              </w:rPr>
            </w:pPr>
            <w:r>
              <w:rPr>
                <w:sz w:val="24"/>
              </w:rPr>
              <w:t>Повышенная чувствительность: печени и почек к анестетикам и другим препаратам, метаболизирующимся в печени; к вредным эффектам ИВЛ и послеоперационная дыхательная недостаточ- ность при ожирении</w:t>
            </w:r>
          </w:p>
        </w:tc>
      </w:tr>
      <w:tr w:rsidR="00450506" w14:paraId="560F1572" w14:textId="77777777">
        <w:trPr>
          <w:trHeight w:val="1972"/>
        </w:trPr>
        <w:tc>
          <w:tcPr>
            <w:tcW w:w="2438" w:type="dxa"/>
            <w:vMerge/>
            <w:tcBorders>
              <w:top w:val="nil"/>
            </w:tcBorders>
          </w:tcPr>
          <w:p w14:paraId="081D8811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6782" w:type="dxa"/>
          </w:tcPr>
          <w:p w14:paraId="6FF99D29" w14:textId="77777777" w:rsidR="00450506" w:rsidRDefault="00A17450">
            <w:pPr>
              <w:pStyle w:val="TableParagraph"/>
              <w:ind w:left="86" w:right="62"/>
              <w:jc w:val="both"/>
              <w:rPr>
                <w:sz w:val="24"/>
              </w:rPr>
            </w:pPr>
            <w:r>
              <w:rPr>
                <w:sz w:val="24"/>
              </w:rPr>
              <w:t>Вегетативная диабетическая нейропатия: хроническая сердеч- ная недостаточность; артериальная гипотония; остановка кро- вообращения; гастро- и/или дуоденостаз; аспирационный син- дром; послеоперационная тошнота и рвота; паралитический илеус; атония мочевого пузыря; нарушение иммуните- та/заживления ран; ретинопатия и др.</w:t>
            </w:r>
          </w:p>
        </w:tc>
      </w:tr>
    </w:tbl>
    <w:p w14:paraId="1BB69174" w14:textId="77777777" w:rsidR="00450506" w:rsidRDefault="00450506">
      <w:pPr>
        <w:pStyle w:val="a3"/>
        <w:rPr>
          <w:rFonts w:ascii="Arial"/>
          <w:i/>
          <w:sz w:val="20"/>
        </w:rPr>
      </w:pPr>
    </w:p>
    <w:p w14:paraId="45F6DD37" w14:textId="77777777" w:rsidR="00450506" w:rsidRDefault="00450506">
      <w:pPr>
        <w:pStyle w:val="a3"/>
        <w:rPr>
          <w:rFonts w:ascii="Arial"/>
          <w:i/>
          <w:sz w:val="20"/>
        </w:rPr>
      </w:pPr>
    </w:p>
    <w:p w14:paraId="2A916B29" w14:textId="77777777" w:rsidR="00450506" w:rsidRDefault="00450506">
      <w:pPr>
        <w:pStyle w:val="a3"/>
        <w:spacing w:before="4"/>
        <w:rPr>
          <w:rFonts w:ascii="Arial"/>
          <w:i/>
          <w:sz w:val="17"/>
        </w:rPr>
      </w:pPr>
    </w:p>
    <w:p w14:paraId="27C8D81E" w14:textId="77777777" w:rsidR="00450506" w:rsidRDefault="00A17450">
      <w:pPr>
        <w:pStyle w:val="1"/>
        <w:numPr>
          <w:ilvl w:val="0"/>
          <w:numId w:val="26"/>
        </w:numPr>
        <w:tabs>
          <w:tab w:val="left" w:pos="1690"/>
        </w:tabs>
        <w:spacing w:before="87"/>
        <w:ind w:hanging="281"/>
      </w:pPr>
      <w:bookmarkStart w:id="8" w:name="_TOC_250010"/>
      <w:bookmarkEnd w:id="8"/>
      <w:r>
        <w:t>Лечение</w:t>
      </w:r>
    </w:p>
    <w:p w14:paraId="5F17B0AB" w14:textId="77777777" w:rsidR="00450506" w:rsidRDefault="00A17450">
      <w:pPr>
        <w:pStyle w:val="2"/>
        <w:numPr>
          <w:ilvl w:val="1"/>
          <w:numId w:val="21"/>
        </w:numPr>
        <w:tabs>
          <w:tab w:val="left" w:pos="1770"/>
        </w:tabs>
        <w:spacing w:before="248"/>
        <w:ind w:hanging="361"/>
      </w:pPr>
      <w:r>
        <w:t>Модификация гипогликемической терапии в периоперационный период</w:t>
      </w:r>
      <w:r>
        <w:rPr>
          <w:spacing w:val="-8"/>
        </w:rPr>
        <w:t xml:space="preserve"> </w:t>
      </w:r>
      <w:r>
        <w:t>[71]</w:t>
      </w:r>
    </w:p>
    <w:p w14:paraId="2AE16BAF" w14:textId="77777777" w:rsidR="00450506" w:rsidRDefault="00450506">
      <w:pPr>
        <w:pStyle w:val="a3"/>
        <w:rPr>
          <w:b/>
          <w:sz w:val="26"/>
        </w:rPr>
      </w:pPr>
    </w:p>
    <w:p w14:paraId="24ECF111" w14:textId="77777777" w:rsidR="00450506" w:rsidRDefault="00450506">
      <w:pPr>
        <w:pStyle w:val="a3"/>
        <w:spacing w:before="2"/>
        <w:rPr>
          <w:b/>
          <w:sz w:val="22"/>
        </w:rPr>
      </w:pPr>
    </w:p>
    <w:p w14:paraId="30E8E082" w14:textId="77777777" w:rsidR="00450506" w:rsidRDefault="00A17450">
      <w:pPr>
        <w:pStyle w:val="a4"/>
        <w:numPr>
          <w:ilvl w:val="2"/>
          <w:numId w:val="21"/>
        </w:numPr>
        <w:tabs>
          <w:tab w:val="left" w:pos="1950"/>
        </w:tabs>
        <w:ind w:right="0" w:hanging="541"/>
        <w:rPr>
          <w:b/>
          <w:sz w:val="24"/>
        </w:rPr>
      </w:pPr>
      <w:r>
        <w:rPr>
          <w:b/>
          <w:sz w:val="24"/>
        </w:rPr>
        <w:t>Модификация режима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питания:</w:t>
      </w:r>
    </w:p>
    <w:p w14:paraId="70F9B211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16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голодания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[88](уровень</w:t>
      </w:r>
      <w:r>
        <w:rPr>
          <w:spacing w:val="17"/>
          <w:sz w:val="24"/>
        </w:rPr>
        <w:t xml:space="preserve"> </w:t>
      </w:r>
      <w:r>
        <w:rPr>
          <w:sz w:val="24"/>
        </w:rPr>
        <w:t>убедительности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6"/>
          <w:sz w:val="24"/>
        </w:rPr>
        <w:t xml:space="preserve"> </w:t>
      </w:r>
      <w:r>
        <w:rPr>
          <w:sz w:val="24"/>
        </w:rPr>
        <w:t>IIa,</w:t>
      </w:r>
    </w:p>
    <w:p w14:paraId="36312406" w14:textId="77777777" w:rsidR="00450506" w:rsidRDefault="00A17450">
      <w:pPr>
        <w:pStyle w:val="a3"/>
        <w:spacing w:before="142"/>
        <w:ind w:left="1649"/>
      </w:pPr>
      <w:r>
        <w:t>уровень достоверности доказательств – C)</w:t>
      </w:r>
    </w:p>
    <w:p w14:paraId="163FB8B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/>
        <w:ind w:right="0" w:hanging="241"/>
        <w:jc w:val="left"/>
        <w:rPr>
          <w:sz w:val="24"/>
        </w:rPr>
      </w:pPr>
      <w:r>
        <w:rPr>
          <w:sz w:val="24"/>
        </w:rPr>
        <w:t>назначать плановое оперативное вмешательство как можно раньше</w:t>
      </w:r>
      <w:r>
        <w:rPr>
          <w:spacing w:val="-4"/>
          <w:sz w:val="24"/>
        </w:rPr>
        <w:t xml:space="preserve"> </w:t>
      </w:r>
      <w:r>
        <w:rPr>
          <w:sz w:val="24"/>
        </w:rPr>
        <w:t>утром</w:t>
      </w:r>
    </w:p>
    <w:p w14:paraId="259F4491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45" w:lineRule="auto"/>
        <w:jc w:val="left"/>
        <w:rPr>
          <w:sz w:val="24"/>
        </w:rPr>
      </w:pPr>
      <w:r>
        <w:rPr>
          <w:sz w:val="24"/>
        </w:rPr>
        <w:t>если пациент продолжает получать инсулинотерапию, следует назначить инфузию глюкозы</w:t>
      </w:r>
    </w:p>
    <w:p w14:paraId="6A162599" w14:textId="77777777" w:rsidR="00450506" w:rsidRDefault="00450506">
      <w:pPr>
        <w:spacing w:line="345" w:lineRule="auto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6EAD3DE3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2311"/>
          <w:tab w:val="left" w:pos="3338"/>
          <w:tab w:val="left" w:pos="5460"/>
          <w:tab w:val="left" w:pos="6122"/>
          <w:tab w:val="left" w:pos="7367"/>
          <w:tab w:val="left" w:pos="8235"/>
          <w:tab w:val="left" w:pos="9684"/>
        </w:tabs>
        <w:spacing w:before="82" w:line="345" w:lineRule="auto"/>
        <w:jc w:val="left"/>
        <w:rPr>
          <w:sz w:val="24"/>
        </w:rPr>
      </w:pPr>
      <w:r>
        <w:rPr>
          <w:sz w:val="24"/>
        </w:rPr>
        <w:lastRenderedPageBreak/>
        <w:t>при</w:t>
      </w:r>
      <w:r>
        <w:rPr>
          <w:sz w:val="24"/>
        </w:rPr>
        <w:tab/>
        <w:t>приеме</w:t>
      </w:r>
      <w:r>
        <w:rPr>
          <w:sz w:val="24"/>
        </w:rPr>
        <w:tab/>
        <w:t>сульфаниламидов</w:t>
      </w:r>
      <w:r>
        <w:rPr>
          <w:sz w:val="24"/>
        </w:rPr>
        <w:tab/>
        <w:t>или</w:t>
      </w:r>
      <w:r>
        <w:rPr>
          <w:sz w:val="24"/>
        </w:rPr>
        <w:tab/>
        <w:t>глинидов</w:t>
      </w:r>
      <w:r>
        <w:rPr>
          <w:sz w:val="24"/>
        </w:rPr>
        <w:tab/>
        <w:t>перед</w:t>
      </w:r>
      <w:r>
        <w:rPr>
          <w:sz w:val="24"/>
        </w:rPr>
        <w:tab/>
        <w:t>экстренной</w:t>
      </w:r>
      <w:r>
        <w:rPr>
          <w:sz w:val="24"/>
        </w:rPr>
        <w:tab/>
      </w:r>
      <w:r>
        <w:rPr>
          <w:spacing w:val="-3"/>
          <w:sz w:val="24"/>
        </w:rPr>
        <w:t xml:space="preserve">операцией </w:t>
      </w:r>
      <w:r>
        <w:rPr>
          <w:sz w:val="24"/>
        </w:rPr>
        <w:t>интраоперационно проводить инфузию раствора</w:t>
      </w:r>
      <w:r>
        <w:rPr>
          <w:spacing w:val="-4"/>
          <w:sz w:val="24"/>
        </w:rPr>
        <w:t xml:space="preserve"> </w:t>
      </w:r>
      <w:r>
        <w:rPr>
          <w:sz w:val="24"/>
        </w:rPr>
        <w:t>глюкозы</w:t>
      </w:r>
    </w:p>
    <w:p w14:paraId="072C2F78" w14:textId="77777777" w:rsidR="00450506" w:rsidRDefault="00450506">
      <w:pPr>
        <w:pStyle w:val="a3"/>
        <w:spacing w:before="8"/>
        <w:rPr>
          <w:sz w:val="37"/>
        </w:rPr>
      </w:pPr>
    </w:p>
    <w:p w14:paraId="4525C7C4" w14:textId="77777777" w:rsidR="00450506" w:rsidRDefault="00A17450">
      <w:pPr>
        <w:pStyle w:val="2"/>
        <w:numPr>
          <w:ilvl w:val="2"/>
          <w:numId w:val="21"/>
        </w:numPr>
        <w:tabs>
          <w:tab w:val="left" w:pos="1950"/>
        </w:tabs>
        <w:ind w:hanging="541"/>
      </w:pPr>
      <w:r>
        <w:t>Модификация пероральной гипогликемической терапии до операции [3,</w:t>
      </w:r>
      <w:r>
        <w:rPr>
          <w:spacing w:val="-9"/>
        </w:rPr>
        <w:t xml:space="preserve"> </w:t>
      </w:r>
      <w:r>
        <w:t>9]:</w:t>
      </w:r>
    </w:p>
    <w:p w14:paraId="556D7462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r>
        <w:rPr>
          <w:sz w:val="24"/>
        </w:rPr>
        <w:t>прекратить прием метформина накануне вечером перед 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операцией</w:t>
      </w:r>
    </w:p>
    <w:p w14:paraId="6316A6B2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 w:line="345" w:lineRule="auto"/>
        <w:jc w:val="left"/>
        <w:rPr>
          <w:sz w:val="24"/>
        </w:rPr>
      </w:pPr>
      <w:r>
        <w:rPr>
          <w:sz w:val="24"/>
        </w:rPr>
        <w:t>возобновить прием метформина через 48 часов после большого хирургического вмешательства при условии нормальной 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</w:t>
      </w:r>
    </w:p>
    <w:p w14:paraId="7705E55C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</w:t>
      </w:r>
      <w:r>
        <w:rPr>
          <w:spacing w:val="13"/>
          <w:sz w:val="24"/>
        </w:rPr>
        <w:t xml:space="preserve"> </w:t>
      </w:r>
      <w:r>
        <w:rPr>
          <w:sz w:val="24"/>
        </w:rPr>
        <w:t>метформина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малом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амбулаторном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оперативном</w:t>
      </w:r>
    </w:p>
    <w:p w14:paraId="383CED70" w14:textId="77777777" w:rsidR="00450506" w:rsidRDefault="00A17450">
      <w:pPr>
        <w:pStyle w:val="a3"/>
        <w:spacing w:before="142"/>
        <w:ind w:left="1649"/>
      </w:pPr>
      <w:r>
        <w:t>вмешательстве, кроме случаев почечной</w:t>
      </w:r>
      <w:r>
        <w:rPr>
          <w:spacing w:val="-16"/>
        </w:rPr>
        <w:t xml:space="preserve"> </w:t>
      </w:r>
      <w:r>
        <w:t>недостаточности</w:t>
      </w:r>
    </w:p>
    <w:p w14:paraId="146DB4A3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 w:line="345" w:lineRule="auto"/>
        <w:jc w:val="left"/>
        <w:rPr>
          <w:sz w:val="24"/>
        </w:rPr>
      </w:pPr>
      <w:r>
        <w:rPr>
          <w:sz w:val="24"/>
        </w:rPr>
        <w:t>прекратить прием других пероральных гипогликемических препаратов накануне вечером перед 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операцией</w:t>
      </w:r>
    </w:p>
    <w:p w14:paraId="4FB7879D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9" w:lineRule="exact"/>
        <w:ind w:right="0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6"/>
          <w:sz w:val="24"/>
        </w:rPr>
        <w:t xml:space="preserve"> </w:t>
      </w:r>
      <w:r>
        <w:rPr>
          <w:sz w:val="24"/>
        </w:rPr>
        <w:t>пероральных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гипогликемических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36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малом</w:t>
      </w:r>
    </w:p>
    <w:p w14:paraId="4EDA66EE" w14:textId="77777777" w:rsidR="00450506" w:rsidRDefault="00A17450">
      <w:pPr>
        <w:pStyle w:val="a3"/>
        <w:spacing w:before="142"/>
        <w:ind w:left="1649"/>
      </w:pPr>
      <w:r>
        <w:t>или амбулаторном оперативном вмешательстве</w:t>
      </w:r>
    </w:p>
    <w:p w14:paraId="2BAB8A95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45" w:lineRule="auto"/>
        <w:ind w:right="526"/>
        <w:jc w:val="left"/>
        <w:rPr>
          <w:sz w:val="24"/>
        </w:rPr>
      </w:pPr>
      <w:r>
        <w:rPr>
          <w:sz w:val="24"/>
        </w:rPr>
        <w:t>в случае приема сульфаниламидов или глинидов перед экстренным вмешательством следует проводить инфузию глюкозы</w:t>
      </w:r>
      <w:r>
        <w:rPr>
          <w:spacing w:val="-4"/>
          <w:sz w:val="24"/>
        </w:rPr>
        <w:t xml:space="preserve"> </w:t>
      </w:r>
      <w:r>
        <w:rPr>
          <w:sz w:val="24"/>
        </w:rPr>
        <w:t>интраоперационно</w:t>
      </w:r>
    </w:p>
    <w:p w14:paraId="6EF052F6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сроки отмены препаратов см. таблицу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14:paraId="14ABA998" w14:textId="77777777" w:rsidR="00450506" w:rsidRDefault="00450506">
      <w:pPr>
        <w:pStyle w:val="a3"/>
        <w:rPr>
          <w:sz w:val="34"/>
        </w:rPr>
      </w:pPr>
    </w:p>
    <w:p w14:paraId="1895FA5F" w14:textId="77777777" w:rsidR="00450506" w:rsidRDefault="00A17450">
      <w:pPr>
        <w:spacing w:before="206"/>
        <w:ind w:right="1143"/>
        <w:jc w:val="right"/>
        <w:rPr>
          <w:i/>
          <w:sz w:val="24"/>
        </w:rPr>
      </w:pPr>
      <w:r>
        <w:rPr>
          <w:i/>
          <w:sz w:val="24"/>
        </w:rPr>
        <w:t>Таблица 3</w:t>
      </w:r>
    </w:p>
    <w:p w14:paraId="4CB2D34C" w14:textId="77777777" w:rsidR="00450506" w:rsidRDefault="00450506">
      <w:pPr>
        <w:pStyle w:val="a3"/>
        <w:rPr>
          <w:i/>
          <w:sz w:val="20"/>
        </w:rPr>
      </w:pPr>
    </w:p>
    <w:p w14:paraId="0360DAB6" w14:textId="77777777" w:rsidR="00450506" w:rsidRDefault="00450506">
      <w:pPr>
        <w:pStyle w:val="a3"/>
        <w:spacing w:before="9" w:after="1"/>
        <w:rPr>
          <w:i/>
          <w:sz w:val="16"/>
        </w:r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462"/>
        <w:gridCol w:w="4388"/>
        <w:gridCol w:w="431"/>
      </w:tblGrid>
      <w:tr w:rsidR="00450506" w14:paraId="5B0FEDA1" w14:textId="77777777">
        <w:trPr>
          <w:trHeight w:val="988"/>
        </w:trPr>
        <w:tc>
          <w:tcPr>
            <w:tcW w:w="8914" w:type="dxa"/>
            <w:gridSpan w:val="3"/>
            <w:tcBorders>
              <w:right w:val="nil"/>
            </w:tcBorders>
          </w:tcPr>
          <w:p w14:paraId="35B33243" w14:textId="77777777" w:rsidR="00450506" w:rsidRDefault="00A17450">
            <w:pPr>
              <w:pStyle w:val="TableParagraph"/>
              <w:spacing w:before="80" w:line="237" w:lineRule="auto"/>
              <w:ind w:left="1278" w:right="-15" w:firstLine="122"/>
              <w:rPr>
                <w:sz w:val="24"/>
              </w:rPr>
            </w:pPr>
            <w:r>
              <w:rPr>
                <w:sz w:val="24"/>
              </w:rPr>
              <w:t xml:space="preserve">СРОКИ ОТМЕНЫ ПЕРОРАЛЬНЫХ САХАРОСНИЖАЮЩИХ </w:t>
            </w:r>
            <w:r>
              <w:rPr>
                <w:spacing w:val="-3"/>
                <w:sz w:val="24"/>
              </w:rPr>
              <w:t xml:space="preserve">СРЕДСТ </w:t>
            </w:r>
            <w:r>
              <w:rPr>
                <w:sz w:val="24"/>
              </w:rPr>
              <w:t>ПРИ ВЫПОЛНЕНИИ СРЕДНЕТЯЖЕЛЫХ И ОБШИРНЫХ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14:paraId="369C0C62" w14:textId="77777777" w:rsidR="00450506" w:rsidRDefault="00A17450">
            <w:pPr>
              <w:pStyle w:val="TableParagraph"/>
              <w:spacing w:before="3"/>
              <w:ind w:left="5121" w:right="3548"/>
              <w:jc w:val="center"/>
              <w:rPr>
                <w:sz w:val="24"/>
              </w:rPr>
            </w:pPr>
            <w:r>
              <w:rPr>
                <w:sz w:val="24"/>
              </w:rPr>
              <w:t>9]</w:t>
            </w:r>
          </w:p>
        </w:tc>
        <w:tc>
          <w:tcPr>
            <w:tcW w:w="431" w:type="dxa"/>
            <w:tcBorders>
              <w:left w:val="nil"/>
            </w:tcBorders>
          </w:tcPr>
          <w:p w14:paraId="1B93CF7D" w14:textId="77777777" w:rsidR="00450506" w:rsidRDefault="00A17450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08BB79E" w14:textId="77777777" w:rsidR="00450506" w:rsidRDefault="00A17450">
            <w:pPr>
              <w:pStyle w:val="TableParagraph"/>
              <w:spacing w:before="0" w:line="275" w:lineRule="exact"/>
              <w:ind w:left="35"/>
              <w:rPr>
                <w:sz w:val="24"/>
              </w:rPr>
            </w:pPr>
            <w:r>
              <w:rPr>
                <w:sz w:val="24"/>
              </w:rPr>
              <w:t>[3,</w:t>
            </w:r>
          </w:p>
        </w:tc>
      </w:tr>
      <w:tr w:rsidR="00450506" w14:paraId="049A6D8F" w14:textId="77777777">
        <w:trPr>
          <w:trHeight w:val="772"/>
        </w:trPr>
        <w:tc>
          <w:tcPr>
            <w:tcW w:w="2064" w:type="dxa"/>
          </w:tcPr>
          <w:p w14:paraId="0D1C3366" w14:textId="77777777"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0DEC97D7" w14:textId="77777777" w:rsidR="00450506" w:rsidRDefault="00A17450">
            <w:pPr>
              <w:pStyle w:val="TableParagraph"/>
              <w:spacing w:before="0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Препарат</w:t>
            </w:r>
          </w:p>
        </w:tc>
        <w:tc>
          <w:tcPr>
            <w:tcW w:w="2462" w:type="dxa"/>
          </w:tcPr>
          <w:p w14:paraId="4889C708" w14:textId="77777777" w:rsidR="00450506" w:rsidRDefault="00A17450">
            <w:pPr>
              <w:pStyle w:val="TableParagraph"/>
              <w:spacing w:line="275" w:lineRule="exact"/>
              <w:ind w:left="413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отмены</w:t>
            </w:r>
          </w:p>
          <w:p w14:paraId="68A55306" w14:textId="77777777" w:rsidR="00450506" w:rsidRDefault="00A17450">
            <w:pPr>
              <w:pStyle w:val="TableParagraph"/>
              <w:spacing w:before="0" w:line="275" w:lineRule="exact"/>
              <w:ind w:left="413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(часы)</w:t>
            </w:r>
          </w:p>
        </w:tc>
        <w:tc>
          <w:tcPr>
            <w:tcW w:w="4819" w:type="dxa"/>
            <w:gridSpan w:val="2"/>
          </w:tcPr>
          <w:p w14:paraId="296EF435" w14:textId="77777777"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209B65BB" w14:textId="77777777" w:rsidR="00450506" w:rsidRDefault="00A17450">
            <w:pPr>
              <w:pStyle w:val="TableParagraph"/>
              <w:spacing w:before="0"/>
              <w:ind w:left="1863" w:right="1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</w:p>
        </w:tc>
      </w:tr>
      <w:tr w:rsidR="00450506" w14:paraId="7338C311" w14:textId="77777777">
        <w:trPr>
          <w:trHeight w:val="470"/>
        </w:trPr>
        <w:tc>
          <w:tcPr>
            <w:tcW w:w="2064" w:type="dxa"/>
          </w:tcPr>
          <w:p w14:paraId="3369CA63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2462" w:type="dxa"/>
          </w:tcPr>
          <w:p w14:paraId="7C85FDB8" w14:textId="77777777" w:rsidR="00450506" w:rsidRDefault="00A17450">
            <w:pPr>
              <w:pStyle w:val="TableParagraph"/>
              <w:spacing w:before="73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48 ч</w:t>
            </w:r>
          </w:p>
        </w:tc>
        <w:tc>
          <w:tcPr>
            <w:tcW w:w="4819" w:type="dxa"/>
            <w:gridSpan w:val="2"/>
          </w:tcPr>
          <w:p w14:paraId="3B63802B" w14:textId="77777777" w:rsidR="00450506" w:rsidRDefault="00A17450">
            <w:pPr>
              <w:pStyle w:val="TableParagraph"/>
              <w:spacing w:before="73"/>
              <w:ind w:left="1406"/>
              <w:rPr>
                <w:sz w:val="24"/>
              </w:rPr>
            </w:pPr>
            <w:r>
              <w:rPr>
                <w:sz w:val="24"/>
              </w:rPr>
              <w:t>Риск лактатацидоза</w:t>
            </w:r>
          </w:p>
        </w:tc>
      </w:tr>
      <w:tr w:rsidR="00450506" w14:paraId="3B7D7E7D" w14:textId="77777777">
        <w:trPr>
          <w:trHeight w:val="470"/>
        </w:trPr>
        <w:tc>
          <w:tcPr>
            <w:tcW w:w="2064" w:type="dxa"/>
          </w:tcPr>
          <w:p w14:paraId="63A04E06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Тиазолидиндионы</w:t>
            </w:r>
          </w:p>
        </w:tc>
        <w:tc>
          <w:tcPr>
            <w:tcW w:w="2462" w:type="dxa"/>
          </w:tcPr>
          <w:p w14:paraId="17DE16EC" w14:textId="77777777" w:rsidR="00450506" w:rsidRDefault="00A17450">
            <w:pPr>
              <w:pStyle w:val="TableParagraph"/>
              <w:spacing w:before="92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48 ч</w:t>
            </w:r>
          </w:p>
        </w:tc>
        <w:tc>
          <w:tcPr>
            <w:tcW w:w="4819" w:type="dxa"/>
            <w:gridSpan w:val="2"/>
            <w:tcBorders>
              <w:bottom w:val="nil"/>
            </w:tcBorders>
          </w:tcPr>
          <w:p w14:paraId="3E220DF0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 w14:paraId="23F94097" w14:textId="77777777">
        <w:trPr>
          <w:trHeight w:val="631"/>
        </w:trPr>
        <w:tc>
          <w:tcPr>
            <w:tcW w:w="2064" w:type="dxa"/>
            <w:tcBorders>
              <w:bottom w:val="nil"/>
            </w:tcBorders>
          </w:tcPr>
          <w:p w14:paraId="586A5421" w14:textId="77777777" w:rsidR="00450506" w:rsidRDefault="00A17450">
            <w:pPr>
              <w:pStyle w:val="TableParagraph"/>
              <w:spacing w:before="69" w:line="280" w:lineRule="atLeast"/>
              <w:ind w:left="81" w:right="212"/>
              <w:rPr>
                <w:sz w:val="24"/>
              </w:rPr>
            </w:pPr>
            <w:r>
              <w:rPr>
                <w:sz w:val="24"/>
              </w:rPr>
              <w:t>Сульфонилмоче- вина</w:t>
            </w:r>
          </w:p>
        </w:tc>
        <w:tc>
          <w:tcPr>
            <w:tcW w:w="2462" w:type="dxa"/>
            <w:tcBorders>
              <w:bottom w:val="nil"/>
            </w:tcBorders>
          </w:tcPr>
          <w:p w14:paraId="022A6436" w14:textId="77777777" w:rsidR="00450506" w:rsidRDefault="00A17450">
            <w:pPr>
              <w:pStyle w:val="TableParagraph"/>
              <w:spacing w:before="73"/>
              <w:ind w:left="413" w:right="402"/>
              <w:jc w:val="center"/>
              <w:rPr>
                <w:sz w:val="24"/>
              </w:rPr>
            </w:pPr>
            <w:r>
              <w:rPr>
                <w:sz w:val="24"/>
              </w:rPr>
              <w:t>24 ч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14:paraId="2F532683" w14:textId="77777777" w:rsidR="00450506" w:rsidRDefault="00A17450">
            <w:pPr>
              <w:pStyle w:val="TableParagraph"/>
              <w:spacing w:before="145"/>
              <w:ind w:left="1412"/>
              <w:rPr>
                <w:sz w:val="24"/>
              </w:rPr>
            </w:pPr>
            <w:r>
              <w:rPr>
                <w:sz w:val="24"/>
              </w:rPr>
              <w:t>Риск гипогликемии</w:t>
            </w:r>
          </w:p>
        </w:tc>
      </w:tr>
      <w:tr w:rsidR="00450506" w14:paraId="66856C35" w14:textId="77777777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14:paraId="2C2FB8E6" w14:textId="77777777" w:rsidR="00450506" w:rsidRDefault="00A17450">
            <w:pPr>
              <w:pStyle w:val="TableParagraph"/>
              <w:spacing w:before="0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длительного дей-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DD51371" w14:textId="77777777"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14:paraId="32579F42" w14:textId="77777777"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50506" w14:paraId="05FF35DB" w14:textId="77777777">
        <w:trPr>
          <w:trHeight w:val="450"/>
        </w:trPr>
        <w:tc>
          <w:tcPr>
            <w:tcW w:w="2064" w:type="dxa"/>
            <w:tcBorders>
              <w:top w:val="nil"/>
            </w:tcBorders>
          </w:tcPr>
          <w:p w14:paraId="2795272A" w14:textId="77777777" w:rsidR="00450506" w:rsidRDefault="00A17450">
            <w:pPr>
              <w:pStyle w:val="TableParagraph"/>
              <w:spacing w:before="0"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ствия</w:t>
            </w:r>
          </w:p>
        </w:tc>
        <w:tc>
          <w:tcPr>
            <w:tcW w:w="2462" w:type="dxa"/>
            <w:tcBorders>
              <w:top w:val="nil"/>
            </w:tcBorders>
          </w:tcPr>
          <w:p w14:paraId="200C3E0B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14:paraId="10B4DFED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 w14:paraId="699AE6F1" w14:textId="77777777">
        <w:trPr>
          <w:trHeight w:val="353"/>
        </w:trPr>
        <w:tc>
          <w:tcPr>
            <w:tcW w:w="2064" w:type="dxa"/>
            <w:tcBorders>
              <w:bottom w:val="nil"/>
            </w:tcBorders>
          </w:tcPr>
          <w:p w14:paraId="2AC1D339" w14:textId="77777777" w:rsidR="00450506" w:rsidRDefault="00A17450">
            <w:pPr>
              <w:pStyle w:val="TableParagraph"/>
              <w:spacing w:line="255" w:lineRule="exact"/>
              <w:ind w:left="81"/>
              <w:rPr>
                <w:sz w:val="24"/>
              </w:rPr>
            </w:pPr>
            <w:r>
              <w:rPr>
                <w:sz w:val="24"/>
              </w:rPr>
              <w:t>Сульфонилмоче-</w:t>
            </w:r>
          </w:p>
        </w:tc>
        <w:tc>
          <w:tcPr>
            <w:tcW w:w="2462" w:type="dxa"/>
            <w:vMerge w:val="restart"/>
          </w:tcPr>
          <w:p w14:paraId="68D1022E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354D7BB3" w14:textId="77777777" w:rsidR="00450506" w:rsidRDefault="00A17450">
            <w:pPr>
              <w:pStyle w:val="TableParagraph"/>
              <w:spacing w:before="208" w:line="237" w:lineRule="auto"/>
              <w:ind w:left="212" w:right="182" w:firstLine="590"/>
              <w:rPr>
                <w:sz w:val="24"/>
              </w:rPr>
            </w:pPr>
            <w:r>
              <w:rPr>
                <w:sz w:val="24"/>
              </w:rPr>
              <w:t>12 ч или утром в день опера-</w:t>
            </w:r>
          </w:p>
          <w:p w14:paraId="788F4576" w14:textId="77777777" w:rsidR="00450506" w:rsidRDefault="00A17450">
            <w:pPr>
              <w:pStyle w:val="TableParagraph"/>
              <w:spacing w:before="4"/>
              <w:ind w:left="1039"/>
              <w:rPr>
                <w:sz w:val="24"/>
              </w:rPr>
            </w:pPr>
            <w:r>
              <w:rPr>
                <w:sz w:val="24"/>
              </w:rPr>
              <w:t>ции</w:t>
            </w: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14:paraId="2B68ABFE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 w14:paraId="5434A9FB" w14:textId="77777777">
        <w:trPr>
          <w:trHeight w:val="266"/>
        </w:trPr>
        <w:tc>
          <w:tcPr>
            <w:tcW w:w="2064" w:type="dxa"/>
            <w:tcBorders>
              <w:top w:val="nil"/>
              <w:bottom w:val="nil"/>
            </w:tcBorders>
          </w:tcPr>
          <w:p w14:paraId="769AAA2D" w14:textId="77777777" w:rsidR="00450506" w:rsidRDefault="00A17450">
            <w:pPr>
              <w:pStyle w:val="TableParagraph"/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вина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14:paraId="267F7F81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14:paraId="044B34C9" w14:textId="77777777"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50506" w14:paraId="393DE6C3" w14:textId="77777777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14:paraId="0369ED69" w14:textId="77777777" w:rsidR="00450506" w:rsidRDefault="00A17450">
            <w:pPr>
              <w:pStyle w:val="TableParagraph"/>
              <w:tabs>
                <w:tab w:val="left" w:pos="1549"/>
              </w:tabs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короткого</w:t>
            </w:r>
            <w:r>
              <w:rPr>
                <w:sz w:val="24"/>
              </w:rPr>
              <w:tab/>
              <w:t>дей-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14:paraId="11C585DA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14:paraId="61ACB238" w14:textId="77777777"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450506" w14:paraId="4BB9CA22" w14:textId="77777777">
        <w:trPr>
          <w:trHeight w:val="442"/>
        </w:trPr>
        <w:tc>
          <w:tcPr>
            <w:tcW w:w="2064" w:type="dxa"/>
            <w:tcBorders>
              <w:top w:val="nil"/>
            </w:tcBorders>
          </w:tcPr>
          <w:p w14:paraId="16CA8735" w14:textId="77777777" w:rsidR="00450506" w:rsidRDefault="00A17450">
            <w:pPr>
              <w:pStyle w:val="TableParagraph"/>
              <w:spacing w:before="0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ствия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14:paraId="72B1B0DA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  <w:bottom w:val="nil"/>
            </w:tcBorders>
          </w:tcPr>
          <w:p w14:paraId="25DA88AB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 w14:paraId="4AF43B58" w14:textId="77777777">
        <w:trPr>
          <w:trHeight w:val="474"/>
        </w:trPr>
        <w:tc>
          <w:tcPr>
            <w:tcW w:w="2064" w:type="dxa"/>
          </w:tcPr>
          <w:p w14:paraId="318C552A" w14:textId="77777777"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Глиниды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14:paraId="6FAC0BCA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2"/>
            <w:tcBorders>
              <w:top w:val="nil"/>
            </w:tcBorders>
          </w:tcPr>
          <w:p w14:paraId="364D34ED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1695713E" w14:textId="77777777" w:rsidR="00450506" w:rsidRDefault="00450506">
      <w:pPr>
        <w:rPr>
          <w:sz w:val="24"/>
        </w:rPr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2462"/>
        <w:gridCol w:w="4819"/>
      </w:tblGrid>
      <w:tr w:rsidR="00450506" w14:paraId="7FE2406C" w14:textId="77777777">
        <w:trPr>
          <w:trHeight w:val="358"/>
        </w:trPr>
        <w:tc>
          <w:tcPr>
            <w:tcW w:w="2064" w:type="dxa"/>
            <w:tcBorders>
              <w:bottom w:val="nil"/>
            </w:tcBorders>
          </w:tcPr>
          <w:p w14:paraId="7E261BEE" w14:textId="77777777" w:rsidR="00450506" w:rsidRDefault="00A17450">
            <w:pPr>
              <w:pStyle w:val="TableParagraph"/>
              <w:tabs>
                <w:tab w:val="left" w:pos="1508"/>
              </w:tabs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Препараты</w:t>
            </w:r>
            <w:r>
              <w:rPr>
                <w:sz w:val="24"/>
              </w:rPr>
              <w:tab/>
              <w:t>глю-</w:t>
            </w:r>
          </w:p>
        </w:tc>
        <w:tc>
          <w:tcPr>
            <w:tcW w:w="2462" w:type="dxa"/>
            <w:tcBorders>
              <w:bottom w:val="nil"/>
            </w:tcBorders>
          </w:tcPr>
          <w:p w14:paraId="170A7372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06FBAB2B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 w14:paraId="229126EC" w14:textId="77777777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14:paraId="25CE6B18" w14:textId="77777777" w:rsidR="00450506" w:rsidRDefault="00A17450">
            <w:pPr>
              <w:pStyle w:val="TableParagraph"/>
              <w:spacing w:before="0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кагоноподобного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AEF34EF" w14:textId="77777777"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5CE9E06" w14:textId="77777777"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50506" w14:paraId="49CA7435" w14:textId="77777777">
        <w:trPr>
          <w:trHeight w:val="275"/>
        </w:trPr>
        <w:tc>
          <w:tcPr>
            <w:tcW w:w="2064" w:type="dxa"/>
            <w:tcBorders>
              <w:top w:val="nil"/>
              <w:bottom w:val="nil"/>
            </w:tcBorders>
          </w:tcPr>
          <w:p w14:paraId="358EDDF0" w14:textId="77777777" w:rsidR="00450506" w:rsidRDefault="00A17450">
            <w:pPr>
              <w:pStyle w:val="TableParagraph"/>
              <w:spacing w:before="0"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пептида-1 и ана-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4E50E7D" w14:textId="77777777"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269A422" w14:textId="77777777" w:rsidR="00450506" w:rsidRDefault="0045050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50506" w14:paraId="1D1EBC96" w14:textId="77777777">
        <w:trPr>
          <w:trHeight w:val="552"/>
        </w:trPr>
        <w:tc>
          <w:tcPr>
            <w:tcW w:w="2064" w:type="dxa"/>
            <w:tcBorders>
              <w:top w:val="nil"/>
              <w:bottom w:val="nil"/>
            </w:tcBorders>
          </w:tcPr>
          <w:p w14:paraId="76D8F682" w14:textId="77777777" w:rsidR="00450506" w:rsidRDefault="00A17450">
            <w:pPr>
              <w:pStyle w:val="TableParagraph"/>
              <w:spacing w:before="0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логи ингибиторов</w:t>
            </w:r>
          </w:p>
          <w:p w14:paraId="7C75D095" w14:textId="77777777" w:rsidR="00450506" w:rsidRDefault="00A17450">
            <w:pPr>
              <w:pStyle w:val="TableParagraph"/>
              <w:spacing w:before="2"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дипептидилпеп-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4ECFF1F8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A828B17" w14:textId="77777777" w:rsidR="00450506" w:rsidRDefault="00A17450">
            <w:pPr>
              <w:pStyle w:val="TableParagraph"/>
              <w:spacing w:before="80"/>
              <w:ind w:left="968"/>
              <w:rPr>
                <w:sz w:val="24"/>
              </w:rPr>
            </w:pPr>
            <w:r>
              <w:rPr>
                <w:sz w:val="24"/>
              </w:rPr>
              <w:t>Риск гастро- и дуоденостаза</w:t>
            </w:r>
          </w:p>
        </w:tc>
      </w:tr>
      <w:tr w:rsidR="00450506" w14:paraId="6CF54390" w14:textId="77777777">
        <w:trPr>
          <w:trHeight w:val="321"/>
        </w:trPr>
        <w:tc>
          <w:tcPr>
            <w:tcW w:w="2064" w:type="dxa"/>
            <w:tcBorders>
              <w:top w:val="nil"/>
              <w:bottom w:val="nil"/>
            </w:tcBorders>
          </w:tcPr>
          <w:p w14:paraId="3F35880E" w14:textId="77777777" w:rsidR="00450506" w:rsidRDefault="00A17450">
            <w:pPr>
              <w:pStyle w:val="TableParagraph"/>
              <w:spacing w:before="0"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тидазы-4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03B15875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59B2C0A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 w14:paraId="4BC01E2F" w14:textId="77777777">
        <w:trPr>
          <w:trHeight w:val="476"/>
        </w:trPr>
        <w:tc>
          <w:tcPr>
            <w:tcW w:w="2064" w:type="dxa"/>
            <w:tcBorders>
              <w:top w:val="nil"/>
            </w:tcBorders>
          </w:tcPr>
          <w:p w14:paraId="182DD38A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1192216" w14:textId="77777777" w:rsidR="00450506" w:rsidRDefault="00A17450">
            <w:pPr>
              <w:pStyle w:val="TableParagraph"/>
              <w:spacing w:before="41"/>
              <w:ind w:left="626"/>
              <w:rPr>
                <w:sz w:val="24"/>
              </w:rPr>
            </w:pPr>
            <w:r>
              <w:rPr>
                <w:sz w:val="24"/>
              </w:rPr>
              <w:t>Нет данных</w:t>
            </w:r>
          </w:p>
        </w:tc>
        <w:tc>
          <w:tcPr>
            <w:tcW w:w="4819" w:type="dxa"/>
            <w:tcBorders>
              <w:top w:val="nil"/>
            </w:tcBorders>
          </w:tcPr>
          <w:p w14:paraId="2C3D6E60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50506" w14:paraId="1577B010" w14:textId="77777777">
        <w:trPr>
          <w:trHeight w:val="353"/>
        </w:trPr>
        <w:tc>
          <w:tcPr>
            <w:tcW w:w="2064" w:type="dxa"/>
            <w:tcBorders>
              <w:bottom w:val="nil"/>
            </w:tcBorders>
          </w:tcPr>
          <w:p w14:paraId="2452CB97" w14:textId="77777777" w:rsidR="00450506" w:rsidRDefault="00A17450">
            <w:pPr>
              <w:pStyle w:val="TableParagraph"/>
              <w:spacing w:line="255" w:lineRule="exact"/>
              <w:ind w:left="81"/>
              <w:rPr>
                <w:sz w:val="24"/>
              </w:rPr>
            </w:pPr>
            <w:r>
              <w:rPr>
                <w:sz w:val="24"/>
              </w:rPr>
              <w:t>Ингибиторы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17592385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vMerge w:val="restart"/>
          </w:tcPr>
          <w:p w14:paraId="51B4599E" w14:textId="77777777" w:rsidR="00450506" w:rsidRDefault="00450506">
            <w:pPr>
              <w:pStyle w:val="TableParagraph"/>
              <w:spacing w:before="0"/>
              <w:rPr>
                <w:i/>
                <w:sz w:val="36"/>
              </w:rPr>
            </w:pPr>
          </w:p>
          <w:p w14:paraId="0EDED400" w14:textId="77777777" w:rsidR="00450506" w:rsidRDefault="00A17450">
            <w:pPr>
              <w:pStyle w:val="TableParagraph"/>
              <w:spacing w:before="0"/>
              <w:ind w:left="81" w:right="93"/>
              <w:rPr>
                <w:sz w:val="24"/>
              </w:rPr>
            </w:pPr>
            <w:r>
              <w:rPr>
                <w:sz w:val="24"/>
              </w:rPr>
              <w:t>За счёт увеличения окисления жиров повы- шают концентрацию кетоновых тел в плазме крови (экспериментальные данные)</w:t>
            </w:r>
          </w:p>
        </w:tc>
      </w:tr>
      <w:tr w:rsidR="00450506" w14:paraId="5DEFE5C4" w14:textId="77777777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14:paraId="2BAA01CC" w14:textId="77777777" w:rsidR="00450506" w:rsidRDefault="00A17450">
            <w:pPr>
              <w:pStyle w:val="TableParagraph"/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натрий-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413BA7D" w14:textId="77777777"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14:paraId="73E61CE8" w14:textId="77777777" w:rsidR="00450506" w:rsidRDefault="00450506">
            <w:pPr>
              <w:rPr>
                <w:sz w:val="2"/>
                <w:szCs w:val="2"/>
              </w:rPr>
            </w:pPr>
          </w:p>
        </w:tc>
      </w:tr>
      <w:tr w:rsidR="00450506" w14:paraId="14A13A3E" w14:textId="77777777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14:paraId="574E8936" w14:textId="77777777" w:rsidR="00450506" w:rsidRDefault="00A17450">
            <w:pPr>
              <w:pStyle w:val="TableParagraph"/>
              <w:tabs>
                <w:tab w:val="left" w:pos="1669"/>
              </w:tabs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глюкозного</w:t>
            </w:r>
            <w:r>
              <w:rPr>
                <w:sz w:val="24"/>
              </w:rPr>
              <w:tab/>
              <w:t>ко-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AF2C3DD" w14:textId="77777777"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14:paraId="4E510107" w14:textId="77777777" w:rsidR="00450506" w:rsidRDefault="00450506">
            <w:pPr>
              <w:rPr>
                <w:sz w:val="2"/>
                <w:szCs w:val="2"/>
              </w:rPr>
            </w:pPr>
          </w:p>
        </w:tc>
      </w:tr>
      <w:tr w:rsidR="00450506" w14:paraId="7EB21CAF" w14:textId="77777777">
        <w:trPr>
          <w:trHeight w:val="265"/>
        </w:trPr>
        <w:tc>
          <w:tcPr>
            <w:tcW w:w="2064" w:type="dxa"/>
            <w:tcBorders>
              <w:top w:val="nil"/>
              <w:bottom w:val="nil"/>
            </w:tcBorders>
          </w:tcPr>
          <w:p w14:paraId="0844280E" w14:textId="77777777" w:rsidR="00450506" w:rsidRDefault="00A17450">
            <w:pPr>
              <w:pStyle w:val="TableParagraph"/>
              <w:spacing w:before="0"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транспортера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39C15829" w14:textId="77777777" w:rsidR="00450506" w:rsidRDefault="0045050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14:paraId="495FE3C7" w14:textId="77777777" w:rsidR="00450506" w:rsidRDefault="00450506">
            <w:pPr>
              <w:rPr>
                <w:sz w:val="2"/>
                <w:szCs w:val="2"/>
              </w:rPr>
            </w:pPr>
          </w:p>
        </w:tc>
      </w:tr>
      <w:tr w:rsidR="00450506" w14:paraId="271D51B9" w14:textId="77777777">
        <w:trPr>
          <w:trHeight w:val="469"/>
        </w:trPr>
        <w:tc>
          <w:tcPr>
            <w:tcW w:w="2064" w:type="dxa"/>
            <w:tcBorders>
              <w:top w:val="nil"/>
            </w:tcBorders>
          </w:tcPr>
          <w:p w14:paraId="12036C26" w14:textId="77777777" w:rsidR="00450506" w:rsidRDefault="00A17450">
            <w:pPr>
              <w:pStyle w:val="TableParagraph"/>
              <w:spacing w:before="0"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типа</w:t>
            </w:r>
          </w:p>
        </w:tc>
        <w:tc>
          <w:tcPr>
            <w:tcW w:w="2462" w:type="dxa"/>
            <w:tcBorders>
              <w:top w:val="nil"/>
            </w:tcBorders>
          </w:tcPr>
          <w:p w14:paraId="2858A9F9" w14:textId="77777777" w:rsidR="00450506" w:rsidRDefault="0045050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14:paraId="6C7D89D3" w14:textId="77777777" w:rsidR="00450506" w:rsidRDefault="00450506">
            <w:pPr>
              <w:rPr>
                <w:sz w:val="2"/>
                <w:szCs w:val="2"/>
              </w:rPr>
            </w:pPr>
          </w:p>
        </w:tc>
      </w:tr>
    </w:tbl>
    <w:p w14:paraId="2AD4F99B" w14:textId="77777777" w:rsidR="00450506" w:rsidRDefault="00450506">
      <w:pPr>
        <w:pStyle w:val="a3"/>
        <w:spacing w:before="10"/>
        <w:rPr>
          <w:i/>
        </w:rPr>
      </w:pPr>
    </w:p>
    <w:p w14:paraId="47786927" w14:textId="77777777" w:rsidR="00450506" w:rsidRDefault="00A17450">
      <w:pPr>
        <w:pStyle w:val="2"/>
        <w:numPr>
          <w:ilvl w:val="2"/>
          <w:numId w:val="21"/>
        </w:numPr>
        <w:tabs>
          <w:tab w:val="left" w:pos="1950"/>
        </w:tabs>
        <w:spacing w:before="90"/>
        <w:ind w:hanging="541"/>
      </w:pPr>
      <w:r>
        <w:t>Модификация инсулинотерапии в периоперационный</w:t>
      </w:r>
      <w:r>
        <w:rPr>
          <w:spacing w:val="-4"/>
        </w:rPr>
        <w:t xml:space="preserve"> </w:t>
      </w:r>
      <w:r>
        <w:t>период:</w:t>
      </w:r>
    </w:p>
    <w:p w14:paraId="7166DFB2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 w:line="345" w:lineRule="auto"/>
        <w:jc w:val="left"/>
        <w:rPr>
          <w:sz w:val="24"/>
        </w:rPr>
      </w:pPr>
      <w:r>
        <w:rPr>
          <w:sz w:val="24"/>
        </w:rPr>
        <w:t>при сахарном диабете 1 типа нельзя прекращать прием пролонгированного инсулина ввиду риска развития кетоацидоза в периоперационный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</w:p>
    <w:p w14:paraId="12A0AA66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9" w:lineRule="exact"/>
        <w:ind w:right="0" w:hanging="241"/>
        <w:jc w:val="left"/>
        <w:rPr>
          <w:sz w:val="24"/>
        </w:rPr>
      </w:pPr>
      <w:r>
        <w:rPr>
          <w:sz w:val="24"/>
        </w:rPr>
        <w:t>инсулиновая</w:t>
      </w:r>
      <w:r>
        <w:rPr>
          <w:spacing w:val="25"/>
          <w:sz w:val="24"/>
        </w:rPr>
        <w:t xml:space="preserve"> </w:t>
      </w:r>
      <w:r>
        <w:rPr>
          <w:sz w:val="24"/>
        </w:rPr>
        <w:t>помпа</w:t>
      </w:r>
      <w:r>
        <w:rPr>
          <w:spacing w:val="25"/>
          <w:sz w:val="24"/>
        </w:rPr>
        <w:t xml:space="preserve"> </w:t>
      </w:r>
      <w:r>
        <w:rPr>
          <w:sz w:val="24"/>
        </w:rPr>
        <w:t>(если</w:t>
      </w:r>
      <w:r>
        <w:rPr>
          <w:spacing w:val="25"/>
          <w:sz w:val="24"/>
        </w:rPr>
        <w:t xml:space="preserve"> </w:t>
      </w:r>
      <w:r>
        <w:rPr>
          <w:sz w:val="24"/>
        </w:rPr>
        <w:t>есть)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5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остановлена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5"/>
          <w:sz w:val="24"/>
        </w:rPr>
        <w:t xml:space="preserve"> </w:t>
      </w:r>
      <w:r>
        <w:rPr>
          <w:sz w:val="24"/>
        </w:rPr>
        <w:t>хирургических</w:t>
      </w:r>
    </w:p>
    <w:p w14:paraId="38B5D2E9" w14:textId="77777777" w:rsidR="00450506" w:rsidRDefault="00A17450">
      <w:pPr>
        <w:pStyle w:val="a3"/>
        <w:spacing w:before="142" w:line="360" w:lineRule="auto"/>
        <w:ind w:left="1649" w:right="526"/>
        <w:jc w:val="both"/>
      </w:pPr>
      <w:r>
        <w:t>вмешательствах, а инфузия короткого инсулина немедленно продолжена через шприцевой дозатор в начале оперативного вмешательства, при этом следует рассчитать и ввести адекватную дозу пролонгированного инсулина</w:t>
      </w:r>
    </w:p>
    <w:p w14:paraId="326915E7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6" w:lineRule="exact"/>
        <w:ind w:right="0" w:hanging="24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малых</w:t>
      </w:r>
      <w:r>
        <w:rPr>
          <w:spacing w:val="26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вмешательствах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6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26"/>
          <w:sz w:val="24"/>
        </w:rPr>
        <w:t xml:space="preserve"> </w:t>
      </w:r>
      <w:r>
        <w:rPr>
          <w:sz w:val="24"/>
        </w:rPr>
        <w:t>инсулиновая</w:t>
      </w:r>
    </w:p>
    <w:p w14:paraId="047A0FEB" w14:textId="77777777" w:rsidR="00450506" w:rsidRDefault="00A17450">
      <w:pPr>
        <w:pStyle w:val="a3"/>
        <w:spacing w:before="142"/>
        <w:ind w:left="1649"/>
        <w:jc w:val="both"/>
      </w:pPr>
      <w:r>
        <w:t>помпа (если есть) должна обеспечивать базальный уровень инсулина</w:t>
      </w:r>
    </w:p>
    <w:p w14:paraId="59C16B68" w14:textId="77777777" w:rsidR="00450506" w:rsidRDefault="00A17450">
      <w:pPr>
        <w:pStyle w:val="a4"/>
        <w:numPr>
          <w:ilvl w:val="0"/>
          <w:numId w:val="22"/>
        </w:numPr>
        <w:tabs>
          <w:tab w:val="left" w:pos="2119"/>
        </w:tabs>
        <w:spacing w:before="138" w:line="357" w:lineRule="auto"/>
        <w:ind w:left="2118" w:hanging="709"/>
        <w:rPr>
          <w:sz w:val="24"/>
        </w:rPr>
      </w:pPr>
      <w:r>
        <w:rPr>
          <w:sz w:val="24"/>
        </w:rPr>
        <w:t>Рекомендуют введение инсулина** в режиме малых доз (уровень убедительности рекомендаций I, уровень достоверности доказательств – А) [1; 18: 19], желательно использовать внутривенное введение инсулина через шприцевой дозатор с концентрацией инсулина 1</w:t>
      </w:r>
      <w:r>
        <w:rPr>
          <w:spacing w:val="-2"/>
          <w:sz w:val="24"/>
        </w:rPr>
        <w:t xml:space="preserve"> </w:t>
      </w:r>
      <w:r>
        <w:rPr>
          <w:sz w:val="24"/>
        </w:rPr>
        <w:t>МЕ/мл</w:t>
      </w:r>
    </w:p>
    <w:p w14:paraId="6C426818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При исходной декомпенсации углеводного обмена (резко выраженных колебаниях уровня глюкозы плазмы у пациентов, имеющих инсулиновую недостаточность или выраженную инсулинорезистентность) для периоперационного управления гликемией, рекомендуют непрерывную внутривенную инфузию инсулина (НВИИ), которая является эффективным и безопасным методом ведения пациентов (уровень убедительности рекомендаций IIB, уровень достоверности доказательств – C) [7, 19].</w:t>
      </w:r>
    </w:p>
    <w:p w14:paraId="4AA04F76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Преимущества НВИИ перед подкожными инъекциями инсулина короткого действия доказаны при ДКА и гипергликемическом гиперосмолярном состоянии (уровень убедительности рекомендаций I, уровень достоверности доказательств – А)</w:t>
      </w:r>
      <w:r>
        <w:rPr>
          <w:spacing w:val="15"/>
          <w:sz w:val="24"/>
        </w:rPr>
        <w:t xml:space="preserve"> </w:t>
      </w:r>
      <w:r>
        <w:rPr>
          <w:sz w:val="24"/>
        </w:rPr>
        <w:t>[19;</w:t>
      </w:r>
      <w:r>
        <w:rPr>
          <w:spacing w:val="15"/>
          <w:sz w:val="24"/>
        </w:rPr>
        <w:t xml:space="preserve"> </w:t>
      </w:r>
      <w:r>
        <w:rPr>
          <w:sz w:val="24"/>
        </w:rPr>
        <w:t>20];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периоперационного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15"/>
          <w:sz w:val="24"/>
        </w:rPr>
        <w:t xml:space="preserve"> </w:t>
      </w:r>
      <w:r>
        <w:rPr>
          <w:sz w:val="24"/>
        </w:rPr>
        <w:t>хирургии</w:t>
      </w:r>
      <w:r>
        <w:rPr>
          <w:spacing w:val="16"/>
          <w:sz w:val="24"/>
        </w:rPr>
        <w:t xml:space="preserve"> </w:t>
      </w:r>
      <w:r>
        <w:rPr>
          <w:sz w:val="24"/>
        </w:rPr>
        <w:t>(уровень</w:t>
      </w:r>
    </w:p>
    <w:p w14:paraId="03154DB1" w14:textId="77777777" w:rsidR="00450506" w:rsidRDefault="00450506">
      <w:pPr>
        <w:spacing w:line="360" w:lineRule="auto"/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63524163" w14:textId="77777777" w:rsidR="00450506" w:rsidRDefault="00A17450">
      <w:pPr>
        <w:pStyle w:val="a3"/>
        <w:spacing w:before="77" w:line="360" w:lineRule="auto"/>
        <w:ind w:left="2117" w:right="525"/>
        <w:jc w:val="both"/>
      </w:pPr>
      <w:r>
        <w:lastRenderedPageBreak/>
        <w:t>убедительности рекомендаций IIB, уровень достоверности доказательств – C) [21, 22, 23], послеоперационного ведения в кардиохирургии (уровень убедительности рекомендаций IIB, уровень достоверности доказательств – C) [24, 25]; у пациентов в критическом состоянии (уровень убедительности рекомендаций I, уровень достоверности доказательств – A</w:t>
      </w:r>
      <w:r>
        <w:rPr>
          <w:b/>
        </w:rPr>
        <w:t xml:space="preserve">) </w:t>
      </w:r>
      <w:r>
        <w:t>[26,</w:t>
      </w:r>
      <w:r>
        <w:rPr>
          <w:spacing w:val="-1"/>
        </w:rPr>
        <w:t xml:space="preserve"> </w:t>
      </w:r>
      <w:r>
        <w:t>27].</w:t>
      </w:r>
    </w:p>
    <w:p w14:paraId="65A354B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8" w:lineRule="exact"/>
        <w:ind w:right="0" w:hanging="241"/>
        <w:jc w:val="left"/>
        <w:rPr>
          <w:sz w:val="24"/>
        </w:rPr>
      </w:pPr>
      <w:r>
        <w:rPr>
          <w:sz w:val="24"/>
        </w:rPr>
        <w:t>инфузия</w:t>
      </w:r>
      <w:r>
        <w:rPr>
          <w:spacing w:val="51"/>
          <w:sz w:val="24"/>
        </w:rPr>
        <w:t xml:space="preserve"> </w:t>
      </w:r>
      <w:r>
        <w:rPr>
          <w:sz w:val="24"/>
        </w:rPr>
        <w:t>инсулина</w:t>
      </w:r>
      <w:r>
        <w:rPr>
          <w:spacing w:val="51"/>
          <w:sz w:val="24"/>
        </w:rPr>
        <w:t xml:space="preserve"> </w:t>
      </w:r>
      <w:r>
        <w:rPr>
          <w:sz w:val="24"/>
        </w:rPr>
        <w:t>во</w:t>
      </w:r>
      <w:r>
        <w:rPr>
          <w:spacing w:val="52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</w:t>
      </w:r>
      <w:r>
        <w:rPr>
          <w:spacing w:val="5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52"/>
          <w:sz w:val="24"/>
        </w:rPr>
        <w:t xml:space="preserve"> </w:t>
      </w:r>
      <w:r>
        <w:rPr>
          <w:sz w:val="24"/>
        </w:rPr>
        <w:t>4</w:t>
      </w:r>
      <w:r>
        <w:rPr>
          <w:spacing w:val="51"/>
          <w:sz w:val="24"/>
        </w:rPr>
        <w:t xml:space="preserve"> </w:t>
      </w:r>
      <w:r>
        <w:rPr>
          <w:sz w:val="24"/>
        </w:rPr>
        <w:t>[1]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</w:p>
    <w:p w14:paraId="45F715CD" w14:textId="77777777" w:rsidR="00450506" w:rsidRDefault="00A17450">
      <w:pPr>
        <w:pStyle w:val="a3"/>
        <w:spacing w:before="141"/>
        <w:ind w:left="1649"/>
      </w:pPr>
      <w:r>
        <w:t>таблицей 5 [99]</w:t>
      </w:r>
    </w:p>
    <w:p w14:paraId="330C4153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45" w:lineRule="auto"/>
        <w:ind w:right="526"/>
        <w:jc w:val="left"/>
        <w:rPr>
          <w:b/>
          <w:sz w:val="24"/>
        </w:rPr>
      </w:pPr>
      <w:r>
        <w:rPr>
          <w:sz w:val="24"/>
        </w:rPr>
        <w:t>цель гликемии в периоперационный период 7,7-10 ммоль/л (уровень убедительности рекомендаций I, уровень достоверности доказательств – A</w:t>
      </w:r>
      <w:r>
        <w:rPr>
          <w:b/>
          <w:sz w:val="24"/>
        </w:rPr>
        <w:t>) [83,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89-97]</w:t>
      </w:r>
    </w:p>
    <w:p w14:paraId="7832DD8C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при отсутствии поступления углеводов энтеральным путем, пациент должен получать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</w:p>
    <w:p w14:paraId="526A403D" w14:textId="77777777" w:rsidR="00450506" w:rsidRDefault="00A17450">
      <w:pPr>
        <w:pStyle w:val="a3"/>
        <w:spacing w:before="141"/>
        <w:ind w:left="1649"/>
        <w:jc w:val="both"/>
      </w:pPr>
      <w:r>
        <w:t>сутки 2 г/кг глюкозы в/в (например, 10% раствор глюкозы со скоростью 40 мл/ч)</w:t>
      </w:r>
    </w:p>
    <w:p w14:paraId="512F5214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55" w:lineRule="auto"/>
        <w:rPr>
          <w:sz w:val="24"/>
        </w:rPr>
      </w:pPr>
      <w:r>
        <w:rPr>
          <w:sz w:val="24"/>
        </w:rPr>
        <w:t>Для повышения эффективности, безопасности и экономичности НВИИ в ОАР рекомендуют определять гликемию у постели пациента до её стабилизации каждые 30– 60 минут, в дальнейшем — каждые 3 часа [1, 7] (уровень убедительности рекомендаций I, уровень достоверности доказательств 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b/>
          <w:sz w:val="24"/>
        </w:rPr>
        <w:t>)</w:t>
      </w:r>
      <w:r>
        <w:rPr>
          <w:sz w:val="24"/>
        </w:rPr>
        <w:t>.</w:t>
      </w:r>
    </w:p>
    <w:p w14:paraId="1F6CB504" w14:textId="77777777" w:rsidR="00450506" w:rsidRDefault="00A17450">
      <w:pPr>
        <w:spacing w:before="4" w:line="360" w:lineRule="auto"/>
        <w:ind w:left="2117" w:right="5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color w:val="0070C0"/>
          <w:sz w:val="24"/>
        </w:rPr>
        <w:t>Комментарий. При НВИИ в ОАР для непрерывного мониторирования уровня глюкозы (CGM) существуют различные системы, в том числе, работающие в режиме реального времени. Однако до настоящего времени продолжаются научные исследования по изучению возможности внедрения этого перспективного направления в рутинную клиническую практику [28]</w:t>
      </w:r>
    </w:p>
    <w:p w14:paraId="28691593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8" w:lineRule="exact"/>
        <w:ind w:right="0" w:hanging="24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25"/>
          <w:sz w:val="24"/>
        </w:rPr>
        <w:t xml:space="preserve"> </w:t>
      </w:r>
      <w:r>
        <w:rPr>
          <w:sz w:val="24"/>
        </w:rPr>
        <w:t>гликемии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венозной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крови,</w:t>
      </w:r>
      <w:r>
        <w:rPr>
          <w:spacing w:val="26"/>
          <w:sz w:val="24"/>
        </w:rPr>
        <w:t xml:space="preserve"> </w:t>
      </w:r>
      <w:r>
        <w:rPr>
          <w:sz w:val="24"/>
        </w:rPr>
        <w:t>так</w:t>
      </w:r>
    </w:p>
    <w:p w14:paraId="626D67F1" w14:textId="77777777" w:rsidR="00450506" w:rsidRDefault="00A17450">
      <w:pPr>
        <w:pStyle w:val="a3"/>
        <w:spacing w:before="141" w:line="360" w:lineRule="auto"/>
        <w:ind w:left="1649" w:right="525"/>
        <w:jc w:val="both"/>
      </w:pPr>
      <w:r>
        <w:t>как оценка глюкозы капиллярной крови часто переоценивает значение, особенно при гипоперфузии или гипогликемии [98]</w:t>
      </w:r>
    </w:p>
    <w:p w14:paraId="1A396397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2" w:lineRule="exact"/>
        <w:ind w:right="0" w:hanging="241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6"/>
          <w:sz w:val="24"/>
        </w:rPr>
        <w:t xml:space="preserve"> </w:t>
      </w:r>
      <w:r>
        <w:rPr>
          <w:sz w:val="24"/>
        </w:rPr>
        <w:t>гликемии</w:t>
      </w:r>
      <w:r>
        <w:rPr>
          <w:spacing w:val="6"/>
          <w:sz w:val="24"/>
        </w:rPr>
        <w:t xml:space="preserve"> </w:t>
      </w:r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ммоль/л,</w:t>
      </w:r>
      <w:r>
        <w:rPr>
          <w:spacing w:val="7"/>
          <w:sz w:val="24"/>
        </w:rPr>
        <w:t xml:space="preserve"> </w:t>
      </w:r>
      <w:r>
        <w:rPr>
          <w:sz w:val="24"/>
        </w:rPr>
        <w:t>так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она</w:t>
      </w:r>
      <w:r>
        <w:rPr>
          <w:spacing w:val="7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14:paraId="26AE65EF" w14:textId="77777777" w:rsidR="00450506" w:rsidRDefault="00A17450">
      <w:pPr>
        <w:pStyle w:val="a3"/>
        <w:spacing w:before="142"/>
        <w:ind w:left="1649"/>
      </w:pPr>
      <w:r>
        <w:t>летальности</w:t>
      </w:r>
    </w:p>
    <w:p w14:paraId="0B893FA5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jc w:val="left"/>
        <w:rPr>
          <w:sz w:val="24"/>
        </w:rPr>
      </w:pPr>
      <w:r>
        <w:rPr>
          <w:sz w:val="24"/>
        </w:rPr>
        <w:t>избегать гликемии менее 6 ммоль/л, так как при этом увеличивается риск</w:t>
      </w:r>
      <w:r>
        <w:rPr>
          <w:spacing w:val="-8"/>
          <w:sz w:val="24"/>
        </w:rPr>
        <w:t xml:space="preserve"> </w:t>
      </w:r>
      <w:r>
        <w:rPr>
          <w:sz w:val="24"/>
        </w:rPr>
        <w:t>гипогликемии</w:t>
      </w:r>
    </w:p>
    <w:p w14:paraId="2B5B4ACD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 w:line="345" w:lineRule="auto"/>
        <w:jc w:val="left"/>
        <w:rPr>
          <w:sz w:val="24"/>
        </w:rPr>
      </w:pPr>
      <w:r>
        <w:rPr>
          <w:sz w:val="24"/>
        </w:rPr>
        <w:t>при значении гликемии менее 3,8 ммоль/л следует расценивать ситуацию как гипогликемию с дополнительной верификацией результата в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лаборатории</w:t>
      </w:r>
    </w:p>
    <w:p w14:paraId="6851543E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при гликемии натощак более 16,5 ммоль/л проверить наличие кетонурии: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</w:p>
    <w:p w14:paraId="1319AA17" w14:textId="77777777" w:rsidR="00450506" w:rsidRDefault="00A17450">
      <w:pPr>
        <w:pStyle w:val="a3"/>
        <w:spacing w:before="142" w:line="360" w:lineRule="auto"/>
        <w:ind w:left="1649" w:right="525"/>
        <w:jc w:val="both"/>
      </w:pPr>
      <w:r>
        <w:t>отсутствии кетонурии или кетонурии 1+ ввести 6 МЕ в/в болюсом, при кетонурии 2+ и более</w:t>
      </w:r>
    </w:p>
    <w:p w14:paraId="5A9EE67B" w14:textId="77777777" w:rsidR="00450506" w:rsidRDefault="00450506">
      <w:pPr>
        <w:spacing w:line="360" w:lineRule="auto"/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1CFCEA62" w14:textId="77777777" w:rsidR="00450506" w:rsidRDefault="00A17450">
      <w:pPr>
        <w:pStyle w:val="a4"/>
        <w:numPr>
          <w:ilvl w:val="1"/>
          <w:numId w:val="23"/>
        </w:numPr>
        <w:tabs>
          <w:tab w:val="left" w:pos="2334"/>
        </w:tabs>
        <w:spacing w:before="47" w:line="360" w:lineRule="auto"/>
        <w:ind w:right="289"/>
        <w:rPr>
          <w:sz w:val="24"/>
        </w:rPr>
      </w:pPr>
      <w:r>
        <w:rPr>
          <w:sz w:val="24"/>
        </w:rPr>
        <w:lastRenderedPageBreak/>
        <w:t>Рекомендуют среднюю начальную скорость НВИИ у взрослых пациентов с СД: в компенсированном состоянии – 0,5-1 ЕД/час; при дефиците массы тела, почечной, печеночной или хронической надпочечниковой недостаточности &lt;0,5 ЕД/час; в де- компенсированном состоянии без ожирения – 2 ЕД/час; при выраженной деком- пенсации, ожирении, инфекциях, хронической терапии стероидами и других состо- яниях с инсулинорезистентностью – 3 ЕД/час [1]. Затем корректируют скорость инфузии инсулина в зависимости от уровня гликемии строго по алгоритму (уровень убедительности рекомендаций I, уровень достоверности доказательств – A</w:t>
      </w:r>
      <w:r>
        <w:rPr>
          <w:b/>
          <w:sz w:val="24"/>
        </w:rPr>
        <w:t xml:space="preserve">) </w:t>
      </w:r>
      <w:r>
        <w:rPr>
          <w:sz w:val="24"/>
        </w:rPr>
        <w:t>(табл. 4).</w:t>
      </w:r>
    </w:p>
    <w:p w14:paraId="2DB86215" w14:textId="77777777" w:rsidR="00450506" w:rsidRDefault="00450506">
      <w:pPr>
        <w:pStyle w:val="a3"/>
        <w:spacing w:before="8"/>
        <w:rPr>
          <w:sz w:val="23"/>
        </w:rPr>
      </w:pPr>
    </w:p>
    <w:p w14:paraId="1597871D" w14:textId="77777777" w:rsidR="00450506" w:rsidRDefault="00A17450">
      <w:pPr>
        <w:ind w:right="289"/>
        <w:jc w:val="right"/>
        <w:rPr>
          <w:i/>
          <w:sz w:val="24"/>
        </w:rPr>
      </w:pPr>
      <w:r>
        <w:rPr>
          <w:i/>
          <w:sz w:val="24"/>
        </w:rPr>
        <w:t>Таблица 4</w:t>
      </w:r>
    </w:p>
    <w:p w14:paraId="712721F3" w14:textId="77777777" w:rsidR="00450506" w:rsidRDefault="00450506">
      <w:pPr>
        <w:pStyle w:val="a3"/>
        <w:spacing w:before="2"/>
        <w:rPr>
          <w:i/>
          <w:sz w:val="7"/>
        </w:r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20"/>
        <w:gridCol w:w="2338"/>
        <w:gridCol w:w="2400"/>
      </w:tblGrid>
      <w:tr w:rsidR="00450506" w14:paraId="27E83945" w14:textId="77777777">
        <w:trPr>
          <w:trHeight w:val="767"/>
        </w:trPr>
        <w:tc>
          <w:tcPr>
            <w:tcW w:w="9528" w:type="dxa"/>
            <w:gridSpan w:val="4"/>
          </w:tcPr>
          <w:p w14:paraId="054E4CE2" w14:textId="77777777" w:rsidR="00450506" w:rsidRDefault="00A17450">
            <w:pPr>
              <w:pStyle w:val="TableParagraph"/>
              <w:spacing w:before="138" w:line="237" w:lineRule="auto"/>
              <w:ind w:left="3924" w:right="146" w:hanging="3748"/>
              <w:rPr>
                <w:sz w:val="24"/>
              </w:rPr>
            </w:pPr>
            <w:r>
              <w:rPr>
                <w:sz w:val="24"/>
              </w:rPr>
              <w:t>АЛГОРИТМ СКОРОСТИ ВВЕДЕНИЯ ИНСУЛИНА** В ЗАВИСИМОСТИ ОТ УРОВНЯ ГЛИКЕМИИ [1]</w:t>
            </w:r>
          </w:p>
        </w:tc>
      </w:tr>
      <w:tr w:rsidR="00450506" w14:paraId="04CE9F20" w14:textId="77777777">
        <w:trPr>
          <w:trHeight w:val="460"/>
        </w:trPr>
        <w:tc>
          <w:tcPr>
            <w:tcW w:w="4790" w:type="dxa"/>
            <w:gridSpan w:val="2"/>
          </w:tcPr>
          <w:p w14:paraId="12E9C444" w14:textId="77777777" w:rsidR="00450506" w:rsidRDefault="00A17450">
            <w:pPr>
              <w:pStyle w:val="TableParagraph"/>
              <w:spacing w:before="92"/>
              <w:ind w:left="1739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1</w:t>
            </w:r>
          </w:p>
        </w:tc>
        <w:tc>
          <w:tcPr>
            <w:tcW w:w="4738" w:type="dxa"/>
            <w:gridSpan w:val="2"/>
          </w:tcPr>
          <w:p w14:paraId="2D1B2106" w14:textId="77777777" w:rsidR="00450506" w:rsidRDefault="00A17450">
            <w:pPr>
              <w:pStyle w:val="TableParagraph"/>
              <w:spacing w:before="92"/>
              <w:ind w:left="1716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2</w:t>
            </w:r>
          </w:p>
        </w:tc>
      </w:tr>
      <w:tr w:rsidR="00450506" w14:paraId="60981133" w14:textId="77777777">
        <w:trPr>
          <w:trHeight w:val="762"/>
        </w:trPr>
        <w:tc>
          <w:tcPr>
            <w:tcW w:w="2270" w:type="dxa"/>
          </w:tcPr>
          <w:p w14:paraId="05BB4E18" w14:textId="77777777" w:rsidR="00450506" w:rsidRDefault="00A17450">
            <w:pPr>
              <w:pStyle w:val="TableParagraph"/>
              <w:spacing w:line="275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Гликемия (ммоль/л,</w:t>
            </w:r>
          </w:p>
          <w:p w14:paraId="7DAF9C6C" w14:textId="77777777" w:rsidR="00450506" w:rsidRDefault="00A17450">
            <w:pPr>
              <w:pStyle w:val="TableParagraph"/>
              <w:spacing w:before="0" w:line="275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плазма)</w:t>
            </w:r>
          </w:p>
        </w:tc>
        <w:tc>
          <w:tcPr>
            <w:tcW w:w="2520" w:type="dxa"/>
          </w:tcPr>
          <w:p w14:paraId="5510D3CB" w14:textId="77777777" w:rsidR="00450506" w:rsidRDefault="00A17450">
            <w:pPr>
              <w:pStyle w:val="TableParagraph"/>
              <w:spacing w:before="80" w:line="237" w:lineRule="auto"/>
              <w:ind w:left="299" w:right="256" w:hanging="12"/>
              <w:rPr>
                <w:sz w:val="24"/>
              </w:rPr>
            </w:pPr>
            <w:r>
              <w:rPr>
                <w:sz w:val="24"/>
              </w:rPr>
              <w:t>Скорость введения инсулина** (ЕД/ч)</w:t>
            </w:r>
          </w:p>
        </w:tc>
        <w:tc>
          <w:tcPr>
            <w:tcW w:w="2338" w:type="dxa"/>
          </w:tcPr>
          <w:p w14:paraId="0199F6A1" w14:textId="77777777" w:rsidR="00450506" w:rsidRDefault="00A17450">
            <w:pPr>
              <w:pStyle w:val="TableParagraph"/>
              <w:spacing w:line="275" w:lineRule="exact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Гликемия</w:t>
            </w:r>
          </w:p>
          <w:p w14:paraId="0A9736D7" w14:textId="77777777" w:rsidR="00450506" w:rsidRDefault="00A17450">
            <w:pPr>
              <w:pStyle w:val="TableParagraph"/>
              <w:spacing w:before="0" w:line="275" w:lineRule="exact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(ммоль/л, плазма)</w:t>
            </w:r>
          </w:p>
        </w:tc>
        <w:tc>
          <w:tcPr>
            <w:tcW w:w="2400" w:type="dxa"/>
          </w:tcPr>
          <w:p w14:paraId="661F79FF" w14:textId="77777777" w:rsidR="00450506" w:rsidRDefault="00A17450">
            <w:pPr>
              <w:pStyle w:val="TableParagraph"/>
              <w:spacing w:before="80" w:line="237" w:lineRule="auto"/>
              <w:ind w:left="239" w:right="196" w:hanging="12"/>
              <w:rPr>
                <w:sz w:val="24"/>
              </w:rPr>
            </w:pPr>
            <w:r>
              <w:rPr>
                <w:sz w:val="24"/>
              </w:rPr>
              <w:t>Скорость введения инсулина** (ЕД/ч)</w:t>
            </w:r>
          </w:p>
        </w:tc>
      </w:tr>
      <w:tr w:rsidR="00450506" w14:paraId="4B4C379E" w14:textId="77777777">
        <w:trPr>
          <w:trHeight w:val="1060"/>
        </w:trPr>
        <w:tc>
          <w:tcPr>
            <w:tcW w:w="9528" w:type="dxa"/>
            <w:gridSpan w:val="4"/>
          </w:tcPr>
          <w:p w14:paraId="44D8C6B7" w14:textId="77777777" w:rsidR="00450506" w:rsidRDefault="00A17450">
            <w:pPr>
              <w:pStyle w:val="TableParagraph"/>
              <w:spacing w:before="73"/>
              <w:ind w:left="161" w:right="146"/>
              <w:jc w:val="center"/>
              <w:rPr>
                <w:sz w:val="24"/>
              </w:rPr>
            </w:pPr>
            <w:r>
              <w:rPr>
                <w:sz w:val="24"/>
              </w:rPr>
              <w:t>≤ 3,9 (пороговое значение глюкозы в крови, как предвестник тяжёлой гипогликемии), ин- сулинотерапию прекратить, контроль гликемии каждые 30 мин, необходимые мероприя- тия как при гипогликемии и гипогликемической коме</w:t>
            </w:r>
          </w:p>
        </w:tc>
      </w:tr>
      <w:tr w:rsidR="00450506" w14:paraId="5CA41CCD" w14:textId="77777777">
        <w:trPr>
          <w:trHeight w:val="455"/>
        </w:trPr>
        <w:tc>
          <w:tcPr>
            <w:tcW w:w="2270" w:type="dxa"/>
          </w:tcPr>
          <w:p w14:paraId="45FE79C5" w14:textId="77777777" w:rsidR="00450506" w:rsidRDefault="00A17450">
            <w:pPr>
              <w:pStyle w:val="TableParagraph"/>
              <w:spacing w:before="73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520" w:type="dxa"/>
          </w:tcPr>
          <w:p w14:paraId="4E925E72" w14:textId="77777777" w:rsidR="00450506" w:rsidRDefault="00A17450">
            <w:pPr>
              <w:pStyle w:val="TableParagraph"/>
              <w:spacing w:before="73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338" w:type="dxa"/>
          </w:tcPr>
          <w:p w14:paraId="603E1A1F" w14:textId="77777777" w:rsidR="00450506" w:rsidRDefault="00A17450">
            <w:pPr>
              <w:pStyle w:val="TableParagraph"/>
              <w:spacing w:before="73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400" w:type="dxa"/>
          </w:tcPr>
          <w:p w14:paraId="497D07E1" w14:textId="77777777" w:rsidR="00450506" w:rsidRDefault="00A17450">
            <w:pPr>
              <w:pStyle w:val="TableParagraph"/>
              <w:spacing w:before="73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450506" w14:paraId="0011E2BE" w14:textId="77777777">
        <w:trPr>
          <w:trHeight w:val="460"/>
        </w:trPr>
        <w:tc>
          <w:tcPr>
            <w:tcW w:w="2270" w:type="dxa"/>
          </w:tcPr>
          <w:p w14:paraId="1EF1CB0D" w14:textId="77777777"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520" w:type="dxa"/>
          </w:tcPr>
          <w:p w14:paraId="3D077EC0" w14:textId="77777777" w:rsidR="00450506" w:rsidRDefault="00A17450">
            <w:pPr>
              <w:pStyle w:val="TableParagraph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338" w:type="dxa"/>
          </w:tcPr>
          <w:p w14:paraId="63965B19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400" w:type="dxa"/>
          </w:tcPr>
          <w:p w14:paraId="1A31B5A3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50506" w14:paraId="429CD2A9" w14:textId="77777777">
        <w:trPr>
          <w:trHeight w:val="460"/>
        </w:trPr>
        <w:tc>
          <w:tcPr>
            <w:tcW w:w="2270" w:type="dxa"/>
          </w:tcPr>
          <w:p w14:paraId="49345329" w14:textId="77777777"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6,7-8,3</w:t>
            </w:r>
          </w:p>
        </w:tc>
        <w:tc>
          <w:tcPr>
            <w:tcW w:w="2520" w:type="dxa"/>
          </w:tcPr>
          <w:p w14:paraId="77673850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4DE85C88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6,7-8,3</w:t>
            </w:r>
          </w:p>
        </w:tc>
        <w:tc>
          <w:tcPr>
            <w:tcW w:w="2400" w:type="dxa"/>
          </w:tcPr>
          <w:p w14:paraId="6632B6D4" w14:textId="77777777" w:rsidR="00450506" w:rsidRDefault="00A17450">
            <w:pPr>
              <w:pStyle w:val="TableParagraph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50506" w14:paraId="673FAD86" w14:textId="77777777">
        <w:trPr>
          <w:trHeight w:val="494"/>
        </w:trPr>
        <w:tc>
          <w:tcPr>
            <w:tcW w:w="2270" w:type="dxa"/>
          </w:tcPr>
          <w:p w14:paraId="154A6999" w14:textId="77777777"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520" w:type="dxa"/>
          </w:tcPr>
          <w:p w14:paraId="62C1E201" w14:textId="77777777" w:rsidR="00450506" w:rsidRDefault="00A17450">
            <w:pPr>
              <w:pStyle w:val="TableParagraph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338" w:type="dxa"/>
          </w:tcPr>
          <w:p w14:paraId="43082EE2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400" w:type="dxa"/>
          </w:tcPr>
          <w:p w14:paraId="2BFB6ADF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506" w14:paraId="3496E574" w14:textId="77777777">
        <w:trPr>
          <w:trHeight w:val="460"/>
        </w:trPr>
        <w:tc>
          <w:tcPr>
            <w:tcW w:w="2270" w:type="dxa"/>
          </w:tcPr>
          <w:p w14:paraId="10F0D695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520" w:type="dxa"/>
          </w:tcPr>
          <w:p w14:paraId="0264D0FF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70B28952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400" w:type="dxa"/>
          </w:tcPr>
          <w:p w14:paraId="0C4B01F6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0506" w14:paraId="37D38087" w14:textId="77777777">
        <w:trPr>
          <w:trHeight w:val="460"/>
        </w:trPr>
        <w:tc>
          <w:tcPr>
            <w:tcW w:w="2270" w:type="dxa"/>
          </w:tcPr>
          <w:p w14:paraId="1BED57A1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520" w:type="dxa"/>
          </w:tcPr>
          <w:p w14:paraId="7B476FB6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7E958A1B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400" w:type="dxa"/>
          </w:tcPr>
          <w:p w14:paraId="49E02AB7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50506" w14:paraId="747E32A5" w14:textId="77777777">
        <w:trPr>
          <w:trHeight w:val="470"/>
        </w:trPr>
        <w:tc>
          <w:tcPr>
            <w:tcW w:w="2270" w:type="dxa"/>
          </w:tcPr>
          <w:p w14:paraId="47F690E9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520" w:type="dxa"/>
          </w:tcPr>
          <w:p w14:paraId="59221AA0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14:paraId="0C64601E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400" w:type="dxa"/>
          </w:tcPr>
          <w:p w14:paraId="01C81946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506" w14:paraId="23242716" w14:textId="77777777">
        <w:trPr>
          <w:trHeight w:val="479"/>
        </w:trPr>
        <w:tc>
          <w:tcPr>
            <w:tcW w:w="2270" w:type="dxa"/>
          </w:tcPr>
          <w:p w14:paraId="2869E832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520" w:type="dxa"/>
          </w:tcPr>
          <w:p w14:paraId="01FD8123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14:paraId="754FCD50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400" w:type="dxa"/>
          </w:tcPr>
          <w:p w14:paraId="11847FB6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50506" w14:paraId="0A06A4A1" w14:textId="77777777">
        <w:trPr>
          <w:trHeight w:val="455"/>
        </w:trPr>
        <w:tc>
          <w:tcPr>
            <w:tcW w:w="2270" w:type="dxa"/>
          </w:tcPr>
          <w:p w14:paraId="3CFC32C9" w14:textId="77777777" w:rsidR="00450506" w:rsidRDefault="00A17450">
            <w:pPr>
              <w:pStyle w:val="TableParagraph"/>
              <w:spacing w:before="73"/>
              <w:ind w:left="675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520" w:type="dxa"/>
          </w:tcPr>
          <w:p w14:paraId="323520E9" w14:textId="77777777" w:rsidR="00450506" w:rsidRDefault="00A17450">
            <w:pPr>
              <w:pStyle w:val="TableParagraph"/>
              <w:spacing w:before="7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14:paraId="3B3C66F5" w14:textId="77777777" w:rsidR="00450506" w:rsidRDefault="00A17450">
            <w:pPr>
              <w:pStyle w:val="TableParagraph"/>
              <w:spacing w:before="73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400" w:type="dxa"/>
          </w:tcPr>
          <w:p w14:paraId="17469674" w14:textId="77777777" w:rsidR="00450506" w:rsidRDefault="00A1745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0506" w14:paraId="1FEBFA0B" w14:textId="77777777">
        <w:trPr>
          <w:trHeight w:val="460"/>
        </w:trPr>
        <w:tc>
          <w:tcPr>
            <w:tcW w:w="2270" w:type="dxa"/>
          </w:tcPr>
          <w:p w14:paraId="3BE668B7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520" w:type="dxa"/>
          </w:tcPr>
          <w:p w14:paraId="114BFF1D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14:paraId="2B86ABB7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400" w:type="dxa"/>
          </w:tcPr>
          <w:p w14:paraId="68765D73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50506" w14:paraId="11CCBD0A" w14:textId="77777777">
        <w:trPr>
          <w:trHeight w:val="460"/>
        </w:trPr>
        <w:tc>
          <w:tcPr>
            <w:tcW w:w="2270" w:type="dxa"/>
          </w:tcPr>
          <w:p w14:paraId="3AE435BD" w14:textId="77777777" w:rsidR="00450506" w:rsidRDefault="00A17450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520" w:type="dxa"/>
          </w:tcPr>
          <w:p w14:paraId="5FEE60E9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14:paraId="5708AEE6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400" w:type="dxa"/>
          </w:tcPr>
          <w:p w14:paraId="032A88BF" w14:textId="77777777" w:rsidR="00450506" w:rsidRDefault="00A17450">
            <w:pPr>
              <w:pStyle w:val="TableParagraph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0506" w14:paraId="6468182B" w14:textId="77777777">
        <w:trPr>
          <w:trHeight w:val="460"/>
        </w:trPr>
        <w:tc>
          <w:tcPr>
            <w:tcW w:w="4790" w:type="dxa"/>
            <w:gridSpan w:val="2"/>
          </w:tcPr>
          <w:p w14:paraId="767CDE35" w14:textId="77777777" w:rsidR="00450506" w:rsidRDefault="00A17450">
            <w:pPr>
              <w:pStyle w:val="TableParagraph"/>
              <w:ind w:left="1739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3</w:t>
            </w:r>
          </w:p>
        </w:tc>
        <w:tc>
          <w:tcPr>
            <w:tcW w:w="4738" w:type="dxa"/>
            <w:gridSpan w:val="2"/>
          </w:tcPr>
          <w:p w14:paraId="2F65833A" w14:textId="77777777" w:rsidR="00450506" w:rsidRDefault="00A17450">
            <w:pPr>
              <w:pStyle w:val="TableParagraph"/>
              <w:ind w:left="1716" w:right="1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 4</w:t>
            </w:r>
          </w:p>
        </w:tc>
      </w:tr>
      <w:tr w:rsidR="00450506" w14:paraId="3C1A7BE0" w14:textId="77777777">
        <w:trPr>
          <w:trHeight w:val="493"/>
        </w:trPr>
        <w:tc>
          <w:tcPr>
            <w:tcW w:w="2270" w:type="dxa"/>
          </w:tcPr>
          <w:p w14:paraId="08740A22" w14:textId="77777777"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520" w:type="dxa"/>
          </w:tcPr>
          <w:p w14:paraId="66B56C07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58FE32CA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3,9-6,1</w:t>
            </w:r>
          </w:p>
        </w:tc>
        <w:tc>
          <w:tcPr>
            <w:tcW w:w="2400" w:type="dxa"/>
          </w:tcPr>
          <w:p w14:paraId="2AEF5EF4" w14:textId="77777777" w:rsidR="00450506" w:rsidRDefault="00A17450">
            <w:pPr>
              <w:pStyle w:val="TableParagraph"/>
              <w:ind w:left="1031" w:right="101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450506" w14:paraId="2CCE2B9B" w14:textId="77777777">
        <w:trPr>
          <w:trHeight w:val="460"/>
        </w:trPr>
        <w:tc>
          <w:tcPr>
            <w:tcW w:w="2270" w:type="dxa"/>
          </w:tcPr>
          <w:p w14:paraId="5F0F13EB" w14:textId="77777777"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520" w:type="dxa"/>
          </w:tcPr>
          <w:p w14:paraId="607C0C84" w14:textId="77777777" w:rsidR="00450506" w:rsidRDefault="00A1745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11F8FE3F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6,2-6,6</w:t>
            </w:r>
          </w:p>
        </w:tc>
        <w:tc>
          <w:tcPr>
            <w:tcW w:w="2400" w:type="dxa"/>
          </w:tcPr>
          <w:p w14:paraId="183E65A5" w14:textId="77777777" w:rsidR="00450506" w:rsidRDefault="00A1745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7C6BA9C7" w14:textId="77777777" w:rsidR="00450506" w:rsidRDefault="00450506">
      <w:pPr>
        <w:jc w:val="center"/>
        <w:rPr>
          <w:sz w:val="24"/>
        </w:rPr>
        <w:sectPr w:rsidR="00450506">
          <w:pgSz w:w="11910" w:h="16840"/>
          <w:pgMar w:top="146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20"/>
        <w:gridCol w:w="2338"/>
        <w:gridCol w:w="2400"/>
      </w:tblGrid>
      <w:tr w:rsidR="00450506" w14:paraId="37D25C15" w14:textId="77777777">
        <w:trPr>
          <w:trHeight w:val="460"/>
        </w:trPr>
        <w:tc>
          <w:tcPr>
            <w:tcW w:w="2270" w:type="dxa"/>
          </w:tcPr>
          <w:p w14:paraId="495D3AA4" w14:textId="77777777"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6,7-8,3</w:t>
            </w:r>
          </w:p>
        </w:tc>
        <w:tc>
          <w:tcPr>
            <w:tcW w:w="2520" w:type="dxa"/>
          </w:tcPr>
          <w:p w14:paraId="189F8F74" w14:textId="77777777"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8" w:type="dxa"/>
          </w:tcPr>
          <w:p w14:paraId="3C4F21DE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6,7-8,3</w:t>
            </w:r>
          </w:p>
        </w:tc>
        <w:tc>
          <w:tcPr>
            <w:tcW w:w="2400" w:type="dxa"/>
          </w:tcPr>
          <w:p w14:paraId="42D31B7D" w14:textId="77777777"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506" w14:paraId="1CB74774" w14:textId="77777777">
        <w:trPr>
          <w:trHeight w:val="460"/>
        </w:trPr>
        <w:tc>
          <w:tcPr>
            <w:tcW w:w="2270" w:type="dxa"/>
          </w:tcPr>
          <w:p w14:paraId="1C236B05" w14:textId="77777777" w:rsidR="00450506" w:rsidRDefault="00A17450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520" w:type="dxa"/>
          </w:tcPr>
          <w:p w14:paraId="15CD6D0B" w14:textId="77777777"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8" w:type="dxa"/>
          </w:tcPr>
          <w:p w14:paraId="04DD0AC1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8,4-9,9</w:t>
            </w:r>
          </w:p>
        </w:tc>
        <w:tc>
          <w:tcPr>
            <w:tcW w:w="2400" w:type="dxa"/>
          </w:tcPr>
          <w:p w14:paraId="2EF233BB" w14:textId="77777777"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50506" w14:paraId="0C3A436C" w14:textId="77777777">
        <w:trPr>
          <w:trHeight w:val="470"/>
        </w:trPr>
        <w:tc>
          <w:tcPr>
            <w:tcW w:w="2270" w:type="dxa"/>
          </w:tcPr>
          <w:p w14:paraId="3E3D01A9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520" w:type="dxa"/>
          </w:tcPr>
          <w:p w14:paraId="4575860A" w14:textId="77777777"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8" w:type="dxa"/>
          </w:tcPr>
          <w:p w14:paraId="48A3F8B6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10,0-11,6</w:t>
            </w:r>
          </w:p>
        </w:tc>
        <w:tc>
          <w:tcPr>
            <w:tcW w:w="2400" w:type="dxa"/>
          </w:tcPr>
          <w:p w14:paraId="5589381B" w14:textId="77777777"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50506" w14:paraId="48230F7B" w14:textId="77777777">
        <w:trPr>
          <w:trHeight w:val="460"/>
        </w:trPr>
        <w:tc>
          <w:tcPr>
            <w:tcW w:w="2270" w:type="dxa"/>
          </w:tcPr>
          <w:p w14:paraId="32393105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520" w:type="dxa"/>
          </w:tcPr>
          <w:p w14:paraId="571A5BCA" w14:textId="77777777"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14:paraId="29403F75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11,7-13,3</w:t>
            </w:r>
          </w:p>
        </w:tc>
        <w:tc>
          <w:tcPr>
            <w:tcW w:w="2400" w:type="dxa"/>
          </w:tcPr>
          <w:p w14:paraId="20CF34A3" w14:textId="77777777"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50506" w14:paraId="380CEB65" w14:textId="77777777">
        <w:trPr>
          <w:trHeight w:val="460"/>
        </w:trPr>
        <w:tc>
          <w:tcPr>
            <w:tcW w:w="2270" w:type="dxa"/>
          </w:tcPr>
          <w:p w14:paraId="0415B95B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520" w:type="dxa"/>
          </w:tcPr>
          <w:p w14:paraId="5074791A" w14:textId="77777777" w:rsidR="00450506" w:rsidRDefault="00A17450">
            <w:pPr>
              <w:pStyle w:val="TableParagraph"/>
              <w:ind w:left="12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8" w:type="dxa"/>
          </w:tcPr>
          <w:p w14:paraId="1F56B842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13,4-14,9</w:t>
            </w:r>
          </w:p>
        </w:tc>
        <w:tc>
          <w:tcPr>
            <w:tcW w:w="2400" w:type="dxa"/>
          </w:tcPr>
          <w:p w14:paraId="5CE77F56" w14:textId="77777777"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50506" w14:paraId="0D712B31" w14:textId="77777777">
        <w:trPr>
          <w:trHeight w:val="470"/>
        </w:trPr>
        <w:tc>
          <w:tcPr>
            <w:tcW w:w="2270" w:type="dxa"/>
          </w:tcPr>
          <w:p w14:paraId="62AF63C5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520" w:type="dxa"/>
          </w:tcPr>
          <w:p w14:paraId="7D9373D9" w14:textId="77777777"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8" w:type="dxa"/>
          </w:tcPr>
          <w:p w14:paraId="1CD052A1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15,0-16,6</w:t>
            </w:r>
          </w:p>
        </w:tc>
        <w:tc>
          <w:tcPr>
            <w:tcW w:w="2400" w:type="dxa"/>
          </w:tcPr>
          <w:p w14:paraId="7EFEBBA2" w14:textId="77777777"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50506" w14:paraId="49B71145" w14:textId="77777777">
        <w:trPr>
          <w:trHeight w:val="503"/>
        </w:trPr>
        <w:tc>
          <w:tcPr>
            <w:tcW w:w="2270" w:type="dxa"/>
          </w:tcPr>
          <w:p w14:paraId="4992BBA9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520" w:type="dxa"/>
          </w:tcPr>
          <w:p w14:paraId="1D361977" w14:textId="77777777"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38" w:type="dxa"/>
          </w:tcPr>
          <w:p w14:paraId="3F7BA041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16,7-18,3</w:t>
            </w:r>
          </w:p>
        </w:tc>
        <w:tc>
          <w:tcPr>
            <w:tcW w:w="2400" w:type="dxa"/>
          </w:tcPr>
          <w:p w14:paraId="04BFB608" w14:textId="77777777"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50506" w14:paraId="0453EFA5" w14:textId="77777777">
        <w:trPr>
          <w:trHeight w:val="460"/>
        </w:trPr>
        <w:tc>
          <w:tcPr>
            <w:tcW w:w="2270" w:type="dxa"/>
          </w:tcPr>
          <w:p w14:paraId="0F1E5F08" w14:textId="77777777" w:rsidR="00450506" w:rsidRDefault="00A17450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520" w:type="dxa"/>
          </w:tcPr>
          <w:p w14:paraId="1B307D04" w14:textId="77777777"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38" w:type="dxa"/>
          </w:tcPr>
          <w:p w14:paraId="2E38C464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18,4-19,9</w:t>
            </w:r>
          </w:p>
        </w:tc>
        <w:tc>
          <w:tcPr>
            <w:tcW w:w="2400" w:type="dxa"/>
          </w:tcPr>
          <w:p w14:paraId="52D3042C" w14:textId="77777777"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450506" w14:paraId="508CEA3D" w14:textId="77777777">
        <w:trPr>
          <w:trHeight w:val="460"/>
        </w:trPr>
        <w:tc>
          <w:tcPr>
            <w:tcW w:w="2270" w:type="dxa"/>
          </w:tcPr>
          <w:p w14:paraId="231D3062" w14:textId="77777777" w:rsidR="00450506" w:rsidRDefault="00A17450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520" w:type="dxa"/>
          </w:tcPr>
          <w:p w14:paraId="31D5F638" w14:textId="77777777" w:rsidR="00450506" w:rsidRDefault="00A17450">
            <w:pPr>
              <w:pStyle w:val="TableParagraph"/>
              <w:ind w:left="114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38" w:type="dxa"/>
          </w:tcPr>
          <w:p w14:paraId="78539B48" w14:textId="77777777" w:rsidR="00450506" w:rsidRDefault="00A17450">
            <w:pPr>
              <w:pStyle w:val="TableParagraph"/>
              <w:ind w:left="237" w:right="222"/>
              <w:jc w:val="center"/>
              <w:rPr>
                <w:sz w:val="24"/>
              </w:rPr>
            </w:pPr>
            <w:r>
              <w:rPr>
                <w:sz w:val="24"/>
              </w:rPr>
              <w:t>Более 20,0</w:t>
            </w:r>
          </w:p>
        </w:tc>
        <w:tc>
          <w:tcPr>
            <w:tcW w:w="2400" w:type="dxa"/>
          </w:tcPr>
          <w:p w14:paraId="3A790A4C" w14:textId="77777777" w:rsidR="00450506" w:rsidRDefault="00A17450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14:paraId="4902FDD3" w14:textId="77777777" w:rsidR="00450506" w:rsidRDefault="00450506">
      <w:pPr>
        <w:pStyle w:val="a3"/>
        <w:rPr>
          <w:i/>
          <w:sz w:val="20"/>
        </w:rPr>
      </w:pPr>
    </w:p>
    <w:p w14:paraId="12D0756D" w14:textId="77777777" w:rsidR="00450506" w:rsidRDefault="00450506">
      <w:pPr>
        <w:pStyle w:val="a3"/>
        <w:rPr>
          <w:i/>
          <w:sz w:val="20"/>
        </w:rPr>
      </w:pPr>
    </w:p>
    <w:p w14:paraId="62358E0B" w14:textId="77777777" w:rsidR="00450506" w:rsidRDefault="00A17450">
      <w:pPr>
        <w:pStyle w:val="a3"/>
        <w:spacing w:before="227"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>Алгоритм 1 – начальный для большинства пациентов; 2-й – если на алгоритме 1 не достигнут целевой уровень глюкозы; при аортокоронарном шунтировании, пересадке солидных органов или бета-клеток, на фоне терапии глюкокортикоидами и у пациентов с СД, ранее получавших более 80 ЕД инсулина** в сутки; 3-й – используют в случае безуспешности предыдущего этапа, его не следует применять в качестве начального без консультации диабетолога и 4-й алгоритм применяют только при неэффективности алгоритма 3 и никогда не используют в качестве начального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этапа.</w:t>
      </w:r>
    </w:p>
    <w:p w14:paraId="3B9725B8" w14:textId="77777777" w:rsidR="00450506" w:rsidRDefault="00A17450">
      <w:pPr>
        <w:pStyle w:val="a3"/>
        <w:spacing w:line="360" w:lineRule="auto"/>
        <w:ind w:left="1409" w:right="525" w:firstLine="709"/>
        <w:jc w:val="both"/>
        <w:rPr>
          <w:rFonts w:ascii="Arial" w:hAnsi="Arial"/>
        </w:rPr>
      </w:pPr>
      <w:r>
        <w:rPr>
          <w:rFonts w:ascii="Arial" w:hAnsi="Arial"/>
        </w:rPr>
        <w:t>Переход с алгоритма на алгоритм: на более высокий, если глюкоза плазмы не попадает в целевой диапазон и не снижается хотя бы на 3,3 ммоль/ч; на более низкий, если гликемия при двукратном определении ниже 3,9 ммоль/л.</w:t>
      </w:r>
    </w:p>
    <w:p w14:paraId="308EE900" w14:textId="77777777" w:rsidR="00450506" w:rsidRDefault="00A17450">
      <w:pPr>
        <w:pStyle w:val="a3"/>
        <w:spacing w:before="1"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color w:val="0070C0"/>
        </w:rPr>
        <w:t>При уровне глюкозы плазмы &lt; 3,3 ммоль/л: НВИИ остановить, в/в ввести 30–60 мл 40 % глюкозы, при необходимости введение глюкозы повторять каждые 20 мин. После двукратного подтверждения уровня глюкозы плазмы &gt; 3,9 ммоль/л</w:t>
      </w:r>
    </w:p>
    <w:p w14:paraId="758D60B7" w14:textId="77777777" w:rsidR="00450506" w:rsidRDefault="00A17450">
      <w:pPr>
        <w:pStyle w:val="a3"/>
        <w:spacing w:line="272" w:lineRule="exact"/>
        <w:ind w:left="1409"/>
        <w:jc w:val="both"/>
        <w:rPr>
          <w:rFonts w:ascii="Arial" w:hAnsi="Arial"/>
        </w:rPr>
      </w:pPr>
      <w:r>
        <w:rPr>
          <w:rFonts w:ascii="Arial" w:hAnsi="Arial"/>
          <w:color w:val="0070C0"/>
        </w:rPr>
        <w:t>– НВИИ возобновить с меньшей скоростью.</w:t>
      </w:r>
    </w:p>
    <w:p w14:paraId="4BC443C4" w14:textId="77777777" w:rsidR="00450506" w:rsidRDefault="00A17450">
      <w:pPr>
        <w:pStyle w:val="a3"/>
        <w:spacing w:before="142" w:line="360" w:lineRule="auto"/>
        <w:ind w:left="1409" w:right="525" w:firstLine="708"/>
        <w:jc w:val="both"/>
        <w:rPr>
          <w:rFonts w:ascii="Arial" w:hAnsi="Arial"/>
        </w:rPr>
      </w:pPr>
      <w:r>
        <w:rPr>
          <w:rFonts w:ascii="Arial" w:hAnsi="Arial"/>
          <w:color w:val="0070C0"/>
        </w:rPr>
        <w:t>После операции НВИИ продолжать до начала самостоятельного приема пищи и перевода на подкожную инсулинотерапию.</w:t>
      </w:r>
    </w:p>
    <w:p w14:paraId="436896A3" w14:textId="77777777" w:rsidR="00450506" w:rsidRDefault="00A17450">
      <w:pPr>
        <w:spacing w:line="360" w:lineRule="auto"/>
        <w:ind w:left="1409" w:right="113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Для инфузомата смесь готовят следующим образом: 50 ЕД инсулина** короткого действия доводят до 50 мл 0,9 % раствором натрия хлорида.</w:t>
      </w:r>
    </w:p>
    <w:p w14:paraId="1E67BC4A" w14:textId="77777777" w:rsidR="00450506" w:rsidRDefault="00A17450">
      <w:pPr>
        <w:spacing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 отсутствие инфузомата: а) для внутривенной капельной инфузии следует 40 ЕД простого инсулина** растворить в 400 мл 0,9 % хлорида натрия.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10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мл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такого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раствора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содержится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1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ЕД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инсулина**,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в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50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мл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—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ЕД,</w:t>
      </w:r>
    </w:p>
    <w:p w14:paraId="0CAF2AE4" w14:textId="77777777" w:rsidR="00450506" w:rsidRDefault="00450506">
      <w:pPr>
        <w:spacing w:line="360" w:lineRule="auto"/>
        <w:jc w:val="both"/>
        <w:rPr>
          <w:rFonts w:ascii="Arial" w:hAnsi="Arial"/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370D35A9" w14:textId="77777777" w:rsidR="00450506" w:rsidRDefault="00A17450">
      <w:pPr>
        <w:spacing w:before="75" w:line="360" w:lineRule="auto"/>
        <w:ind w:left="1409" w:right="5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в 60 мл — 6 ЕД и т. д. Чтобы ввести 6 ЕД инсулина** в час, необходима скорость введения 14–26 капель в минуту; б) инсулин** короткого действия вводят внутривенно 1 раз в час шприцом в трехходовой кран инфузионной системы. В инсулиновый шприц набирают инсулин** короткого действия 0,1 ЕД/кг (но не более 8 ЕД) и доводят объем до 1 мл 0,9 % раствором натрия хлорида, что позволяет ввести инсулин** очень медленно (за 2–3 мин.). Длительность фармакологического (плюс гликостабилизирующего) эффекта инсулина** короткого действия при внутривенном введении — до 60 мин, что определяет частоту введения — 1 раз в час. Для предотвращения развития клинически значимой гипогликемии исходный уровень гликемии при данном способе введения инсулина должен быть более 12 ммоль/л [6].</w:t>
      </w:r>
    </w:p>
    <w:p w14:paraId="10D05D27" w14:textId="77777777" w:rsidR="00450506" w:rsidRDefault="00A17450">
      <w:pPr>
        <w:spacing w:before="2"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При введении больших доз инсулина** увеличивается липолитический эффект адреналина, что ослабляет действие вводимого инсулина. Описаны случаи, когда для достижения нормогликемии у пациентов в ОАР требовалась непрерывная внутривенная инсулинотерапия со скоростью до 50 ЕД/ч.</w:t>
      </w:r>
    </w:p>
    <w:p w14:paraId="249262F5" w14:textId="77777777" w:rsidR="00450506" w:rsidRDefault="00A17450">
      <w:pPr>
        <w:spacing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Одновременно с непрерывной внутривенной инфузией инсулина** параллельно необходимо проводить медленную инфузию 5–10 % раствора глюкозы. Средняя скорость ее введения, требуемая для профилактики гипогликемии, предотвращения голодового кетоза и протеолиза, — около 5 г в час (например, 100 мл 5 % или 50 мл 10 % раствора). Если исходная гликемия у пациента превышает 14 ммоль/л, глюкозу не вводят.</w:t>
      </w:r>
    </w:p>
    <w:p w14:paraId="1EEB16EA" w14:textId="77777777" w:rsidR="00450506" w:rsidRDefault="00A17450">
      <w:pPr>
        <w:spacing w:line="360" w:lineRule="auto"/>
        <w:ind w:left="1409" w:right="525"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Инсулин** и глюкозу вводят через разные инфузионные системы, так как для достижения целевых показателей гликемии требуется частая коррекция скорости инфузии двух разных растворов по отдельности.</w:t>
      </w:r>
    </w:p>
    <w:p w14:paraId="3BDAD48B" w14:textId="77777777" w:rsidR="00450506" w:rsidRDefault="00450506">
      <w:pPr>
        <w:pStyle w:val="a3"/>
        <w:rPr>
          <w:rFonts w:ascii="Arial"/>
          <w:i/>
          <w:sz w:val="33"/>
        </w:rPr>
      </w:pPr>
    </w:p>
    <w:p w14:paraId="5518A18D" w14:textId="77777777" w:rsidR="00450506" w:rsidRDefault="00A17450">
      <w:pPr>
        <w:pStyle w:val="2"/>
        <w:jc w:val="both"/>
      </w:pPr>
      <w:r>
        <w:t>Таблица 5. Инфузия инсулина во время и после операции [99]</w:t>
      </w:r>
    </w:p>
    <w:p w14:paraId="2CFA7BE2" w14:textId="77777777" w:rsidR="00450506" w:rsidRDefault="00450506">
      <w:pPr>
        <w:pStyle w:val="a3"/>
        <w:rPr>
          <w:b/>
          <w:sz w:val="20"/>
        </w:rPr>
      </w:pPr>
    </w:p>
    <w:p w14:paraId="206F68E4" w14:textId="77777777" w:rsidR="00450506" w:rsidRDefault="00450506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128"/>
        <w:gridCol w:w="686"/>
        <w:gridCol w:w="768"/>
        <w:gridCol w:w="792"/>
        <w:gridCol w:w="739"/>
        <w:gridCol w:w="936"/>
        <w:gridCol w:w="1066"/>
        <w:gridCol w:w="1066"/>
        <w:gridCol w:w="855"/>
      </w:tblGrid>
      <w:tr w:rsidR="00450506" w14:paraId="26368395" w14:textId="77777777">
        <w:trPr>
          <w:trHeight w:val="455"/>
        </w:trPr>
        <w:tc>
          <w:tcPr>
            <w:tcW w:w="2726" w:type="dxa"/>
            <w:gridSpan w:val="2"/>
          </w:tcPr>
          <w:p w14:paraId="6D17B9DC" w14:textId="77777777"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Гликемия, ммоль/л</w:t>
            </w:r>
          </w:p>
        </w:tc>
        <w:tc>
          <w:tcPr>
            <w:tcW w:w="686" w:type="dxa"/>
          </w:tcPr>
          <w:p w14:paraId="42420E41" w14:textId="77777777" w:rsidR="00450506" w:rsidRDefault="00A17450">
            <w:pPr>
              <w:pStyle w:val="TableParagraph"/>
              <w:spacing w:before="90"/>
              <w:ind w:left="136" w:right="1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&lt;2,2</w:t>
            </w:r>
          </w:p>
        </w:tc>
        <w:tc>
          <w:tcPr>
            <w:tcW w:w="768" w:type="dxa"/>
          </w:tcPr>
          <w:p w14:paraId="7B29ABA7" w14:textId="77777777" w:rsidR="00450506" w:rsidRDefault="00A17450">
            <w:pPr>
              <w:pStyle w:val="TableParagraph"/>
              <w:spacing w:before="90"/>
              <w:ind w:left="103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2,2-3,3</w:t>
            </w:r>
          </w:p>
        </w:tc>
        <w:tc>
          <w:tcPr>
            <w:tcW w:w="792" w:type="dxa"/>
          </w:tcPr>
          <w:p w14:paraId="08AB0FEC" w14:textId="77777777" w:rsidR="00450506" w:rsidRDefault="00A17450">
            <w:pPr>
              <w:pStyle w:val="TableParagraph"/>
              <w:spacing w:before="90"/>
              <w:ind w:left="80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3,3-5,0</w:t>
            </w:r>
          </w:p>
        </w:tc>
        <w:tc>
          <w:tcPr>
            <w:tcW w:w="739" w:type="dxa"/>
          </w:tcPr>
          <w:p w14:paraId="258E73BA" w14:textId="77777777" w:rsidR="00450506" w:rsidRDefault="00A17450">
            <w:pPr>
              <w:pStyle w:val="TableParagraph"/>
              <w:spacing w:before="90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5,0-6,0</w:t>
            </w:r>
          </w:p>
        </w:tc>
        <w:tc>
          <w:tcPr>
            <w:tcW w:w="936" w:type="dxa"/>
          </w:tcPr>
          <w:p w14:paraId="64FA79BD" w14:textId="77777777" w:rsidR="00450506" w:rsidRDefault="00A17450">
            <w:pPr>
              <w:pStyle w:val="TableParagraph"/>
              <w:spacing w:before="90"/>
              <w:ind w:left="77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6,0-10,0</w:t>
            </w:r>
          </w:p>
        </w:tc>
        <w:tc>
          <w:tcPr>
            <w:tcW w:w="1066" w:type="dxa"/>
          </w:tcPr>
          <w:p w14:paraId="781D3953" w14:textId="77777777" w:rsidR="00450506" w:rsidRDefault="00A17450">
            <w:pPr>
              <w:pStyle w:val="TableParagraph"/>
              <w:spacing w:before="90"/>
              <w:ind w:left="172" w:right="1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10,0-14,0</w:t>
            </w:r>
          </w:p>
        </w:tc>
        <w:tc>
          <w:tcPr>
            <w:tcW w:w="1066" w:type="dxa"/>
          </w:tcPr>
          <w:p w14:paraId="142D140D" w14:textId="77777777" w:rsidR="00450506" w:rsidRDefault="00A17450">
            <w:pPr>
              <w:pStyle w:val="TableParagraph"/>
              <w:spacing w:before="90"/>
              <w:ind w:left="173" w:right="1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14,0-16,5</w:t>
            </w:r>
          </w:p>
        </w:tc>
        <w:tc>
          <w:tcPr>
            <w:tcW w:w="855" w:type="dxa"/>
          </w:tcPr>
          <w:p w14:paraId="2066E39B" w14:textId="77777777" w:rsidR="00450506" w:rsidRDefault="00A17450">
            <w:pPr>
              <w:pStyle w:val="TableParagraph"/>
              <w:spacing w:before="90"/>
              <w:ind w:left="94" w:right="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&gt;16,5</w:t>
            </w:r>
          </w:p>
        </w:tc>
      </w:tr>
      <w:tr w:rsidR="00450506" w14:paraId="206551CE" w14:textId="77777777">
        <w:trPr>
          <w:trHeight w:val="575"/>
        </w:trPr>
        <w:tc>
          <w:tcPr>
            <w:tcW w:w="1598" w:type="dxa"/>
            <w:vMerge w:val="restart"/>
            <w:shd w:val="clear" w:color="auto" w:fill="EEEEEE"/>
          </w:tcPr>
          <w:p w14:paraId="1462AF8B" w14:textId="77777777" w:rsidR="00450506" w:rsidRDefault="00A17450">
            <w:pPr>
              <w:pStyle w:val="TableParagraph"/>
              <w:spacing w:before="90" w:line="254" w:lineRule="auto"/>
              <w:ind w:left="83" w:right="11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Стартовый режим введения инсули- на</w:t>
            </w:r>
          </w:p>
        </w:tc>
        <w:tc>
          <w:tcPr>
            <w:tcW w:w="1128" w:type="dxa"/>
            <w:shd w:val="clear" w:color="auto" w:fill="EEEEEE"/>
          </w:tcPr>
          <w:p w14:paraId="28F514C1" w14:textId="77777777" w:rsidR="00450506" w:rsidRDefault="00A17450">
            <w:pPr>
              <w:pStyle w:val="TableParagraph"/>
              <w:spacing w:before="90" w:line="254" w:lineRule="auto"/>
              <w:ind w:left="84" w:right="195"/>
              <w:rPr>
                <w:sz w:val="17"/>
              </w:rPr>
            </w:pPr>
            <w:r>
              <w:rPr>
                <w:w w:val="105"/>
                <w:sz w:val="17"/>
              </w:rPr>
              <w:t>В/в болюс, МЕ</w:t>
            </w:r>
          </w:p>
        </w:tc>
        <w:tc>
          <w:tcPr>
            <w:tcW w:w="686" w:type="dxa"/>
            <w:shd w:val="clear" w:color="auto" w:fill="EEEEEE"/>
          </w:tcPr>
          <w:p w14:paraId="5D29FEDD" w14:textId="77777777"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68" w:type="dxa"/>
            <w:shd w:val="clear" w:color="auto" w:fill="EEEEEE"/>
          </w:tcPr>
          <w:p w14:paraId="2F233A74" w14:textId="77777777" w:rsidR="00450506" w:rsidRDefault="00A17450">
            <w:pPr>
              <w:pStyle w:val="TableParagraph"/>
              <w:spacing w:before="90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92" w:type="dxa"/>
            <w:shd w:val="clear" w:color="auto" w:fill="EEEEEE"/>
          </w:tcPr>
          <w:p w14:paraId="758649A2" w14:textId="77777777"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675" w:type="dxa"/>
            <w:gridSpan w:val="2"/>
            <w:shd w:val="clear" w:color="auto" w:fill="EEEEEE"/>
          </w:tcPr>
          <w:p w14:paraId="3BC3AF5B" w14:textId="77777777" w:rsidR="00450506" w:rsidRDefault="00A17450">
            <w:pPr>
              <w:pStyle w:val="TableParagraph"/>
              <w:spacing w:before="90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066" w:type="dxa"/>
            <w:shd w:val="clear" w:color="auto" w:fill="EEEEEE"/>
          </w:tcPr>
          <w:p w14:paraId="5D2B184A" w14:textId="77777777" w:rsidR="00450506" w:rsidRDefault="00A17450">
            <w:pPr>
              <w:pStyle w:val="TableParagraph"/>
              <w:spacing w:before="90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066" w:type="dxa"/>
            <w:shd w:val="clear" w:color="auto" w:fill="EEEEEE"/>
          </w:tcPr>
          <w:p w14:paraId="594FADBE" w14:textId="77777777" w:rsidR="00450506" w:rsidRDefault="00A17450">
            <w:pPr>
              <w:pStyle w:val="TableParagraph"/>
              <w:spacing w:before="90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855" w:type="dxa"/>
            <w:shd w:val="clear" w:color="auto" w:fill="EEEEEE"/>
          </w:tcPr>
          <w:p w14:paraId="60C92A36" w14:textId="77777777" w:rsidR="00450506" w:rsidRDefault="00A17450">
            <w:pPr>
              <w:pStyle w:val="TableParagraph"/>
              <w:spacing w:before="90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</w:tr>
      <w:tr w:rsidR="00450506" w14:paraId="535FC7D6" w14:textId="77777777">
        <w:trPr>
          <w:trHeight w:val="988"/>
        </w:trPr>
        <w:tc>
          <w:tcPr>
            <w:tcW w:w="1598" w:type="dxa"/>
            <w:vMerge/>
            <w:tcBorders>
              <w:top w:val="nil"/>
            </w:tcBorders>
            <w:shd w:val="clear" w:color="auto" w:fill="EEEEEE"/>
          </w:tcPr>
          <w:p w14:paraId="6A000CCC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14:paraId="1EF7DA75" w14:textId="77777777" w:rsidR="00450506" w:rsidRDefault="00A17450">
            <w:pPr>
              <w:pStyle w:val="TableParagraph"/>
              <w:spacing w:before="90" w:line="254" w:lineRule="auto"/>
              <w:ind w:left="84" w:right="266"/>
              <w:rPr>
                <w:sz w:val="17"/>
              </w:rPr>
            </w:pPr>
            <w:r>
              <w:rPr>
                <w:w w:val="105"/>
                <w:sz w:val="17"/>
              </w:rPr>
              <w:t>В/в инфу- зия, МЕ/ч</w:t>
            </w:r>
          </w:p>
        </w:tc>
        <w:tc>
          <w:tcPr>
            <w:tcW w:w="686" w:type="dxa"/>
          </w:tcPr>
          <w:p w14:paraId="25848702" w14:textId="77777777"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68" w:type="dxa"/>
          </w:tcPr>
          <w:p w14:paraId="683C1CA9" w14:textId="77777777" w:rsidR="00450506" w:rsidRDefault="00A17450">
            <w:pPr>
              <w:pStyle w:val="TableParagraph"/>
              <w:spacing w:before="90"/>
              <w:ind w:left="12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792" w:type="dxa"/>
          </w:tcPr>
          <w:p w14:paraId="65245D6D" w14:textId="77777777" w:rsidR="00450506" w:rsidRDefault="00A17450">
            <w:pPr>
              <w:pStyle w:val="TableParagraph"/>
              <w:spacing w:before="90"/>
              <w:ind w:left="1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0</w:t>
            </w:r>
          </w:p>
        </w:tc>
        <w:tc>
          <w:tcPr>
            <w:tcW w:w="1675" w:type="dxa"/>
            <w:gridSpan w:val="2"/>
          </w:tcPr>
          <w:p w14:paraId="3F211D3A" w14:textId="77777777" w:rsidR="00450506" w:rsidRDefault="00A17450">
            <w:pPr>
              <w:pStyle w:val="TableParagraph"/>
              <w:spacing w:before="90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1 МЕ/ч для диабета</w:t>
            </w:r>
          </w:p>
          <w:p w14:paraId="746B12DC" w14:textId="77777777" w:rsidR="00450506" w:rsidRDefault="00A17450">
            <w:pPr>
              <w:pStyle w:val="TableParagraph"/>
              <w:spacing w:before="11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1 типа,</w:t>
            </w:r>
          </w:p>
          <w:p w14:paraId="4ABF6520" w14:textId="77777777" w:rsidR="00450506" w:rsidRDefault="00A17450">
            <w:pPr>
              <w:pStyle w:val="TableParagraph"/>
              <w:spacing w:before="11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0 МЕ/ч для диабета</w:t>
            </w:r>
          </w:p>
          <w:p w14:paraId="2B976959" w14:textId="77777777" w:rsidR="00450506" w:rsidRDefault="00A17450">
            <w:pPr>
              <w:pStyle w:val="TableParagraph"/>
              <w:spacing w:before="11"/>
              <w:ind w:left="84"/>
              <w:rPr>
                <w:sz w:val="17"/>
              </w:rPr>
            </w:pPr>
            <w:r>
              <w:rPr>
                <w:w w:val="105"/>
                <w:sz w:val="17"/>
              </w:rPr>
              <w:t>2 типа</w:t>
            </w:r>
          </w:p>
        </w:tc>
        <w:tc>
          <w:tcPr>
            <w:tcW w:w="1066" w:type="dxa"/>
          </w:tcPr>
          <w:p w14:paraId="6AB1444F" w14:textId="77777777" w:rsidR="00450506" w:rsidRDefault="00A17450">
            <w:pPr>
              <w:pStyle w:val="TableParagraph"/>
              <w:spacing w:before="90"/>
              <w:ind w:left="1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066" w:type="dxa"/>
          </w:tcPr>
          <w:p w14:paraId="2D9687C2" w14:textId="77777777" w:rsidR="00450506" w:rsidRDefault="00A17450">
            <w:pPr>
              <w:pStyle w:val="TableParagraph"/>
              <w:spacing w:before="90"/>
              <w:ind w:left="13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855" w:type="dxa"/>
          </w:tcPr>
          <w:p w14:paraId="02E2D707" w14:textId="77777777" w:rsidR="00450506" w:rsidRDefault="00A17450">
            <w:pPr>
              <w:pStyle w:val="TableParagraph"/>
              <w:spacing w:before="90"/>
              <w:ind w:left="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</w:tr>
      <w:tr w:rsidR="00450506" w14:paraId="16656ECE" w14:textId="77777777">
        <w:trPr>
          <w:trHeight w:val="604"/>
        </w:trPr>
        <w:tc>
          <w:tcPr>
            <w:tcW w:w="2726" w:type="dxa"/>
            <w:gridSpan w:val="2"/>
            <w:shd w:val="clear" w:color="auto" w:fill="EEEEEE"/>
          </w:tcPr>
          <w:p w14:paraId="1C82419A" w14:textId="77777777" w:rsidR="00450506" w:rsidRDefault="00A17450">
            <w:pPr>
              <w:pStyle w:val="TableParagraph"/>
              <w:spacing w:before="86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Интервалы измерения гликемии</w:t>
            </w:r>
          </w:p>
        </w:tc>
        <w:tc>
          <w:tcPr>
            <w:tcW w:w="686" w:type="dxa"/>
            <w:shd w:val="clear" w:color="auto" w:fill="EEEEEE"/>
          </w:tcPr>
          <w:p w14:paraId="4C1B67CB" w14:textId="77777777" w:rsidR="00450506" w:rsidRDefault="00A17450">
            <w:pPr>
              <w:pStyle w:val="TableParagraph"/>
              <w:spacing w:before="86"/>
              <w:ind w:left="136" w:right="1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  <w:p w14:paraId="5269AF16" w14:textId="77777777" w:rsidR="00450506" w:rsidRDefault="00A17450">
            <w:pPr>
              <w:pStyle w:val="TableParagraph"/>
              <w:spacing w:before="15"/>
              <w:ind w:left="136" w:right="1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мин</w:t>
            </w:r>
          </w:p>
        </w:tc>
        <w:tc>
          <w:tcPr>
            <w:tcW w:w="768" w:type="dxa"/>
            <w:shd w:val="clear" w:color="auto" w:fill="EEEEEE"/>
          </w:tcPr>
          <w:p w14:paraId="3B6EBEC0" w14:textId="77777777" w:rsidR="00450506" w:rsidRDefault="00A17450">
            <w:pPr>
              <w:pStyle w:val="TableParagraph"/>
              <w:spacing w:before="86"/>
              <w:ind w:left="103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 мин</w:t>
            </w:r>
          </w:p>
        </w:tc>
        <w:tc>
          <w:tcPr>
            <w:tcW w:w="792" w:type="dxa"/>
            <w:shd w:val="clear" w:color="auto" w:fill="EEEEEE"/>
          </w:tcPr>
          <w:p w14:paraId="2298AAD6" w14:textId="77777777" w:rsidR="00450506" w:rsidRDefault="00A17450">
            <w:pPr>
              <w:pStyle w:val="TableParagraph"/>
              <w:spacing w:before="86"/>
              <w:ind w:left="80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739" w:type="dxa"/>
            <w:shd w:val="clear" w:color="auto" w:fill="EEEEEE"/>
          </w:tcPr>
          <w:p w14:paraId="55DE9A79" w14:textId="77777777" w:rsidR="00450506" w:rsidRDefault="00A17450">
            <w:pPr>
              <w:pStyle w:val="TableParagraph"/>
              <w:spacing w:before="86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936" w:type="dxa"/>
            <w:shd w:val="clear" w:color="auto" w:fill="EEEEEE"/>
          </w:tcPr>
          <w:p w14:paraId="57D8FFC7" w14:textId="77777777" w:rsidR="00450506" w:rsidRDefault="00A17450">
            <w:pPr>
              <w:pStyle w:val="TableParagraph"/>
              <w:spacing w:before="86"/>
              <w:ind w:left="77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 ч</w:t>
            </w:r>
          </w:p>
        </w:tc>
        <w:tc>
          <w:tcPr>
            <w:tcW w:w="1066" w:type="dxa"/>
            <w:shd w:val="clear" w:color="auto" w:fill="EEEEEE"/>
          </w:tcPr>
          <w:p w14:paraId="3AD95DBE" w14:textId="77777777" w:rsidR="00450506" w:rsidRDefault="00A17450">
            <w:pPr>
              <w:pStyle w:val="TableParagraph"/>
              <w:spacing w:before="86"/>
              <w:ind w:left="172" w:right="1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1066" w:type="dxa"/>
            <w:shd w:val="clear" w:color="auto" w:fill="EEEEEE"/>
          </w:tcPr>
          <w:p w14:paraId="3FEE23CE" w14:textId="77777777" w:rsidR="00450506" w:rsidRDefault="00A17450">
            <w:pPr>
              <w:pStyle w:val="TableParagraph"/>
              <w:spacing w:before="86"/>
              <w:ind w:left="173" w:right="1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  <w:tc>
          <w:tcPr>
            <w:tcW w:w="855" w:type="dxa"/>
            <w:shd w:val="clear" w:color="auto" w:fill="EEEEEE"/>
          </w:tcPr>
          <w:p w14:paraId="2DE07140" w14:textId="77777777" w:rsidR="00450506" w:rsidRDefault="00A17450">
            <w:pPr>
              <w:pStyle w:val="TableParagraph"/>
              <w:spacing w:before="86"/>
              <w:ind w:left="94" w:right="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 ч</w:t>
            </w:r>
          </w:p>
        </w:tc>
      </w:tr>
      <w:tr w:rsidR="00450506" w14:paraId="509A04DF" w14:textId="77777777">
        <w:trPr>
          <w:trHeight w:val="575"/>
        </w:trPr>
        <w:tc>
          <w:tcPr>
            <w:tcW w:w="2726" w:type="dxa"/>
            <w:gridSpan w:val="2"/>
          </w:tcPr>
          <w:p w14:paraId="4C58A469" w14:textId="77777777" w:rsidR="00450506" w:rsidRDefault="00A17450">
            <w:pPr>
              <w:pStyle w:val="TableParagraph"/>
              <w:spacing w:before="90" w:line="254" w:lineRule="auto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t>Изменение режима инфузии инсулина при</w:t>
            </w:r>
          </w:p>
        </w:tc>
        <w:tc>
          <w:tcPr>
            <w:tcW w:w="686" w:type="dxa"/>
          </w:tcPr>
          <w:p w14:paraId="7FA8263C" w14:textId="77777777" w:rsidR="00450506" w:rsidRDefault="00A17450">
            <w:pPr>
              <w:pStyle w:val="TableParagraph"/>
              <w:spacing w:before="90"/>
              <w:ind w:left="136" w:right="12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Стоп</w:t>
            </w:r>
          </w:p>
        </w:tc>
        <w:tc>
          <w:tcPr>
            <w:tcW w:w="768" w:type="dxa"/>
          </w:tcPr>
          <w:p w14:paraId="70CFC0AF" w14:textId="77777777" w:rsidR="00450506" w:rsidRDefault="00A17450">
            <w:pPr>
              <w:pStyle w:val="TableParagraph"/>
              <w:spacing w:before="90"/>
              <w:ind w:left="103" w:right="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Стоп</w:t>
            </w:r>
          </w:p>
        </w:tc>
        <w:tc>
          <w:tcPr>
            <w:tcW w:w="792" w:type="dxa"/>
          </w:tcPr>
          <w:p w14:paraId="6D1FE133" w14:textId="77777777" w:rsidR="00450506" w:rsidRDefault="00A17450">
            <w:pPr>
              <w:pStyle w:val="TableParagraph"/>
              <w:spacing w:before="90"/>
              <w:ind w:left="80" w:right="6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-1 МЕ/ч</w:t>
            </w:r>
          </w:p>
        </w:tc>
        <w:tc>
          <w:tcPr>
            <w:tcW w:w="739" w:type="dxa"/>
          </w:tcPr>
          <w:p w14:paraId="7B0F4375" w14:textId="77777777" w:rsidR="00450506" w:rsidRDefault="00A17450">
            <w:pPr>
              <w:pStyle w:val="TableParagraph"/>
              <w:spacing w:before="90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-1</w:t>
            </w:r>
          </w:p>
          <w:p w14:paraId="139BC8EE" w14:textId="77777777" w:rsidR="00450506" w:rsidRDefault="00A17450">
            <w:pPr>
              <w:pStyle w:val="TableParagraph"/>
              <w:spacing w:before="11"/>
              <w:ind w:left="100" w:right="8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МЕ/ч</w:t>
            </w:r>
          </w:p>
        </w:tc>
        <w:tc>
          <w:tcPr>
            <w:tcW w:w="936" w:type="dxa"/>
          </w:tcPr>
          <w:p w14:paraId="5A781BD0" w14:textId="77777777" w:rsidR="00450506" w:rsidRDefault="00A17450">
            <w:pPr>
              <w:pStyle w:val="TableParagraph"/>
              <w:spacing w:before="90"/>
              <w:ind w:left="77" w:right="6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не менять</w:t>
            </w:r>
          </w:p>
        </w:tc>
        <w:tc>
          <w:tcPr>
            <w:tcW w:w="1066" w:type="dxa"/>
          </w:tcPr>
          <w:p w14:paraId="4CCFF419" w14:textId="77777777" w:rsidR="00450506" w:rsidRDefault="00A17450">
            <w:pPr>
              <w:pStyle w:val="TableParagraph"/>
              <w:spacing w:before="90"/>
              <w:ind w:left="172" w:right="1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+1 МЕ/ч</w:t>
            </w:r>
          </w:p>
        </w:tc>
        <w:tc>
          <w:tcPr>
            <w:tcW w:w="1066" w:type="dxa"/>
          </w:tcPr>
          <w:p w14:paraId="60D42E62" w14:textId="77777777" w:rsidR="00450506" w:rsidRDefault="00A17450">
            <w:pPr>
              <w:pStyle w:val="TableParagraph"/>
              <w:spacing w:before="90"/>
              <w:ind w:left="173" w:right="1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+2 МЕ/ч</w:t>
            </w:r>
          </w:p>
        </w:tc>
        <w:tc>
          <w:tcPr>
            <w:tcW w:w="855" w:type="dxa"/>
          </w:tcPr>
          <w:p w14:paraId="4704547F" w14:textId="77777777" w:rsidR="00450506" w:rsidRDefault="00A17450">
            <w:pPr>
              <w:pStyle w:val="TableParagraph"/>
              <w:spacing w:before="90"/>
              <w:ind w:left="95" w:right="8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Болюс 6</w:t>
            </w:r>
          </w:p>
          <w:p w14:paraId="0C2A5F63" w14:textId="77777777" w:rsidR="00450506" w:rsidRDefault="00A17450">
            <w:pPr>
              <w:pStyle w:val="TableParagraph"/>
              <w:spacing w:before="11"/>
              <w:ind w:left="95" w:right="8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МЕ</w:t>
            </w:r>
          </w:p>
        </w:tc>
      </w:tr>
    </w:tbl>
    <w:p w14:paraId="3FB9C9C9" w14:textId="77777777" w:rsidR="00450506" w:rsidRDefault="00450506">
      <w:pPr>
        <w:jc w:val="center"/>
        <w:rPr>
          <w:sz w:val="17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86"/>
        <w:gridCol w:w="768"/>
        <w:gridCol w:w="792"/>
        <w:gridCol w:w="739"/>
        <w:gridCol w:w="936"/>
        <w:gridCol w:w="1066"/>
        <w:gridCol w:w="1066"/>
        <w:gridCol w:w="855"/>
      </w:tblGrid>
      <w:tr w:rsidR="00450506" w14:paraId="4FADD9EA" w14:textId="77777777">
        <w:trPr>
          <w:trHeight w:val="652"/>
        </w:trPr>
        <w:tc>
          <w:tcPr>
            <w:tcW w:w="2726" w:type="dxa"/>
            <w:shd w:val="clear" w:color="auto" w:fill="EEEEEE"/>
          </w:tcPr>
          <w:p w14:paraId="557EF7A3" w14:textId="77777777" w:rsidR="00450506" w:rsidRDefault="00A17450">
            <w:pPr>
              <w:pStyle w:val="TableParagraph"/>
              <w:spacing w:before="90"/>
              <w:ind w:left="83"/>
              <w:rPr>
                <w:sz w:val="17"/>
              </w:rPr>
            </w:pPr>
            <w:r>
              <w:rPr>
                <w:w w:val="105"/>
                <w:sz w:val="17"/>
              </w:rPr>
              <w:lastRenderedPageBreak/>
              <w:t>Болюс 40% р-ра глюкозы</w:t>
            </w:r>
          </w:p>
        </w:tc>
        <w:tc>
          <w:tcPr>
            <w:tcW w:w="686" w:type="dxa"/>
            <w:shd w:val="clear" w:color="auto" w:fill="EEEEEE"/>
          </w:tcPr>
          <w:p w14:paraId="02EF1D55" w14:textId="77777777" w:rsidR="00450506" w:rsidRDefault="00A17450">
            <w:pPr>
              <w:pStyle w:val="TableParagraph"/>
              <w:spacing w:before="90"/>
              <w:ind w:left="133"/>
              <w:rPr>
                <w:sz w:val="17"/>
              </w:rPr>
            </w:pPr>
            <w:r>
              <w:rPr>
                <w:w w:val="105"/>
                <w:sz w:val="17"/>
              </w:rPr>
              <w:t>20 мл</w:t>
            </w:r>
          </w:p>
        </w:tc>
        <w:tc>
          <w:tcPr>
            <w:tcW w:w="768" w:type="dxa"/>
            <w:shd w:val="clear" w:color="auto" w:fill="EEEEEE"/>
          </w:tcPr>
          <w:p w14:paraId="2A44F5AF" w14:textId="77777777" w:rsidR="00450506" w:rsidRDefault="00A17450">
            <w:pPr>
              <w:pStyle w:val="TableParagraph"/>
              <w:spacing w:before="90"/>
              <w:ind w:left="173"/>
              <w:rPr>
                <w:sz w:val="17"/>
              </w:rPr>
            </w:pPr>
            <w:r>
              <w:rPr>
                <w:w w:val="105"/>
                <w:sz w:val="17"/>
              </w:rPr>
              <w:t>10 мл</w:t>
            </w:r>
          </w:p>
        </w:tc>
        <w:tc>
          <w:tcPr>
            <w:tcW w:w="792" w:type="dxa"/>
            <w:shd w:val="clear" w:color="auto" w:fill="EEEEEE"/>
          </w:tcPr>
          <w:p w14:paraId="32921012" w14:textId="77777777" w:rsidR="00450506" w:rsidRDefault="00450506">
            <w:pPr>
              <w:pStyle w:val="TableParagraph"/>
              <w:spacing w:before="0"/>
            </w:pPr>
          </w:p>
        </w:tc>
        <w:tc>
          <w:tcPr>
            <w:tcW w:w="739" w:type="dxa"/>
            <w:shd w:val="clear" w:color="auto" w:fill="EEEEEE"/>
          </w:tcPr>
          <w:p w14:paraId="287F56AF" w14:textId="77777777" w:rsidR="00450506" w:rsidRDefault="00450506">
            <w:pPr>
              <w:pStyle w:val="TableParagraph"/>
              <w:spacing w:before="0"/>
            </w:pPr>
          </w:p>
        </w:tc>
        <w:tc>
          <w:tcPr>
            <w:tcW w:w="936" w:type="dxa"/>
            <w:shd w:val="clear" w:color="auto" w:fill="EEEEEE"/>
          </w:tcPr>
          <w:p w14:paraId="382D50BD" w14:textId="77777777" w:rsidR="00450506" w:rsidRDefault="00450506">
            <w:pPr>
              <w:pStyle w:val="TableParagraph"/>
              <w:spacing w:before="0"/>
            </w:pPr>
          </w:p>
        </w:tc>
        <w:tc>
          <w:tcPr>
            <w:tcW w:w="1066" w:type="dxa"/>
            <w:shd w:val="clear" w:color="auto" w:fill="EEEEEE"/>
          </w:tcPr>
          <w:p w14:paraId="3D7F4258" w14:textId="77777777" w:rsidR="00450506" w:rsidRDefault="00450506">
            <w:pPr>
              <w:pStyle w:val="TableParagraph"/>
              <w:spacing w:before="0"/>
            </w:pPr>
          </w:p>
        </w:tc>
        <w:tc>
          <w:tcPr>
            <w:tcW w:w="1066" w:type="dxa"/>
            <w:shd w:val="clear" w:color="auto" w:fill="EEEEEE"/>
          </w:tcPr>
          <w:p w14:paraId="56210215" w14:textId="77777777" w:rsidR="00450506" w:rsidRDefault="00450506">
            <w:pPr>
              <w:pStyle w:val="TableParagraph"/>
              <w:spacing w:before="0"/>
            </w:pPr>
          </w:p>
        </w:tc>
        <w:tc>
          <w:tcPr>
            <w:tcW w:w="855" w:type="dxa"/>
            <w:shd w:val="clear" w:color="auto" w:fill="EEEEEE"/>
          </w:tcPr>
          <w:p w14:paraId="4B59D0D8" w14:textId="77777777" w:rsidR="00450506" w:rsidRDefault="00450506">
            <w:pPr>
              <w:pStyle w:val="TableParagraph"/>
              <w:spacing w:before="0"/>
            </w:pPr>
          </w:p>
        </w:tc>
      </w:tr>
    </w:tbl>
    <w:p w14:paraId="5B8DD1FA" w14:textId="77777777" w:rsidR="00450506" w:rsidRDefault="00450506">
      <w:pPr>
        <w:pStyle w:val="a3"/>
        <w:rPr>
          <w:b/>
          <w:sz w:val="20"/>
        </w:rPr>
      </w:pPr>
    </w:p>
    <w:p w14:paraId="6ABD5A34" w14:textId="77777777" w:rsidR="00450506" w:rsidRDefault="00450506">
      <w:pPr>
        <w:pStyle w:val="a3"/>
        <w:rPr>
          <w:b/>
          <w:sz w:val="20"/>
        </w:rPr>
      </w:pPr>
    </w:p>
    <w:p w14:paraId="7D3A7CCA" w14:textId="77777777" w:rsidR="00450506" w:rsidRDefault="00450506">
      <w:pPr>
        <w:pStyle w:val="a3"/>
        <w:rPr>
          <w:b/>
          <w:sz w:val="20"/>
        </w:rPr>
      </w:pPr>
    </w:p>
    <w:p w14:paraId="47D253E8" w14:textId="77777777" w:rsidR="00450506" w:rsidRDefault="00450506">
      <w:pPr>
        <w:pStyle w:val="a3"/>
        <w:rPr>
          <w:b/>
          <w:sz w:val="20"/>
        </w:rPr>
      </w:pPr>
    </w:p>
    <w:p w14:paraId="6AE9D54D" w14:textId="77777777" w:rsidR="00450506" w:rsidRDefault="00A17450">
      <w:pPr>
        <w:pStyle w:val="a4"/>
        <w:numPr>
          <w:ilvl w:val="2"/>
          <w:numId w:val="21"/>
        </w:numPr>
        <w:tabs>
          <w:tab w:val="left" w:pos="2051"/>
        </w:tabs>
        <w:spacing w:before="214" w:line="360" w:lineRule="auto"/>
        <w:ind w:left="1409" w:firstLine="0"/>
        <w:rPr>
          <w:b/>
          <w:sz w:val="24"/>
        </w:rPr>
      </w:pPr>
      <w:r>
        <w:rPr>
          <w:b/>
          <w:sz w:val="24"/>
        </w:rPr>
        <w:t>Переход от внутривенного пути введения к подкожному после операции (уровень убедительности рекомендаций I, уровень достоверности доказательств – B).* [100-101]</w:t>
      </w:r>
    </w:p>
    <w:p w14:paraId="27A8EC0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0" w:lineRule="exact"/>
        <w:ind w:right="0" w:hanging="241"/>
        <w:rPr>
          <w:sz w:val="24"/>
        </w:rPr>
      </w:pPr>
      <w:r>
        <w:rPr>
          <w:sz w:val="24"/>
        </w:rPr>
        <w:t>*при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1"/>
          <w:sz w:val="24"/>
        </w:rPr>
        <w:t xml:space="preserve"> </w:t>
      </w:r>
      <w:r>
        <w:rPr>
          <w:sz w:val="24"/>
        </w:rPr>
        <w:t>инсулиновой</w:t>
      </w:r>
      <w:r>
        <w:rPr>
          <w:spacing w:val="12"/>
          <w:sz w:val="24"/>
        </w:rPr>
        <w:t xml:space="preserve"> </w:t>
      </w:r>
      <w:r>
        <w:rPr>
          <w:sz w:val="24"/>
        </w:rPr>
        <w:t>помпы</w:t>
      </w:r>
      <w:r>
        <w:rPr>
          <w:spacing w:val="1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инсулина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восстановлении</w:t>
      </w:r>
    </w:p>
    <w:p w14:paraId="16728DC0" w14:textId="77777777" w:rsidR="00450506" w:rsidRDefault="00A17450">
      <w:pPr>
        <w:pStyle w:val="a3"/>
        <w:spacing w:before="142"/>
        <w:ind w:left="1649"/>
      </w:pPr>
      <w:r>
        <w:t>автономности пациента</w:t>
      </w:r>
    </w:p>
    <w:p w14:paraId="43B4B8B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2"/>
        <w:ind w:right="0" w:hanging="241"/>
        <w:rPr>
          <w:sz w:val="24"/>
        </w:rPr>
      </w:pPr>
      <w:r>
        <w:rPr>
          <w:sz w:val="24"/>
        </w:rPr>
        <w:t>рассчитать</w:t>
      </w:r>
      <w:r>
        <w:rPr>
          <w:spacing w:val="10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0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инсулина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0"/>
          <w:sz w:val="24"/>
        </w:rPr>
        <w:t xml:space="preserve"> </w:t>
      </w:r>
      <w:r>
        <w:rPr>
          <w:sz w:val="24"/>
        </w:rPr>
        <w:t>12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умножить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</w:p>
    <w:p w14:paraId="0720417F" w14:textId="77777777" w:rsidR="00450506" w:rsidRDefault="00A17450">
      <w:pPr>
        <w:pStyle w:val="a3"/>
        <w:spacing w:before="142"/>
        <w:ind w:left="1649"/>
      </w:pPr>
      <w:r>
        <w:t>24 для получения необходимой суточной дозы</w:t>
      </w:r>
    </w:p>
    <w:p w14:paraId="7B7D4AE6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rPr>
          <w:sz w:val="24"/>
        </w:rPr>
      </w:pPr>
      <w:r>
        <w:rPr>
          <w:sz w:val="24"/>
        </w:rPr>
        <w:t>половину дозы ввести в виде пролонгированного инсулина за 2 часа до 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еды</w:t>
      </w:r>
    </w:p>
    <w:p w14:paraId="10AF486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rPr>
          <w:sz w:val="24"/>
        </w:rPr>
      </w:pPr>
      <w:r>
        <w:rPr>
          <w:sz w:val="24"/>
        </w:rPr>
        <w:t>остановить инфузию инсулина через шприцевой дозатор 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едой</w:t>
      </w:r>
    </w:p>
    <w:p w14:paraId="2F78573A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52" w:lineRule="auto"/>
        <w:rPr>
          <w:sz w:val="24"/>
        </w:rPr>
      </w:pPr>
      <w:r>
        <w:rPr>
          <w:sz w:val="24"/>
        </w:rPr>
        <w:t>оставшуюся половину дозы ввести в виде ультракороткого инсулина перед каждым приемом пищи: 20% дозы на завтрак, 40% дозы на обед и 40% дозы на ужин; уменьшить наполовину при снижении 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</w:t>
      </w:r>
    </w:p>
    <w:p w14:paraId="36B7296F" w14:textId="77777777" w:rsidR="00450506" w:rsidRDefault="00450506">
      <w:pPr>
        <w:pStyle w:val="a3"/>
        <w:rPr>
          <w:sz w:val="26"/>
        </w:rPr>
      </w:pPr>
    </w:p>
    <w:p w14:paraId="2BBD473D" w14:textId="77777777" w:rsidR="00450506" w:rsidRDefault="00450506">
      <w:pPr>
        <w:pStyle w:val="a3"/>
        <w:spacing w:before="10"/>
      </w:pPr>
    </w:p>
    <w:p w14:paraId="1762C6AE" w14:textId="77777777" w:rsidR="00450506" w:rsidRDefault="00A17450">
      <w:pPr>
        <w:pStyle w:val="2"/>
        <w:numPr>
          <w:ilvl w:val="2"/>
          <w:numId w:val="21"/>
        </w:numPr>
        <w:tabs>
          <w:tab w:val="left" w:pos="1950"/>
        </w:tabs>
        <w:ind w:hanging="541"/>
        <w:jc w:val="both"/>
      </w:pPr>
      <w:bookmarkStart w:id="9" w:name="_TOC_250009"/>
      <w:r>
        <w:t>Особенности управления гликемией при экстренных</w:t>
      </w:r>
      <w:r>
        <w:rPr>
          <w:spacing w:val="-5"/>
        </w:rPr>
        <w:t xml:space="preserve"> </w:t>
      </w:r>
      <w:bookmarkEnd w:id="9"/>
      <w:r>
        <w:t>операциях</w:t>
      </w:r>
    </w:p>
    <w:p w14:paraId="436CBAAE" w14:textId="77777777" w:rsidR="00450506" w:rsidRDefault="00450506">
      <w:pPr>
        <w:pStyle w:val="a3"/>
        <w:rPr>
          <w:b/>
          <w:sz w:val="21"/>
        </w:rPr>
      </w:pPr>
    </w:p>
    <w:p w14:paraId="3D428B44" w14:textId="77777777" w:rsidR="00450506" w:rsidRDefault="00A17450">
      <w:pPr>
        <w:pStyle w:val="a3"/>
        <w:spacing w:line="360" w:lineRule="auto"/>
        <w:ind w:left="1409" w:right="524" w:firstLine="708"/>
        <w:jc w:val="both"/>
        <w:rPr>
          <w:rFonts w:ascii="Arial" w:hAnsi="Arial"/>
        </w:rPr>
      </w:pPr>
      <w:r>
        <w:rPr>
          <w:rFonts w:ascii="Arial" w:hAnsi="Arial"/>
        </w:rPr>
        <w:t>Многие пациенты при поступлении в медицинскую организацию находятся в стадии декомпенсации СД, вплоть до кетоацидоза [6]. При исходной декомпенсации СД рекомендуют максимально возможную предоперационную коррекцию гликемии, степени гидратации, калия и рН [1]. Операцию следует отсрочить, если это возможно, чтобы с помощью непрерывного внутривенного введения жидкости и инсулина** провести максимально возможную предоперационную коррекцию проявлений ДКА [4, 9]. Если клиническая ситуация этого не позволяет, операция может быть проведена после информирования пациента о возросшем риске ее выполнения в этих условиях [9].</w:t>
      </w:r>
    </w:p>
    <w:p w14:paraId="3CE57251" w14:textId="77777777" w:rsidR="00450506" w:rsidRDefault="00450506">
      <w:pPr>
        <w:pStyle w:val="a3"/>
        <w:spacing w:before="3"/>
        <w:rPr>
          <w:rFonts w:ascii="Arial"/>
          <w:sz w:val="36"/>
        </w:rPr>
      </w:pPr>
    </w:p>
    <w:p w14:paraId="495F5342" w14:textId="77777777" w:rsidR="00450506" w:rsidRDefault="00A17450">
      <w:pPr>
        <w:pStyle w:val="a3"/>
        <w:spacing w:line="360" w:lineRule="auto"/>
        <w:ind w:left="1409" w:right="526" w:firstLine="709"/>
        <w:jc w:val="both"/>
        <w:rPr>
          <w:rFonts w:ascii="Arial" w:hAnsi="Arial"/>
        </w:rPr>
      </w:pPr>
      <w:r>
        <w:rPr>
          <w:rFonts w:ascii="Arial" w:hAnsi="Arial"/>
        </w:rPr>
        <w:t>Алгоритм коррекции гликемии при экстренных хирургических операциях представлен в табл.6.</w:t>
      </w:r>
    </w:p>
    <w:p w14:paraId="6909EFE7" w14:textId="77777777" w:rsidR="00450506" w:rsidRDefault="00F25348">
      <w:pPr>
        <w:pStyle w:val="a3"/>
        <w:ind w:left="153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2816FF5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width:478.6pt;height:65.8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554E4F8A" w14:textId="77777777" w:rsidR="00450506" w:rsidRDefault="00A17450">
                  <w:pPr>
                    <w:spacing w:before="73"/>
                    <w:ind w:right="72"/>
                    <w:jc w:val="righ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Таблица 6</w:t>
                  </w:r>
                </w:p>
                <w:p w14:paraId="384E453D" w14:textId="77777777" w:rsidR="00450506" w:rsidRDefault="00450506">
                  <w:pPr>
                    <w:pStyle w:val="a3"/>
                    <w:spacing w:before="8"/>
                    <w:rPr>
                      <w:rFonts w:ascii="Arial"/>
                      <w:sz w:val="21"/>
                    </w:rPr>
                  </w:pPr>
                </w:p>
                <w:p w14:paraId="2DC3026A" w14:textId="77777777" w:rsidR="00450506" w:rsidRDefault="00A17450">
                  <w:pPr>
                    <w:pStyle w:val="a3"/>
                    <w:spacing w:line="237" w:lineRule="auto"/>
                    <w:ind w:left="3504" w:right="480" w:hanging="3005"/>
                  </w:pPr>
                  <w:r>
                    <w:t>АЛГОРИТМ КОРРЕКЦИИ ГЛИКЕМИИ ПРИ ЭКСТРЕННЫХ ХИРУРГИЧЕСКИХ ОПЕРАЦИЯХ [</w:t>
                  </w:r>
                  <w:r>
                    <w:rPr>
                      <w:color w:val="0070C0"/>
                    </w:rPr>
                    <w:t xml:space="preserve">9: 15; </w:t>
                  </w:r>
                  <w:r>
                    <w:t>29]</w:t>
                  </w:r>
                </w:p>
              </w:txbxContent>
            </v:textbox>
            <w10:anchorlock/>
          </v:shape>
        </w:pict>
      </w:r>
    </w:p>
    <w:p w14:paraId="3D456475" w14:textId="77777777" w:rsidR="00450506" w:rsidRDefault="00450506">
      <w:pPr>
        <w:rPr>
          <w:rFonts w:ascii="Arial"/>
          <w:sz w:val="20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450506" w14:paraId="6A8359B0" w14:textId="77777777">
        <w:trPr>
          <w:trHeight w:val="470"/>
        </w:trPr>
        <w:tc>
          <w:tcPr>
            <w:tcW w:w="9572" w:type="dxa"/>
            <w:gridSpan w:val="2"/>
          </w:tcPr>
          <w:p w14:paraId="2A2BB9CB" w14:textId="77777777" w:rsidR="00450506" w:rsidRDefault="00A17450">
            <w:pPr>
              <w:pStyle w:val="TableParagraph"/>
              <w:ind w:left="908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Предоперационная подготовка</w:t>
            </w:r>
          </w:p>
        </w:tc>
      </w:tr>
      <w:tr w:rsidR="00450506" w14:paraId="0C484785" w14:textId="77777777">
        <w:trPr>
          <w:trHeight w:val="1070"/>
        </w:trPr>
        <w:tc>
          <w:tcPr>
            <w:tcW w:w="9572" w:type="dxa"/>
            <w:gridSpan w:val="2"/>
          </w:tcPr>
          <w:p w14:paraId="4C14B6F0" w14:textId="77777777" w:rsidR="00450506" w:rsidRDefault="00A17450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  <w:tab w:val="left" w:pos="439"/>
              </w:tabs>
              <w:spacing w:before="82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При СД 2 типа – отмена таблетированных сахароснижающих препаратов и перевод на инсулинотерапию</w:t>
            </w:r>
          </w:p>
          <w:p w14:paraId="51BAF4A5" w14:textId="77777777" w:rsidR="00450506" w:rsidRDefault="00A17450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  <w:tab w:val="left" w:pos="439"/>
              </w:tabs>
              <w:spacing w:before="5"/>
              <w:ind w:hanging="358"/>
              <w:rPr>
                <w:sz w:val="24"/>
              </w:rPr>
            </w:pPr>
            <w:r>
              <w:rPr>
                <w:sz w:val="24"/>
              </w:rPr>
              <w:t>При СД 1 типа – смена 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инсулинотерапии</w:t>
            </w:r>
          </w:p>
        </w:tc>
      </w:tr>
      <w:tr w:rsidR="00450506" w14:paraId="47B1DDF2" w14:textId="77777777">
        <w:trPr>
          <w:trHeight w:val="470"/>
        </w:trPr>
        <w:tc>
          <w:tcPr>
            <w:tcW w:w="9572" w:type="dxa"/>
            <w:gridSpan w:val="2"/>
          </w:tcPr>
          <w:p w14:paraId="4BEC6A2B" w14:textId="77777777" w:rsidR="00450506" w:rsidRDefault="00A17450">
            <w:pPr>
              <w:pStyle w:val="TableParagraph"/>
              <w:ind w:left="908" w:right="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Операционный период</w:t>
            </w:r>
          </w:p>
        </w:tc>
      </w:tr>
      <w:tr w:rsidR="00450506" w14:paraId="42ABFC78" w14:textId="77777777">
        <w:trPr>
          <w:trHeight w:val="1060"/>
        </w:trPr>
        <w:tc>
          <w:tcPr>
            <w:tcW w:w="9572" w:type="dxa"/>
            <w:gridSpan w:val="2"/>
          </w:tcPr>
          <w:p w14:paraId="0D9C5D17" w14:textId="77777777" w:rsidR="00450506" w:rsidRDefault="00A17450">
            <w:pPr>
              <w:pStyle w:val="TableParagraph"/>
              <w:ind w:left="356" w:right="34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Постоянная инфузия инсулина** короткого действия под контролем глюкозы плазмы </w:t>
            </w:r>
            <w:r>
              <w:rPr>
                <w:color w:val="0070C0"/>
                <w:sz w:val="24"/>
              </w:rPr>
              <w:t>(диапазон - 7</w:t>
            </w:r>
            <w:r>
              <w:rPr>
                <w:b/>
                <w:color w:val="0070C0"/>
                <w:sz w:val="24"/>
              </w:rPr>
              <w:t>,7-10 ммоль/л</w:t>
            </w:r>
            <w:r>
              <w:rPr>
                <w:color w:val="0070C0"/>
                <w:sz w:val="24"/>
              </w:rPr>
              <w:t xml:space="preserve">, при плохо контролируемом диабете допустимо – до 13,44 </w:t>
            </w:r>
            <w:r>
              <w:rPr>
                <w:b/>
                <w:color w:val="0070C0"/>
                <w:sz w:val="24"/>
              </w:rPr>
              <w:t>ммоль/л</w:t>
            </w:r>
            <w:r>
              <w:rPr>
                <w:color w:val="0070C0"/>
                <w:sz w:val="24"/>
              </w:rPr>
              <w:t xml:space="preserve">) </w:t>
            </w:r>
            <w:r>
              <w:rPr>
                <w:sz w:val="24"/>
              </w:rPr>
              <w:t xml:space="preserve">[9; </w:t>
            </w:r>
            <w:r>
              <w:rPr>
                <w:color w:val="0070C0"/>
                <w:sz w:val="24"/>
              </w:rPr>
              <w:t>29</w:t>
            </w:r>
            <w:r>
              <w:rPr>
                <w:sz w:val="24"/>
              </w:rPr>
              <w:t>] и калия крови каждый час</w:t>
            </w:r>
          </w:p>
        </w:tc>
      </w:tr>
      <w:tr w:rsidR="00450506" w14:paraId="58D5B651" w14:textId="77777777">
        <w:trPr>
          <w:trHeight w:val="1670"/>
        </w:trPr>
        <w:tc>
          <w:tcPr>
            <w:tcW w:w="4786" w:type="dxa"/>
          </w:tcPr>
          <w:p w14:paraId="5B015B83" w14:textId="77777777" w:rsidR="00450506" w:rsidRDefault="00A17450"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Глюкоза плазмы 5,5 – 14,0 ммоль/л</w:t>
            </w:r>
          </w:p>
          <w:p w14:paraId="5E209B36" w14:textId="77777777" w:rsidR="00450506" w:rsidRDefault="00A17450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NaCl  0,9%  -  400  мл,  KCl  4%  -  20  мл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</w:p>
          <w:p w14:paraId="23EF52AA" w14:textId="77777777" w:rsidR="00450506" w:rsidRDefault="00A17450">
            <w:pPr>
              <w:pStyle w:val="TableParagraph"/>
              <w:spacing w:before="2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ммоль),  инсулин**  короткого  действия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14:paraId="2F431AC0" w14:textId="77777777" w:rsidR="00450506" w:rsidRDefault="00A17450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ЕД/час</w:t>
            </w:r>
          </w:p>
          <w:p w14:paraId="3C660D2B" w14:textId="77777777" w:rsidR="00450506" w:rsidRDefault="00A17450">
            <w:pPr>
              <w:pStyle w:val="TableParagraph"/>
              <w:spacing w:before="3"/>
              <w:ind w:left="81"/>
              <w:rPr>
                <w:sz w:val="24"/>
              </w:rPr>
            </w:pPr>
            <w:r>
              <w:rPr>
                <w:sz w:val="24"/>
              </w:rPr>
              <w:t>Глюкоза 5% - 100 мл/час</w:t>
            </w:r>
          </w:p>
        </w:tc>
        <w:tc>
          <w:tcPr>
            <w:tcW w:w="4786" w:type="dxa"/>
          </w:tcPr>
          <w:p w14:paraId="32140729" w14:textId="77777777" w:rsidR="00450506" w:rsidRDefault="00A17450">
            <w:pPr>
              <w:pStyle w:val="TableParagraph"/>
              <w:spacing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Глюкоза плазмы &gt; 14,0 ммоль/л</w:t>
            </w:r>
          </w:p>
          <w:p w14:paraId="45636FE2" w14:textId="77777777" w:rsidR="00450506" w:rsidRDefault="00A17450">
            <w:pPr>
              <w:pStyle w:val="TableParagraph"/>
              <w:spacing w:before="0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NaCl  0,9%  -  400  мл,  KCl  4%  -  20  мл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</w:p>
          <w:p w14:paraId="12C80F97" w14:textId="77777777" w:rsidR="00450506" w:rsidRDefault="00A17450">
            <w:pPr>
              <w:pStyle w:val="TableParagraph"/>
              <w:spacing w:before="2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ммоль),  инсулин**  короткого  действия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</w:p>
          <w:p w14:paraId="200AC935" w14:textId="77777777" w:rsidR="00450506" w:rsidRDefault="00A17450">
            <w:pPr>
              <w:pStyle w:val="TableParagraph"/>
              <w:spacing w:before="0" w:line="275" w:lineRule="exact"/>
              <w:ind w:left="80"/>
              <w:rPr>
                <w:sz w:val="24"/>
              </w:rPr>
            </w:pPr>
            <w:r>
              <w:rPr>
                <w:sz w:val="24"/>
              </w:rPr>
              <w:t>ЕД/час</w:t>
            </w:r>
          </w:p>
        </w:tc>
      </w:tr>
      <w:tr w:rsidR="00450506" w14:paraId="147B735C" w14:textId="77777777">
        <w:trPr>
          <w:trHeight w:val="1670"/>
        </w:trPr>
        <w:tc>
          <w:tcPr>
            <w:tcW w:w="9572" w:type="dxa"/>
            <w:gridSpan w:val="2"/>
          </w:tcPr>
          <w:p w14:paraId="19C026E2" w14:textId="77777777" w:rsidR="00450506" w:rsidRDefault="00A17450">
            <w:pPr>
              <w:pStyle w:val="TableParagraph"/>
              <w:spacing w:line="275" w:lineRule="exact"/>
              <w:ind w:left="908" w:right="898"/>
              <w:jc w:val="center"/>
              <w:rPr>
                <w:i/>
                <w:sz w:val="24"/>
              </w:rPr>
            </w:pPr>
            <w:r>
              <w:rPr>
                <w:i/>
                <w:color w:val="0070C0"/>
                <w:sz w:val="24"/>
              </w:rPr>
              <w:t>Интервалы мониторинга гликемии</w:t>
            </w:r>
          </w:p>
          <w:p w14:paraId="7BA05D53" w14:textId="77777777" w:rsidR="00450506" w:rsidRDefault="00A17450">
            <w:pPr>
              <w:pStyle w:val="TableParagraph"/>
              <w:spacing w:before="0" w:line="275" w:lineRule="exact"/>
              <w:ind w:left="908" w:right="898"/>
              <w:jc w:val="center"/>
              <w:rPr>
                <w:sz w:val="24"/>
              </w:rPr>
            </w:pPr>
            <w:r>
              <w:rPr>
                <w:sz w:val="24"/>
              </w:rPr>
              <w:t>Абсолютная компенсация опасна развитием относительной гипогликемии!</w:t>
            </w:r>
          </w:p>
          <w:p w14:paraId="52294651" w14:textId="77777777" w:rsidR="00450506" w:rsidRDefault="00A17450">
            <w:pPr>
              <w:pStyle w:val="TableParagraph"/>
              <w:spacing w:before="5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Контроль гликемии и калия: во время операции и 5-8 часов после нее - каждый час, далее каждые 3-4 часа.</w:t>
            </w:r>
          </w:p>
        </w:tc>
      </w:tr>
    </w:tbl>
    <w:p w14:paraId="5F055368" w14:textId="77777777" w:rsidR="00450506" w:rsidRDefault="00450506">
      <w:pPr>
        <w:pStyle w:val="a3"/>
        <w:rPr>
          <w:rFonts w:ascii="Arial"/>
          <w:sz w:val="20"/>
        </w:rPr>
      </w:pPr>
    </w:p>
    <w:p w14:paraId="6A5DA574" w14:textId="77777777" w:rsidR="00450506" w:rsidRDefault="00450506">
      <w:pPr>
        <w:pStyle w:val="a3"/>
        <w:rPr>
          <w:rFonts w:ascii="Arial"/>
          <w:sz w:val="21"/>
        </w:rPr>
      </w:pPr>
    </w:p>
    <w:p w14:paraId="25A149D4" w14:textId="77777777" w:rsidR="00450506" w:rsidRDefault="00A17450">
      <w:pPr>
        <w:pStyle w:val="2"/>
        <w:numPr>
          <w:ilvl w:val="2"/>
          <w:numId w:val="21"/>
        </w:numPr>
        <w:tabs>
          <w:tab w:val="left" w:pos="2010"/>
        </w:tabs>
        <w:ind w:left="2009" w:hanging="601"/>
      </w:pPr>
      <w:bookmarkStart w:id="10" w:name="_TOC_250008"/>
      <w:r>
        <w:t>Особенности управления гликемией при плановых</w:t>
      </w:r>
      <w:r>
        <w:rPr>
          <w:spacing w:val="-5"/>
        </w:rPr>
        <w:t xml:space="preserve"> </w:t>
      </w:r>
      <w:bookmarkEnd w:id="10"/>
      <w:r>
        <w:t>операциях</w:t>
      </w:r>
    </w:p>
    <w:p w14:paraId="379A1911" w14:textId="77777777" w:rsidR="00450506" w:rsidRDefault="00450506">
      <w:pPr>
        <w:pStyle w:val="a3"/>
        <w:spacing w:before="10"/>
        <w:rPr>
          <w:b/>
          <w:sz w:val="20"/>
        </w:rPr>
      </w:pPr>
    </w:p>
    <w:p w14:paraId="2DC06CDB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В стационаре у пациентов средней тяжести (уровень убедительности рекомендаций IIA, уровень достоверности доказательств – C) и в тяжелом состоянии (уровень убедительности рекомендаций I, уровень достоверности доказательств – A) рекомендуют целевой уровень глюкозы плазмы от 7,7 до 10 ммоль/л [7, Chamberlain 32]. Однако у кардиохирургических пациентов [30, 31, 32], при инфаркте миокарда [32, 33] рекомендуют целевой диапазон гликемии менее 7,8 ммоль/л, и поддерживают его так долго, как этого можно достичь без развития существенной гипогликемии (уровень убедительности рекомендаций I, уровень достоверности доказательств – A)</w:t>
      </w:r>
      <w:r>
        <w:rPr>
          <w:spacing w:val="-1"/>
          <w:sz w:val="24"/>
        </w:rPr>
        <w:t xml:space="preserve"> </w:t>
      </w:r>
      <w:r>
        <w:rPr>
          <w:sz w:val="24"/>
        </w:rPr>
        <w:t>[7].</w:t>
      </w:r>
    </w:p>
    <w:p w14:paraId="4A1CD291" w14:textId="77777777" w:rsidR="00450506" w:rsidRDefault="00A17450">
      <w:pPr>
        <w:tabs>
          <w:tab w:val="left" w:pos="4212"/>
          <w:tab w:val="left" w:pos="6360"/>
          <w:tab w:val="left" w:pos="7183"/>
          <w:tab w:val="left" w:pos="9496"/>
        </w:tabs>
        <w:spacing w:line="360" w:lineRule="auto"/>
        <w:ind w:left="1409" w:right="526" w:firstLine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</w:t>
      </w:r>
      <w:r>
        <w:rPr>
          <w:rFonts w:ascii="Arial" w:hAnsi="Arial"/>
          <w:i/>
          <w:sz w:val="24"/>
        </w:rPr>
        <w:tab/>
        <w:t>Гипергликемия</w:t>
      </w:r>
      <w:r>
        <w:rPr>
          <w:rFonts w:ascii="Arial" w:hAnsi="Arial"/>
          <w:i/>
          <w:sz w:val="24"/>
        </w:rPr>
        <w:tab/>
        <w:t>при</w:t>
      </w:r>
      <w:r>
        <w:rPr>
          <w:rFonts w:ascii="Arial" w:hAnsi="Arial"/>
          <w:i/>
          <w:sz w:val="24"/>
        </w:rPr>
        <w:tab/>
        <w:t>госпитализации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3"/>
          <w:sz w:val="24"/>
        </w:rPr>
        <w:t xml:space="preserve">пациентов </w:t>
      </w:r>
      <w:r>
        <w:rPr>
          <w:rFonts w:ascii="Arial" w:hAnsi="Arial"/>
          <w:i/>
          <w:sz w:val="24"/>
        </w:rPr>
        <w:t>определяется как уровень глюкозы в крови 7,8 ммоль/л и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больше.</w:t>
      </w:r>
    </w:p>
    <w:p w14:paraId="4EC6E9AE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Схемы лечения должны быть пересмотрены и изменены по мере необходимости при пороговых значениях глюкозы плазмы 3.9 ммоль/л для предупреждения развития гипогликемии в дальнейшем (уровень убедительности рекомендаций I, уровень достоверности доказательств – A).</w:t>
      </w:r>
      <w:r>
        <w:rPr>
          <w:spacing w:val="-2"/>
          <w:sz w:val="24"/>
        </w:rPr>
        <w:t xml:space="preserve"> </w:t>
      </w:r>
      <w:r>
        <w:rPr>
          <w:sz w:val="24"/>
        </w:rPr>
        <w:t>[7].</w:t>
      </w:r>
    </w:p>
    <w:p w14:paraId="3FFF8C5B" w14:textId="77777777" w:rsidR="00450506" w:rsidRDefault="00A17450">
      <w:pPr>
        <w:tabs>
          <w:tab w:val="left" w:pos="4049"/>
          <w:tab w:val="left" w:pos="5611"/>
          <w:tab w:val="left" w:pos="6934"/>
          <w:tab w:val="left" w:pos="8773"/>
          <w:tab w:val="left" w:pos="9169"/>
          <w:tab w:val="left" w:pos="9764"/>
        </w:tabs>
        <w:spacing w:line="360" w:lineRule="auto"/>
        <w:ind w:left="1409" w:right="525" w:firstLine="70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</w:t>
      </w:r>
      <w:r>
        <w:rPr>
          <w:rFonts w:ascii="Arial" w:hAnsi="Arial"/>
          <w:i/>
          <w:sz w:val="24"/>
        </w:rPr>
        <w:tab/>
        <w:t>Клинически</w:t>
      </w:r>
      <w:r>
        <w:rPr>
          <w:rFonts w:ascii="Arial" w:hAnsi="Arial"/>
          <w:i/>
          <w:sz w:val="24"/>
        </w:rPr>
        <w:tab/>
        <w:t>значимая</w:t>
      </w:r>
      <w:r>
        <w:rPr>
          <w:rFonts w:ascii="Arial" w:hAnsi="Arial"/>
          <w:i/>
          <w:sz w:val="24"/>
        </w:rPr>
        <w:tab/>
        <w:t>гипогликемия</w:t>
      </w:r>
      <w:r>
        <w:rPr>
          <w:rFonts w:ascii="Arial" w:hAnsi="Arial"/>
          <w:i/>
          <w:sz w:val="24"/>
        </w:rPr>
        <w:tab/>
        <w:t>–</w:t>
      </w:r>
      <w:r>
        <w:rPr>
          <w:rFonts w:ascii="Arial" w:hAnsi="Arial"/>
          <w:i/>
          <w:sz w:val="24"/>
        </w:rPr>
        <w:tab/>
        <w:t>3,0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pacing w:val="-3"/>
          <w:sz w:val="24"/>
        </w:rPr>
        <w:t xml:space="preserve">ммоль/л; </w:t>
      </w:r>
      <w:r>
        <w:rPr>
          <w:rFonts w:ascii="Arial" w:hAnsi="Arial"/>
          <w:i/>
          <w:sz w:val="24"/>
        </w:rPr>
        <w:t>пороговое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значение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глюкозы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плазмы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3,9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ммоль/л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используют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как</w:t>
      </w:r>
      <w:r>
        <w:rPr>
          <w:rFonts w:ascii="Arial" w:hAnsi="Arial"/>
          <w:i/>
          <w:spacing w:val="33"/>
          <w:sz w:val="24"/>
        </w:rPr>
        <w:t xml:space="preserve"> </w:t>
      </w:r>
      <w:r>
        <w:rPr>
          <w:rFonts w:ascii="Arial" w:hAnsi="Arial"/>
          <w:i/>
          <w:sz w:val="24"/>
        </w:rPr>
        <w:t>предвестник</w:t>
      </w:r>
    </w:p>
    <w:p w14:paraId="49B85839" w14:textId="77777777" w:rsidR="00450506" w:rsidRDefault="00450506">
      <w:pPr>
        <w:spacing w:line="360" w:lineRule="auto"/>
        <w:rPr>
          <w:rFonts w:ascii="Arial" w:hAnsi="Arial"/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401D6264" w14:textId="77777777" w:rsidR="00450506" w:rsidRDefault="00A17450">
      <w:pPr>
        <w:spacing w:before="75" w:line="360" w:lineRule="auto"/>
        <w:ind w:left="1409" w:right="5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тяжёлой гипогликемии для дальнейшего определения схемы лечения инсулином**; тяжелая гипогликемия определяется независимо от уровня гликемии при развитии тяжелых когнитивных нарушений [34].</w:t>
      </w:r>
    </w:p>
    <w:p w14:paraId="42546E72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Для большинства пациентов с СД целесообразно достижение целевого HbA1с&lt; 7 % (уровень убедительности рекомендаций I, уровень достоверности доказательств – A). [7].</w:t>
      </w:r>
    </w:p>
    <w:p w14:paraId="3C1DD645" w14:textId="77777777" w:rsidR="00450506" w:rsidRDefault="00A17450">
      <w:pPr>
        <w:spacing w:line="362" w:lineRule="auto"/>
        <w:ind w:left="1409" w:firstLine="708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Значения HbA1c ≥6.5% свидетельствуют о том, что СД предшествовал госпитализации в медицинскую организацию.</w:t>
      </w:r>
    </w:p>
    <w:p w14:paraId="5FB1DA26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Если HbA1c</w:t>
      </w:r>
      <w:r>
        <w:rPr>
          <w:i/>
          <w:sz w:val="24"/>
        </w:rPr>
        <w:t>≥</w:t>
      </w:r>
      <w:r>
        <w:rPr>
          <w:sz w:val="24"/>
        </w:rPr>
        <w:t>8,5%, то плановую операцию следует отложить до тех пор, пока состояние пациента улучшится [9] (уровень убедительности рекомендаций I, уровень достоверности доказательств –</w:t>
      </w:r>
      <w:r>
        <w:rPr>
          <w:spacing w:val="-2"/>
          <w:sz w:val="24"/>
        </w:rPr>
        <w:t xml:space="preserve"> </w:t>
      </w:r>
      <w:r>
        <w:rPr>
          <w:sz w:val="24"/>
        </w:rPr>
        <w:t>A).</w:t>
      </w:r>
    </w:p>
    <w:p w14:paraId="450ACFC7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Более жесткие целевые значения HbA1с (&lt; 6,5 %) можно рассматривать у пациентов с малой длительностью СД 2 и, лечившихся только путем модификации стиля жизни, или метформином, с ожидаемой большей продолжительностью жизни или не имеющих значимых сердечно-сосудистых заболеваний (уровень убедительности рекомендаций IIB, уровень достоверности доказательств – С).</w:t>
      </w:r>
      <w:r>
        <w:rPr>
          <w:spacing w:val="-13"/>
          <w:sz w:val="24"/>
        </w:rPr>
        <w:t xml:space="preserve"> </w:t>
      </w:r>
      <w:r>
        <w:rPr>
          <w:sz w:val="24"/>
        </w:rPr>
        <w:t>[7].</w:t>
      </w:r>
    </w:p>
    <w:p w14:paraId="4AD1D551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Менее жесткие целевые значения HbA1с (&lt; 8 %) могут быть целесообразны для пациентов с тяжелой гипогликемией в анамнезе, ограниченной продолжительностью жизни, выраженными микро- или макрососудистыми осложнениями, с выраженными сопутствующими заболеваниями, для длительно страдающих СД и у которых трудно достичь целевого значения гликемии, несмотря на самоконтроль диабета, достаточный контроль глюкозы и эффективные дозы нескольких сахароснижающих препаратов, включая инсулин** (уровень убедительности рекомендаций I, уровень достоверности доказательств – В)</w:t>
      </w:r>
      <w:r>
        <w:rPr>
          <w:spacing w:val="-10"/>
          <w:sz w:val="24"/>
        </w:rPr>
        <w:t xml:space="preserve"> </w:t>
      </w:r>
      <w:r>
        <w:rPr>
          <w:sz w:val="24"/>
        </w:rPr>
        <w:t>[7].</w:t>
      </w:r>
    </w:p>
    <w:p w14:paraId="6EF15DF6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282" w:lineRule="exact"/>
        <w:ind w:right="0" w:hanging="709"/>
        <w:rPr>
          <w:sz w:val="24"/>
        </w:rPr>
      </w:pPr>
      <w:r>
        <w:rPr>
          <w:sz w:val="24"/>
        </w:rPr>
        <w:t>При легком СД нормализацию гликемии достигают диетой</w:t>
      </w:r>
      <w:r>
        <w:rPr>
          <w:spacing w:val="-3"/>
          <w:sz w:val="24"/>
        </w:rPr>
        <w:t xml:space="preserve"> </w:t>
      </w:r>
      <w:r>
        <w:rPr>
          <w:sz w:val="24"/>
        </w:rPr>
        <w:t>[1].</w:t>
      </w:r>
    </w:p>
    <w:p w14:paraId="3CAEA8E5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20" w:line="360" w:lineRule="auto"/>
        <w:ind w:hanging="708"/>
        <w:rPr>
          <w:sz w:val="24"/>
        </w:rPr>
      </w:pPr>
      <w:r>
        <w:rPr>
          <w:sz w:val="24"/>
        </w:rPr>
        <w:t>Хирургические вмешательства малого объема (под местной анестезией, амбулаторные) не требуют принципиальных изменений сахароснижающей терапии, если у пациента с сопутствующим СД на фоне диеты и небольших доз таблетированных сахароснижающих препаратов уровень глюкозы крови натощак и в течение дня менее 7 ммоль/л и HbA1с менее 6,5 %. Только в такой ситуации можно обойтись без перевода на инсулинотерапию. В сомнительных случаях за несколько дней до операции инсулин** лучше назначить (уровень убедительности рекомендаций I, уровень достоверности доказательств – В)</w:t>
      </w:r>
      <w:r>
        <w:rPr>
          <w:spacing w:val="-4"/>
          <w:sz w:val="24"/>
        </w:rPr>
        <w:t xml:space="preserve"> </w:t>
      </w:r>
      <w:r>
        <w:rPr>
          <w:sz w:val="24"/>
        </w:rPr>
        <w:t>[1]</w:t>
      </w:r>
    </w:p>
    <w:p w14:paraId="13921CDB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hanging="708"/>
        <w:rPr>
          <w:sz w:val="24"/>
        </w:rPr>
      </w:pPr>
      <w:r>
        <w:rPr>
          <w:sz w:val="24"/>
        </w:rPr>
        <w:t>Оптимальную компенсацию углеводного обмена до операции  достигают переводом</w:t>
      </w:r>
      <w:r>
        <w:rPr>
          <w:spacing w:val="4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короткий</w:t>
      </w:r>
      <w:r>
        <w:rPr>
          <w:spacing w:val="41"/>
          <w:sz w:val="24"/>
        </w:rPr>
        <w:t xml:space="preserve"> </w:t>
      </w:r>
      <w:r>
        <w:rPr>
          <w:sz w:val="24"/>
        </w:rPr>
        <w:t>инсулин**</w:t>
      </w:r>
      <w:r>
        <w:rPr>
          <w:spacing w:val="41"/>
          <w:sz w:val="24"/>
        </w:rPr>
        <w:t xml:space="preserve"> </w:t>
      </w:r>
      <w:r>
        <w:rPr>
          <w:sz w:val="24"/>
        </w:rPr>
        <w:t>так</w:t>
      </w:r>
      <w:r>
        <w:rPr>
          <w:spacing w:val="41"/>
          <w:sz w:val="24"/>
        </w:rPr>
        <w:t xml:space="preserve"> </w:t>
      </w:r>
      <w:r>
        <w:rPr>
          <w:sz w:val="24"/>
        </w:rPr>
        <w:t>же,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экстренных</w:t>
      </w:r>
    </w:p>
    <w:p w14:paraId="6769B1DB" w14:textId="77777777"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5CD91684" w14:textId="77777777" w:rsidR="00450506" w:rsidRDefault="00A17450">
      <w:pPr>
        <w:pStyle w:val="a3"/>
        <w:spacing w:before="77" w:line="360" w:lineRule="auto"/>
        <w:ind w:left="2117" w:right="525"/>
        <w:jc w:val="both"/>
      </w:pPr>
      <w:r>
        <w:lastRenderedPageBreak/>
        <w:t>операциях. Показания к переводу на инсулинотерапию: длительность диабета более 10 лет; тяжелые структурные поражения поджелудочной железы или операции на этом органе; выраженные колебания гликемии в течение суток; сведения о диабетическом кетоацидозе в анамнезе (уровень убедительности рекомендаций IIа, уровень достоверности доказательств – С)</w:t>
      </w:r>
      <w:r>
        <w:rPr>
          <w:spacing w:val="-4"/>
        </w:rPr>
        <w:t xml:space="preserve"> </w:t>
      </w:r>
      <w:r>
        <w:t>[6].</w:t>
      </w:r>
    </w:p>
    <w:p w14:paraId="0F41BEBE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У пациентов без гастроэнтерологических заболеваний прием препаратов глюкагоноподобного пептида-1 и аналогов ингибиторов дипептидилпептидазы-4 может быть продолжен без риска развития гипогликемии</w:t>
      </w:r>
      <w:r>
        <w:rPr>
          <w:spacing w:val="-5"/>
          <w:sz w:val="24"/>
        </w:rPr>
        <w:t xml:space="preserve"> </w:t>
      </w:r>
      <w:r>
        <w:rPr>
          <w:sz w:val="24"/>
        </w:rPr>
        <w:t>[9].</w:t>
      </w:r>
    </w:p>
    <w:p w14:paraId="683F2B01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Перед операцией пациентам, принимающим блокаторы натрий-глюкозного котранспортера 2-го типа, эти препараты следует отменить из-за увеличения окисления жиров и, следовательно, повышения концентрации кетоновых тел в плазме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крови.</w:t>
      </w:r>
    </w:p>
    <w:p w14:paraId="5A61B71A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Средние и обширные хирургические вмешательства (с изменением режима питания, в условиях регионарной или общей анестезии) требуют отмены пероральных сахароснижающих средств (уровень убедительности рекомендаций I, уровень достоверности доказательств –</w:t>
      </w:r>
      <w:r>
        <w:rPr>
          <w:spacing w:val="-3"/>
          <w:sz w:val="24"/>
        </w:rPr>
        <w:t xml:space="preserve"> </w:t>
      </w:r>
      <w:r>
        <w:rPr>
          <w:sz w:val="24"/>
        </w:rPr>
        <w:t>В).</w:t>
      </w:r>
    </w:p>
    <w:p w14:paraId="71BA564E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НВИИ после операции прекращают утром: для пациентов с СД1 – через 30–60 мин после подкожного введения инсулина [9]; для пациентов с СД2 - через 1–2 ч после первой подкожной инъекции инсулина 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завтраком.</w:t>
      </w:r>
    </w:p>
    <w:p w14:paraId="148DE3D4" w14:textId="77777777" w:rsidR="00450506" w:rsidRDefault="00A17450">
      <w:pPr>
        <w:pStyle w:val="a3"/>
        <w:spacing w:before="233" w:line="276" w:lineRule="auto"/>
        <w:ind w:left="1409" w:right="1100" w:firstLine="709"/>
        <w:rPr>
          <w:rFonts w:ascii="Arial" w:hAnsi="Arial"/>
        </w:rPr>
      </w:pPr>
      <w:r>
        <w:rPr>
          <w:rFonts w:ascii="Arial" w:hAnsi="Arial"/>
        </w:rPr>
        <w:t>Алгоритм коррекции гликемии при плановых операциях представлен в таблице 7.</w:t>
      </w:r>
    </w:p>
    <w:p w14:paraId="2269E84D" w14:textId="77777777" w:rsidR="00450506" w:rsidRDefault="00450506">
      <w:pPr>
        <w:pStyle w:val="a3"/>
        <w:spacing w:before="3"/>
        <w:rPr>
          <w:rFonts w:ascii="Arial"/>
          <w:sz w:val="34"/>
        </w:rPr>
      </w:pPr>
    </w:p>
    <w:p w14:paraId="540192DC" w14:textId="77777777" w:rsidR="00450506" w:rsidRDefault="00A17450">
      <w:pPr>
        <w:ind w:right="473"/>
        <w:jc w:val="right"/>
        <w:rPr>
          <w:i/>
          <w:sz w:val="24"/>
        </w:rPr>
      </w:pPr>
      <w:r>
        <w:rPr>
          <w:i/>
          <w:sz w:val="24"/>
        </w:rPr>
        <w:t>Таблица 7</w:t>
      </w:r>
    </w:p>
    <w:p w14:paraId="5B6BE74C" w14:textId="77777777" w:rsidR="00450506" w:rsidRDefault="00450506">
      <w:pPr>
        <w:pStyle w:val="a3"/>
        <w:spacing w:before="5"/>
        <w:rPr>
          <w:i/>
          <w:sz w:val="28"/>
        </w:r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64"/>
      </w:tblGrid>
      <w:tr w:rsidR="00450506" w14:paraId="5A9BC324" w14:textId="77777777">
        <w:trPr>
          <w:trHeight w:val="1070"/>
        </w:trPr>
        <w:tc>
          <w:tcPr>
            <w:tcW w:w="9346" w:type="dxa"/>
            <w:gridSpan w:val="2"/>
          </w:tcPr>
          <w:p w14:paraId="55954598" w14:textId="77777777" w:rsidR="00450506" w:rsidRDefault="00A17450">
            <w:pPr>
              <w:pStyle w:val="TableParagraph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АЛГОРИТМ КОРРЕКЦИИ ГЛИКЕМИИ ПРИ ПЛАНОВЫХ ОПЕРАЦИЯХ У ИСХОД- НО КОМПЕНСИРОВАННЫХ ПАЦИЕНТОВ С СОПУТСТВУЮЩИМ САХАРНЫМ ДИАБЕТОМ [1, 4]</w:t>
            </w:r>
          </w:p>
        </w:tc>
      </w:tr>
      <w:tr w:rsidR="00450506" w14:paraId="476FBCB9" w14:textId="77777777">
        <w:trPr>
          <w:trHeight w:val="772"/>
        </w:trPr>
        <w:tc>
          <w:tcPr>
            <w:tcW w:w="9346" w:type="dxa"/>
            <w:gridSpan w:val="2"/>
          </w:tcPr>
          <w:p w14:paraId="249A1DA3" w14:textId="77777777" w:rsidR="00450506" w:rsidRDefault="00A17450">
            <w:pPr>
              <w:pStyle w:val="TableParagraph"/>
              <w:spacing w:line="242" w:lineRule="auto"/>
              <w:ind w:left="2086" w:right="130" w:hanging="1927"/>
              <w:rPr>
                <w:b/>
                <w:sz w:val="24"/>
              </w:rPr>
            </w:pPr>
            <w:r>
              <w:rPr>
                <w:b/>
                <w:sz w:val="24"/>
              </w:rPr>
              <w:t>А. Недлительные, малообъёмные операции (имплантация электрокардиостимуля- тора, инвазивные диагностические процедуры)</w:t>
            </w:r>
          </w:p>
        </w:tc>
      </w:tr>
      <w:tr w:rsidR="00450506" w14:paraId="6688678F" w14:textId="77777777">
        <w:trPr>
          <w:trHeight w:val="470"/>
        </w:trPr>
        <w:tc>
          <w:tcPr>
            <w:tcW w:w="3682" w:type="dxa"/>
          </w:tcPr>
          <w:p w14:paraId="24A7DC20" w14:textId="77777777" w:rsidR="00450506" w:rsidRDefault="00A17450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до операции</w:t>
            </w:r>
          </w:p>
        </w:tc>
        <w:tc>
          <w:tcPr>
            <w:tcW w:w="5664" w:type="dxa"/>
          </w:tcPr>
          <w:p w14:paraId="56B48613" w14:textId="77777777" w:rsidR="00450506" w:rsidRDefault="00A17450">
            <w:pPr>
              <w:pStyle w:val="TableParagraph"/>
              <w:ind w:left="71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в периоперационный период</w:t>
            </w:r>
          </w:p>
        </w:tc>
      </w:tr>
      <w:tr w:rsidR="00450506" w14:paraId="332611C4" w14:textId="77777777">
        <w:trPr>
          <w:trHeight w:val="470"/>
        </w:trPr>
        <w:tc>
          <w:tcPr>
            <w:tcW w:w="3682" w:type="dxa"/>
          </w:tcPr>
          <w:p w14:paraId="19F9BEEE" w14:textId="77777777"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Только диета</w:t>
            </w:r>
          </w:p>
        </w:tc>
        <w:tc>
          <w:tcPr>
            <w:tcW w:w="5664" w:type="dxa"/>
          </w:tcPr>
          <w:p w14:paraId="1D1E6C1B" w14:textId="77777777"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Определение гликемии каждые 3–4 часа</w:t>
            </w:r>
          </w:p>
        </w:tc>
      </w:tr>
    </w:tbl>
    <w:p w14:paraId="56844A64" w14:textId="77777777" w:rsidR="00450506" w:rsidRDefault="00450506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64"/>
      </w:tblGrid>
      <w:tr w:rsidR="00450506" w14:paraId="7BF210B5" w14:textId="77777777">
        <w:trPr>
          <w:trHeight w:val="1972"/>
        </w:trPr>
        <w:tc>
          <w:tcPr>
            <w:tcW w:w="3682" w:type="dxa"/>
          </w:tcPr>
          <w:p w14:paraId="2C26D564" w14:textId="77777777" w:rsidR="00450506" w:rsidRDefault="00A17450">
            <w:pPr>
              <w:pStyle w:val="TableParagraph"/>
              <w:spacing w:before="80" w:line="237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lastRenderedPageBreak/>
              <w:t>Пероральные сахароснижающие препараты</w:t>
            </w:r>
          </w:p>
        </w:tc>
        <w:tc>
          <w:tcPr>
            <w:tcW w:w="5664" w:type="dxa"/>
          </w:tcPr>
          <w:p w14:paraId="68D528DB" w14:textId="77777777" w:rsidR="00450506" w:rsidRDefault="00A17450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82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Отмена пероральных сахароснижающих препара- тов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операцией</w:t>
            </w:r>
          </w:p>
          <w:p w14:paraId="548D36FE" w14:textId="77777777" w:rsidR="00450506" w:rsidRDefault="00A17450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5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гликемии, каждые 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48839B85" w14:textId="77777777" w:rsidR="00450506" w:rsidRDefault="00A17450">
            <w:pPr>
              <w:pStyle w:val="TableParagraph"/>
              <w:numPr>
                <w:ilvl w:val="0"/>
                <w:numId w:val="19"/>
              </w:numPr>
              <w:tabs>
                <w:tab w:val="left" w:pos="438"/>
              </w:tabs>
              <w:spacing w:before="2" w:line="237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Возобновление приема пероральных сахаросни- жающих препаратов перед первым приемом пи- щи</w:t>
            </w:r>
          </w:p>
        </w:tc>
      </w:tr>
      <w:tr w:rsidR="00450506" w14:paraId="08173DDF" w14:textId="77777777">
        <w:trPr>
          <w:trHeight w:val="2870"/>
        </w:trPr>
        <w:tc>
          <w:tcPr>
            <w:tcW w:w="3682" w:type="dxa"/>
          </w:tcPr>
          <w:p w14:paraId="1077F654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Инсулинотерапия</w:t>
            </w:r>
          </w:p>
        </w:tc>
        <w:tc>
          <w:tcPr>
            <w:tcW w:w="5664" w:type="dxa"/>
          </w:tcPr>
          <w:p w14:paraId="6531B0AE" w14:textId="77777777"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75"/>
              <w:rPr>
                <w:sz w:val="24"/>
              </w:rPr>
            </w:pPr>
            <w:r>
              <w:rPr>
                <w:sz w:val="24"/>
              </w:rPr>
              <w:t>Определение гликемии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ежечасно</w:t>
            </w:r>
          </w:p>
          <w:p w14:paraId="3E53FDF2" w14:textId="77777777"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6"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До операции не завтракать, ввести 50 % обычной утренней дозы инсулина продленного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3741F49F" w14:textId="77777777"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2"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До и во время операции — инфузия 5 % раствора глюкозы</w:t>
            </w:r>
          </w:p>
          <w:p w14:paraId="78524B14" w14:textId="77777777" w:rsidR="00450506" w:rsidRDefault="00A17450">
            <w:pPr>
              <w:pStyle w:val="TableParagraph"/>
              <w:numPr>
                <w:ilvl w:val="0"/>
                <w:numId w:val="18"/>
              </w:numPr>
              <w:tabs>
                <w:tab w:val="left" w:pos="437"/>
                <w:tab w:val="left" w:pos="438"/>
              </w:tabs>
              <w:spacing w:before="5"/>
              <w:ind w:right="151"/>
              <w:rPr>
                <w:sz w:val="24"/>
              </w:rPr>
            </w:pPr>
            <w:r>
              <w:rPr>
                <w:sz w:val="24"/>
              </w:rPr>
              <w:t>Перед первым после операции приемом пищи измерить уровень гликемии и ввести обычную дозу инсулина (с коррекцией в зависимости от ее уровня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</w:tr>
    </w:tbl>
    <w:p w14:paraId="7EAD545F" w14:textId="77777777" w:rsidR="00450506" w:rsidRDefault="00450506">
      <w:pPr>
        <w:pStyle w:val="a3"/>
        <w:rPr>
          <w:i/>
          <w:sz w:val="20"/>
        </w:rPr>
      </w:pPr>
    </w:p>
    <w:p w14:paraId="5A8AC1D6" w14:textId="77777777" w:rsidR="00450506" w:rsidRDefault="00450506">
      <w:pPr>
        <w:pStyle w:val="a3"/>
        <w:rPr>
          <w:i/>
          <w:sz w:val="20"/>
        </w:rPr>
      </w:pPr>
    </w:p>
    <w:p w14:paraId="183B1C5D" w14:textId="77777777" w:rsidR="00450506" w:rsidRDefault="00450506">
      <w:pPr>
        <w:pStyle w:val="a3"/>
        <w:rPr>
          <w:i/>
          <w:sz w:val="20"/>
        </w:rPr>
      </w:pPr>
    </w:p>
    <w:p w14:paraId="2EBBEBA9" w14:textId="77777777" w:rsidR="00450506" w:rsidRDefault="00450506">
      <w:pPr>
        <w:pStyle w:val="a3"/>
        <w:spacing w:before="10"/>
        <w:rPr>
          <w:i/>
          <w:sz w:val="23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64"/>
      </w:tblGrid>
      <w:tr w:rsidR="00450506" w14:paraId="638A840A" w14:textId="77777777">
        <w:trPr>
          <w:trHeight w:val="1113"/>
        </w:trPr>
        <w:tc>
          <w:tcPr>
            <w:tcW w:w="9346" w:type="dxa"/>
            <w:gridSpan w:val="2"/>
          </w:tcPr>
          <w:p w14:paraId="7A4C7DFE" w14:textId="77777777" w:rsidR="00450506" w:rsidRDefault="00A17450">
            <w:pPr>
              <w:pStyle w:val="TableParagraph"/>
              <w:spacing w:before="198" w:line="271" w:lineRule="auto"/>
              <w:ind w:left="3230" w:right="123" w:hanging="3078"/>
              <w:rPr>
                <w:b/>
                <w:sz w:val="24"/>
              </w:rPr>
            </w:pPr>
            <w:r>
              <w:rPr>
                <w:b/>
                <w:sz w:val="24"/>
              </w:rPr>
              <w:t>Б. Операции средней тяжести (протезирование тазобедренного сустава, ампутации небольшого объема и т. д.)</w:t>
            </w:r>
          </w:p>
        </w:tc>
      </w:tr>
      <w:tr w:rsidR="00450506" w14:paraId="1F5F1793" w14:textId="77777777">
        <w:trPr>
          <w:trHeight w:val="470"/>
        </w:trPr>
        <w:tc>
          <w:tcPr>
            <w:tcW w:w="3682" w:type="dxa"/>
          </w:tcPr>
          <w:p w14:paraId="53F85CC2" w14:textId="77777777" w:rsidR="00450506" w:rsidRDefault="00A17450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до операции</w:t>
            </w:r>
          </w:p>
        </w:tc>
        <w:tc>
          <w:tcPr>
            <w:tcW w:w="5664" w:type="dxa"/>
          </w:tcPr>
          <w:p w14:paraId="7A0B523E" w14:textId="77777777" w:rsidR="00450506" w:rsidRDefault="00A17450">
            <w:pPr>
              <w:pStyle w:val="TableParagraph"/>
              <w:ind w:left="715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в периоперационном периоде</w:t>
            </w:r>
          </w:p>
        </w:tc>
      </w:tr>
      <w:tr w:rsidR="00450506" w14:paraId="61B758C6" w14:textId="77777777">
        <w:trPr>
          <w:trHeight w:val="1070"/>
        </w:trPr>
        <w:tc>
          <w:tcPr>
            <w:tcW w:w="3682" w:type="dxa"/>
          </w:tcPr>
          <w:p w14:paraId="1E183068" w14:textId="77777777"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Только диета</w:t>
            </w:r>
          </w:p>
        </w:tc>
        <w:tc>
          <w:tcPr>
            <w:tcW w:w="5664" w:type="dxa"/>
          </w:tcPr>
          <w:p w14:paraId="2105BCA2" w14:textId="77777777" w:rsidR="00450506" w:rsidRDefault="00A17450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  <w:tab w:val="left" w:pos="438"/>
              </w:tabs>
              <w:spacing w:before="82" w:line="237" w:lineRule="auto"/>
              <w:ind w:right="69"/>
              <w:rPr>
                <w:sz w:val="24"/>
              </w:rPr>
            </w:pPr>
            <w:r>
              <w:rPr>
                <w:sz w:val="24"/>
              </w:rPr>
              <w:t xml:space="preserve">Внутривенно —5 % раствор глюкозы вплоть </w:t>
            </w:r>
            <w:r>
              <w:rPr>
                <w:spacing w:val="-7"/>
                <w:sz w:val="24"/>
              </w:rPr>
              <w:t xml:space="preserve">до </w:t>
            </w:r>
            <w:r>
              <w:rPr>
                <w:sz w:val="24"/>
              </w:rPr>
              <w:t>первого 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14:paraId="742244D3" w14:textId="77777777" w:rsidR="00450506" w:rsidRDefault="00A17450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  <w:tab w:val="left" w:pos="43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Определение гликемии каждые 1–2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450506" w14:paraId="4606E1A6" w14:textId="77777777">
        <w:trPr>
          <w:trHeight w:val="2870"/>
        </w:trPr>
        <w:tc>
          <w:tcPr>
            <w:tcW w:w="3682" w:type="dxa"/>
          </w:tcPr>
          <w:p w14:paraId="51D5832A" w14:textId="77777777" w:rsidR="00450506" w:rsidRDefault="00A17450">
            <w:pPr>
              <w:pStyle w:val="TableParagraph"/>
              <w:spacing w:line="242" w:lineRule="auto"/>
              <w:ind w:left="81" w:right="224"/>
              <w:rPr>
                <w:sz w:val="24"/>
              </w:rPr>
            </w:pPr>
            <w:r>
              <w:rPr>
                <w:sz w:val="24"/>
              </w:rPr>
              <w:t>Пероральные сахароснижающие препараты</w:t>
            </w:r>
          </w:p>
        </w:tc>
        <w:tc>
          <w:tcPr>
            <w:tcW w:w="5664" w:type="dxa"/>
          </w:tcPr>
          <w:p w14:paraId="0715B6EE" w14:textId="77777777"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80"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 операции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завтракать</w:t>
            </w:r>
          </w:p>
          <w:p w14:paraId="671785AD" w14:textId="77777777"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2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Перед операцией — отмена пероральных саха- роснижающих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  <w:p w14:paraId="0C70270D" w14:textId="77777777"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7" w:line="237" w:lineRule="auto"/>
              <w:ind w:right="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Внутривенно инфузия 5 % глюкозы вплоть </w:t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z w:val="24"/>
              </w:rPr>
              <w:t>первого 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14:paraId="4596D219" w14:textId="77777777" w:rsidR="00450506" w:rsidRDefault="00A17450">
            <w:pPr>
              <w:pStyle w:val="TableParagraph"/>
              <w:numPr>
                <w:ilvl w:val="0"/>
                <w:numId w:val="16"/>
              </w:numPr>
              <w:tabs>
                <w:tab w:val="left" w:pos="438"/>
              </w:tabs>
              <w:spacing w:before="0"/>
              <w:ind w:right="6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гликемии каждый час. Наготове иметь инсулин. Возобновить прием пероральных сахароснижающих препаратов перед первым приемом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</w:tr>
    </w:tbl>
    <w:p w14:paraId="110B6B9C" w14:textId="77777777" w:rsidR="00450506" w:rsidRDefault="00450506">
      <w:pPr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664"/>
      </w:tblGrid>
      <w:tr w:rsidR="00450506" w14:paraId="700FDD2A" w14:textId="77777777">
        <w:trPr>
          <w:trHeight w:val="4962"/>
        </w:trPr>
        <w:tc>
          <w:tcPr>
            <w:tcW w:w="3682" w:type="dxa"/>
          </w:tcPr>
          <w:p w14:paraId="7E2BEC07" w14:textId="77777777"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Инсулинотерапия</w:t>
            </w:r>
          </w:p>
        </w:tc>
        <w:tc>
          <w:tcPr>
            <w:tcW w:w="5664" w:type="dxa"/>
          </w:tcPr>
          <w:p w14:paraId="760AB6C2" w14:textId="77777777"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82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рано утром. До операции не завтра- кать</w:t>
            </w:r>
          </w:p>
          <w:p w14:paraId="1412382D" w14:textId="77777777"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5"/>
              <w:ind w:right="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Вариант 1. </w:t>
            </w:r>
            <w:r>
              <w:rPr>
                <w:sz w:val="24"/>
              </w:rPr>
              <w:t xml:space="preserve">Перед операцией ввести 50 % (при СД 2-го типа) или 80–100 % (при СД 1-го </w:t>
            </w:r>
            <w:r>
              <w:rPr>
                <w:spacing w:val="-4"/>
                <w:sz w:val="24"/>
              </w:rPr>
              <w:t xml:space="preserve">типа) </w:t>
            </w:r>
            <w:r>
              <w:rPr>
                <w:sz w:val="24"/>
              </w:rPr>
              <w:t>обычной утренней дозы инсулина продленного действия. До и во время операции непрерывная инфузия 5–10 % раствора глюкозы под контро- лем глюкозы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ежечасно</w:t>
            </w:r>
          </w:p>
          <w:p w14:paraId="1A01C807" w14:textId="77777777"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0"/>
              <w:ind w:right="6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Вариант 2. </w:t>
            </w:r>
            <w:r>
              <w:rPr>
                <w:sz w:val="24"/>
              </w:rPr>
              <w:t>Непрерывная внутривенная инфузия инсулина короткого действия («Алгоритм скоро- сти введения инсулина в зависимости от уровня гликемии». Табл.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14:paraId="5163786D" w14:textId="77777777" w:rsidR="00450506" w:rsidRDefault="00A17450">
            <w:pPr>
              <w:pStyle w:val="TableParagraph"/>
              <w:numPr>
                <w:ilvl w:val="0"/>
                <w:numId w:val="15"/>
              </w:numPr>
              <w:tabs>
                <w:tab w:val="left" w:pos="438"/>
              </w:tabs>
              <w:spacing w:before="0" w:line="237" w:lineRule="auto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Перед первым приемом пищи измерить глике- мию и ввести обычную дозу инсулина (с коррек- цией взависимости от гликемии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</w:tr>
    </w:tbl>
    <w:p w14:paraId="2BA47FDB" w14:textId="77777777" w:rsidR="00450506" w:rsidRDefault="00450506">
      <w:pPr>
        <w:pStyle w:val="a3"/>
        <w:rPr>
          <w:i/>
          <w:sz w:val="20"/>
        </w:rPr>
      </w:pPr>
    </w:p>
    <w:p w14:paraId="60C9C81A" w14:textId="77777777" w:rsidR="00450506" w:rsidRDefault="00450506">
      <w:pPr>
        <w:pStyle w:val="a3"/>
        <w:rPr>
          <w:i/>
          <w:sz w:val="20"/>
        </w:rPr>
      </w:pPr>
    </w:p>
    <w:p w14:paraId="380E7B97" w14:textId="77777777" w:rsidR="00450506" w:rsidRDefault="00450506">
      <w:pPr>
        <w:pStyle w:val="a3"/>
        <w:rPr>
          <w:i/>
          <w:sz w:val="20"/>
        </w:rPr>
      </w:pPr>
    </w:p>
    <w:p w14:paraId="1EA82A25" w14:textId="77777777" w:rsidR="00450506" w:rsidRDefault="00450506">
      <w:pPr>
        <w:pStyle w:val="a3"/>
        <w:spacing w:before="6"/>
        <w:rPr>
          <w:i/>
          <w:sz w:val="15"/>
        </w:rPr>
      </w:pPr>
    </w:p>
    <w:tbl>
      <w:tblPr>
        <w:tblStyle w:val="TableNormal"/>
        <w:tblW w:w="0" w:type="auto"/>
        <w:tblInd w:w="1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5803"/>
      </w:tblGrid>
      <w:tr w:rsidR="00450506" w14:paraId="3A1A2EFA" w14:textId="77777777">
        <w:trPr>
          <w:trHeight w:val="1348"/>
        </w:trPr>
        <w:tc>
          <w:tcPr>
            <w:tcW w:w="9345" w:type="dxa"/>
            <w:gridSpan w:val="2"/>
          </w:tcPr>
          <w:p w14:paraId="3465A290" w14:textId="77777777" w:rsidR="00450506" w:rsidRDefault="00A17450">
            <w:pPr>
              <w:pStyle w:val="TableParagraph"/>
              <w:spacing w:before="73" w:line="451" w:lineRule="auto"/>
              <w:ind w:left="1588" w:right="88" w:hanging="1469"/>
              <w:rPr>
                <w:b/>
                <w:sz w:val="24"/>
              </w:rPr>
            </w:pPr>
            <w:r>
              <w:rPr>
                <w:b/>
                <w:sz w:val="24"/>
              </w:rPr>
              <w:t>В. Обширные операции с последующим парентеральным питанием на протяжении нескольких дней (гастрэктомия, гемиколэктомия и т. д.)</w:t>
            </w:r>
          </w:p>
        </w:tc>
      </w:tr>
      <w:tr w:rsidR="00450506" w14:paraId="790AD83B" w14:textId="77777777">
        <w:trPr>
          <w:trHeight w:val="470"/>
        </w:trPr>
        <w:tc>
          <w:tcPr>
            <w:tcW w:w="3542" w:type="dxa"/>
          </w:tcPr>
          <w:p w14:paraId="1988FD4C" w14:textId="77777777" w:rsidR="00450506" w:rsidRDefault="00A17450">
            <w:pPr>
              <w:pStyle w:val="TableParagraph"/>
              <w:spacing w:before="73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до операции</w:t>
            </w:r>
          </w:p>
        </w:tc>
        <w:tc>
          <w:tcPr>
            <w:tcW w:w="5803" w:type="dxa"/>
          </w:tcPr>
          <w:p w14:paraId="376A033C" w14:textId="77777777" w:rsidR="00450506" w:rsidRDefault="00A17450">
            <w:pPr>
              <w:pStyle w:val="TableParagraph"/>
              <w:spacing w:before="73"/>
              <w:ind w:left="787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Терапия в периоперационном периоде</w:t>
            </w:r>
          </w:p>
        </w:tc>
      </w:tr>
      <w:tr w:rsidR="00450506" w14:paraId="768F9554" w14:textId="77777777">
        <w:trPr>
          <w:trHeight w:val="1070"/>
        </w:trPr>
        <w:tc>
          <w:tcPr>
            <w:tcW w:w="3542" w:type="dxa"/>
          </w:tcPr>
          <w:p w14:paraId="30163B8E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Только диета</w:t>
            </w:r>
          </w:p>
        </w:tc>
        <w:tc>
          <w:tcPr>
            <w:tcW w:w="5803" w:type="dxa"/>
          </w:tcPr>
          <w:p w14:paraId="5FF7949F" w14:textId="77777777" w:rsidR="00450506" w:rsidRDefault="00A17450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  <w:tab w:val="left" w:pos="439"/>
              </w:tabs>
              <w:spacing w:before="75" w:line="293" w:lineRule="exact"/>
              <w:ind w:hanging="358"/>
              <w:rPr>
                <w:sz w:val="24"/>
              </w:rPr>
            </w:pPr>
            <w:r>
              <w:rPr>
                <w:sz w:val="24"/>
              </w:rPr>
              <w:t>Адекватное парентеральное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14:paraId="380D7007" w14:textId="77777777" w:rsidR="00450506" w:rsidRDefault="00A17450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  <w:tab w:val="left" w:pos="439"/>
              </w:tabs>
              <w:spacing w:before="2" w:line="237" w:lineRule="auto"/>
              <w:ind w:right="64"/>
              <w:rPr>
                <w:sz w:val="24"/>
              </w:rPr>
            </w:pPr>
            <w:r>
              <w:rPr>
                <w:sz w:val="24"/>
              </w:rPr>
              <w:t>Определение гликемии не реже 1 раза в час. Инсу- лин иметь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наготове</w:t>
            </w:r>
          </w:p>
        </w:tc>
      </w:tr>
      <w:tr w:rsidR="00450506" w14:paraId="2404E6EF" w14:textId="77777777">
        <w:trPr>
          <w:trHeight w:val="3470"/>
        </w:trPr>
        <w:tc>
          <w:tcPr>
            <w:tcW w:w="3542" w:type="dxa"/>
          </w:tcPr>
          <w:p w14:paraId="7D60C115" w14:textId="77777777" w:rsidR="00450506" w:rsidRDefault="00A17450">
            <w:pPr>
              <w:pStyle w:val="TableParagraph"/>
              <w:spacing w:before="73" w:line="242" w:lineRule="auto"/>
              <w:ind w:left="81" w:right="84"/>
              <w:rPr>
                <w:sz w:val="24"/>
              </w:rPr>
            </w:pPr>
            <w:r>
              <w:rPr>
                <w:sz w:val="24"/>
              </w:rPr>
              <w:t>Пероральные сахароснижающие препараты</w:t>
            </w:r>
          </w:p>
        </w:tc>
        <w:tc>
          <w:tcPr>
            <w:tcW w:w="5803" w:type="dxa"/>
          </w:tcPr>
          <w:p w14:paraId="03DC2F5B" w14:textId="77777777" w:rsidR="00450506" w:rsidRDefault="00A17450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77" w:line="237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Отмена пероральных сахароснижающих средств и перевод на инсулинотерапию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  <w:p w14:paraId="311158C0" w14:textId="77777777" w:rsidR="00450506" w:rsidRDefault="00A17450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7" w:line="237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в первую очередь (утром). До опера- ции не завтракать. Во время операции и после нее, весь период парентерального 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применять непрерывную внутривенную инфузию инсулина и глюкозы.</w:t>
            </w:r>
          </w:p>
          <w:p w14:paraId="01869B6A" w14:textId="77777777" w:rsidR="00450506" w:rsidRDefault="00A17450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</w:tabs>
              <w:spacing w:before="11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Перед первым приемом пищи после операции из- мерить гликемию и ввести обычную дозу </w:t>
            </w:r>
            <w:r>
              <w:rPr>
                <w:spacing w:val="-3"/>
                <w:sz w:val="24"/>
              </w:rPr>
              <w:t xml:space="preserve">инсулина </w:t>
            </w:r>
            <w:r>
              <w:rPr>
                <w:sz w:val="24"/>
              </w:rPr>
              <w:t>(с коррекцией в зависимости от концентрации глюкозы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питания).</w:t>
            </w:r>
          </w:p>
        </w:tc>
      </w:tr>
    </w:tbl>
    <w:p w14:paraId="6B1C25DB" w14:textId="77777777" w:rsidR="00450506" w:rsidRDefault="00450506">
      <w:pPr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31E52F65" w14:textId="77777777" w:rsidR="00450506" w:rsidRDefault="00F25348">
      <w:pPr>
        <w:tabs>
          <w:tab w:val="left" w:pos="4942"/>
        </w:tabs>
        <w:ind w:left="1491"/>
        <w:rPr>
          <w:sz w:val="20"/>
        </w:rPr>
      </w:pPr>
      <w:r>
        <w:rPr>
          <w:position w:val="343"/>
          <w:sz w:val="20"/>
        </w:rPr>
      </w:r>
      <w:r>
        <w:rPr>
          <w:position w:val="343"/>
          <w:sz w:val="20"/>
        </w:rPr>
        <w:pict w14:anchorId="5E99DBE8">
          <v:shape id="_x0000_s1029" type="#_x0000_t202" alt="" style="width:92.55pt;height:13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18D8D63F" w14:textId="77777777" w:rsidR="00450506" w:rsidRDefault="00A17450">
                  <w:pPr>
                    <w:pStyle w:val="a3"/>
                    <w:spacing w:line="266" w:lineRule="exact"/>
                  </w:pPr>
                  <w:r>
                    <w:t>Инсулинотерапия</w:t>
                  </w:r>
                </w:p>
              </w:txbxContent>
            </v:textbox>
            <w10:anchorlock/>
          </v:shape>
        </w:pict>
      </w:r>
      <w:r w:rsidR="00A17450">
        <w:rPr>
          <w:position w:val="343"/>
          <w:sz w:val="20"/>
        </w:rPr>
        <w:tab/>
      </w:r>
      <w:r>
        <w:rPr>
          <w:sz w:val="20"/>
        </w:rPr>
      </w:r>
      <w:r>
        <w:rPr>
          <w:sz w:val="20"/>
        </w:rPr>
        <w:pict w14:anchorId="52DA2711">
          <v:shape id="_x0000_s1028" type="#_x0000_t202" alt="" style="width:290.2pt;height:189.1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weight=".48pt">
            <v:textbox inset="0,0,0,0">
              <w:txbxContent>
                <w:p w14:paraId="7E0F37B4" w14:textId="77777777" w:rsidR="00450506" w:rsidRDefault="00A17450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436"/>
                      <w:tab w:val="left" w:pos="437"/>
                    </w:tabs>
                    <w:spacing w:before="72" w:line="326" w:lineRule="exact"/>
                    <w:ind w:hanging="361"/>
                  </w:pPr>
                  <w:r>
                    <w:t>Накануне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операции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вечером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ввести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50%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(при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СД</w:t>
                  </w:r>
                </w:p>
                <w:p w14:paraId="28D8EFB9" w14:textId="77777777" w:rsidR="00450506" w:rsidRDefault="00A17450">
                  <w:pPr>
                    <w:pStyle w:val="a3"/>
                    <w:spacing w:line="242" w:lineRule="auto"/>
                    <w:ind w:left="436" w:right="69"/>
                    <w:jc w:val="both"/>
                  </w:pPr>
                  <w:r>
                    <w:t>2) или 80-100% (при СД 1) обычной вечерней дозы инсулина продленного действия.</w:t>
                  </w:r>
                </w:p>
                <w:p w14:paraId="25716573" w14:textId="77777777" w:rsidR="00450506" w:rsidRDefault="00A17450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437"/>
                    </w:tabs>
                    <w:spacing w:line="235" w:lineRule="auto"/>
                    <w:ind w:right="69"/>
                    <w:jc w:val="both"/>
                  </w:pPr>
                  <w:r>
                    <w:t>Оперировать в первую очередь. До операции не завтракать. Во время операции и после нее, весь период парентерального питания применять не- прерывную внутривенную инфузию инсулина и глюкозы.</w:t>
                  </w:r>
                </w:p>
                <w:p w14:paraId="0A4DAD12" w14:textId="77777777" w:rsidR="00450506" w:rsidRDefault="00A17450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left" w:pos="437"/>
                    </w:tabs>
                    <w:spacing w:line="235" w:lineRule="auto"/>
                    <w:ind w:right="69"/>
                    <w:jc w:val="both"/>
                  </w:pPr>
                  <w:r>
                    <w:t>Перед первым приемом пищи после операции из- мерить гликемию и ввести обычную дозу инсули- на (с коррекцией в зависимости от концентрации глюкозы 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питания).</w:t>
                  </w:r>
                </w:p>
              </w:txbxContent>
            </v:textbox>
            <w10:anchorlock/>
          </v:shape>
        </w:pict>
      </w:r>
    </w:p>
    <w:p w14:paraId="4057F60E" w14:textId="77777777" w:rsidR="00450506" w:rsidRDefault="00450506">
      <w:pPr>
        <w:pStyle w:val="a3"/>
        <w:rPr>
          <w:i/>
          <w:sz w:val="20"/>
        </w:rPr>
      </w:pPr>
    </w:p>
    <w:p w14:paraId="0987520D" w14:textId="77777777" w:rsidR="00450506" w:rsidRDefault="00450506">
      <w:pPr>
        <w:pStyle w:val="a3"/>
        <w:rPr>
          <w:i/>
          <w:sz w:val="20"/>
        </w:rPr>
      </w:pPr>
    </w:p>
    <w:p w14:paraId="276383D5" w14:textId="77777777" w:rsidR="00450506" w:rsidRDefault="00450506">
      <w:pPr>
        <w:pStyle w:val="a3"/>
        <w:spacing w:before="3"/>
        <w:rPr>
          <w:i/>
          <w:sz w:val="18"/>
        </w:rPr>
      </w:pPr>
    </w:p>
    <w:p w14:paraId="2FC54451" w14:textId="77777777" w:rsidR="00450506" w:rsidRDefault="00F25348">
      <w:pPr>
        <w:pStyle w:val="1"/>
        <w:numPr>
          <w:ilvl w:val="1"/>
          <w:numId w:val="21"/>
        </w:numPr>
        <w:tabs>
          <w:tab w:val="left" w:pos="1830"/>
        </w:tabs>
        <w:spacing w:before="86"/>
        <w:ind w:left="1829" w:hanging="421"/>
      </w:pPr>
      <w:r>
        <w:pict w14:anchorId="6E1C5547">
          <v:line id="_x0000_s1027" alt="" style="position:absolute;left:0;text-align:left;z-index:251673600;mso-wrap-edited:f;mso-width-percent:0;mso-height-percent:0;mso-position-horizontal-relative:page;mso-width-percent:0;mso-height-percent:0" from="85.5pt,-224.55pt" to="85.5pt,-34.95pt" strokeweight=".48pt">
            <w10:wrap anchorx="page"/>
          </v:line>
        </w:pict>
      </w:r>
      <w:bookmarkStart w:id="11" w:name="_TOC_250007"/>
      <w:bookmarkEnd w:id="11"/>
      <w:r w:rsidR="00A17450">
        <w:t>Анестезия</w:t>
      </w:r>
    </w:p>
    <w:p w14:paraId="3DDAAB45" w14:textId="77777777" w:rsidR="00450506" w:rsidRDefault="00A17450">
      <w:pPr>
        <w:pStyle w:val="a3"/>
        <w:spacing w:before="252"/>
        <w:ind w:left="2118"/>
        <w:rPr>
          <w:rFonts w:ascii="Arial" w:hAnsi="Arial"/>
        </w:rPr>
      </w:pPr>
      <w:r>
        <w:rPr>
          <w:rFonts w:ascii="Arial" w:hAnsi="Arial"/>
        </w:rPr>
        <w:t xml:space="preserve">Особенности периоперационного ведения[1, 7, </w:t>
      </w:r>
      <w:r>
        <w:rPr>
          <w:rFonts w:ascii="Arial" w:hAnsi="Arial"/>
          <w:color w:val="0070C0"/>
        </w:rPr>
        <w:t>29</w:t>
      </w:r>
      <w:r>
        <w:rPr>
          <w:rFonts w:ascii="Arial" w:hAnsi="Arial"/>
        </w:rPr>
        <w:t>]:</w:t>
      </w:r>
    </w:p>
    <w:p w14:paraId="08E959BA" w14:textId="77777777"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  <w:tab w:val="left" w:pos="3361"/>
          <w:tab w:val="left" w:pos="4588"/>
          <w:tab w:val="left" w:pos="4968"/>
          <w:tab w:val="left" w:pos="6293"/>
          <w:tab w:val="left" w:pos="6659"/>
          <w:tab w:val="left" w:pos="7303"/>
          <w:tab w:val="left" w:pos="8891"/>
        </w:tabs>
        <w:spacing w:before="135" w:line="355" w:lineRule="auto"/>
        <w:ind w:hanging="708"/>
        <w:jc w:val="left"/>
        <w:rPr>
          <w:sz w:val="24"/>
        </w:rPr>
      </w:pPr>
      <w:r>
        <w:rPr>
          <w:sz w:val="24"/>
        </w:rPr>
        <w:t>плановые</w:t>
      </w:r>
      <w:r>
        <w:rPr>
          <w:sz w:val="24"/>
        </w:rPr>
        <w:tab/>
        <w:t>операции</w:t>
      </w:r>
      <w:r>
        <w:rPr>
          <w:sz w:val="24"/>
        </w:rPr>
        <w:tab/>
        <w:t>у</w:t>
      </w:r>
      <w:r>
        <w:rPr>
          <w:sz w:val="24"/>
        </w:rPr>
        <w:tab/>
        <w:t>пациентов</w:t>
      </w:r>
      <w:r>
        <w:rPr>
          <w:sz w:val="24"/>
        </w:rPr>
        <w:tab/>
        <w:t>с</w:t>
      </w:r>
      <w:r>
        <w:rPr>
          <w:sz w:val="24"/>
        </w:rPr>
        <w:tab/>
        <w:t>СД,</w:t>
      </w:r>
      <w:r>
        <w:rPr>
          <w:sz w:val="24"/>
        </w:rPr>
        <w:tab/>
        <w:t>получающих</w:t>
      </w:r>
      <w:r>
        <w:rPr>
          <w:sz w:val="24"/>
        </w:rPr>
        <w:tab/>
      </w:r>
      <w:r>
        <w:rPr>
          <w:spacing w:val="-1"/>
          <w:sz w:val="24"/>
        </w:rPr>
        <w:t xml:space="preserve">медикаментозную </w:t>
      </w:r>
      <w:r>
        <w:rPr>
          <w:sz w:val="24"/>
        </w:rPr>
        <w:t>сахароснижающую терапию, проводить в начале недели, в первую очередь,</w:t>
      </w:r>
      <w:r>
        <w:rPr>
          <w:spacing w:val="-17"/>
          <w:sz w:val="24"/>
        </w:rPr>
        <w:t xml:space="preserve"> </w:t>
      </w:r>
      <w:r>
        <w:rPr>
          <w:sz w:val="24"/>
        </w:rPr>
        <w:t>утром;</w:t>
      </w:r>
    </w:p>
    <w:p w14:paraId="7B23D802" w14:textId="77777777"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2"/>
        <w:ind w:right="0" w:hanging="709"/>
        <w:jc w:val="left"/>
        <w:rPr>
          <w:sz w:val="24"/>
        </w:rPr>
      </w:pPr>
      <w:r>
        <w:rPr>
          <w:sz w:val="24"/>
        </w:rPr>
        <w:t>предоперационную</w:t>
      </w:r>
      <w:r>
        <w:rPr>
          <w:spacing w:val="23"/>
          <w:sz w:val="24"/>
        </w:rPr>
        <w:t xml:space="preserve"> </w:t>
      </w:r>
      <w:r>
        <w:rPr>
          <w:sz w:val="24"/>
        </w:rPr>
        <w:t>антибиотикопрофилактику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любых</w:t>
      </w:r>
      <w:r>
        <w:rPr>
          <w:spacing w:val="23"/>
          <w:sz w:val="24"/>
        </w:rPr>
        <w:t xml:space="preserve"> </w:t>
      </w:r>
      <w:r>
        <w:rPr>
          <w:sz w:val="24"/>
        </w:rPr>
        <w:t>операциях,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</w:p>
    <w:p w14:paraId="2922C1B5" w14:textId="77777777" w:rsidR="00450506" w:rsidRDefault="00A17450">
      <w:pPr>
        <w:pStyle w:val="a3"/>
        <w:spacing w:before="140"/>
        <w:ind w:left="2117"/>
      </w:pPr>
      <w:r>
        <w:t>«чистого» типа, с учетом высокого риска раневых и системных инфекций;</w:t>
      </w:r>
    </w:p>
    <w:p w14:paraId="356E15B2" w14:textId="77777777"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34"/>
        <w:ind w:right="0" w:hanging="709"/>
        <w:jc w:val="left"/>
        <w:rPr>
          <w:sz w:val="24"/>
        </w:rPr>
      </w:pPr>
      <w:r>
        <w:rPr>
          <w:sz w:val="24"/>
        </w:rPr>
        <w:t>после полостных операций – наблюдение в палате интенсивной терапии или</w:t>
      </w:r>
      <w:r>
        <w:rPr>
          <w:spacing w:val="-8"/>
          <w:sz w:val="24"/>
        </w:rPr>
        <w:t xml:space="preserve"> </w:t>
      </w:r>
      <w:r>
        <w:rPr>
          <w:sz w:val="24"/>
        </w:rPr>
        <w:t>ОАР;</w:t>
      </w:r>
    </w:p>
    <w:p w14:paraId="5B431871" w14:textId="77777777"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38" w:line="355" w:lineRule="auto"/>
        <w:ind w:hanging="708"/>
        <w:jc w:val="left"/>
        <w:rPr>
          <w:sz w:val="24"/>
        </w:rPr>
      </w:pPr>
      <w:r>
        <w:rPr>
          <w:sz w:val="24"/>
        </w:rPr>
        <w:t>особо тщательную профилактику послеоперационной тошноты, рвоты и</w:t>
      </w:r>
      <w:r>
        <w:rPr>
          <w:spacing w:val="34"/>
          <w:sz w:val="24"/>
        </w:rPr>
        <w:t xml:space="preserve"> </w:t>
      </w:r>
      <w:r>
        <w:rPr>
          <w:sz w:val="24"/>
        </w:rPr>
        <w:t>атонии ЖКТ – при диабетической автономной нейропатии и при декомпенсации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СД;</w:t>
      </w:r>
    </w:p>
    <w:p w14:paraId="380D8B88" w14:textId="77777777"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2" w:line="355" w:lineRule="auto"/>
        <w:ind w:hanging="708"/>
        <w:jc w:val="left"/>
        <w:rPr>
          <w:sz w:val="24"/>
        </w:rPr>
      </w:pPr>
      <w:r>
        <w:rPr>
          <w:sz w:val="24"/>
        </w:rPr>
        <w:t>при вегетативной нейропатии контроль за регулярным опорожнением мочевого пузыря для профилактики восходящей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инфекции;</w:t>
      </w:r>
    </w:p>
    <w:p w14:paraId="7AAEAA22" w14:textId="77777777"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" w:line="355" w:lineRule="auto"/>
        <w:ind w:hanging="708"/>
        <w:jc w:val="left"/>
        <w:rPr>
          <w:sz w:val="24"/>
        </w:rPr>
      </w:pPr>
      <w:r>
        <w:rPr>
          <w:sz w:val="24"/>
        </w:rPr>
        <w:t>обязательную немедикаментозную и медикаментозную профилактику венозных тромбозов/эмболий, особенно у декомпенсированных пациентов с</w:t>
      </w:r>
      <w:r>
        <w:rPr>
          <w:spacing w:val="-5"/>
          <w:sz w:val="24"/>
        </w:rPr>
        <w:t xml:space="preserve"> </w:t>
      </w:r>
      <w:r>
        <w:rPr>
          <w:sz w:val="24"/>
        </w:rPr>
        <w:t>СД.</w:t>
      </w:r>
    </w:p>
    <w:p w14:paraId="19C1D05E" w14:textId="77777777" w:rsidR="00450506" w:rsidRDefault="00A17450">
      <w:pPr>
        <w:pStyle w:val="2"/>
        <w:numPr>
          <w:ilvl w:val="2"/>
          <w:numId w:val="21"/>
        </w:numPr>
        <w:tabs>
          <w:tab w:val="left" w:pos="2029"/>
        </w:tabs>
        <w:spacing w:before="4" w:line="362" w:lineRule="auto"/>
        <w:ind w:left="1409" w:right="525" w:firstLine="0"/>
      </w:pPr>
      <w:r>
        <w:t>Выбор методов анестезии у пациентов с сахарным диабетом [102](уровень убедительности рекомендаций IIа, уровень достоверности доказательств –</w:t>
      </w:r>
      <w:r>
        <w:rPr>
          <w:spacing w:val="-7"/>
        </w:rPr>
        <w:t xml:space="preserve"> </w:t>
      </w:r>
      <w:r>
        <w:t>C)</w:t>
      </w:r>
    </w:p>
    <w:p w14:paraId="3B635CEC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6" w:lineRule="exact"/>
        <w:ind w:right="0" w:hanging="241"/>
        <w:jc w:val="left"/>
        <w:rPr>
          <w:sz w:val="24"/>
        </w:rPr>
      </w:pPr>
      <w:r>
        <w:rPr>
          <w:sz w:val="24"/>
        </w:rPr>
        <w:t>нет доказательств преимущества какого-либо одного анестетика 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</w:p>
    <w:p w14:paraId="6DF09B1B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нет доказательств преимущества общей анестезии перед региональными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методами</w:t>
      </w:r>
    </w:p>
    <w:p w14:paraId="427B3EB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45" w:lineRule="auto"/>
        <w:jc w:val="left"/>
        <w:rPr>
          <w:sz w:val="24"/>
        </w:rPr>
      </w:pPr>
      <w:r>
        <w:rPr>
          <w:sz w:val="24"/>
        </w:rPr>
        <w:t>выбор между общей и регионарной анестезией следует сделать на основании оценки КАН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полинейропатии</w:t>
      </w:r>
    </w:p>
    <w:p w14:paraId="0D20C4BA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35" w:lineRule="exact"/>
        <w:ind w:right="0" w:hanging="241"/>
        <w:jc w:val="left"/>
        <w:rPr>
          <w:sz w:val="24"/>
        </w:rPr>
      </w:pPr>
      <w:r>
        <w:rPr>
          <w:sz w:val="24"/>
        </w:rPr>
        <w:t>регионарные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7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2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небольшому</w:t>
      </w:r>
      <w:r>
        <w:rPr>
          <w:spacing w:val="27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гликемии</w:t>
      </w:r>
    </w:p>
    <w:p w14:paraId="3D27BE6E" w14:textId="77777777" w:rsidR="00450506" w:rsidRDefault="00A17450">
      <w:pPr>
        <w:pStyle w:val="a3"/>
        <w:spacing w:before="141"/>
        <w:ind w:left="1649"/>
      </w:pPr>
      <w:r>
        <w:t>перед операцией</w:t>
      </w:r>
    </w:p>
    <w:p w14:paraId="38C157E8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 w:line="345" w:lineRule="auto"/>
        <w:jc w:val="left"/>
        <w:rPr>
          <w:sz w:val="24"/>
        </w:rPr>
      </w:pPr>
      <w:r>
        <w:rPr>
          <w:sz w:val="24"/>
        </w:rPr>
        <w:t>нейроаксиальные методы анестезии снижают гипергликемическое повреждение, но увеличивают риск гипотензии и нестабильной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гемодинамики</w:t>
      </w:r>
    </w:p>
    <w:p w14:paraId="6C561FDE" w14:textId="77777777" w:rsidR="00450506" w:rsidRDefault="00450506">
      <w:pPr>
        <w:spacing w:line="345" w:lineRule="auto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3F117784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82"/>
        <w:ind w:right="0" w:hanging="241"/>
        <w:rPr>
          <w:sz w:val="24"/>
        </w:rPr>
      </w:pPr>
      <w:r>
        <w:rPr>
          <w:sz w:val="24"/>
        </w:rPr>
        <w:lastRenderedPageBreak/>
        <w:t>периферические блокады не противопоказаны</w:t>
      </w:r>
      <w:r>
        <w:rPr>
          <w:spacing w:val="-2"/>
          <w:sz w:val="24"/>
        </w:rPr>
        <w:t xml:space="preserve"> </w:t>
      </w:r>
      <w:r>
        <w:rPr>
          <w:sz w:val="24"/>
        </w:rPr>
        <w:t>[103]</w:t>
      </w:r>
    </w:p>
    <w:p w14:paraId="1C22E423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52" w:lineRule="auto"/>
        <w:rPr>
          <w:sz w:val="24"/>
        </w:rPr>
      </w:pPr>
      <w:r>
        <w:rPr>
          <w:sz w:val="24"/>
        </w:rPr>
        <w:t>учитывая необходимость сокращения периода голодания, следует избегать анестетиков, которые обладают выраженным эметогенным эффектом (закись азота, галогенсодержащие ингаляционные анестетики), а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неостигмин</w:t>
      </w:r>
    </w:p>
    <w:p w14:paraId="0196DCC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9" w:lineRule="exact"/>
        <w:ind w:right="0" w:hanging="241"/>
        <w:rPr>
          <w:sz w:val="24"/>
        </w:rPr>
      </w:pPr>
      <w:r>
        <w:rPr>
          <w:sz w:val="24"/>
        </w:rPr>
        <w:t>анальгетики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3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гликемию,</w:t>
      </w:r>
      <w:r>
        <w:rPr>
          <w:spacing w:val="35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35"/>
          <w:sz w:val="24"/>
        </w:rPr>
        <w:t xml:space="preserve"> </w:t>
      </w:r>
      <w:r>
        <w:rPr>
          <w:sz w:val="24"/>
        </w:rPr>
        <w:t>пациенты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гипергликемией</w:t>
      </w:r>
    </w:p>
    <w:p w14:paraId="139F508C" w14:textId="77777777" w:rsidR="00450506" w:rsidRDefault="00A17450">
      <w:pPr>
        <w:pStyle w:val="a3"/>
        <w:spacing w:before="141"/>
        <w:ind w:left="1649"/>
        <w:jc w:val="both"/>
      </w:pPr>
      <w:r>
        <w:t>нуждаются в больших дозировках анальгетиков [104]</w:t>
      </w:r>
    </w:p>
    <w:p w14:paraId="61E1D76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3"/>
        <w:ind w:right="0" w:hanging="241"/>
        <w:rPr>
          <w:sz w:val="24"/>
        </w:rPr>
      </w:pPr>
      <w:r>
        <w:rPr>
          <w:sz w:val="24"/>
        </w:rPr>
        <w:t>Использовать принципы ускоренного восстановления после хирургических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</w:p>
    <w:p w14:paraId="3012BB18" w14:textId="77777777" w:rsidR="00450506" w:rsidRDefault="00A17450">
      <w:pPr>
        <w:pStyle w:val="a3"/>
        <w:spacing w:before="142"/>
        <w:ind w:left="1649"/>
        <w:jc w:val="both"/>
      </w:pPr>
      <w:r>
        <w:t>(ERAS протокол) [29]</w:t>
      </w:r>
    </w:p>
    <w:p w14:paraId="59A049F4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4" w:line="357" w:lineRule="auto"/>
        <w:ind w:hanging="708"/>
        <w:rPr>
          <w:sz w:val="24"/>
        </w:rPr>
      </w:pPr>
      <w:r>
        <w:rPr>
          <w:color w:val="0070C0"/>
          <w:sz w:val="24"/>
        </w:rPr>
        <w:t xml:space="preserve">Выбор премедикации должен быть индивидуальным – от доверительной беседы с анестезиологом, до назначения седативных препаратов, например, </w:t>
      </w:r>
      <w:r>
        <w:rPr>
          <w:sz w:val="24"/>
        </w:rPr>
        <w:t>на ночь и утром бензодиазепиновый препарат и, желательно, клофелин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color w:val="0070C0"/>
          <w:sz w:val="24"/>
        </w:rPr>
        <w:t>35</w:t>
      </w:r>
      <w:r>
        <w:rPr>
          <w:sz w:val="24"/>
        </w:rPr>
        <w:t>].</w:t>
      </w:r>
    </w:p>
    <w:p w14:paraId="7542055B" w14:textId="77777777" w:rsidR="00450506" w:rsidRDefault="00A17450">
      <w:pPr>
        <w:spacing w:line="360" w:lineRule="auto"/>
        <w:ind w:left="1409" w:right="525" w:firstLine="7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Подавление чрезмерного стресс-ответа клофелином способствует оптимизации контроля гликемии у пациентов с сахарным диабетом 2-го типа и снижает риск ишемии миокарда после операции [36].</w:t>
      </w:r>
    </w:p>
    <w:p w14:paraId="00D46D99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Диабетическая вегетативная нейропатия замедляет эвакуацию содержимого желудка (гастропарез) и вызывает его дилатацию, что обусловливает риск развития аспирационного синдрома, особенно у лиц повышенного питания, при этом временные интервалы предоперационного голодания могут быть непредсказуемыми (8 и более часов)</w:t>
      </w:r>
      <w:r>
        <w:rPr>
          <w:spacing w:val="-2"/>
          <w:sz w:val="24"/>
        </w:rPr>
        <w:t xml:space="preserve"> </w:t>
      </w:r>
      <w:r>
        <w:rPr>
          <w:sz w:val="24"/>
        </w:rPr>
        <w:t>[5].</w:t>
      </w:r>
    </w:p>
    <w:p w14:paraId="707D2BAB" w14:textId="77777777" w:rsidR="00450506" w:rsidRDefault="00450506">
      <w:pPr>
        <w:pStyle w:val="a3"/>
        <w:spacing w:before="1"/>
        <w:rPr>
          <w:sz w:val="35"/>
        </w:rPr>
      </w:pPr>
    </w:p>
    <w:p w14:paraId="0D013BF5" w14:textId="77777777" w:rsidR="00450506" w:rsidRDefault="00A17450">
      <w:pPr>
        <w:pStyle w:val="a3"/>
        <w:ind w:left="2117"/>
        <w:jc w:val="both"/>
        <w:rPr>
          <w:rFonts w:ascii="Arial" w:hAnsi="Arial"/>
        </w:rPr>
      </w:pPr>
      <w:r>
        <w:rPr>
          <w:rFonts w:ascii="Arial" w:hAnsi="Arial"/>
        </w:rPr>
        <w:t>Профилактика аспирации:</w:t>
      </w:r>
    </w:p>
    <w:p w14:paraId="0365D630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5"/>
        <w:ind w:right="0" w:hanging="709"/>
        <w:rPr>
          <w:sz w:val="24"/>
        </w:rPr>
      </w:pPr>
      <w:r>
        <w:rPr>
          <w:sz w:val="24"/>
        </w:rPr>
        <w:t>контроль желудочного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содержимого:</w:t>
      </w:r>
    </w:p>
    <w:p w14:paraId="74D69B0B" w14:textId="77777777"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before="135" w:line="343" w:lineRule="auto"/>
        <w:rPr>
          <w:sz w:val="24"/>
        </w:rPr>
      </w:pPr>
      <w:r>
        <w:rPr>
          <w:sz w:val="24"/>
        </w:rPr>
        <w:t>временные интервалы предоперационного голодания (уровень убедительности рекомендаций I, уровень достоверности доказательств – А) [37, 38]: 2 и более часа для</w:t>
      </w:r>
      <w:r>
        <w:rPr>
          <w:spacing w:val="41"/>
          <w:sz w:val="24"/>
        </w:rPr>
        <w:t xml:space="preserve"> </w:t>
      </w:r>
      <w:r>
        <w:rPr>
          <w:sz w:val="24"/>
        </w:rPr>
        <w:t>прозрачной</w:t>
      </w:r>
      <w:r>
        <w:rPr>
          <w:spacing w:val="4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42"/>
          <w:sz w:val="24"/>
        </w:rPr>
        <w:t xml:space="preserve"> </w:t>
      </w:r>
      <w:r>
        <w:rPr>
          <w:sz w:val="24"/>
        </w:rPr>
        <w:t>(вода,</w:t>
      </w:r>
      <w:r>
        <w:rPr>
          <w:spacing w:val="42"/>
          <w:sz w:val="24"/>
        </w:rPr>
        <w:t xml:space="preserve"> </w:t>
      </w:r>
      <w:r>
        <w:rPr>
          <w:sz w:val="24"/>
        </w:rPr>
        <w:t>соки</w:t>
      </w:r>
      <w:r>
        <w:rPr>
          <w:spacing w:val="42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мякоти,</w:t>
      </w:r>
      <w:r>
        <w:rPr>
          <w:spacing w:val="41"/>
          <w:sz w:val="24"/>
        </w:rPr>
        <w:t xml:space="preserve"> </w:t>
      </w:r>
      <w:r>
        <w:rPr>
          <w:sz w:val="24"/>
        </w:rPr>
        <w:t>чай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кофе</w:t>
      </w:r>
      <w:r>
        <w:rPr>
          <w:spacing w:val="42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молока);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</w:p>
    <w:p w14:paraId="6806EA42" w14:textId="77777777" w:rsidR="00450506" w:rsidRDefault="00A17450">
      <w:pPr>
        <w:pStyle w:val="a3"/>
        <w:spacing w:before="10" w:line="360" w:lineRule="auto"/>
        <w:ind w:left="2129" w:right="525"/>
        <w:jc w:val="both"/>
      </w:pPr>
      <w:r>
        <w:t>менее 6 часов для легкой пищи, конфет, молока (включая молочные смеси) и непрозрачных жидкостей;</w:t>
      </w:r>
    </w:p>
    <w:p w14:paraId="6C55CA27" w14:textId="77777777"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line="340" w:lineRule="auto"/>
        <w:rPr>
          <w:sz w:val="24"/>
        </w:rPr>
      </w:pPr>
      <w:r>
        <w:rPr>
          <w:sz w:val="24"/>
        </w:rPr>
        <w:t>снижение объема и кислотности желудочного содержимого (антагонисты Н</w:t>
      </w:r>
      <w:r>
        <w:rPr>
          <w:sz w:val="24"/>
          <w:vertAlign w:val="subscript"/>
        </w:rPr>
        <w:t>2</w:t>
      </w:r>
      <w:r>
        <w:rPr>
          <w:sz w:val="24"/>
        </w:rPr>
        <w:t>- рецепторов и прокинетики, или прозрачные щелочные растворы, например, 30 мл цитрата натрия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внутрь);</w:t>
      </w:r>
    </w:p>
    <w:p w14:paraId="323934C0" w14:textId="77777777" w:rsidR="00450506" w:rsidRDefault="00A17450">
      <w:pPr>
        <w:pStyle w:val="a4"/>
        <w:numPr>
          <w:ilvl w:val="1"/>
          <w:numId w:val="22"/>
        </w:numPr>
        <w:tabs>
          <w:tab w:val="left" w:pos="2130"/>
        </w:tabs>
        <w:spacing w:before="3" w:line="321" w:lineRule="auto"/>
        <w:ind w:right="526"/>
        <w:rPr>
          <w:sz w:val="24"/>
        </w:rPr>
      </w:pPr>
      <w:r>
        <w:rPr>
          <w:sz w:val="24"/>
        </w:rPr>
        <w:t>опорожнение желудка с помощью зонда – уменьшает объем желудочного содержимого, внутрижелудочное давление и риск регургитации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[39];</w:t>
      </w:r>
    </w:p>
    <w:p w14:paraId="57A989E2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40" w:line="355" w:lineRule="auto"/>
        <w:ind w:hanging="708"/>
        <w:rPr>
          <w:sz w:val="24"/>
        </w:rPr>
      </w:pPr>
      <w:r>
        <w:rPr>
          <w:sz w:val="24"/>
        </w:rPr>
        <w:t>интубация трахеи в сознании под местной анестезией — метод выбора при риске легочной</w:t>
      </w:r>
      <w:r>
        <w:rPr>
          <w:spacing w:val="8"/>
          <w:sz w:val="24"/>
        </w:rPr>
        <w:t xml:space="preserve"> </w:t>
      </w:r>
      <w:r>
        <w:rPr>
          <w:sz w:val="24"/>
        </w:rPr>
        <w:t>аспирации</w:t>
      </w:r>
      <w:r>
        <w:rPr>
          <w:spacing w:val="9"/>
          <w:sz w:val="24"/>
        </w:rPr>
        <w:t xml:space="preserve"> </w:t>
      </w:r>
      <w:r>
        <w:rPr>
          <w:sz w:val="24"/>
        </w:rPr>
        <w:t>[39].</w:t>
      </w:r>
      <w:r>
        <w:rPr>
          <w:spacing w:val="8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9"/>
          <w:sz w:val="24"/>
        </w:rPr>
        <w:t xml:space="preserve"> </w:t>
      </w:r>
      <w:r>
        <w:rPr>
          <w:sz w:val="24"/>
        </w:rPr>
        <w:t>чрезмерная</w:t>
      </w:r>
      <w:r>
        <w:rPr>
          <w:spacing w:val="9"/>
          <w:sz w:val="24"/>
        </w:rPr>
        <w:t xml:space="preserve"> </w:t>
      </w:r>
      <w:r>
        <w:rPr>
          <w:sz w:val="24"/>
        </w:rPr>
        <w:t>седация</w:t>
      </w:r>
      <w:r>
        <w:rPr>
          <w:spacing w:val="8"/>
          <w:sz w:val="24"/>
        </w:rPr>
        <w:t xml:space="preserve"> </w:t>
      </w:r>
      <w:r>
        <w:rPr>
          <w:sz w:val="24"/>
        </w:rPr>
        <w:t>и/или</w:t>
      </w:r>
      <w:r>
        <w:rPr>
          <w:spacing w:val="9"/>
          <w:sz w:val="24"/>
        </w:rPr>
        <w:t xml:space="preserve"> </w:t>
      </w:r>
      <w:r>
        <w:rPr>
          <w:sz w:val="24"/>
        </w:rPr>
        <w:t>передозировка</w:t>
      </w:r>
    </w:p>
    <w:p w14:paraId="1E1B7EAB" w14:textId="77777777" w:rsidR="00450506" w:rsidRDefault="00450506">
      <w:pPr>
        <w:spacing w:line="355" w:lineRule="auto"/>
        <w:jc w:val="both"/>
        <w:rPr>
          <w:sz w:val="24"/>
        </w:rPr>
        <w:sectPr w:rsidR="00450506">
          <w:pgSz w:w="11910" w:h="16840"/>
          <w:pgMar w:top="1000" w:right="320" w:bottom="280" w:left="300" w:header="720" w:footer="720" w:gutter="0"/>
          <w:cols w:space="720"/>
        </w:sectPr>
      </w:pPr>
    </w:p>
    <w:p w14:paraId="1FD71840" w14:textId="77777777" w:rsidR="00450506" w:rsidRDefault="00A17450">
      <w:pPr>
        <w:pStyle w:val="a3"/>
        <w:spacing w:before="77"/>
        <w:ind w:left="2117"/>
        <w:jc w:val="both"/>
      </w:pPr>
      <w:r>
        <w:lastRenderedPageBreak/>
        <w:t>местного анестетика сводят на нет защитные рефлексы пациента;</w:t>
      </w:r>
    </w:p>
    <w:p w14:paraId="19CA1696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before="134" w:line="360" w:lineRule="auto"/>
        <w:ind w:hanging="708"/>
        <w:rPr>
          <w:sz w:val="24"/>
        </w:rPr>
      </w:pPr>
      <w:r>
        <w:rPr>
          <w:sz w:val="24"/>
        </w:rPr>
        <w:t>быстрое последовательное введение в анестезию, включая прием Селлика, и интубацию трахеи. Однако эта технология может быть несостоятельной при трудной интубации трахеи</w:t>
      </w:r>
      <w:r>
        <w:rPr>
          <w:spacing w:val="-1"/>
          <w:sz w:val="24"/>
        </w:rPr>
        <w:t xml:space="preserve"> </w:t>
      </w:r>
      <w:r>
        <w:rPr>
          <w:sz w:val="24"/>
        </w:rPr>
        <w:t>[40];</w:t>
      </w:r>
    </w:p>
    <w:p w14:paraId="78D128F8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защиту дыхательных путей (раздувание манжетки эндотрахеальной трубки, но при этом нет гарантии полной профилактики аспирации. Содержимое желудка может пройти мимо недостаточно раздутой манжеты</w:t>
      </w:r>
      <w:r>
        <w:rPr>
          <w:spacing w:val="-2"/>
          <w:sz w:val="24"/>
        </w:rPr>
        <w:t xml:space="preserve"> </w:t>
      </w:r>
      <w:r>
        <w:rPr>
          <w:sz w:val="24"/>
        </w:rPr>
        <w:t>[41];</w:t>
      </w:r>
    </w:p>
    <w:p w14:paraId="0B1D9FF1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7" w:lineRule="auto"/>
        <w:ind w:hanging="708"/>
        <w:rPr>
          <w:sz w:val="24"/>
        </w:rPr>
      </w:pPr>
      <w:r>
        <w:rPr>
          <w:sz w:val="24"/>
        </w:rPr>
        <w:t>выбop oптимaльнoгo cпocoбa aнecтeзии – теоретически регионарная анестезия снижает риск аспирации, однако опасность аспирации остаётся, так как регионарную анестезию часто дополняют седацией, а при необходимости – ИВЛ [42]</w:t>
      </w:r>
    </w:p>
    <w:p w14:paraId="0A8D9F1F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55" w:lineRule="auto"/>
        <w:ind w:hanging="708"/>
        <w:rPr>
          <w:sz w:val="24"/>
        </w:rPr>
      </w:pPr>
      <w:r>
        <w:rPr>
          <w:sz w:val="24"/>
        </w:rPr>
        <w:t xml:space="preserve">У пациентов с сопутствующим СД актуальна предоперационная </w:t>
      </w:r>
      <w:r>
        <w:rPr>
          <w:color w:val="0070C0"/>
          <w:sz w:val="24"/>
        </w:rPr>
        <w:t xml:space="preserve">(за 60 мин до разреза) </w:t>
      </w:r>
      <w:r>
        <w:rPr>
          <w:sz w:val="24"/>
        </w:rPr>
        <w:t>профилактика 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осложнений.</w:t>
      </w:r>
    </w:p>
    <w:p w14:paraId="761E0F12" w14:textId="77777777"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Частоту нозокомиальной инфекции также можно уменьшить либо жестким контролем гликемии, либо интенсивным послеоперационным уходом, либо сочетанием обоих факторов [5,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17].</w:t>
      </w:r>
    </w:p>
    <w:p w14:paraId="7A35292F" w14:textId="77777777" w:rsidR="00450506" w:rsidRDefault="00A17450">
      <w:pPr>
        <w:pStyle w:val="a4"/>
        <w:numPr>
          <w:ilvl w:val="0"/>
          <w:numId w:val="22"/>
        </w:numPr>
        <w:tabs>
          <w:tab w:val="left" w:pos="2118"/>
        </w:tabs>
        <w:spacing w:line="360" w:lineRule="auto"/>
        <w:ind w:hanging="708"/>
        <w:rPr>
          <w:sz w:val="24"/>
        </w:rPr>
      </w:pPr>
      <w:r>
        <w:rPr>
          <w:sz w:val="24"/>
        </w:rPr>
        <w:t>При СД рекомендуют мультимодальную анестезию и профилактику послеоперационной тошноты и рвоты, пациент как можно быстрее должен вернулся к обычному режиму питания [9,</w:t>
      </w:r>
      <w:r>
        <w:rPr>
          <w:spacing w:val="-1"/>
          <w:sz w:val="24"/>
        </w:rPr>
        <w:t xml:space="preserve"> </w:t>
      </w:r>
      <w:r>
        <w:rPr>
          <w:sz w:val="24"/>
        </w:rPr>
        <w:t>43].</w:t>
      </w:r>
    </w:p>
    <w:p w14:paraId="6479F5D2" w14:textId="77777777"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Комментарий. Однако нет доказательств, что технологии анестезии влияют на смертность и заболеваемость у пациентов с СД [44].</w:t>
      </w:r>
    </w:p>
    <w:p w14:paraId="35D85BF8" w14:textId="77777777"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Адекватность и выбор анестезиологической защиты влияют на способность организма к поддержанию нормогликемии во время операции и после хирургической травмы. Так, эпидуральная и спинальная анестезия снижают нейроэндокринный ответ на операционное повреждение, при этом эффект выражен в большей степени при операциях на нижнем этаже брюшной полости. Потребность в местном анестетике у пациентов с СД ниже, но риск повреждения нервов выше, а его сочетание с адреналином представляет опасность ишемической и отечной травмы нерва [17].</w:t>
      </w:r>
    </w:p>
    <w:p w14:paraId="484D1B66" w14:textId="77777777" w:rsidR="00450506" w:rsidRDefault="00A17450">
      <w:pPr>
        <w:spacing w:line="360" w:lineRule="auto"/>
        <w:ind w:left="1409" w:right="525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Внутривенная анестезия, дополненная опиоидами, ослабляет гипергликемический ответ на операционную травму и предотвращает риск развития стрессорной гипергликемии. Однако этот эффект ограничен операционным периодом [45]. Анестезия на основе ингаляционных анестетиков подавляет секрецию инсулина, нарушая усвоение глюкозы, и одновременно повышает её образование путем стимуляции тонуса симпатической нервной</w:t>
      </w:r>
    </w:p>
    <w:p w14:paraId="5120FDE2" w14:textId="77777777" w:rsidR="00450506" w:rsidRDefault="00450506">
      <w:pPr>
        <w:spacing w:line="360" w:lineRule="auto"/>
        <w:jc w:val="both"/>
        <w:rPr>
          <w:rFonts w:ascii="Arial" w:hAnsi="Arial"/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79B89B2B" w14:textId="77777777" w:rsidR="00450506" w:rsidRDefault="00A17450">
      <w:pPr>
        <w:spacing w:before="75"/>
        <w:ind w:left="14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системы.</w:t>
      </w:r>
    </w:p>
    <w:p w14:paraId="3A25B92E" w14:textId="77777777" w:rsidR="00450506" w:rsidRDefault="00A17450">
      <w:pPr>
        <w:pStyle w:val="a4"/>
        <w:numPr>
          <w:ilvl w:val="0"/>
          <w:numId w:val="22"/>
        </w:numPr>
        <w:tabs>
          <w:tab w:val="left" w:pos="2117"/>
          <w:tab w:val="left" w:pos="2118"/>
        </w:tabs>
        <w:spacing w:before="136" w:line="355" w:lineRule="auto"/>
        <w:ind w:hanging="708"/>
        <w:jc w:val="left"/>
        <w:rPr>
          <w:sz w:val="24"/>
        </w:rPr>
      </w:pPr>
      <w:r>
        <w:rPr>
          <w:sz w:val="24"/>
        </w:rPr>
        <w:t>При диабетической автономной нейропатии высокая эпидуральная и спинальная анестезия противопоказаны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[1].</w:t>
      </w:r>
    </w:p>
    <w:p w14:paraId="543DFD97" w14:textId="77777777" w:rsidR="00450506" w:rsidRDefault="00A17450">
      <w:pPr>
        <w:pStyle w:val="2"/>
        <w:numPr>
          <w:ilvl w:val="2"/>
          <w:numId w:val="21"/>
        </w:numPr>
        <w:tabs>
          <w:tab w:val="left" w:pos="1988"/>
        </w:tabs>
        <w:spacing w:before="8" w:line="360" w:lineRule="auto"/>
        <w:ind w:left="1409" w:right="525" w:firstLine="0"/>
      </w:pPr>
      <w:r>
        <w:t>Особенности интраоперационного анестезиологического обеспечения (уровень убедительности рекомендаций IIа, уровень достоверности доказательств –</w:t>
      </w:r>
      <w:r>
        <w:rPr>
          <w:spacing w:val="-7"/>
        </w:rPr>
        <w:t xml:space="preserve"> </w:t>
      </w:r>
      <w:r>
        <w:t>С):</w:t>
      </w:r>
    </w:p>
    <w:p w14:paraId="69366890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>Избегать нефротоксичных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</w:t>
      </w:r>
    </w:p>
    <w:p w14:paraId="67564CED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/>
        <w:ind w:right="0" w:hanging="241"/>
        <w:jc w:val="left"/>
        <w:rPr>
          <w:sz w:val="24"/>
        </w:rPr>
      </w:pPr>
      <w:r>
        <w:rPr>
          <w:sz w:val="24"/>
        </w:rPr>
        <w:t>рассчитывать дозы анестетиков с учетом фармакокинетики и клиренса</w:t>
      </w:r>
      <w:r>
        <w:rPr>
          <w:spacing w:val="-7"/>
          <w:sz w:val="24"/>
        </w:rPr>
        <w:t xml:space="preserve"> </w:t>
      </w:r>
      <w:r>
        <w:rPr>
          <w:sz w:val="24"/>
        </w:rPr>
        <w:t>креатинина</w:t>
      </w:r>
    </w:p>
    <w:p w14:paraId="74D22086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7"/>
        <w:ind w:right="0" w:hanging="241"/>
        <w:jc w:val="left"/>
        <w:rPr>
          <w:sz w:val="24"/>
        </w:rPr>
      </w:pPr>
      <w:r>
        <w:rPr>
          <w:sz w:val="24"/>
        </w:rPr>
        <w:t>Поддерживать среднее АД 60-70 мм рт.ст (&gt;70 мм рт.ст. при артериальной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гипертензии)</w:t>
      </w:r>
    </w:p>
    <w:p w14:paraId="3C369B42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before="108" w:line="352" w:lineRule="auto"/>
        <w:rPr>
          <w:sz w:val="24"/>
        </w:rPr>
      </w:pPr>
      <w:r>
        <w:rPr>
          <w:sz w:val="24"/>
        </w:rPr>
        <w:t>для профилактики послеоперационной тошноты и рвоты следует использовать антагонисты 5-НТ рецепторов в сочетании с 4 мг дексаметазона, увеличение дозы дексаметазона до 8 мг более эффективно, но несет риск гипергликемии</w:t>
      </w:r>
      <w:r>
        <w:rPr>
          <w:spacing w:val="-10"/>
          <w:sz w:val="24"/>
        </w:rPr>
        <w:t xml:space="preserve"> </w:t>
      </w:r>
      <w:r>
        <w:rPr>
          <w:sz w:val="24"/>
        </w:rPr>
        <w:t>(40-41)</w:t>
      </w:r>
    </w:p>
    <w:p w14:paraId="15EF0015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24" w:lineRule="exact"/>
        <w:ind w:right="0" w:hanging="241"/>
        <w:rPr>
          <w:sz w:val="24"/>
        </w:rPr>
      </w:pPr>
      <w:r>
        <w:rPr>
          <w:sz w:val="24"/>
        </w:rPr>
        <w:t>принимать меры по недопущению усиления инсулинорезистентности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(избегать</w:t>
      </w:r>
    </w:p>
    <w:p w14:paraId="0CE2D596" w14:textId="77777777" w:rsidR="00450506" w:rsidRDefault="00A17450">
      <w:pPr>
        <w:pStyle w:val="a3"/>
        <w:spacing w:before="141" w:line="362" w:lineRule="auto"/>
        <w:ind w:left="1649" w:right="527"/>
        <w:jc w:val="both"/>
      </w:pPr>
      <w:r>
        <w:t>гипотермии, избыточной кровопотери, мультимодальная анестезия, предпочтительны малоинвазивные методы хирургии)</w:t>
      </w:r>
    </w:p>
    <w:p w14:paraId="7528988E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6" w:lineRule="exact"/>
        <w:ind w:right="0" w:hanging="241"/>
        <w:rPr>
          <w:sz w:val="24"/>
        </w:rPr>
      </w:pPr>
      <w:r>
        <w:rPr>
          <w:sz w:val="24"/>
        </w:rPr>
        <w:t>Во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анестезии</w:t>
      </w:r>
      <w:r>
        <w:rPr>
          <w:spacing w:val="4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2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41"/>
          <w:sz w:val="24"/>
        </w:rPr>
        <w:t xml:space="preserve"> </w:t>
      </w:r>
      <w:r>
        <w:rPr>
          <w:sz w:val="24"/>
        </w:rPr>
        <w:t>что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42"/>
          <w:sz w:val="24"/>
        </w:rPr>
        <w:t xml:space="preserve"> </w:t>
      </w:r>
      <w:r>
        <w:rPr>
          <w:sz w:val="24"/>
        </w:rPr>
        <w:t>КАН</w:t>
      </w:r>
      <w:r>
        <w:rPr>
          <w:spacing w:val="42"/>
          <w:sz w:val="24"/>
        </w:rPr>
        <w:t xml:space="preserve"> </w:t>
      </w:r>
      <w:r>
        <w:rPr>
          <w:sz w:val="24"/>
        </w:rPr>
        <w:t>анестезия</w:t>
      </w:r>
    </w:p>
    <w:p w14:paraId="31718137" w14:textId="77777777" w:rsidR="00450506" w:rsidRDefault="00A17450">
      <w:pPr>
        <w:pStyle w:val="a3"/>
        <w:spacing w:before="142" w:line="360" w:lineRule="auto"/>
        <w:ind w:left="1649" w:right="525"/>
        <w:jc w:val="both"/>
      </w:pPr>
      <w:r>
        <w:t>(как общая, так и регионарная) оказывает длительный и выраженный эффект на тонус сосудов [105]. У пациентов с диабетом и положительной кардиовагальной пробой высок риск развития периоперационной нестабильности гемодинамики [104, 106] дозы катехоламинов после операции зависят от степени КАН [107-108]. Нейроаксиальные методы анестезии (спинальная, эпидуральная) оказывают более выраженное влияние на тонус сосудов</w:t>
      </w:r>
      <w:r>
        <w:rPr>
          <w:spacing w:val="-2"/>
        </w:rPr>
        <w:t xml:space="preserve"> </w:t>
      </w:r>
      <w:r>
        <w:t>[109-110].</w:t>
      </w:r>
    </w:p>
    <w:p w14:paraId="6A76D7BF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</w:tabs>
        <w:spacing w:line="317" w:lineRule="exact"/>
        <w:ind w:right="0" w:hanging="241"/>
        <w:jc w:val="left"/>
        <w:rPr>
          <w:sz w:val="24"/>
        </w:rPr>
      </w:pPr>
      <w:r>
        <w:rPr>
          <w:sz w:val="24"/>
        </w:rPr>
        <w:t>Пациенты с КАН имеют сниженный вентиляционный ответ на гипоксемию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</w:p>
    <w:p w14:paraId="6C3FA023" w14:textId="77777777" w:rsidR="00450506" w:rsidRDefault="00A17450">
      <w:pPr>
        <w:pStyle w:val="a3"/>
        <w:spacing w:before="142"/>
        <w:ind w:left="1649"/>
      </w:pPr>
      <w:r>
        <w:t>гиперкапнию (46), а также периоперационную гипотермию</w:t>
      </w:r>
      <w:r>
        <w:rPr>
          <w:spacing w:val="-10"/>
        </w:rPr>
        <w:t xml:space="preserve"> </w:t>
      </w:r>
      <w:r>
        <w:t>[111].</w:t>
      </w:r>
    </w:p>
    <w:p w14:paraId="5FEF522D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2990"/>
          <w:tab w:val="left" w:pos="3303"/>
          <w:tab w:val="left" w:pos="4853"/>
          <w:tab w:val="left" w:pos="5566"/>
          <w:tab w:val="left" w:pos="7212"/>
          <w:tab w:val="left" w:pos="8650"/>
          <w:tab w:val="left" w:pos="10085"/>
          <w:tab w:val="left" w:pos="10629"/>
        </w:tabs>
        <w:spacing w:before="102" w:line="345" w:lineRule="auto"/>
        <w:jc w:val="left"/>
        <w:rPr>
          <w:sz w:val="24"/>
        </w:rPr>
      </w:pPr>
      <w:r>
        <w:rPr>
          <w:sz w:val="24"/>
        </w:rPr>
        <w:t>Пациентам</w:t>
      </w:r>
      <w:r>
        <w:rPr>
          <w:sz w:val="24"/>
        </w:rPr>
        <w:tab/>
        <w:t>с</w:t>
      </w:r>
      <w:r>
        <w:rPr>
          <w:sz w:val="24"/>
        </w:rPr>
        <w:tab/>
        <w:t>выраженным</w:t>
      </w:r>
      <w:r>
        <w:rPr>
          <w:sz w:val="24"/>
        </w:rPr>
        <w:tab/>
        <w:t>КАН</w:t>
      </w:r>
      <w:r>
        <w:rPr>
          <w:sz w:val="24"/>
        </w:rPr>
        <w:tab/>
        <w:t>рекомендован</w:t>
      </w:r>
      <w:r>
        <w:rPr>
          <w:sz w:val="24"/>
        </w:rPr>
        <w:tab/>
        <w:t>инвазивный</w:t>
      </w:r>
      <w:r>
        <w:rPr>
          <w:sz w:val="24"/>
        </w:rPr>
        <w:tab/>
        <w:t>мониторинг</w:t>
      </w:r>
      <w:r>
        <w:rPr>
          <w:sz w:val="24"/>
        </w:rPr>
        <w:tab/>
        <w:t>АД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сердечного индекса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[112].</w:t>
      </w:r>
    </w:p>
    <w:p w14:paraId="7B30851A" w14:textId="77777777" w:rsidR="00450506" w:rsidRDefault="00A17450">
      <w:pPr>
        <w:pStyle w:val="a4"/>
        <w:numPr>
          <w:ilvl w:val="0"/>
          <w:numId w:val="23"/>
        </w:numPr>
        <w:tabs>
          <w:tab w:val="left" w:pos="1650"/>
          <w:tab w:val="left" w:pos="2347"/>
          <w:tab w:val="left" w:pos="3734"/>
          <w:tab w:val="left" w:pos="4517"/>
          <w:tab w:val="left" w:pos="5580"/>
          <w:tab w:val="left" w:pos="6728"/>
          <w:tab w:val="left" w:pos="8163"/>
          <w:tab w:val="left" w:pos="9394"/>
        </w:tabs>
        <w:spacing w:line="339" w:lineRule="exact"/>
        <w:ind w:right="0" w:hanging="241"/>
        <w:jc w:val="left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выявлении</w:t>
      </w:r>
      <w:r>
        <w:rPr>
          <w:sz w:val="24"/>
        </w:rPr>
        <w:tab/>
        <w:t>КАН</w:t>
      </w:r>
      <w:r>
        <w:rPr>
          <w:sz w:val="24"/>
        </w:rPr>
        <w:tab/>
        <w:t>следует</w:t>
      </w:r>
      <w:r>
        <w:rPr>
          <w:sz w:val="24"/>
        </w:rPr>
        <w:tab/>
        <w:t>избегать</w:t>
      </w:r>
      <w:r>
        <w:rPr>
          <w:sz w:val="24"/>
        </w:rPr>
        <w:tab/>
        <w:t>назначения</w:t>
      </w:r>
      <w:r>
        <w:rPr>
          <w:sz w:val="24"/>
        </w:rPr>
        <w:tab/>
        <w:t>лекарств,</w:t>
      </w:r>
      <w:r>
        <w:rPr>
          <w:sz w:val="24"/>
        </w:rPr>
        <w:tab/>
        <w:t>вызывающих</w:t>
      </w:r>
    </w:p>
    <w:p w14:paraId="0F6F20D9" w14:textId="77777777" w:rsidR="00450506" w:rsidRDefault="00A17450">
      <w:pPr>
        <w:pStyle w:val="a3"/>
        <w:spacing w:before="142"/>
        <w:ind w:left="1649"/>
      </w:pPr>
      <w:r>
        <w:t>ортостатическую гипотензию.</w:t>
      </w:r>
    </w:p>
    <w:p w14:paraId="354BD59D" w14:textId="77777777" w:rsidR="00450506" w:rsidRDefault="00450506">
      <w:pPr>
        <w:pStyle w:val="a3"/>
        <w:spacing w:before="1"/>
        <w:rPr>
          <w:sz w:val="29"/>
        </w:rPr>
      </w:pPr>
    </w:p>
    <w:p w14:paraId="394EA507" w14:textId="77777777" w:rsidR="00450506" w:rsidRDefault="00A17450">
      <w:pPr>
        <w:pStyle w:val="1"/>
        <w:numPr>
          <w:ilvl w:val="0"/>
          <w:numId w:val="26"/>
        </w:numPr>
        <w:tabs>
          <w:tab w:val="left" w:pos="1690"/>
        </w:tabs>
        <w:spacing w:before="0"/>
        <w:ind w:hanging="281"/>
      </w:pPr>
      <w:bookmarkStart w:id="12" w:name="_TOC_250006"/>
      <w:bookmarkEnd w:id="12"/>
      <w:r>
        <w:t>Реабилитация</w:t>
      </w:r>
    </w:p>
    <w:p w14:paraId="191DD1D7" w14:textId="77777777" w:rsidR="00450506" w:rsidRDefault="00A17450">
      <w:pPr>
        <w:pStyle w:val="a3"/>
        <w:spacing w:before="248" w:line="276" w:lineRule="auto"/>
        <w:ind w:left="1409" w:right="525"/>
        <w:jc w:val="both"/>
      </w:pPr>
      <w:r>
        <w:t>Реабилитация пациентов с сахарным диабетом после операции, в первую очередь, зависит от типа и особенностей оперативного вмешательства. Возврат к предшествующей операции гипогликемической терапии может быть осуществлен вечером после малого оперативного вмешательства или утром следующего дня после операции среднего объема и обширных хирургических вмешательств с учетом режима питания пациента после операции.</w:t>
      </w:r>
    </w:p>
    <w:p w14:paraId="2807E5D8" w14:textId="77777777" w:rsidR="00450506" w:rsidRDefault="00450506">
      <w:pPr>
        <w:spacing w:line="276" w:lineRule="auto"/>
        <w:jc w:val="both"/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520966E9" w14:textId="77777777" w:rsidR="00450506" w:rsidRDefault="00A17450">
      <w:pPr>
        <w:spacing w:before="78"/>
        <w:ind w:right="592"/>
        <w:jc w:val="right"/>
        <w:rPr>
          <w:i/>
          <w:sz w:val="24"/>
        </w:rPr>
      </w:pPr>
      <w:r>
        <w:rPr>
          <w:i/>
          <w:sz w:val="24"/>
        </w:rPr>
        <w:lastRenderedPageBreak/>
        <w:t>Таблица 8</w:t>
      </w:r>
    </w:p>
    <w:p w14:paraId="4DBDD182" w14:textId="77777777" w:rsidR="00450506" w:rsidRDefault="00450506">
      <w:pPr>
        <w:pStyle w:val="a3"/>
        <w:rPr>
          <w:i/>
          <w:sz w:val="20"/>
        </w:rPr>
      </w:pPr>
    </w:p>
    <w:p w14:paraId="061B5267" w14:textId="77777777" w:rsidR="00450506" w:rsidRDefault="00450506">
      <w:pPr>
        <w:pStyle w:val="a3"/>
        <w:spacing w:before="8" w:after="1"/>
        <w:rPr>
          <w:i/>
          <w:sz w:val="19"/>
        </w:r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54"/>
        <w:gridCol w:w="1983"/>
        <w:gridCol w:w="1978"/>
      </w:tblGrid>
      <w:tr w:rsidR="00450506" w14:paraId="48A72563" w14:textId="77777777">
        <w:trPr>
          <w:trHeight w:val="470"/>
        </w:trPr>
        <w:tc>
          <w:tcPr>
            <w:tcW w:w="9376" w:type="dxa"/>
            <w:gridSpan w:val="4"/>
          </w:tcPr>
          <w:p w14:paraId="6134FBA7" w14:textId="77777777" w:rsidR="00450506" w:rsidRDefault="00A17450">
            <w:pPr>
              <w:pStyle w:val="TableParagraph"/>
              <w:spacing w:before="73"/>
              <w:ind w:left="1273" w:right="1263"/>
              <w:jc w:val="center"/>
              <w:rPr>
                <w:sz w:val="24"/>
              </w:rPr>
            </w:pPr>
            <w:r>
              <w:rPr>
                <w:sz w:val="24"/>
              </w:rPr>
              <w:t>КРИТЕРИИ ОЦЕНКИ КАЧЕСТВА МЕДИЦИНСКОЙ ПОМОЩИ</w:t>
            </w:r>
          </w:p>
        </w:tc>
      </w:tr>
      <w:tr w:rsidR="00450506" w14:paraId="0E4ECEB2" w14:textId="77777777">
        <w:trPr>
          <w:trHeight w:val="1070"/>
        </w:trPr>
        <w:tc>
          <w:tcPr>
            <w:tcW w:w="461" w:type="dxa"/>
          </w:tcPr>
          <w:p w14:paraId="4F521A22" w14:textId="77777777" w:rsidR="00450506" w:rsidRDefault="00450506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1BC17C05" w14:textId="77777777" w:rsidR="00450506" w:rsidRDefault="00A17450">
            <w:pPr>
              <w:pStyle w:val="TableParagraph"/>
              <w:spacing w:before="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54" w:type="dxa"/>
          </w:tcPr>
          <w:p w14:paraId="68BF9458" w14:textId="77777777" w:rsidR="00450506" w:rsidRDefault="00450506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18AAED95" w14:textId="77777777" w:rsidR="00450506" w:rsidRDefault="00A17450">
            <w:pPr>
              <w:pStyle w:val="TableParagraph"/>
              <w:spacing w:before="0"/>
              <w:ind w:left="14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качества</w:t>
            </w:r>
          </w:p>
        </w:tc>
        <w:tc>
          <w:tcPr>
            <w:tcW w:w="1983" w:type="dxa"/>
          </w:tcPr>
          <w:p w14:paraId="70691909" w14:textId="77777777" w:rsidR="00450506" w:rsidRDefault="00A17450">
            <w:pPr>
              <w:pStyle w:val="TableParagraph"/>
              <w:spacing w:before="116"/>
              <w:ind w:left="14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досто- верности дока- зательств</w:t>
            </w:r>
          </w:p>
        </w:tc>
        <w:tc>
          <w:tcPr>
            <w:tcW w:w="1978" w:type="dxa"/>
          </w:tcPr>
          <w:p w14:paraId="0AF2590C" w14:textId="77777777" w:rsidR="00450506" w:rsidRDefault="00A17450">
            <w:pPr>
              <w:pStyle w:val="TableParagraph"/>
              <w:spacing w:before="116"/>
              <w:ind w:left="15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убеди- тельности ре- комендаций</w:t>
            </w:r>
          </w:p>
        </w:tc>
      </w:tr>
      <w:tr w:rsidR="00450506" w14:paraId="096439F0" w14:textId="77777777">
        <w:trPr>
          <w:trHeight w:val="470"/>
        </w:trPr>
        <w:tc>
          <w:tcPr>
            <w:tcW w:w="461" w:type="dxa"/>
            <w:vMerge w:val="restart"/>
          </w:tcPr>
          <w:p w14:paraId="005C3206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6BF7BBDC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19EEE328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7C8D3D89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517E9FF6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01CB8F7D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794C7032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04791A71" w14:textId="77777777" w:rsidR="00450506" w:rsidRDefault="00450506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34F8173A" w14:textId="77777777" w:rsidR="00450506" w:rsidRDefault="00A17450">
            <w:pPr>
              <w:pStyle w:val="TableParagraph"/>
              <w:spacing w:before="0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8915" w:type="dxa"/>
            <w:gridSpan w:val="3"/>
          </w:tcPr>
          <w:p w14:paraId="2C9FCC10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Выполнено ли перед операцией определение:</w:t>
            </w:r>
          </w:p>
        </w:tc>
      </w:tr>
      <w:tr w:rsidR="00450506" w14:paraId="3153D6CA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650F6189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1A1DAB33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гликемии</w:t>
            </w:r>
          </w:p>
        </w:tc>
        <w:tc>
          <w:tcPr>
            <w:tcW w:w="1983" w:type="dxa"/>
          </w:tcPr>
          <w:p w14:paraId="7F3D829D" w14:textId="77777777"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75C8BEFD" w14:textId="77777777"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А</w:t>
            </w:r>
          </w:p>
        </w:tc>
      </w:tr>
      <w:tr w:rsidR="00450506" w14:paraId="2CB90CD9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7863C5FE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26AF8D79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ацетонурии</w:t>
            </w:r>
          </w:p>
        </w:tc>
        <w:tc>
          <w:tcPr>
            <w:tcW w:w="1983" w:type="dxa"/>
          </w:tcPr>
          <w:p w14:paraId="37D31986" w14:textId="77777777"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14:paraId="3886F6DB" w14:textId="77777777"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С</w:t>
            </w:r>
          </w:p>
        </w:tc>
      </w:tr>
      <w:tr w:rsidR="00450506" w14:paraId="73449621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522E99C7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60CE42EE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кетонемии</w:t>
            </w:r>
          </w:p>
        </w:tc>
        <w:tc>
          <w:tcPr>
            <w:tcW w:w="1983" w:type="dxa"/>
          </w:tcPr>
          <w:p w14:paraId="63EA83EB" w14:textId="77777777"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36D3B7F2" w14:textId="77777777"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А</w:t>
            </w:r>
          </w:p>
        </w:tc>
      </w:tr>
      <w:tr w:rsidR="00450506" w14:paraId="658A4628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29405A50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24D57F50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HbA</w:t>
            </w:r>
            <w:r>
              <w:rPr>
                <w:sz w:val="24"/>
                <w:vertAlign w:val="subscript"/>
              </w:rPr>
              <w:t>1с</w:t>
            </w:r>
          </w:p>
        </w:tc>
        <w:tc>
          <w:tcPr>
            <w:tcW w:w="1983" w:type="dxa"/>
          </w:tcPr>
          <w:p w14:paraId="2D81E825" w14:textId="77777777"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6BB3A33D" w14:textId="77777777"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A</w:t>
            </w:r>
          </w:p>
        </w:tc>
      </w:tr>
      <w:tr w:rsidR="00450506" w14:paraId="26B4DF95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04B2550F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4875E2D6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рН крови</w:t>
            </w:r>
          </w:p>
        </w:tc>
        <w:tc>
          <w:tcPr>
            <w:tcW w:w="1983" w:type="dxa"/>
          </w:tcPr>
          <w:p w14:paraId="6D8C0308" w14:textId="77777777" w:rsidR="00450506" w:rsidRDefault="00A17450">
            <w:pPr>
              <w:pStyle w:val="TableParagraph"/>
              <w:spacing w:before="82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2F5D3B33" w14:textId="77777777" w:rsidR="00450506" w:rsidRDefault="00A17450">
            <w:pPr>
              <w:pStyle w:val="TableParagraph"/>
              <w:spacing w:before="8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А</w:t>
            </w:r>
          </w:p>
        </w:tc>
      </w:tr>
      <w:tr w:rsidR="00450506" w14:paraId="3B90A63E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03F2189F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79A735CB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бикарбоната плазмы</w:t>
            </w:r>
          </w:p>
        </w:tc>
        <w:tc>
          <w:tcPr>
            <w:tcW w:w="1983" w:type="dxa"/>
          </w:tcPr>
          <w:p w14:paraId="1EC7A921" w14:textId="77777777"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14:paraId="6CB01E8B" w14:textId="77777777"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450506" w14:paraId="7C5295FF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37467A28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25C91E02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креатинина сыворотки крови</w:t>
            </w:r>
          </w:p>
        </w:tc>
        <w:tc>
          <w:tcPr>
            <w:tcW w:w="1983" w:type="dxa"/>
          </w:tcPr>
          <w:p w14:paraId="2F910586" w14:textId="77777777"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14:paraId="698DB481" w14:textId="77777777"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450506" w14:paraId="7C0E15EE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07514F60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555ED38A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альбуминурии</w:t>
            </w:r>
          </w:p>
        </w:tc>
        <w:tc>
          <w:tcPr>
            <w:tcW w:w="1983" w:type="dxa"/>
          </w:tcPr>
          <w:p w14:paraId="31E641C8" w14:textId="77777777" w:rsidR="00450506" w:rsidRDefault="00A17450">
            <w:pPr>
              <w:pStyle w:val="TableParagraph"/>
              <w:spacing w:before="7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78" w:type="dxa"/>
          </w:tcPr>
          <w:p w14:paraId="697657AA" w14:textId="77777777"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450506" w14:paraId="737BBABB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436C515C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2D7A00AD" w14:textId="77777777" w:rsidR="00450506" w:rsidRDefault="00A17450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ЭКГ-исследование</w:t>
            </w:r>
          </w:p>
        </w:tc>
        <w:tc>
          <w:tcPr>
            <w:tcW w:w="1983" w:type="dxa"/>
          </w:tcPr>
          <w:p w14:paraId="3C78C6E9" w14:textId="77777777" w:rsidR="00450506" w:rsidRDefault="00A17450">
            <w:pPr>
              <w:pStyle w:val="TableParagraph"/>
              <w:spacing w:before="82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IIA</w:t>
            </w:r>
          </w:p>
        </w:tc>
        <w:tc>
          <w:tcPr>
            <w:tcW w:w="1978" w:type="dxa"/>
          </w:tcPr>
          <w:p w14:paraId="0073BF3A" w14:textId="77777777" w:rsidR="00450506" w:rsidRDefault="00A17450">
            <w:pPr>
              <w:pStyle w:val="TableParagraph"/>
              <w:spacing w:before="7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450506" w14:paraId="5ADC3EA1" w14:textId="77777777">
        <w:trPr>
          <w:trHeight w:val="854"/>
        </w:trPr>
        <w:tc>
          <w:tcPr>
            <w:tcW w:w="461" w:type="dxa"/>
          </w:tcPr>
          <w:p w14:paraId="6CB78DA5" w14:textId="77777777" w:rsidR="00450506" w:rsidRDefault="00450506">
            <w:pPr>
              <w:pStyle w:val="TableParagraph"/>
              <w:spacing w:before="3"/>
              <w:rPr>
                <w:i/>
                <w:sz w:val="26"/>
              </w:rPr>
            </w:pPr>
          </w:p>
          <w:p w14:paraId="58C1E61B" w14:textId="77777777" w:rsidR="00450506" w:rsidRDefault="00A17450">
            <w:pPr>
              <w:pStyle w:val="TableParagraph"/>
              <w:spacing w:before="1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954" w:type="dxa"/>
          </w:tcPr>
          <w:p w14:paraId="21A57AB1" w14:textId="77777777" w:rsidR="00450506" w:rsidRDefault="00A17450">
            <w:pPr>
              <w:pStyle w:val="TableParagraph"/>
              <w:spacing w:before="73" w:line="242" w:lineRule="auto"/>
              <w:ind w:left="81"/>
              <w:rPr>
                <w:sz w:val="24"/>
              </w:rPr>
            </w:pPr>
            <w:r>
              <w:rPr>
                <w:sz w:val="24"/>
              </w:rPr>
              <w:t>Использована ли технология введение инсу- лина** в режиме малых доз</w:t>
            </w:r>
          </w:p>
        </w:tc>
        <w:tc>
          <w:tcPr>
            <w:tcW w:w="1983" w:type="dxa"/>
          </w:tcPr>
          <w:p w14:paraId="6460ACD1" w14:textId="77777777" w:rsidR="00450506" w:rsidRDefault="00450506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6BD2C9EE" w14:textId="77777777" w:rsidR="00450506" w:rsidRDefault="00A17450"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78" w:type="dxa"/>
          </w:tcPr>
          <w:p w14:paraId="1099A0E8" w14:textId="77777777" w:rsidR="00450506" w:rsidRDefault="00450506">
            <w:pPr>
              <w:pStyle w:val="TableParagraph"/>
              <w:spacing w:before="8"/>
              <w:rPr>
                <w:i/>
                <w:sz w:val="24"/>
              </w:rPr>
            </w:pPr>
          </w:p>
          <w:p w14:paraId="70BE980E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50506" w14:paraId="13B3E9E5" w14:textId="77777777">
        <w:trPr>
          <w:trHeight w:val="1070"/>
        </w:trPr>
        <w:tc>
          <w:tcPr>
            <w:tcW w:w="461" w:type="dxa"/>
          </w:tcPr>
          <w:p w14:paraId="4E5B95E8" w14:textId="77777777" w:rsidR="00450506" w:rsidRDefault="0045050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2A92C2F1" w14:textId="77777777" w:rsidR="00450506" w:rsidRDefault="00A17450">
            <w:pPr>
              <w:pStyle w:val="TableParagraph"/>
              <w:spacing w:before="1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954" w:type="dxa"/>
          </w:tcPr>
          <w:p w14:paraId="5B4D7356" w14:textId="77777777" w:rsidR="00450506" w:rsidRDefault="00A17450">
            <w:pPr>
              <w:pStyle w:val="TableParagraph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Использована ли технология НВИИ, как эф- фективный и безопасный метод ведения па- циентов с СД</w:t>
            </w:r>
          </w:p>
        </w:tc>
        <w:tc>
          <w:tcPr>
            <w:tcW w:w="1983" w:type="dxa"/>
          </w:tcPr>
          <w:p w14:paraId="454E97A3" w14:textId="77777777" w:rsidR="00450506" w:rsidRDefault="00450506">
            <w:pPr>
              <w:pStyle w:val="TableParagraph"/>
              <w:spacing w:before="10"/>
              <w:rPr>
                <w:i/>
                <w:sz w:val="35"/>
              </w:rPr>
            </w:pPr>
          </w:p>
          <w:p w14:paraId="731C298B" w14:textId="77777777" w:rsidR="00450506" w:rsidRDefault="00A17450">
            <w:pPr>
              <w:pStyle w:val="TableParagraph"/>
              <w:spacing w:before="1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1A72B7D4" w14:textId="77777777" w:rsidR="00450506" w:rsidRDefault="00450506">
            <w:pPr>
              <w:pStyle w:val="TableParagraph"/>
              <w:spacing w:before="3"/>
              <w:rPr>
                <w:i/>
                <w:sz w:val="34"/>
              </w:rPr>
            </w:pPr>
          </w:p>
          <w:p w14:paraId="3E02FD15" w14:textId="77777777" w:rsidR="00450506" w:rsidRDefault="00A1745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50506" w14:paraId="05A15A39" w14:textId="77777777">
        <w:trPr>
          <w:trHeight w:val="767"/>
        </w:trPr>
        <w:tc>
          <w:tcPr>
            <w:tcW w:w="461" w:type="dxa"/>
            <w:vMerge w:val="restart"/>
          </w:tcPr>
          <w:p w14:paraId="7820B2CE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19788705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3FE079CC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21AD5CAE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12C94353" w14:textId="77777777" w:rsidR="00450506" w:rsidRDefault="00A17450">
            <w:pPr>
              <w:pStyle w:val="TableParagraph"/>
              <w:spacing w:before="202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  <w:p w14:paraId="4E287EE6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02991CCB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46F2460D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5776444E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6F273E2C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4F891605" w14:textId="77777777" w:rsidR="00450506" w:rsidRDefault="00A17450">
            <w:pPr>
              <w:pStyle w:val="TableParagraph"/>
              <w:spacing w:before="198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8915" w:type="dxa"/>
            <w:gridSpan w:val="3"/>
          </w:tcPr>
          <w:p w14:paraId="591E975B" w14:textId="77777777" w:rsidR="00450506" w:rsidRDefault="00A17450">
            <w:pPr>
              <w:pStyle w:val="TableParagraph"/>
              <w:spacing w:before="80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Использована ли технология НВИИ (доказаны преимущества перед подкожными инъекциями инсулина**):</w:t>
            </w:r>
          </w:p>
        </w:tc>
      </w:tr>
      <w:tr w:rsidR="00450506" w14:paraId="7A352DD5" w14:textId="77777777">
        <w:trPr>
          <w:trHeight w:val="820"/>
        </w:trPr>
        <w:tc>
          <w:tcPr>
            <w:tcW w:w="461" w:type="dxa"/>
            <w:vMerge/>
            <w:tcBorders>
              <w:top w:val="nil"/>
            </w:tcBorders>
          </w:tcPr>
          <w:p w14:paraId="1A0F0038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4C883112" w14:textId="77777777" w:rsidR="00450506" w:rsidRDefault="00A17450">
            <w:pPr>
              <w:pStyle w:val="TableParagraph"/>
              <w:spacing w:line="242" w:lineRule="auto"/>
              <w:ind w:left="81"/>
              <w:rPr>
                <w:sz w:val="24"/>
              </w:rPr>
            </w:pPr>
            <w:r>
              <w:rPr>
                <w:sz w:val="24"/>
              </w:rPr>
              <w:t>при диабетическом кетоацидозе и гипергли- кемическом гиперосмолярном состоянии;</w:t>
            </w:r>
          </w:p>
        </w:tc>
        <w:tc>
          <w:tcPr>
            <w:tcW w:w="1983" w:type="dxa"/>
          </w:tcPr>
          <w:p w14:paraId="1FCF5961" w14:textId="77777777" w:rsidR="00450506" w:rsidRDefault="00450506">
            <w:pPr>
              <w:pStyle w:val="TableParagraph"/>
              <w:spacing w:before="1"/>
              <w:rPr>
                <w:i/>
                <w:sz w:val="25"/>
              </w:rPr>
            </w:pPr>
          </w:p>
          <w:p w14:paraId="70A4AFE8" w14:textId="77777777" w:rsidR="00450506" w:rsidRDefault="00A17450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78FD5708" w14:textId="77777777" w:rsidR="00450506" w:rsidRDefault="00450506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2A00C292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50506" w14:paraId="3BF6147F" w14:textId="77777777">
        <w:trPr>
          <w:trHeight w:val="767"/>
        </w:trPr>
        <w:tc>
          <w:tcPr>
            <w:tcW w:w="461" w:type="dxa"/>
            <w:vMerge/>
            <w:tcBorders>
              <w:top w:val="nil"/>
            </w:tcBorders>
          </w:tcPr>
          <w:p w14:paraId="652C3991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6CA94CCF" w14:textId="77777777" w:rsidR="00450506" w:rsidRDefault="00A17450">
            <w:pPr>
              <w:pStyle w:val="TableParagraph"/>
              <w:spacing w:before="80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для периоперационного ведения в общей хи- рургии;</w:t>
            </w:r>
          </w:p>
        </w:tc>
        <w:tc>
          <w:tcPr>
            <w:tcW w:w="1983" w:type="dxa"/>
          </w:tcPr>
          <w:p w14:paraId="35F498F0" w14:textId="77777777" w:rsidR="00450506" w:rsidRDefault="00450506">
            <w:pPr>
              <w:pStyle w:val="TableParagraph"/>
              <w:spacing w:before="0"/>
              <w:rPr>
                <w:i/>
                <w:sz w:val="23"/>
              </w:rPr>
            </w:pPr>
          </w:p>
          <w:p w14:paraId="039BECDC" w14:textId="77777777" w:rsidR="00450506" w:rsidRDefault="00A17450">
            <w:pPr>
              <w:pStyle w:val="TableParagraph"/>
              <w:spacing w:before="0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14:paraId="0FDA53D8" w14:textId="77777777"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45CF477B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450506" w14:paraId="0EC7D5D9" w14:textId="77777777">
        <w:trPr>
          <w:trHeight w:val="470"/>
        </w:trPr>
        <w:tc>
          <w:tcPr>
            <w:tcW w:w="461" w:type="dxa"/>
            <w:vMerge/>
            <w:tcBorders>
              <w:top w:val="nil"/>
            </w:tcBorders>
          </w:tcPr>
          <w:p w14:paraId="6A7D2BAB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5F012FA9" w14:textId="77777777" w:rsidR="00450506" w:rsidRDefault="00A1745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у пациента в критическом состоянии</w:t>
            </w:r>
          </w:p>
        </w:tc>
        <w:tc>
          <w:tcPr>
            <w:tcW w:w="1983" w:type="dxa"/>
          </w:tcPr>
          <w:p w14:paraId="4B8E5FDA" w14:textId="77777777" w:rsidR="00450506" w:rsidRDefault="00A17450">
            <w:pPr>
              <w:pStyle w:val="TableParagraph"/>
              <w:spacing w:before="115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300018E5" w14:textId="77777777" w:rsidR="00450506" w:rsidRDefault="00A17450">
            <w:pPr>
              <w:pStyle w:val="TableParagraph"/>
              <w:spacing w:before="9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450506" w14:paraId="709E6298" w14:textId="77777777">
        <w:trPr>
          <w:trHeight w:val="762"/>
        </w:trPr>
        <w:tc>
          <w:tcPr>
            <w:tcW w:w="461" w:type="dxa"/>
            <w:vMerge/>
            <w:tcBorders>
              <w:top w:val="nil"/>
            </w:tcBorders>
          </w:tcPr>
          <w:p w14:paraId="23639257" w14:textId="77777777" w:rsidR="00450506" w:rsidRDefault="00450506">
            <w:pPr>
              <w:rPr>
                <w:sz w:val="2"/>
                <w:szCs w:val="2"/>
              </w:rPr>
            </w:pPr>
          </w:p>
        </w:tc>
        <w:tc>
          <w:tcPr>
            <w:tcW w:w="4954" w:type="dxa"/>
          </w:tcPr>
          <w:p w14:paraId="3DF1E966" w14:textId="77777777" w:rsidR="00450506" w:rsidRDefault="00A17450">
            <w:pPr>
              <w:pStyle w:val="TableParagraph"/>
              <w:spacing w:line="242" w:lineRule="auto"/>
              <w:ind w:left="81"/>
              <w:rPr>
                <w:sz w:val="24"/>
              </w:rPr>
            </w:pPr>
            <w:r>
              <w:rPr>
                <w:sz w:val="24"/>
              </w:rPr>
              <w:t>Поддерживалась ли в стационаре целевая гли- кемия от 7,8 до 10 ммоль/л у пациента:</w:t>
            </w:r>
          </w:p>
        </w:tc>
        <w:tc>
          <w:tcPr>
            <w:tcW w:w="1983" w:type="dxa"/>
          </w:tcPr>
          <w:p w14:paraId="0493C713" w14:textId="77777777" w:rsidR="00450506" w:rsidRDefault="00450506">
            <w:pPr>
              <w:pStyle w:val="TableParagraph"/>
              <w:spacing w:before="6"/>
              <w:rPr>
                <w:i/>
              </w:rPr>
            </w:pPr>
          </w:p>
          <w:p w14:paraId="3448CF49" w14:textId="77777777" w:rsidR="00450506" w:rsidRDefault="00A17450">
            <w:pPr>
              <w:pStyle w:val="TableParagraph"/>
              <w:spacing w:before="0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IIB</w:t>
            </w:r>
          </w:p>
        </w:tc>
        <w:tc>
          <w:tcPr>
            <w:tcW w:w="1978" w:type="dxa"/>
          </w:tcPr>
          <w:p w14:paraId="684503E0" w14:textId="77777777" w:rsidR="00450506" w:rsidRDefault="00450506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3AB298D8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50506" w14:paraId="7418E72E" w14:textId="77777777">
        <w:trPr>
          <w:trHeight w:val="1367"/>
        </w:trPr>
        <w:tc>
          <w:tcPr>
            <w:tcW w:w="461" w:type="dxa"/>
          </w:tcPr>
          <w:p w14:paraId="0739500B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3CC05BFC" w14:textId="77777777" w:rsidR="00450506" w:rsidRDefault="00450506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3A95AFE8" w14:textId="77777777" w:rsidR="00450506" w:rsidRDefault="00A17450">
            <w:pPr>
              <w:pStyle w:val="TableParagraph"/>
              <w:spacing w:before="0"/>
              <w:ind w:left="175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4954" w:type="dxa"/>
          </w:tcPr>
          <w:p w14:paraId="1B8A3D90" w14:textId="77777777" w:rsidR="00450506" w:rsidRDefault="00A17450">
            <w:pPr>
              <w:pStyle w:val="TableParagraph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Пересматривали и изменяли схемы лечения при пороговых значениях глюкозы в крови (≤3.9 ммоль/л) для предупреждения развития гипогликемии в дальнейшем</w:t>
            </w:r>
          </w:p>
        </w:tc>
        <w:tc>
          <w:tcPr>
            <w:tcW w:w="1983" w:type="dxa"/>
          </w:tcPr>
          <w:p w14:paraId="21686E78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3E62AB10" w14:textId="77777777" w:rsidR="00450506" w:rsidRDefault="00450506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6A496ADD" w14:textId="77777777" w:rsidR="00450506" w:rsidRDefault="00A17450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1D958943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0CBF952D" w14:textId="77777777" w:rsidR="00450506" w:rsidRDefault="00450506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2CCA9DEA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</w:tbl>
    <w:p w14:paraId="7A69D35B" w14:textId="77777777" w:rsidR="00450506" w:rsidRDefault="00450506">
      <w:pPr>
        <w:jc w:val="center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954"/>
        <w:gridCol w:w="1983"/>
        <w:gridCol w:w="1978"/>
      </w:tblGrid>
      <w:tr w:rsidR="00450506" w14:paraId="7733AE5E" w14:textId="77777777">
        <w:trPr>
          <w:trHeight w:val="772"/>
        </w:trPr>
        <w:tc>
          <w:tcPr>
            <w:tcW w:w="461" w:type="dxa"/>
          </w:tcPr>
          <w:p w14:paraId="48DE4FCE" w14:textId="77777777" w:rsidR="00450506" w:rsidRDefault="00450506">
            <w:pPr>
              <w:pStyle w:val="TableParagraph"/>
              <w:spacing w:before="0"/>
              <w:rPr>
                <w:i/>
                <w:sz w:val="23"/>
              </w:rPr>
            </w:pPr>
          </w:p>
          <w:p w14:paraId="13A87485" w14:textId="77777777" w:rsidR="00450506" w:rsidRDefault="00A17450">
            <w:pPr>
              <w:pStyle w:val="TableParagraph"/>
              <w:spacing w:before="0"/>
              <w:ind w:left="7"/>
              <w:jc w:val="center"/>
              <w:rPr>
                <w:sz w:val="21"/>
              </w:rPr>
            </w:pPr>
            <w:r>
              <w:rPr>
                <w:strike/>
                <w:w w:val="102"/>
                <w:sz w:val="21"/>
              </w:rPr>
              <w:t>7</w:t>
            </w:r>
          </w:p>
        </w:tc>
        <w:tc>
          <w:tcPr>
            <w:tcW w:w="4954" w:type="dxa"/>
          </w:tcPr>
          <w:p w14:paraId="408ACE42" w14:textId="77777777" w:rsidR="00450506" w:rsidRDefault="00A17450">
            <w:pPr>
              <w:pStyle w:val="TableParagraph"/>
              <w:spacing w:before="80" w:line="237" w:lineRule="auto"/>
              <w:ind w:left="81" w:right="57"/>
              <w:rPr>
                <w:sz w:val="24"/>
              </w:rPr>
            </w:pPr>
            <w:r>
              <w:rPr>
                <w:sz w:val="24"/>
              </w:rPr>
              <w:t>Достигали ли целевого HbA</w:t>
            </w:r>
            <w:r>
              <w:rPr>
                <w:sz w:val="24"/>
                <w:vertAlign w:val="subscript"/>
              </w:rPr>
              <w:t>1с</w:t>
            </w:r>
            <w:r>
              <w:rPr>
                <w:sz w:val="24"/>
              </w:rPr>
              <w:t>&lt; 7 % у пациента с СД</w:t>
            </w:r>
          </w:p>
        </w:tc>
        <w:tc>
          <w:tcPr>
            <w:tcW w:w="1983" w:type="dxa"/>
          </w:tcPr>
          <w:p w14:paraId="28179FCE" w14:textId="77777777" w:rsidR="00450506" w:rsidRDefault="00450506">
            <w:pPr>
              <w:pStyle w:val="TableParagraph"/>
              <w:spacing w:before="0"/>
              <w:rPr>
                <w:i/>
                <w:sz w:val="23"/>
              </w:rPr>
            </w:pPr>
          </w:p>
          <w:p w14:paraId="2D5A75E8" w14:textId="77777777" w:rsidR="00450506" w:rsidRDefault="00A17450">
            <w:pPr>
              <w:pStyle w:val="TableParagraph"/>
              <w:spacing w:before="0"/>
              <w:ind w:left="1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I</w:t>
            </w:r>
          </w:p>
        </w:tc>
        <w:tc>
          <w:tcPr>
            <w:tcW w:w="1978" w:type="dxa"/>
          </w:tcPr>
          <w:p w14:paraId="026A177B" w14:textId="77777777" w:rsidR="00450506" w:rsidRDefault="00450506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3B138720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trike/>
                <w:sz w:val="24"/>
              </w:rPr>
              <w:t>A</w:t>
            </w:r>
          </w:p>
        </w:tc>
      </w:tr>
      <w:tr w:rsidR="00450506" w14:paraId="78DB1D2B" w14:textId="77777777">
        <w:trPr>
          <w:trHeight w:val="2121"/>
        </w:trPr>
        <w:tc>
          <w:tcPr>
            <w:tcW w:w="461" w:type="dxa"/>
          </w:tcPr>
          <w:p w14:paraId="14B53188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0639D8BF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743CBC8C" w14:textId="77777777" w:rsidR="00450506" w:rsidRDefault="00450506">
            <w:pPr>
              <w:pStyle w:val="TableParagraph"/>
              <w:spacing w:before="9"/>
              <w:rPr>
                <w:i/>
                <w:sz w:val="33"/>
              </w:rPr>
            </w:pPr>
          </w:p>
          <w:p w14:paraId="591A4AA8" w14:textId="77777777" w:rsidR="00450506" w:rsidRDefault="00A17450">
            <w:pPr>
              <w:pStyle w:val="TableParagraph"/>
              <w:spacing w:before="1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4954" w:type="dxa"/>
          </w:tcPr>
          <w:p w14:paraId="60AEFC5A" w14:textId="77777777" w:rsidR="00450506" w:rsidRDefault="00A17450">
            <w:pPr>
              <w:pStyle w:val="TableParagraph"/>
              <w:spacing w:before="73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Достигали ли целевые значения HbA</w:t>
            </w:r>
            <w:r>
              <w:rPr>
                <w:sz w:val="24"/>
                <w:vertAlign w:val="subscript"/>
              </w:rPr>
              <w:t>1с</w:t>
            </w:r>
            <w:r>
              <w:rPr>
                <w:sz w:val="24"/>
              </w:rPr>
              <w:t>&lt; 6,5 % у пациента с малой длительностью СД 2 и ле- чившихся только путем модификации стиля жизни или метформином, с ожидаемо боль- шей продолжительностью жизни или не име- ющих значимых сердечно-сосудистых забо- леваний</w:t>
            </w:r>
          </w:p>
        </w:tc>
        <w:tc>
          <w:tcPr>
            <w:tcW w:w="1983" w:type="dxa"/>
          </w:tcPr>
          <w:p w14:paraId="3413E30F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79FA9288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1CD474AD" w14:textId="77777777" w:rsidR="00450506" w:rsidRDefault="00450506">
            <w:pPr>
              <w:pStyle w:val="TableParagraph"/>
              <w:spacing w:before="9"/>
              <w:rPr>
                <w:i/>
                <w:sz w:val="33"/>
              </w:rPr>
            </w:pPr>
          </w:p>
          <w:p w14:paraId="1D8CE1B3" w14:textId="77777777" w:rsidR="00450506" w:rsidRDefault="00A17450">
            <w:pPr>
              <w:pStyle w:val="TableParagraph"/>
              <w:spacing w:before="1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IIA</w:t>
            </w:r>
          </w:p>
        </w:tc>
        <w:tc>
          <w:tcPr>
            <w:tcW w:w="1978" w:type="dxa"/>
          </w:tcPr>
          <w:p w14:paraId="40BB4321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6B0B1E2E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2491B8B5" w14:textId="77777777" w:rsidR="00450506" w:rsidRDefault="00450506">
            <w:pPr>
              <w:pStyle w:val="TableParagraph"/>
              <w:spacing w:before="9"/>
              <w:rPr>
                <w:i/>
                <w:sz w:val="27"/>
              </w:rPr>
            </w:pPr>
          </w:p>
          <w:p w14:paraId="0567C41C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450506" w14:paraId="6144C5B1" w14:textId="77777777">
        <w:trPr>
          <w:trHeight w:val="3542"/>
        </w:trPr>
        <w:tc>
          <w:tcPr>
            <w:tcW w:w="461" w:type="dxa"/>
          </w:tcPr>
          <w:p w14:paraId="08FAE0E7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1B92AF26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6556053E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3013FD75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09EF347E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38BD8816" w14:textId="77777777" w:rsidR="00450506" w:rsidRDefault="00450506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A1A8450" w14:textId="77777777" w:rsidR="00450506" w:rsidRDefault="00A17450">
            <w:pPr>
              <w:pStyle w:val="TableParagraph"/>
              <w:spacing w:before="0"/>
              <w:ind w:left="7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4954" w:type="dxa"/>
          </w:tcPr>
          <w:p w14:paraId="4652E67A" w14:textId="77777777" w:rsidR="00450506" w:rsidRDefault="00A17450">
            <w:pPr>
              <w:pStyle w:val="TableParagraph"/>
              <w:spacing w:line="275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Использовали ли целевые значения HbA</w:t>
            </w:r>
            <w:r>
              <w:rPr>
                <w:sz w:val="24"/>
                <w:vertAlign w:val="subscript"/>
              </w:rPr>
              <w:t>1с</w:t>
            </w:r>
            <w:r>
              <w:rPr>
                <w:sz w:val="24"/>
              </w:rPr>
              <w:t>&lt; 8</w:t>
            </w:r>
          </w:p>
          <w:p w14:paraId="7560A1FF" w14:textId="77777777" w:rsidR="00450506" w:rsidRDefault="00A17450">
            <w:pPr>
              <w:pStyle w:val="TableParagraph"/>
              <w:spacing w:before="0"/>
              <w:ind w:left="81" w:right="66"/>
              <w:jc w:val="both"/>
              <w:rPr>
                <w:sz w:val="24"/>
              </w:rPr>
            </w:pPr>
            <w:r>
              <w:rPr>
                <w:sz w:val="24"/>
              </w:rPr>
              <w:t>% как целесообразные для пациента с тяже- лой гипогликемией в анамнезе, ограниченной продолжительностью жизни, выраженными микро- или макрососудистыми осложнения- ми, с выраженными сопутствующими заболе- ваниями, длительно страдающего СД и у ко- торого трудно достичь целевого значения гликемии, несмотря на самоконтроль диабета, достаточный контроль глюкозы и эффектив- ные дозы нескольких сахароснижающих пре- паратов, включая инсулин**</w:t>
            </w:r>
          </w:p>
        </w:tc>
        <w:tc>
          <w:tcPr>
            <w:tcW w:w="1983" w:type="dxa"/>
          </w:tcPr>
          <w:p w14:paraId="17339F03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3267F4CE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59275DF3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564C0852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3DE811D9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0B01866E" w14:textId="77777777" w:rsidR="00450506" w:rsidRDefault="00450506">
            <w:pPr>
              <w:pStyle w:val="TableParagraph"/>
              <w:spacing w:before="7"/>
              <w:rPr>
                <w:i/>
                <w:sz w:val="23"/>
              </w:rPr>
            </w:pPr>
          </w:p>
          <w:p w14:paraId="548EE035" w14:textId="77777777" w:rsidR="00450506" w:rsidRDefault="00A17450">
            <w:pPr>
              <w:pStyle w:val="TableParagraph"/>
              <w:spacing w:before="0"/>
              <w:ind w:left="141" w:right="13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IIA</w:t>
            </w:r>
          </w:p>
        </w:tc>
        <w:tc>
          <w:tcPr>
            <w:tcW w:w="1978" w:type="dxa"/>
          </w:tcPr>
          <w:p w14:paraId="083C3E94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0A3967C5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574EA64A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7F4E47C9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7924E13A" w14:textId="77777777" w:rsidR="00450506" w:rsidRDefault="00450506">
            <w:pPr>
              <w:pStyle w:val="TableParagraph"/>
              <w:spacing w:before="7"/>
              <w:rPr>
                <w:i/>
                <w:sz w:val="37"/>
              </w:rPr>
            </w:pPr>
          </w:p>
          <w:p w14:paraId="16E16DFA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450506" w14:paraId="78B24AD8" w14:textId="77777777">
        <w:trPr>
          <w:trHeight w:val="1372"/>
        </w:trPr>
        <w:tc>
          <w:tcPr>
            <w:tcW w:w="461" w:type="dxa"/>
          </w:tcPr>
          <w:p w14:paraId="26610825" w14:textId="77777777" w:rsidR="00450506" w:rsidRDefault="00450506">
            <w:pPr>
              <w:pStyle w:val="TableParagraph"/>
              <w:spacing w:before="0"/>
              <w:rPr>
                <w:i/>
                <w:sz w:val="24"/>
              </w:rPr>
            </w:pPr>
          </w:p>
          <w:p w14:paraId="73823C0B" w14:textId="77777777" w:rsidR="00450506" w:rsidRDefault="00450506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66467292" w14:textId="77777777" w:rsidR="00450506" w:rsidRDefault="00A17450">
            <w:pPr>
              <w:pStyle w:val="TableParagraph"/>
              <w:spacing w:before="0"/>
              <w:ind w:left="99" w:right="9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4954" w:type="dxa"/>
          </w:tcPr>
          <w:p w14:paraId="37A63F8E" w14:textId="77777777" w:rsidR="00450506" w:rsidRDefault="00A17450">
            <w:pPr>
              <w:pStyle w:val="TableParagraph"/>
              <w:spacing w:before="80" w:line="237" w:lineRule="auto"/>
              <w:ind w:left="81" w:right="58"/>
              <w:rPr>
                <w:sz w:val="24"/>
              </w:rPr>
            </w:pPr>
            <w:r>
              <w:rPr>
                <w:sz w:val="24"/>
              </w:rPr>
              <w:t xml:space="preserve">Придерживались ли временных интервалов предоперационного голодания: 2 и более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14:paraId="7FE0EF5E" w14:textId="77777777" w:rsidR="00450506" w:rsidRDefault="00A17450">
            <w:pPr>
              <w:pStyle w:val="TableParagraph"/>
              <w:spacing w:before="3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- для прозрачной жидкости; не менее 6 часов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34BDF9B" w14:textId="77777777" w:rsidR="00450506" w:rsidRDefault="00A17450">
            <w:pPr>
              <w:pStyle w:val="TableParagraph"/>
              <w:spacing w:before="0"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для легкой пищи, конфет, молока</w:t>
            </w:r>
          </w:p>
        </w:tc>
        <w:tc>
          <w:tcPr>
            <w:tcW w:w="1983" w:type="dxa"/>
          </w:tcPr>
          <w:p w14:paraId="40CE4441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441D50B3" w14:textId="77777777" w:rsidR="00450506" w:rsidRDefault="00450506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33ADA9C3" w14:textId="77777777" w:rsidR="00450506" w:rsidRDefault="00A17450">
            <w:pPr>
              <w:pStyle w:val="TableParagraph"/>
              <w:spacing w:before="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978" w:type="dxa"/>
          </w:tcPr>
          <w:p w14:paraId="2856634D" w14:textId="77777777" w:rsidR="00450506" w:rsidRDefault="00450506">
            <w:pPr>
              <w:pStyle w:val="TableParagraph"/>
              <w:spacing w:before="0"/>
              <w:rPr>
                <w:i/>
                <w:sz w:val="26"/>
              </w:rPr>
            </w:pPr>
          </w:p>
          <w:p w14:paraId="152C4310" w14:textId="77777777" w:rsidR="00450506" w:rsidRDefault="00450506">
            <w:pPr>
              <w:pStyle w:val="TableParagraph"/>
              <w:spacing w:before="3"/>
              <w:rPr>
                <w:i/>
                <w:sz w:val="21"/>
              </w:rPr>
            </w:pPr>
          </w:p>
          <w:p w14:paraId="5E15783B" w14:textId="77777777" w:rsidR="00450506" w:rsidRDefault="00A17450">
            <w:pPr>
              <w:pStyle w:val="TableParagraph"/>
              <w:spacing w:before="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</w:tbl>
    <w:p w14:paraId="6AEE3162" w14:textId="77777777" w:rsidR="00450506" w:rsidRDefault="00F25348">
      <w:pPr>
        <w:rPr>
          <w:sz w:val="2"/>
          <w:szCs w:val="2"/>
        </w:rPr>
      </w:pPr>
      <w:r>
        <w:pict w14:anchorId="3CD31537">
          <v:rect id="_x0000_s1026" alt="" style="position:absolute;margin-left:403.25pt;margin-top:77.55pt;width:3.6pt;height:.5pt;z-index:-25477529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</w:p>
    <w:p w14:paraId="4EE9729D" w14:textId="77777777" w:rsidR="00450506" w:rsidRDefault="00450506">
      <w:pPr>
        <w:rPr>
          <w:sz w:val="2"/>
          <w:szCs w:val="2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6CDECE2B" w14:textId="77777777" w:rsidR="00450506" w:rsidRDefault="00A17450">
      <w:pPr>
        <w:pStyle w:val="1"/>
        <w:ind w:left="4791" w:right="3910"/>
        <w:jc w:val="center"/>
      </w:pPr>
      <w:bookmarkStart w:id="13" w:name="_TOC_250005"/>
      <w:bookmarkEnd w:id="13"/>
      <w:r>
        <w:lastRenderedPageBreak/>
        <w:t>Список литературы</w:t>
      </w:r>
    </w:p>
    <w:p w14:paraId="3A983F5B" w14:textId="77777777" w:rsidR="00450506" w:rsidRDefault="00A17450">
      <w:pPr>
        <w:pStyle w:val="a4"/>
        <w:numPr>
          <w:ilvl w:val="0"/>
          <w:numId w:val="11"/>
        </w:numPr>
        <w:tabs>
          <w:tab w:val="left" w:pos="1770"/>
        </w:tabs>
        <w:spacing w:before="253" w:line="288" w:lineRule="auto"/>
        <w:rPr>
          <w:sz w:val="24"/>
        </w:rPr>
      </w:pPr>
      <w:r>
        <w:rPr>
          <w:sz w:val="24"/>
        </w:rPr>
        <w:t>Алгоритмы специализированной медицинской помощи больным сахарным диабетом. Клинические рекомендации /Под ред. И.И. Дедова., М.В. Шестаковой, А.Ю.</w:t>
      </w:r>
      <w:r>
        <w:rPr>
          <w:spacing w:val="23"/>
          <w:sz w:val="24"/>
        </w:rPr>
        <w:t xml:space="preserve"> </w:t>
      </w:r>
      <w:r>
        <w:rPr>
          <w:sz w:val="24"/>
        </w:rPr>
        <w:t>Майорова</w:t>
      </w:r>
    </w:p>
    <w:p w14:paraId="7DC36A16" w14:textId="77777777" w:rsidR="00450506" w:rsidRDefault="00A17450">
      <w:pPr>
        <w:pStyle w:val="a3"/>
        <w:ind w:left="1769"/>
        <w:jc w:val="both"/>
      </w:pPr>
      <w:r>
        <w:t>// Проблемы эндокринологии, 2017, 20 (1S): с. 1-112.</w:t>
      </w:r>
    </w:p>
    <w:p w14:paraId="4CC9BAA3" w14:textId="77777777" w:rsidR="00450506" w:rsidRDefault="00A17450">
      <w:pPr>
        <w:pStyle w:val="a4"/>
        <w:numPr>
          <w:ilvl w:val="0"/>
          <w:numId w:val="11"/>
        </w:numPr>
        <w:tabs>
          <w:tab w:val="left" w:pos="1770"/>
        </w:tabs>
        <w:spacing w:before="55" w:line="288" w:lineRule="auto"/>
        <w:rPr>
          <w:sz w:val="24"/>
        </w:rPr>
      </w:pPr>
      <w:r>
        <w:rPr>
          <w:sz w:val="24"/>
        </w:rPr>
        <w:t>Сахарный диабет 2-го типа. Проблемы и решения / А.С.Аметов.-3-е изд., перераб. и доп. M.: ГЭОТАР-Медия 2017; Т.7; 240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14:paraId="7209E7BD" w14:textId="77777777" w:rsidR="00450506" w:rsidRPr="00A17450" w:rsidRDefault="00A17450">
      <w:pPr>
        <w:pStyle w:val="a4"/>
        <w:numPr>
          <w:ilvl w:val="0"/>
          <w:numId w:val="11"/>
        </w:numPr>
        <w:tabs>
          <w:tab w:val="left" w:pos="1770"/>
        </w:tabs>
        <w:spacing w:line="288" w:lineRule="auto"/>
        <w:rPr>
          <w:sz w:val="24"/>
          <w:lang w:val="en-US"/>
        </w:rPr>
      </w:pPr>
      <w:r w:rsidRPr="00A17450">
        <w:rPr>
          <w:sz w:val="24"/>
          <w:lang w:val="en-US"/>
        </w:rPr>
        <w:t>ESC Guidelines on diabetes, pre-diabetes, and cardiovascular diseases developed in collaboration with the EASD. Rydén L.,Grant P.J.,Anker S.D. et al.Diabetes &amp; Vascular Disease Research, 2014, Vol. 11(3)</w:t>
      </w:r>
      <w:r w:rsidRPr="00A17450">
        <w:rPr>
          <w:spacing w:val="-2"/>
          <w:sz w:val="24"/>
          <w:lang w:val="en-US"/>
        </w:rPr>
        <w:t xml:space="preserve"> </w:t>
      </w:r>
      <w:r w:rsidRPr="00A17450">
        <w:rPr>
          <w:sz w:val="24"/>
          <w:lang w:val="en-US"/>
        </w:rPr>
        <w:t>133–173.</w:t>
      </w:r>
    </w:p>
    <w:p w14:paraId="010C266A" w14:textId="77777777" w:rsidR="00450506" w:rsidRDefault="00A17450">
      <w:pPr>
        <w:pStyle w:val="a4"/>
        <w:numPr>
          <w:ilvl w:val="0"/>
          <w:numId w:val="11"/>
        </w:numPr>
        <w:tabs>
          <w:tab w:val="left" w:pos="1770"/>
        </w:tabs>
        <w:spacing w:line="288" w:lineRule="auto"/>
        <w:rPr>
          <w:sz w:val="24"/>
        </w:rPr>
      </w:pPr>
      <w:r>
        <w:rPr>
          <w:sz w:val="24"/>
        </w:rPr>
        <w:t>Эндокринология. Национальное руководство. Краткое издание / Под ред. И.И.Дедова, Г.А.Мельниченко.- М.: «ГЕОТАР-Медиа», 2011.-</w:t>
      </w:r>
      <w:r>
        <w:rPr>
          <w:spacing w:val="-1"/>
          <w:sz w:val="24"/>
        </w:rPr>
        <w:t xml:space="preserve"> </w:t>
      </w:r>
      <w:r>
        <w:rPr>
          <w:sz w:val="24"/>
        </w:rPr>
        <w:t>752с.</w:t>
      </w:r>
    </w:p>
    <w:p w14:paraId="4A2A6196" w14:textId="77777777" w:rsidR="00450506" w:rsidRPr="001E5B2B" w:rsidRDefault="00A17450" w:rsidP="001E5B2B">
      <w:pPr>
        <w:pStyle w:val="a4"/>
        <w:numPr>
          <w:ilvl w:val="0"/>
          <w:numId w:val="11"/>
        </w:numPr>
        <w:tabs>
          <w:tab w:val="left" w:pos="1770"/>
        </w:tabs>
        <w:spacing w:line="288" w:lineRule="auto"/>
        <w:ind w:right="526"/>
        <w:rPr>
          <w:sz w:val="24"/>
          <w:lang w:val="en-US"/>
        </w:rPr>
        <w:sectPr w:rsidR="00450506" w:rsidRPr="001E5B2B">
          <w:pgSz w:w="11910" w:h="16840"/>
          <w:pgMar w:top="1040" w:right="320" w:bottom="280" w:left="300" w:header="720" w:footer="720" w:gutter="0"/>
          <w:cols w:space="720"/>
        </w:sectPr>
      </w:pPr>
      <w:r w:rsidRPr="00A17450">
        <w:rPr>
          <w:sz w:val="24"/>
          <w:lang w:val="en-US"/>
        </w:rPr>
        <w:t>Miller J.D., Richman D.C. Preoperative Evaluation of Patients with</w:t>
      </w:r>
      <w:r w:rsidRPr="00A17450">
        <w:rPr>
          <w:spacing w:val="27"/>
          <w:sz w:val="24"/>
          <w:lang w:val="en-US"/>
        </w:rPr>
        <w:t xml:space="preserve"> </w:t>
      </w:r>
      <w:r w:rsidRPr="00A17450">
        <w:rPr>
          <w:sz w:val="24"/>
          <w:lang w:val="en-US"/>
        </w:rPr>
        <w:t>Diabetes Mellitus.Anesthesiology Clin, 2016, 34, p.</w:t>
      </w:r>
      <w:r w:rsidRPr="00A17450">
        <w:rPr>
          <w:spacing w:val="-1"/>
          <w:sz w:val="24"/>
          <w:lang w:val="en-US"/>
        </w:rPr>
        <w:t xml:space="preserve"> </w:t>
      </w:r>
      <w:r w:rsidRPr="00A17450">
        <w:rPr>
          <w:sz w:val="24"/>
          <w:lang w:val="en-US"/>
        </w:rPr>
        <w:t>155–169.</w:t>
      </w:r>
      <w:bookmarkStart w:id="14" w:name="_TOC_250004"/>
      <w:bookmarkEnd w:id="14"/>
    </w:p>
    <w:p w14:paraId="56EE905B" w14:textId="77777777" w:rsidR="00450506" w:rsidRDefault="00450506" w:rsidP="001E5B2B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  <w:bookmarkStart w:id="15" w:name="_TOC_250003"/>
      <w:bookmarkStart w:id="16" w:name="_TOC_250001"/>
      <w:bookmarkEnd w:id="15"/>
      <w:bookmarkEnd w:id="16"/>
    </w:p>
    <w:p w14:paraId="1924E8B3" w14:textId="77777777" w:rsidR="00450506" w:rsidRDefault="00450506">
      <w:pPr>
        <w:jc w:val="both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37FFD53F" w14:textId="77777777" w:rsidR="00450506" w:rsidRDefault="00450506" w:rsidP="001E5B2B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6CA4B0E5" w14:textId="77777777" w:rsidR="00450506" w:rsidRPr="001E5B2B" w:rsidRDefault="00450506" w:rsidP="001E5B2B">
      <w:pPr>
        <w:spacing w:before="71"/>
        <w:ind w:right="3910"/>
        <w:rPr>
          <w:rFonts w:ascii="Arial"/>
          <w:b/>
          <w:sz w:val="24"/>
        </w:rPr>
      </w:pPr>
    </w:p>
    <w:p w14:paraId="05232753" w14:textId="77777777" w:rsidR="00450506" w:rsidRDefault="00450506">
      <w:pPr>
        <w:pStyle w:val="a3"/>
        <w:rPr>
          <w:rFonts w:ascii="Arial"/>
          <w:b/>
          <w:sz w:val="20"/>
        </w:rPr>
      </w:pPr>
    </w:p>
    <w:p w14:paraId="30A83E72" w14:textId="77777777" w:rsidR="00450506" w:rsidRDefault="00450506">
      <w:pPr>
        <w:pStyle w:val="a3"/>
        <w:rPr>
          <w:rFonts w:ascii="Arial"/>
          <w:b/>
          <w:sz w:val="20"/>
        </w:rPr>
      </w:pPr>
    </w:p>
    <w:p w14:paraId="41706418" w14:textId="77777777" w:rsidR="00450506" w:rsidRDefault="00450506">
      <w:pPr>
        <w:pStyle w:val="a3"/>
        <w:rPr>
          <w:rFonts w:ascii="Arial"/>
          <w:b/>
          <w:sz w:val="20"/>
        </w:rPr>
      </w:pPr>
    </w:p>
    <w:p w14:paraId="0FBCCDE7" w14:textId="77777777" w:rsidR="00450506" w:rsidRDefault="00450506">
      <w:pPr>
        <w:pStyle w:val="a3"/>
        <w:rPr>
          <w:rFonts w:ascii="Arial"/>
          <w:b/>
          <w:sz w:val="20"/>
        </w:rPr>
      </w:pPr>
    </w:p>
    <w:p w14:paraId="5933E0F2" w14:textId="77777777" w:rsidR="00450506" w:rsidRDefault="00450506">
      <w:pPr>
        <w:pStyle w:val="a3"/>
        <w:spacing w:before="6"/>
        <w:rPr>
          <w:rFonts w:ascii="Arial"/>
          <w:b/>
          <w:sz w:val="18"/>
        </w:rPr>
      </w:pPr>
    </w:p>
    <w:p w14:paraId="36498F70" w14:textId="77777777" w:rsidR="00450506" w:rsidRDefault="00450506">
      <w:pPr>
        <w:rPr>
          <w:sz w:val="24"/>
        </w:rPr>
        <w:sectPr w:rsidR="00450506">
          <w:pgSz w:w="11910" w:h="16840"/>
          <w:pgMar w:top="1040" w:right="320" w:bottom="280" w:left="300" w:header="720" w:footer="720" w:gutter="0"/>
          <w:cols w:space="720"/>
        </w:sectPr>
      </w:pPr>
    </w:p>
    <w:p w14:paraId="3F108844" w14:textId="77777777" w:rsidR="00450506" w:rsidRDefault="00450506">
      <w:pPr>
        <w:pStyle w:val="a3"/>
        <w:rPr>
          <w:rFonts w:ascii="Arial"/>
          <w:b/>
          <w:sz w:val="20"/>
        </w:rPr>
      </w:pPr>
    </w:p>
    <w:p w14:paraId="7848649A" w14:textId="77777777" w:rsidR="00450506" w:rsidRDefault="00450506">
      <w:pPr>
        <w:pStyle w:val="a3"/>
        <w:rPr>
          <w:rFonts w:ascii="Arial"/>
          <w:b/>
          <w:sz w:val="20"/>
        </w:rPr>
      </w:pPr>
    </w:p>
    <w:p w14:paraId="0C48683A" w14:textId="77777777" w:rsidR="00450506" w:rsidRPr="001E5B2B" w:rsidRDefault="00450506">
      <w:pPr>
        <w:spacing w:line="237" w:lineRule="auto"/>
        <w:rPr>
          <w:sz w:val="24"/>
          <w:szCs w:val="24"/>
        </w:rPr>
        <w:sectPr w:rsidR="00450506" w:rsidRPr="001E5B2B">
          <w:pgSz w:w="11910" w:h="16840"/>
          <w:pgMar w:top="1120" w:right="320" w:bottom="280" w:left="300" w:header="720" w:footer="720" w:gutter="0"/>
          <w:cols w:space="720"/>
        </w:sectPr>
      </w:pPr>
    </w:p>
    <w:p w14:paraId="50D32B59" w14:textId="77777777" w:rsidR="00450506" w:rsidRDefault="00450506">
      <w:pPr>
        <w:spacing w:line="235" w:lineRule="auto"/>
        <w:rPr>
          <w:sz w:val="24"/>
        </w:rPr>
        <w:sectPr w:rsidR="00450506">
          <w:pgSz w:w="11910" w:h="16840"/>
          <w:pgMar w:top="1120" w:right="320" w:bottom="280" w:left="300" w:header="720" w:footer="720" w:gutter="0"/>
          <w:cols w:space="720"/>
        </w:sectPr>
      </w:pPr>
    </w:p>
    <w:p w14:paraId="5032CA9A" w14:textId="77777777" w:rsidR="00450506" w:rsidRDefault="00450506" w:rsidP="001E5B2B">
      <w:pPr>
        <w:spacing w:line="360" w:lineRule="auto"/>
        <w:ind w:right="525"/>
        <w:jc w:val="both"/>
        <w:rPr>
          <w:rFonts w:ascii="Arial" w:hAnsi="Arial"/>
          <w:i/>
          <w:sz w:val="24"/>
        </w:rPr>
      </w:pPr>
      <w:bookmarkStart w:id="17" w:name="_TOC_250000"/>
      <w:bookmarkEnd w:id="17"/>
    </w:p>
    <w:sectPr w:rsidR="00450506" w:rsidSect="00F77CA8">
      <w:pgSz w:w="11910" w:h="16840"/>
      <w:pgMar w:top="1040" w:right="3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B78"/>
    <w:multiLevelType w:val="multilevel"/>
    <w:tmpl w:val="DD5E028E"/>
    <w:lvl w:ilvl="0">
      <w:start w:val="1"/>
      <w:numFmt w:val="decimal"/>
      <w:lvlText w:val="%1."/>
      <w:lvlJc w:val="left"/>
      <w:pPr>
        <w:ind w:left="168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9" w:hanging="420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9" w:hanging="540"/>
      </w:pPr>
      <w:rPr>
        <w:rFonts w:hint="default"/>
        <w:b/>
        <w:bCs/>
        <w:spacing w:val="-1"/>
        <w:w w:val="100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2129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429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8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6" w:hanging="540"/>
      </w:pPr>
      <w:rPr>
        <w:rFonts w:hint="default"/>
        <w:lang w:val="ru-RU" w:eastAsia="ru-RU" w:bidi="ru-RU"/>
      </w:rPr>
    </w:lvl>
  </w:abstractNum>
  <w:abstractNum w:abstractNumId="1" w15:restartNumberingAfterBreak="0">
    <w:nsid w:val="0E0B65A2"/>
    <w:multiLevelType w:val="hybridMultilevel"/>
    <w:tmpl w:val="7226AA6C"/>
    <w:lvl w:ilvl="0" w:tplc="96363C3C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9E8077A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4BD82D5C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8CC00D76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BAFA8FE2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6108DDD2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73249760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CC3E0248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EC924C58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2" w15:restartNumberingAfterBreak="0">
    <w:nsid w:val="11186779"/>
    <w:multiLevelType w:val="hybridMultilevel"/>
    <w:tmpl w:val="BA7CBFB4"/>
    <w:lvl w:ilvl="0" w:tplc="07FEDDEE">
      <w:start w:val="1"/>
      <w:numFmt w:val="decimal"/>
      <w:lvlText w:val="%1."/>
      <w:lvlJc w:val="left"/>
      <w:pPr>
        <w:ind w:left="1729" w:hanging="320"/>
      </w:pPr>
      <w:rPr>
        <w:rFonts w:ascii="Arial" w:eastAsia="Arial" w:hAnsi="Arial" w:cs="Arial" w:hint="default"/>
        <w:spacing w:val="-15"/>
        <w:w w:val="100"/>
        <w:sz w:val="24"/>
        <w:szCs w:val="24"/>
        <w:lang w:val="ru-RU" w:eastAsia="ru-RU" w:bidi="ru-RU"/>
      </w:rPr>
    </w:lvl>
    <w:lvl w:ilvl="1" w:tplc="7EC6132A">
      <w:numFmt w:val="bullet"/>
      <w:lvlText w:val="•"/>
      <w:lvlJc w:val="left"/>
      <w:pPr>
        <w:ind w:left="2676" w:hanging="320"/>
      </w:pPr>
      <w:rPr>
        <w:rFonts w:hint="default"/>
        <w:lang w:val="ru-RU" w:eastAsia="ru-RU" w:bidi="ru-RU"/>
      </w:rPr>
    </w:lvl>
    <w:lvl w:ilvl="2" w:tplc="7D3E154C">
      <w:numFmt w:val="bullet"/>
      <w:lvlText w:val="•"/>
      <w:lvlJc w:val="left"/>
      <w:pPr>
        <w:ind w:left="3633" w:hanging="320"/>
      </w:pPr>
      <w:rPr>
        <w:rFonts w:hint="default"/>
        <w:lang w:val="ru-RU" w:eastAsia="ru-RU" w:bidi="ru-RU"/>
      </w:rPr>
    </w:lvl>
    <w:lvl w:ilvl="3" w:tplc="6E1A560C">
      <w:numFmt w:val="bullet"/>
      <w:lvlText w:val="•"/>
      <w:lvlJc w:val="left"/>
      <w:pPr>
        <w:ind w:left="4589" w:hanging="320"/>
      </w:pPr>
      <w:rPr>
        <w:rFonts w:hint="default"/>
        <w:lang w:val="ru-RU" w:eastAsia="ru-RU" w:bidi="ru-RU"/>
      </w:rPr>
    </w:lvl>
    <w:lvl w:ilvl="4" w:tplc="81A4FC90">
      <w:numFmt w:val="bullet"/>
      <w:lvlText w:val="•"/>
      <w:lvlJc w:val="left"/>
      <w:pPr>
        <w:ind w:left="5546" w:hanging="320"/>
      </w:pPr>
      <w:rPr>
        <w:rFonts w:hint="default"/>
        <w:lang w:val="ru-RU" w:eastAsia="ru-RU" w:bidi="ru-RU"/>
      </w:rPr>
    </w:lvl>
    <w:lvl w:ilvl="5" w:tplc="E28E2522">
      <w:numFmt w:val="bullet"/>
      <w:lvlText w:val="•"/>
      <w:lvlJc w:val="left"/>
      <w:pPr>
        <w:ind w:left="6502" w:hanging="320"/>
      </w:pPr>
      <w:rPr>
        <w:rFonts w:hint="default"/>
        <w:lang w:val="ru-RU" w:eastAsia="ru-RU" w:bidi="ru-RU"/>
      </w:rPr>
    </w:lvl>
    <w:lvl w:ilvl="6" w:tplc="DE482E62">
      <w:numFmt w:val="bullet"/>
      <w:lvlText w:val="•"/>
      <w:lvlJc w:val="left"/>
      <w:pPr>
        <w:ind w:left="7459" w:hanging="320"/>
      </w:pPr>
      <w:rPr>
        <w:rFonts w:hint="default"/>
        <w:lang w:val="ru-RU" w:eastAsia="ru-RU" w:bidi="ru-RU"/>
      </w:rPr>
    </w:lvl>
    <w:lvl w:ilvl="7" w:tplc="B0A67B62">
      <w:numFmt w:val="bullet"/>
      <w:lvlText w:val="•"/>
      <w:lvlJc w:val="left"/>
      <w:pPr>
        <w:ind w:left="8415" w:hanging="320"/>
      </w:pPr>
      <w:rPr>
        <w:rFonts w:hint="default"/>
        <w:lang w:val="ru-RU" w:eastAsia="ru-RU" w:bidi="ru-RU"/>
      </w:rPr>
    </w:lvl>
    <w:lvl w:ilvl="8" w:tplc="C1CE76A0">
      <w:numFmt w:val="bullet"/>
      <w:lvlText w:val="•"/>
      <w:lvlJc w:val="left"/>
      <w:pPr>
        <w:ind w:left="9372" w:hanging="320"/>
      </w:pPr>
      <w:rPr>
        <w:rFonts w:hint="default"/>
        <w:lang w:val="ru-RU" w:eastAsia="ru-RU" w:bidi="ru-RU"/>
      </w:rPr>
    </w:lvl>
  </w:abstractNum>
  <w:abstractNum w:abstractNumId="3" w15:restartNumberingAfterBreak="0">
    <w:nsid w:val="156D372C"/>
    <w:multiLevelType w:val="multilevel"/>
    <w:tmpl w:val="396437E8"/>
    <w:lvl w:ilvl="0">
      <w:start w:val="3"/>
      <w:numFmt w:val="decimal"/>
      <w:lvlText w:val="%1"/>
      <w:lvlJc w:val="left"/>
      <w:pPr>
        <w:ind w:left="2179" w:hanging="55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79" w:hanging="551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2179" w:hanging="551"/>
      </w:pPr>
      <w:rPr>
        <w:rFonts w:ascii="Arial" w:eastAsia="Arial" w:hAnsi="Arial" w:cs="Arial" w:hint="default"/>
        <w:spacing w:val="0"/>
        <w:w w:val="10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911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2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2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4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53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64" w:hanging="551"/>
      </w:pPr>
      <w:rPr>
        <w:rFonts w:hint="default"/>
        <w:lang w:val="ru-RU" w:eastAsia="ru-RU" w:bidi="ru-RU"/>
      </w:rPr>
    </w:lvl>
  </w:abstractNum>
  <w:abstractNum w:abstractNumId="4" w15:restartNumberingAfterBreak="0">
    <w:nsid w:val="1FEB38C0"/>
    <w:multiLevelType w:val="hybridMultilevel"/>
    <w:tmpl w:val="945C1468"/>
    <w:lvl w:ilvl="0" w:tplc="16CE1AD0">
      <w:start w:val="1"/>
      <w:numFmt w:val="decimal"/>
      <w:lvlText w:val="%1."/>
      <w:lvlJc w:val="left"/>
      <w:pPr>
        <w:ind w:left="176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34C63C8">
      <w:start w:val="1"/>
      <w:numFmt w:val="decimal"/>
      <w:lvlText w:val="%2."/>
      <w:lvlJc w:val="left"/>
      <w:pPr>
        <w:ind w:left="212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61661374">
      <w:numFmt w:val="bullet"/>
      <w:lvlText w:val="•"/>
      <w:lvlJc w:val="left"/>
      <w:pPr>
        <w:ind w:left="3138" w:hanging="360"/>
      </w:pPr>
      <w:rPr>
        <w:rFonts w:hint="default"/>
        <w:lang w:val="ru-RU" w:eastAsia="ru-RU" w:bidi="ru-RU"/>
      </w:rPr>
    </w:lvl>
    <w:lvl w:ilvl="3" w:tplc="C458E000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4" w:tplc="24E01FE8">
      <w:numFmt w:val="bullet"/>
      <w:lvlText w:val="•"/>
      <w:lvlJc w:val="left"/>
      <w:pPr>
        <w:ind w:left="5175" w:hanging="360"/>
      </w:pPr>
      <w:rPr>
        <w:rFonts w:hint="default"/>
        <w:lang w:val="ru-RU" w:eastAsia="ru-RU" w:bidi="ru-RU"/>
      </w:rPr>
    </w:lvl>
    <w:lvl w:ilvl="5" w:tplc="64744B70">
      <w:numFmt w:val="bullet"/>
      <w:lvlText w:val="•"/>
      <w:lvlJc w:val="left"/>
      <w:pPr>
        <w:ind w:left="6193" w:hanging="360"/>
      </w:pPr>
      <w:rPr>
        <w:rFonts w:hint="default"/>
        <w:lang w:val="ru-RU" w:eastAsia="ru-RU" w:bidi="ru-RU"/>
      </w:rPr>
    </w:lvl>
    <w:lvl w:ilvl="6" w:tplc="825A3EB2">
      <w:numFmt w:val="bullet"/>
      <w:lvlText w:val="•"/>
      <w:lvlJc w:val="left"/>
      <w:pPr>
        <w:ind w:left="7211" w:hanging="360"/>
      </w:pPr>
      <w:rPr>
        <w:rFonts w:hint="default"/>
        <w:lang w:val="ru-RU" w:eastAsia="ru-RU" w:bidi="ru-RU"/>
      </w:rPr>
    </w:lvl>
    <w:lvl w:ilvl="7" w:tplc="8096A136">
      <w:numFmt w:val="bullet"/>
      <w:lvlText w:val="•"/>
      <w:lvlJc w:val="left"/>
      <w:pPr>
        <w:ind w:left="8230" w:hanging="360"/>
      </w:pPr>
      <w:rPr>
        <w:rFonts w:hint="default"/>
        <w:lang w:val="ru-RU" w:eastAsia="ru-RU" w:bidi="ru-RU"/>
      </w:rPr>
    </w:lvl>
    <w:lvl w:ilvl="8" w:tplc="228A4AE0">
      <w:numFmt w:val="bullet"/>
      <w:lvlText w:val="•"/>
      <w:lvlJc w:val="left"/>
      <w:pPr>
        <w:ind w:left="924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1B25BA1"/>
    <w:multiLevelType w:val="hybridMultilevel"/>
    <w:tmpl w:val="F7A8711E"/>
    <w:lvl w:ilvl="0" w:tplc="F2E00724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145AC0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0D1A0FDC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AFE0C5AA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940E49B2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B5700A4C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691252B0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BA9ECA28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0B24D24E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6" w15:restartNumberingAfterBreak="0">
    <w:nsid w:val="22570959"/>
    <w:multiLevelType w:val="hybridMultilevel"/>
    <w:tmpl w:val="9C5AD156"/>
    <w:lvl w:ilvl="0" w:tplc="82E86D6A">
      <w:numFmt w:val="bullet"/>
      <w:lvlText w:val=""/>
      <w:lvlJc w:val="left"/>
      <w:pPr>
        <w:ind w:left="443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04F0F2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26F4C382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ED7C5978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A63E38A0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CDF8550C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25F0C79C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29D2BFB8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77A689FA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7" w15:restartNumberingAfterBreak="0">
    <w:nsid w:val="231E6521"/>
    <w:multiLevelType w:val="hybridMultilevel"/>
    <w:tmpl w:val="C332ECC8"/>
    <w:lvl w:ilvl="0" w:tplc="3BFC8842">
      <w:numFmt w:val="bullet"/>
      <w:lvlText w:val="▪"/>
      <w:lvlJc w:val="left"/>
      <w:pPr>
        <w:ind w:left="446" w:hanging="360"/>
      </w:pPr>
      <w:rPr>
        <w:rFonts w:ascii="Arial Black" w:eastAsia="Arial Black" w:hAnsi="Arial Black" w:cs="Arial Black" w:hint="default"/>
        <w:w w:val="169"/>
        <w:sz w:val="24"/>
        <w:szCs w:val="24"/>
        <w:lang w:val="ru-RU" w:eastAsia="ru-RU" w:bidi="ru-RU"/>
      </w:rPr>
    </w:lvl>
    <w:lvl w:ilvl="1" w:tplc="C3960EC6">
      <w:numFmt w:val="bullet"/>
      <w:lvlText w:val="•"/>
      <w:lvlJc w:val="left"/>
      <w:pPr>
        <w:ind w:left="901" w:hanging="360"/>
      </w:pPr>
      <w:rPr>
        <w:rFonts w:hint="default"/>
        <w:lang w:val="ru-RU" w:eastAsia="ru-RU" w:bidi="ru-RU"/>
      </w:rPr>
    </w:lvl>
    <w:lvl w:ilvl="2" w:tplc="2FBED26E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3" w:tplc="72D8616C">
      <w:numFmt w:val="bullet"/>
      <w:lvlText w:val="•"/>
      <w:lvlJc w:val="left"/>
      <w:pPr>
        <w:ind w:left="1825" w:hanging="360"/>
      </w:pPr>
      <w:rPr>
        <w:rFonts w:hint="default"/>
        <w:lang w:val="ru-RU" w:eastAsia="ru-RU" w:bidi="ru-RU"/>
      </w:rPr>
    </w:lvl>
    <w:lvl w:ilvl="4" w:tplc="C742B2D2">
      <w:numFmt w:val="bullet"/>
      <w:lvlText w:val="•"/>
      <w:lvlJc w:val="left"/>
      <w:pPr>
        <w:ind w:left="2287" w:hanging="360"/>
      </w:pPr>
      <w:rPr>
        <w:rFonts w:hint="default"/>
        <w:lang w:val="ru-RU" w:eastAsia="ru-RU" w:bidi="ru-RU"/>
      </w:rPr>
    </w:lvl>
    <w:lvl w:ilvl="5" w:tplc="D9A89DD2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6" w:tplc="E7DA5016">
      <w:numFmt w:val="bullet"/>
      <w:lvlText w:val="•"/>
      <w:lvlJc w:val="left"/>
      <w:pPr>
        <w:ind w:left="3210" w:hanging="360"/>
      </w:pPr>
      <w:rPr>
        <w:rFonts w:hint="default"/>
        <w:lang w:val="ru-RU" w:eastAsia="ru-RU" w:bidi="ru-RU"/>
      </w:rPr>
    </w:lvl>
    <w:lvl w:ilvl="7" w:tplc="BC386ACA">
      <w:numFmt w:val="bullet"/>
      <w:lvlText w:val="•"/>
      <w:lvlJc w:val="left"/>
      <w:pPr>
        <w:ind w:left="3672" w:hanging="360"/>
      </w:pPr>
      <w:rPr>
        <w:rFonts w:hint="default"/>
        <w:lang w:val="ru-RU" w:eastAsia="ru-RU" w:bidi="ru-RU"/>
      </w:rPr>
    </w:lvl>
    <w:lvl w:ilvl="8" w:tplc="4F7CCD5A">
      <w:numFmt w:val="bullet"/>
      <w:lvlText w:val="•"/>
      <w:lvlJc w:val="left"/>
      <w:pPr>
        <w:ind w:left="4134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38B3531"/>
    <w:multiLevelType w:val="hybridMultilevel"/>
    <w:tmpl w:val="96407FD8"/>
    <w:lvl w:ilvl="0" w:tplc="00982DDA">
      <w:numFmt w:val="bullet"/>
      <w:lvlText w:val=""/>
      <w:lvlJc w:val="left"/>
      <w:pPr>
        <w:ind w:left="2117" w:hanging="7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70178A">
      <w:numFmt w:val="bullet"/>
      <w:lvlText w:val="▪"/>
      <w:lvlJc w:val="left"/>
      <w:pPr>
        <w:ind w:left="2129" w:hanging="360"/>
      </w:pPr>
      <w:rPr>
        <w:rFonts w:ascii="Arial Black" w:eastAsia="Arial Black" w:hAnsi="Arial Black" w:cs="Arial Black" w:hint="default"/>
        <w:w w:val="169"/>
        <w:sz w:val="24"/>
        <w:szCs w:val="24"/>
        <w:lang w:val="ru-RU" w:eastAsia="ru-RU" w:bidi="ru-RU"/>
      </w:rPr>
    </w:lvl>
    <w:lvl w:ilvl="2" w:tplc="68D64662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80A6CA72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4" w:tplc="2D546958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5" w:tplc="AC20C7D0">
      <w:numFmt w:val="bullet"/>
      <w:lvlText w:val="•"/>
      <w:lvlJc w:val="left"/>
      <w:pPr>
        <w:ind w:left="6702" w:hanging="360"/>
      </w:pPr>
      <w:rPr>
        <w:rFonts w:hint="default"/>
        <w:lang w:val="ru-RU" w:eastAsia="ru-RU" w:bidi="ru-RU"/>
      </w:rPr>
    </w:lvl>
    <w:lvl w:ilvl="6" w:tplc="2A1844CE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7" w:tplc="FFAC2E2C">
      <w:numFmt w:val="bullet"/>
      <w:lvlText w:val="•"/>
      <w:lvlJc w:val="left"/>
      <w:pPr>
        <w:ind w:left="8535" w:hanging="360"/>
      </w:pPr>
      <w:rPr>
        <w:rFonts w:hint="default"/>
        <w:lang w:val="ru-RU" w:eastAsia="ru-RU" w:bidi="ru-RU"/>
      </w:rPr>
    </w:lvl>
    <w:lvl w:ilvl="8" w:tplc="CD82694E">
      <w:numFmt w:val="bullet"/>
      <w:lvlText w:val="•"/>
      <w:lvlJc w:val="left"/>
      <w:pPr>
        <w:ind w:left="9452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241A3F8E"/>
    <w:multiLevelType w:val="hybridMultilevel"/>
    <w:tmpl w:val="E244C4A8"/>
    <w:lvl w:ilvl="0" w:tplc="EDB6E392">
      <w:numFmt w:val="bullet"/>
      <w:lvlText w:val="-"/>
      <w:lvlJc w:val="left"/>
      <w:pPr>
        <w:ind w:left="1649" w:hanging="240"/>
      </w:pPr>
      <w:rPr>
        <w:rFonts w:ascii="Times New Roman" w:eastAsia="Times New Roman" w:hAnsi="Times New Roman" w:cs="Times New Roman" w:hint="default"/>
        <w:w w:val="102"/>
        <w:position w:val="4"/>
        <w:sz w:val="28"/>
        <w:szCs w:val="28"/>
        <w:lang w:val="ru-RU" w:eastAsia="ru-RU" w:bidi="ru-RU"/>
      </w:rPr>
    </w:lvl>
    <w:lvl w:ilvl="1" w:tplc="1D9C4670">
      <w:numFmt w:val="bullet"/>
      <w:lvlText w:val=""/>
      <w:lvlJc w:val="left"/>
      <w:pPr>
        <w:ind w:left="233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828C7A4">
      <w:numFmt w:val="bullet"/>
      <w:lvlText w:val="•"/>
      <w:lvlJc w:val="left"/>
      <w:pPr>
        <w:ind w:left="3333" w:hanging="708"/>
      </w:pPr>
      <w:rPr>
        <w:rFonts w:hint="default"/>
        <w:lang w:val="ru-RU" w:eastAsia="ru-RU" w:bidi="ru-RU"/>
      </w:rPr>
    </w:lvl>
    <w:lvl w:ilvl="3" w:tplc="965E099E">
      <w:numFmt w:val="bullet"/>
      <w:lvlText w:val="•"/>
      <w:lvlJc w:val="left"/>
      <w:pPr>
        <w:ind w:left="4327" w:hanging="708"/>
      </w:pPr>
      <w:rPr>
        <w:rFonts w:hint="default"/>
        <w:lang w:val="ru-RU" w:eastAsia="ru-RU" w:bidi="ru-RU"/>
      </w:rPr>
    </w:lvl>
    <w:lvl w:ilvl="4" w:tplc="51EEA476">
      <w:numFmt w:val="bullet"/>
      <w:lvlText w:val="•"/>
      <w:lvlJc w:val="left"/>
      <w:pPr>
        <w:ind w:left="5321" w:hanging="708"/>
      </w:pPr>
      <w:rPr>
        <w:rFonts w:hint="default"/>
        <w:lang w:val="ru-RU" w:eastAsia="ru-RU" w:bidi="ru-RU"/>
      </w:rPr>
    </w:lvl>
    <w:lvl w:ilvl="5" w:tplc="DEFADEB4">
      <w:numFmt w:val="bullet"/>
      <w:lvlText w:val="•"/>
      <w:lvlJc w:val="left"/>
      <w:pPr>
        <w:ind w:left="6315" w:hanging="708"/>
      </w:pPr>
      <w:rPr>
        <w:rFonts w:hint="default"/>
        <w:lang w:val="ru-RU" w:eastAsia="ru-RU" w:bidi="ru-RU"/>
      </w:rPr>
    </w:lvl>
    <w:lvl w:ilvl="6" w:tplc="4A4A79F8">
      <w:numFmt w:val="bullet"/>
      <w:lvlText w:val="•"/>
      <w:lvlJc w:val="left"/>
      <w:pPr>
        <w:ind w:left="7309" w:hanging="708"/>
      </w:pPr>
      <w:rPr>
        <w:rFonts w:hint="default"/>
        <w:lang w:val="ru-RU" w:eastAsia="ru-RU" w:bidi="ru-RU"/>
      </w:rPr>
    </w:lvl>
    <w:lvl w:ilvl="7" w:tplc="B8A4DCF4">
      <w:numFmt w:val="bullet"/>
      <w:lvlText w:val="•"/>
      <w:lvlJc w:val="left"/>
      <w:pPr>
        <w:ind w:left="8303" w:hanging="708"/>
      </w:pPr>
      <w:rPr>
        <w:rFonts w:hint="default"/>
        <w:lang w:val="ru-RU" w:eastAsia="ru-RU" w:bidi="ru-RU"/>
      </w:rPr>
    </w:lvl>
    <w:lvl w:ilvl="8" w:tplc="0F92BBDC">
      <w:numFmt w:val="bullet"/>
      <w:lvlText w:val="•"/>
      <w:lvlJc w:val="left"/>
      <w:pPr>
        <w:ind w:left="9297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28073F96"/>
    <w:multiLevelType w:val="hybridMultilevel"/>
    <w:tmpl w:val="4DCC2520"/>
    <w:lvl w:ilvl="0" w:tplc="A10AAAEE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C0EC370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2EBA0D74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66846C3A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7E645CCE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CE4CF89E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899A74A2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F35244EA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59CA2CC2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11" w15:restartNumberingAfterBreak="0">
    <w:nsid w:val="2C6E2195"/>
    <w:multiLevelType w:val="hybridMultilevel"/>
    <w:tmpl w:val="EEEC9B08"/>
    <w:lvl w:ilvl="0" w:tplc="085635C0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645A9A">
      <w:numFmt w:val="bullet"/>
      <w:lvlText w:val="•"/>
      <w:lvlJc w:val="left"/>
      <w:pPr>
        <w:ind w:left="975" w:hanging="357"/>
      </w:pPr>
      <w:rPr>
        <w:rFonts w:hint="default"/>
        <w:lang w:val="ru-RU" w:eastAsia="ru-RU" w:bidi="ru-RU"/>
      </w:rPr>
    </w:lvl>
    <w:lvl w:ilvl="2" w:tplc="34B8025C">
      <w:numFmt w:val="bullet"/>
      <w:lvlText w:val="•"/>
      <w:lvlJc w:val="left"/>
      <w:pPr>
        <w:ind w:left="1510" w:hanging="357"/>
      </w:pPr>
      <w:rPr>
        <w:rFonts w:hint="default"/>
        <w:lang w:val="ru-RU" w:eastAsia="ru-RU" w:bidi="ru-RU"/>
      </w:rPr>
    </w:lvl>
    <w:lvl w:ilvl="3" w:tplc="F888FD42">
      <w:numFmt w:val="bullet"/>
      <w:lvlText w:val="•"/>
      <w:lvlJc w:val="left"/>
      <w:pPr>
        <w:ind w:left="2045" w:hanging="357"/>
      </w:pPr>
      <w:rPr>
        <w:rFonts w:hint="default"/>
        <w:lang w:val="ru-RU" w:eastAsia="ru-RU" w:bidi="ru-RU"/>
      </w:rPr>
    </w:lvl>
    <w:lvl w:ilvl="4" w:tplc="998E62A8">
      <w:numFmt w:val="bullet"/>
      <w:lvlText w:val="•"/>
      <w:lvlJc w:val="left"/>
      <w:pPr>
        <w:ind w:left="2581" w:hanging="357"/>
      </w:pPr>
      <w:rPr>
        <w:rFonts w:hint="default"/>
        <w:lang w:val="ru-RU" w:eastAsia="ru-RU" w:bidi="ru-RU"/>
      </w:rPr>
    </w:lvl>
    <w:lvl w:ilvl="5" w:tplc="56C4FE24">
      <w:numFmt w:val="bullet"/>
      <w:lvlText w:val="•"/>
      <w:lvlJc w:val="left"/>
      <w:pPr>
        <w:ind w:left="3116" w:hanging="357"/>
      </w:pPr>
      <w:rPr>
        <w:rFonts w:hint="default"/>
        <w:lang w:val="ru-RU" w:eastAsia="ru-RU" w:bidi="ru-RU"/>
      </w:rPr>
    </w:lvl>
    <w:lvl w:ilvl="6" w:tplc="3BB29A34">
      <w:numFmt w:val="bullet"/>
      <w:lvlText w:val="•"/>
      <w:lvlJc w:val="left"/>
      <w:pPr>
        <w:ind w:left="3651" w:hanging="357"/>
      </w:pPr>
      <w:rPr>
        <w:rFonts w:hint="default"/>
        <w:lang w:val="ru-RU" w:eastAsia="ru-RU" w:bidi="ru-RU"/>
      </w:rPr>
    </w:lvl>
    <w:lvl w:ilvl="7" w:tplc="5122E6E8">
      <w:numFmt w:val="bullet"/>
      <w:lvlText w:val="•"/>
      <w:lvlJc w:val="left"/>
      <w:pPr>
        <w:ind w:left="4187" w:hanging="357"/>
      </w:pPr>
      <w:rPr>
        <w:rFonts w:hint="default"/>
        <w:lang w:val="ru-RU" w:eastAsia="ru-RU" w:bidi="ru-RU"/>
      </w:rPr>
    </w:lvl>
    <w:lvl w:ilvl="8" w:tplc="FCBC4F04">
      <w:numFmt w:val="bullet"/>
      <w:lvlText w:val="•"/>
      <w:lvlJc w:val="left"/>
      <w:pPr>
        <w:ind w:left="4722" w:hanging="357"/>
      </w:pPr>
      <w:rPr>
        <w:rFonts w:hint="default"/>
        <w:lang w:val="ru-RU" w:eastAsia="ru-RU" w:bidi="ru-RU"/>
      </w:rPr>
    </w:lvl>
  </w:abstractNum>
  <w:abstractNum w:abstractNumId="12" w15:restartNumberingAfterBreak="0">
    <w:nsid w:val="2F17390C"/>
    <w:multiLevelType w:val="multilevel"/>
    <w:tmpl w:val="1E760E8C"/>
    <w:lvl w:ilvl="0">
      <w:start w:val="3"/>
      <w:numFmt w:val="decimal"/>
      <w:lvlText w:val="%1"/>
      <w:lvlJc w:val="left"/>
      <w:pPr>
        <w:ind w:left="1769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69" w:hanging="360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9" w:hanging="5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0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8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540"/>
      </w:pPr>
      <w:rPr>
        <w:rFonts w:hint="default"/>
        <w:lang w:val="ru-RU" w:eastAsia="ru-RU" w:bidi="ru-RU"/>
      </w:rPr>
    </w:lvl>
  </w:abstractNum>
  <w:abstractNum w:abstractNumId="13" w15:restartNumberingAfterBreak="0">
    <w:nsid w:val="2F730BC8"/>
    <w:multiLevelType w:val="multilevel"/>
    <w:tmpl w:val="89D64180"/>
    <w:lvl w:ilvl="0">
      <w:start w:val="1"/>
      <w:numFmt w:val="decimal"/>
      <w:lvlText w:val="%1."/>
      <w:lvlJc w:val="left"/>
      <w:pPr>
        <w:ind w:left="1874" w:hanging="245"/>
      </w:pPr>
      <w:rPr>
        <w:rFonts w:ascii="Arial" w:eastAsia="Arial" w:hAnsi="Arial" w:cs="Arial" w:hint="default"/>
        <w:spacing w:val="0"/>
        <w:w w:val="102"/>
        <w:sz w:val="21"/>
        <w:szCs w:val="2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57" w:hanging="429"/>
      </w:pPr>
      <w:rPr>
        <w:rFonts w:ascii="Arial" w:eastAsia="Arial" w:hAnsi="Arial" w:cs="Arial" w:hint="default"/>
        <w:spacing w:val="0"/>
        <w:w w:val="102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3085" w:hanging="4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0" w:hanging="4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35" w:hanging="4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0" w:hanging="4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4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4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5" w:hanging="429"/>
      </w:pPr>
      <w:rPr>
        <w:rFonts w:hint="default"/>
        <w:lang w:val="ru-RU" w:eastAsia="ru-RU" w:bidi="ru-RU"/>
      </w:rPr>
    </w:lvl>
  </w:abstractNum>
  <w:abstractNum w:abstractNumId="14" w15:restartNumberingAfterBreak="0">
    <w:nsid w:val="3200567F"/>
    <w:multiLevelType w:val="hybridMultilevel"/>
    <w:tmpl w:val="2C84185A"/>
    <w:lvl w:ilvl="0" w:tplc="9F423EB8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D842376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B67C5EAE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D4401BAA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8EB65290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E0CEEF70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54327766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10C6E398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FB8CC806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15" w15:restartNumberingAfterBreak="0">
    <w:nsid w:val="338B1C2B"/>
    <w:multiLevelType w:val="hybridMultilevel"/>
    <w:tmpl w:val="CD50012C"/>
    <w:lvl w:ilvl="0" w:tplc="2DAC7252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08EB7A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577A571E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76643BB6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22B29136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37BECD28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09B82ECE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ECD41BEE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DDC4312C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16" w15:restartNumberingAfterBreak="0">
    <w:nsid w:val="380B42EA"/>
    <w:multiLevelType w:val="hybridMultilevel"/>
    <w:tmpl w:val="86BA0316"/>
    <w:lvl w:ilvl="0" w:tplc="A42CABB2">
      <w:start w:val="24"/>
      <w:numFmt w:val="upperLetter"/>
      <w:lvlText w:val="%1."/>
      <w:lvlJc w:val="left"/>
      <w:pPr>
        <w:ind w:left="1409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E16842A">
      <w:start w:val="1"/>
      <w:numFmt w:val="upperLetter"/>
      <w:lvlText w:val="%2."/>
      <w:lvlJc w:val="left"/>
      <w:pPr>
        <w:ind w:left="2042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D518AEE0">
      <w:numFmt w:val="bullet"/>
      <w:lvlText w:val="•"/>
      <w:lvlJc w:val="left"/>
      <w:pPr>
        <w:ind w:left="3067" w:hanging="294"/>
      </w:pPr>
      <w:rPr>
        <w:rFonts w:hint="default"/>
        <w:lang w:val="ru-RU" w:eastAsia="ru-RU" w:bidi="ru-RU"/>
      </w:rPr>
    </w:lvl>
    <w:lvl w:ilvl="3" w:tplc="432409E0">
      <w:numFmt w:val="bullet"/>
      <w:lvlText w:val="•"/>
      <w:lvlJc w:val="left"/>
      <w:pPr>
        <w:ind w:left="4094" w:hanging="294"/>
      </w:pPr>
      <w:rPr>
        <w:rFonts w:hint="default"/>
        <w:lang w:val="ru-RU" w:eastAsia="ru-RU" w:bidi="ru-RU"/>
      </w:rPr>
    </w:lvl>
    <w:lvl w:ilvl="4" w:tplc="3CC6D120">
      <w:numFmt w:val="bullet"/>
      <w:lvlText w:val="•"/>
      <w:lvlJc w:val="left"/>
      <w:pPr>
        <w:ind w:left="5121" w:hanging="294"/>
      </w:pPr>
      <w:rPr>
        <w:rFonts w:hint="default"/>
        <w:lang w:val="ru-RU" w:eastAsia="ru-RU" w:bidi="ru-RU"/>
      </w:rPr>
    </w:lvl>
    <w:lvl w:ilvl="5" w:tplc="72B2A102">
      <w:numFmt w:val="bullet"/>
      <w:lvlText w:val="•"/>
      <w:lvlJc w:val="left"/>
      <w:pPr>
        <w:ind w:left="6149" w:hanging="294"/>
      </w:pPr>
      <w:rPr>
        <w:rFonts w:hint="default"/>
        <w:lang w:val="ru-RU" w:eastAsia="ru-RU" w:bidi="ru-RU"/>
      </w:rPr>
    </w:lvl>
    <w:lvl w:ilvl="6" w:tplc="491401E8">
      <w:numFmt w:val="bullet"/>
      <w:lvlText w:val="•"/>
      <w:lvlJc w:val="left"/>
      <w:pPr>
        <w:ind w:left="7176" w:hanging="294"/>
      </w:pPr>
      <w:rPr>
        <w:rFonts w:hint="default"/>
        <w:lang w:val="ru-RU" w:eastAsia="ru-RU" w:bidi="ru-RU"/>
      </w:rPr>
    </w:lvl>
    <w:lvl w:ilvl="7" w:tplc="83386FC8">
      <w:numFmt w:val="bullet"/>
      <w:lvlText w:val="•"/>
      <w:lvlJc w:val="left"/>
      <w:pPr>
        <w:ind w:left="8203" w:hanging="294"/>
      </w:pPr>
      <w:rPr>
        <w:rFonts w:hint="default"/>
        <w:lang w:val="ru-RU" w:eastAsia="ru-RU" w:bidi="ru-RU"/>
      </w:rPr>
    </w:lvl>
    <w:lvl w:ilvl="8" w:tplc="C6DC7CCC">
      <w:numFmt w:val="bullet"/>
      <w:lvlText w:val="•"/>
      <w:lvlJc w:val="left"/>
      <w:pPr>
        <w:ind w:left="9230" w:hanging="294"/>
      </w:pPr>
      <w:rPr>
        <w:rFonts w:hint="default"/>
        <w:lang w:val="ru-RU" w:eastAsia="ru-RU" w:bidi="ru-RU"/>
      </w:rPr>
    </w:lvl>
  </w:abstractNum>
  <w:abstractNum w:abstractNumId="17" w15:restartNumberingAfterBreak="0">
    <w:nsid w:val="38704E9F"/>
    <w:multiLevelType w:val="hybridMultilevel"/>
    <w:tmpl w:val="EBDAC214"/>
    <w:lvl w:ilvl="0" w:tplc="05FE5EBC">
      <w:start w:val="6"/>
      <w:numFmt w:val="upperLetter"/>
      <w:lvlText w:val="%1."/>
      <w:lvlJc w:val="left"/>
      <w:pPr>
        <w:ind w:left="2003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244CB98">
      <w:numFmt w:val="bullet"/>
      <w:lvlText w:val="•"/>
      <w:lvlJc w:val="left"/>
      <w:pPr>
        <w:ind w:left="2928" w:hanging="254"/>
      </w:pPr>
      <w:rPr>
        <w:rFonts w:hint="default"/>
        <w:lang w:val="ru-RU" w:eastAsia="ru-RU" w:bidi="ru-RU"/>
      </w:rPr>
    </w:lvl>
    <w:lvl w:ilvl="2" w:tplc="3A9A9AE4">
      <w:numFmt w:val="bullet"/>
      <w:lvlText w:val="•"/>
      <w:lvlJc w:val="left"/>
      <w:pPr>
        <w:ind w:left="3857" w:hanging="254"/>
      </w:pPr>
      <w:rPr>
        <w:rFonts w:hint="default"/>
        <w:lang w:val="ru-RU" w:eastAsia="ru-RU" w:bidi="ru-RU"/>
      </w:rPr>
    </w:lvl>
    <w:lvl w:ilvl="3" w:tplc="8976D85C">
      <w:numFmt w:val="bullet"/>
      <w:lvlText w:val="•"/>
      <w:lvlJc w:val="left"/>
      <w:pPr>
        <w:ind w:left="4785" w:hanging="254"/>
      </w:pPr>
      <w:rPr>
        <w:rFonts w:hint="default"/>
        <w:lang w:val="ru-RU" w:eastAsia="ru-RU" w:bidi="ru-RU"/>
      </w:rPr>
    </w:lvl>
    <w:lvl w:ilvl="4" w:tplc="E0C44E4E">
      <w:numFmt w:val="bullet"/>
      <w:lvlText w:val="•"/>
      <w:lvlJc w:val="left"/>
      <w:pPr>
        <w:ind w:left="5714" w:hanging="254"/>
      </w:pPr>
      <w:rPr>
        <w:rFonts w:hint="default"/>
        <w:lang w:val="ru-RU" w:eastAsia="ru-RU" w:bidi="ru-RU"/>
      </w:rPr>
    </w:lvl>
    <w:lvl w:ilvl="5" w:tplc="744AD618">
      <w:numFmt w:val="bullet"/>
      <w:lvlText w:val="•"/>
      <w:lvlJc w:val="left"/>
      <w:pPr>
        <w:ind w:left="6642" w:hanging="254"/>
      </w:pPr>
      <w:rPr>
        <w:rFonts w:hint="default"/>
        <w:lang w:val="ru-RU" w:eastAsia="ru-RU" w:bidi="ru-RU"/>
      </w:rPr>
    </w:lvl>
    <w:lvl w:ilvl="6" w:tplc="E8B4DE3E">
      <w:numFmt w:val="bullet"/>
      <w:lvlText w:val="•"/>
      <w:lvlJc w:val="left"/>
      <w:pPr>
        <w:ind w:left="7571" w:hanging="254"/>
      </w:pPr>
      <w:rPr>
        <w:rFonts w:hint="default"/>
        <w:lang w:val="ru-RU" w:eastAsia="ru-RU" w:bidi="ru-RU"/>
      </w:rPr>
    </w:lvl>
    <w:lvl w:ilvl="7" w:tplc="A2F628FA">
      <w:numFmt w:val="bullet"/>
      <w:lvlText w:val="•"/>
      <w:lvlJc w:val="left"/>
      <w:pPr>
        <w:ind w:left="8499" w:hanging="254"/>
      </w:pPr>
      <w:rPr>
        <w:rFonts w:hint="default"/>
        <w:lang w:val="ru-RU" w:eastAsia="ru-RU" w:bidi="ru-RU"/>
      </w:rPr>
    </w:lvl>
    <w:lvl w:ilvl="8" w:tplc="72FC8EA2">
      <w:numFmt w:val="bullet"/>
      <w:lvlText w:val="•"/>
      <w:lvlJc w:val="left"/>
      <w:pPr>
        <w:ind w:left="9428" w:hanging="254"/>
      </w:pPr>
      <w:rPr>
        <w:rFonts w:hint="default"/>
        <w:lang w:val="ru-RU" w:eastAsia="ru-RU" w:bidi="ru-RU"/>
      </w:rPr>
    </w:lvl>
  </w:abstractNum>
  <w:abstractNum w:abstractNumId="18" w15:restartNumberingAfterBreak="0">
    <w:nsid w:val="427B2F4D"/>
    <w:multiLevelType w:val="hybridMultilevel"/>
    <w:tmpl w:val="90F6AE00"/>
    <w:lvl w:ilvl="0" w:tplc="E460F60C">
      <w:numFmt w:val="bullet"/>
      <w:lvlText w:val=""/>
      <w:lvlJc w:val="left"/>
      <w:pPr>
        <w:ind w:left="2379" w:hanging="360"/>
      </w:pPr>
      <w:rPr>
        <w:rFonts w:ascii="Symbol" w:eastAsia="Symbol" w:hAnsi="Symbol" w:cs="Symbol" w:hint="default"/>
        <w:w w:val="102"/>
        <w:sz w:val="21"/>
        <w:szCs w:val="21"/>
        <w:lang w:val="ru-RU" w:eastAsia="ru-RU" w:bidi="ru-RU"/>
      </w:rPr>
    </w:lvl>
    <w:lvl w:ilvl="1" w:tplc="ECF4F50E">
      <w:numFmt w:val="bullet"/>
      <w:lvlText w:val="•"/>
      <w:lvlJc w:val="left"/>
      <w:pPr>
        <w:ind w:left="3270" w:hanging="360"/>
      </w:pPr>
      <w:rPr>
        <w:rFonts w:hint="default"/>
        <w:lang w:val="ru-RU" w:eastAsia="ru-RU" w:bidi="ru-RU"/>
      </w:rPr>
    </w:lvl>
    <w:lvl w:ilvl="2" w:tplc="9A6EFE8A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3" w:tplc="BF62BC38">
      <w:numFmt w:val="bullet"/>
      <w:lvlText w:val="•"/>
      <w:lvlJc w:val="left"/>
      <w:pPr>
        <w:ind w:left="5051" w:hanging="360"/>
      </w:pPr>
      <w:rPr>
        <w:rFonts w:hint="default"/>
        <w:lang w:val="ru-RU" w:eastAsia="ru-RU" w:bidi="ru-RU"/>
      </w:rPr>
    </w:lvl>
    <w:lvl w:ilvl="4" w:tplc="660AF792">
      <w:numFmt w:val="bullet"/>
      <w:lvlText w:val="•"/>
      <w:lvlJc w:val="left"/>
      <w:pPr>
        <w:ind w:left="5942" w:hanging="360"/>
      </w:pPr>
      <w:rPr>
        <w:rFonts w:hint="default"/>
        <w:lang w:val="ru-RU" w:eastAsia="ru-RU" w:bidi="ru-RU"/>
      </w:rPr>
    </w:lvl>
    <w:lvl w:ilvl="5" w:tplc="4E20ABB6">
      <w:numFmt w:val="bullet"/>
      <w:lvlText w:val="•"/>
      <w:lvlJc w:val="left"/>
      <w:pPr>
        <w:ind w:left="6832" w:hanging="360"/>
      </w:pPr>
      <w:rPr>
        <w:rFonts w:hint="default"/>
        <w:lang w:val="ru-RU" w:eastAsia="ru-RU" w:bidi="ru-RU"/>
      </w:rPr>
    </w:lvl>
    <w:lvl w:ilvl="6" w:tplc="EBFCBFEC">
      <w:numFmt w:val="bullet"/>
      <w:lvlText w:val="•"/>
      <w:lvlJc w:val="left"/>
      <w:pPr>
        <w:ind w:left="7723" w:hanging="360"/>
      </w:pPr>
      <w:rPr>
        <w:rFonts w:hint="default"/>
        <w:lang w:val="ru-RU" w:eastAsia="ru-RU" w:bidi="ru-RU"/>
      </w:rPr>
    </w:lvl>
    <w:lvl w:ilvl="7" w:tplc="6FAA398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  <w:lvl w:ilvl="8" w:tplc="50846440">
      <w:numFmt w:val="bullet"/>
      <w:lvlText w:val="•"/>
      <w:lvlJc w:val="left"/>
      <w:pPr>
        <w:ind w:left="9504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44472BAA"/>
    <w:multiLevelType w:val="hybridMultilevel"/>
    <w:tmpl w:val="BD26DC88"/>
    <w:lvl w:ilvl="0" w:tplc="F3E09A82">
      <w:numFmt w:val="bullet"/>
      <w:lvlText w:val=""/>
      <w:lvlJc w:val="left"/>
      <w:pPr>
        <w:ind w:left="21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EC088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2" w:tplc="F9027E9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C1BE2032">
      <w:numFmt w:val="bullet"/>
      <w:lvlText w:val="•"/>
      <w:lvlJc w:val="left"/>
      <w:pPr>
        <w:ind w:left="4869" w:hanging="360"/>
      </w:pPr>
      <w:rPr>
        <w:rFonts w:hint="default"/>
        <w:lang w:val="ru-RU" w:eastAsia="ru-RU" w:bidi="ru-RU"/>
      </w:rPr>
    </w:lvl>
    <w:lvl w:ilvl="4" w:tplc="776A7ADA">
      <w:numFmt w:val="bullet"/>
      <w:lvlText w:val="•"/>
      <w:lvlJc w:val="left"/>
      <w:pPr>
        <w:ind w:left="5786" w:hanging="360"/>
      </w:pPr>
      <w:rPr>
        <w:rFonts w:hint="default"/>
        <w:lang w:val="ru-RU" w:eastAsia="ru-RU" w:bidi="ru-RU"/>
      </w:rPr>
    </w:lvl>
    <w:lvl w:ilvl="5" w:tplc="6B143F36">
      <w:numFmt w:val="bullet"/>
      <w:lvlText w:val="•"/>
      <w:lvlJc w:val="left"/>
      <w:pPr>
        <w:ind w:left="6702" w:hanging="360"/>
      </w:pPr>
      <w:rPr>
        <w:rFonts w:hint="default"/>
        <w:lang w:val="ru-RU" w:eastAsia="ru-RU" w:bidi="ru-RU"/>
      </w:rPr>
    </w:lvl>
    <w:lvl w:ilvl="6" w:tplc="80B068EE">
      <w:numFmt w:val="bullet"/>
      <w:lvlText w:val="•"/>
      <w:lvlJc w:val="left"/>
      <w:pPr>
        <w:ind w:left="7619" w:hanging="360"/>
      </w:pPr>
      <w:rPr>
        <w:rFonts w:hint="default"/>
        <w:lang w:val="ru-RU" w:eastAsia="ru-RU" w:bidi="ru-RU"/>
      </w:rPr>
    </w:lvl>
    <w:lvl w:ilvl="7" w:tplc="056656FE">
      <w:numFmt w:val="bullet"/>
      <w:lvlText w:val="•"/>
      <w:lvlJc w:val="left"/>
      <w:pPr>
        <w:ind w:left="8535" w:hanging="360"/>
      </w:pPr>
      <w:rPr>
        <w:rFonts w:hint="default"/>
        <w:lang w:val="ru-RU" w:eastAsia="ru-RU" w:bidi="ru-RU"/>
      </w:rPr>
    </w:lvl>
    <w:lvl w:ilvl="8" w:tplc="CDC44ED2">
      <w:numFmt w:val="bullet"/>
      <w:lvlText w:val="•"/>
      <w:lvlJc w:val="left"/>
      <w:pPr>
        <w:ind w:left="9452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4A946082"/>
    <w:multiLevelType w:val="hybridMultilevel"/>
    <w:tmpl w:val="33F0EA18"/>
    <w:lvl w:ilvl="0" w:tplc="25D60724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85A214E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EECED79A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AD287146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2E9C6332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F4DC4CD2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8B90927E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7F288BBC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45A4066A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21" w15:restartNumberingAfterBreak="0">
    <w:nsid w:val="4ADA4915"/>
    <w:multiLevelType w:val="hybridMultilevel"/>
    <w:tmpl w:val="FB3CB98C"/>
    <w:lvl w:ilvl="0" w:tplc="A23C46E8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4EB774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7262728A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A7145570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3CA84AAA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E5429448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FB30F0C0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A76421D0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A48ABD94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2" w15:restartNumberingAfterBreak="0">
    <w:nsid w:val="4B5002CB"/>
    <w:multiLevelType w:val="hybridMultilevel"/>
    <w:tmpl w:val="8B7A6B92"/>
    <w:lvl w:ilvl="0" w:tplc="42ECDDCE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6068F40">
      <w:numFmt w:val="bullet"/>
      <w:lvlText w:val="•"/>
      <w:lvlJc w:val="left"/>
      <w:pPr>
        <w:ind w:left="1352" w:hanging="357"/>
      </w:pPr>
      <w:rPr>
        <w:rFonts w:hint="default"/>
        <w:lang w:val="ru-RU" w:eastAsia="ru-RU" w:bidi="ru-RU"/>
      </w:rPr>
    </w:lvl>
    <w:lvl w:ilvl="2" w:tplc="EB62C776">
      <w:numFmt w:val="bullet"/>
      <w:lvlText w:val="•"/>
      <w:lvlJc w:val="left"/>
      <w:pPr>
        <w:ind w:left="2264" w:hanging="357"/>
      </w:pPr>
      <w:rPr>
        <w:rFonts w:hint="default"/>
        <w:lang w:val="ru-RU" w:eastAsia="ru-RU" w:bidi="ru-RU"/>
      </w:rPr>
    </w:lvl>
    <w:lvl w:ilvl="3" w:tplc="7DC454F2">
      <w:numFmt w:val="bullet"/>
      <w:lvlText w:val="•"/>
      <w:lvlJc w:val="left"/>
      <w:pPr>
        <w:ind w:left="3176" w:hanging="357"/>
      </w:pPr>
      <w:rPr>
        <w:rFonts w:hint="default"/>
        <w:lang w:val="ru-RU" w:eastAsia="ru-RU" w:bidi="ru-RU"/>
      </w:rPr>
    </w:lvl>
    <w:lvl w:ilvl="4" w:tplc="47145164">
      <w:numFmt w:val="bullet"/>
      <w:lvlText w:val="•"/>
      <w:lvlJc w:val="left"/>
      <w:pPr>
        <w:ind w:left="4088" w:hanging="357"/>
      </w:pPr>
      <w:rPr>
        <w:rFonts w:hint="default"/>
        <w:lang w:val="ru-RU" w:eastAsia="ru-RU" w:bidi="ru-RU"/>
      </w:rPr>
    </w:lvl>
    <w:lvl w:ilvl="5" w:tplc="DB6AFB4C">
      <w:numFmt w:val="bullet"/>
      <w:lvlText w:val="•"/>
      <w:lvlJc w:val="left"/>
      <w:pPr>
        <w:ind w:left="5001" w:hanging="357"/>
      </w:pPr>
      <w:rPr>
        <w:rFonts w:hint="default"/>
        <w:lang w:val="ru-RU" w:eastAsia="ru-RU" w:bidi="ru-RU"/>
      </w:rPr>
    </w:lvl>
    <w:lvl w:ilvl="6" w:tplc="51E4F75A">
      <w:numFmt w:val="bullet"/>
      <w:lvlText w:val="•"/>
      <w:lvlJc w:val="left"/>
      <w:pPr>
        <w:ind w:left="5913" w:hanging="357"/>
      </w:pPr>
      <w:rPr>
        <w:rFonts w:hint="default"/>
        <w:lang w:val="ru-RU" w:eastAsia="ru-RU" w:bidi="ru-RU"/>
      </w:rPr>
    </w:lvl>
    <w:lvl w:ilvl="7" w:tplc="01D23608">
      <w:numFmt w:val="bullet"/>
      <w:lvlText w:val="•"/>
      <w:lvlJc w:val="left"/>
      <w:pPr>
        <w:ind w:left="6825" w:hanging="357"/>
      </w:pPr>
      <w:rPr>
        <w:rFonts w:hint="default"/>
        <w:lang w:val="ru-RU" w:eastAsia="ru-RU" w:bidi="ru-RU"/>
      </w:rPr>
    </w:lvl>
    <w:lvl w:ilvl="8" w:tplc="218C56E0">
      <w:numFmt w:val="bullet"/>
      <w:lvlText w:val="•"/>
      <w:lvlJc w:val="left"/>
      <w:pPr>
        <w:ind w:left="7737" w:hanging="357"/>
      </w:pPr>
      <w:rPr>
        <w:rFonts w:hint="default"/>
        <w:lang w:val="ru-RU" w:eastAsia="ru-RU" w:bidi="ru-RU"/>
      </w:rPr>
    </w:lvl>
  </w:abstractNum>
  <w:abstractNum w:abstractNumId="23" w15:restartNumberingAfterBreak="0">
    <w:nsid w:val="50BF7873"/>
    <w:multiLevelType w:val="hybridMultilevel"/>
    <w:tmpl w:val="713207D8"/>
    <w:lvl w:ilvl="0" w:tplc="6112855A">
      <w:numFmt w:val="bullet"/>
      <w:lvlText w:val=""/>
      <w:lvlJc w:val="left"/>
      <w:pPr>
        <w:ind w:left="443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6A052C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CB34317A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5DCA696C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E7AEC4B2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70BC6668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0C9656FA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0FBE4544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D458E70C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4" w15:restartNumberingAfterBreak="0">
    <w:nsid w:val="53A4099E"/>
    <w:multiLevelType w:val="hybridMultilevel"/>
    <w:tmpl w:val="5294649C"/>
    <w:lvl w:ilvl="0" w:tplc="34A27636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2C034E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0D4461F6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B0FA070C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D19604F4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4CA84F0E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2738E702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D87493AE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EB8E33C6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5" w15:restartNumberingAfterBreak="0">
    <w:nsid w:val="583C48E9"/>
    <w:multiLevelType w:val="hybridMultilevel"/>
    <w:tmpl w:val="889AEA80"/>
    <w:lvl w:ilvl="0" w:tplc="ED7443EE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6E03518">
      <w:numFmt w:val="bullet"/>
      <w:lvlText w:val="•"/>
      <w:lvlJc w:val="left"/>
      <w:pPr>
        <w:ind w:left="901" w:hanging="357"/>
      </w:pPr>
      <w:rPr>
        <w:rFonts w:hint="default"/>
        <w:lang w:val="ru-RU" w:eastAsia="ru-RU" w:bidi="ru-RU"/>
      </w:rPr>
    </w:lvl>
    <w:lvl w:ilvl="2" w:tplc="23303A36">
      <w:numFmt w:val="bullet"/>
      <w:lvlText w:val="•"/>
      <w:lvlJc w:val="left"/>
      <w:pPr>
        <w:ind w:left="1363" w:hanging="357"/>
      </w:pPr>
      <w:rPr>
        <w:rFonts w:hint="default"/>
        <w:lang w:val="ru-RU" w:eastAsia="ru-RU" w:bidi="ru-RU"/>
      </w:rPr>
    </w:lvl>
    <w:lvl w:ilvl="3" w:tplc="85EAF092">
      <w:numFmt w:val="bullet"/>
      <w:lvlText w:val="•"/>
      <w:lvlJc w:val="left"/>
      <w:pPr>
        <w:ind w:left="1825" w:hanging="357"/>
      </w:pPr>
      <w:rPr>
        <w:rFonts w:hint="default"/>
        <w:lang w:val="ru-RU" w:eastAsia="ru-RU" w:bidi="ru-RU"/>
      </w:rPr>
    </w:lvl>
    <w:lvl w:ilvl="4" w:tplc="A5A2A122">
      <w:numFmt w:val="bullet"/>
      <w:lvlText w:val="•"/>
      <w:lvlJc w:val="left"/>
      <w:pPr>
        <w:ind w:left="2287" w:hanging="357"/>
      </w:pPr>
      <w:rPr>
        <w:rFonts w:hint="default"/>
        <w:lang w:val="ru-RU" w:eastAsia="ru-RU" w:bidi="ru-RU"/>
      </w:rPr>
    </w:lvl>
    <w:lvl w:ilvl="5" w:tplc="2F10DEFE">
      <w:numFmt w:val="bullet"/>
      <w:lvlText w:val="•"/>
      <w:lvlJc w:val="left"/>
      <w:pPr>
        <w:ind w:left="2749" w:hanging="357"/>
      </w:pPr>
      <w:rPr>
        <w:rFonts w:hint="default"/>
        <w:lang w:val="ru-RU" w:eastAsia="ru-RU" w:bidi="ru-RU"/>
      </w:rPr>
    </w:lvl>
    <w:lvl w:ilvl="6" w:tplc="367A763A">
      <w:numFmt w:val="bullet"/>
      <w:lvlText w:val="•"/>
      <w:lvlJc w:val="left"/>
      <w:pPr>
        <w:ind w:left="3210" w:hanging="357"/>
      </w:pPr>
      <w:rPr>
        <w:rFonts w:hint="default"/>
        <w:lang w:val="ru-RU" w:eastAsia="ru-RU" w:bidi="ru-RU"/>
      </w:rPr>
    </w:lvl>
    <w:lvl w:ilvl="7" w:tplc="1D98C444">
      <w:numFmt w:val="bullet"/>
      <w:lvlText w:val="•"/>
      <w:lvlJc w:val="left"/>
      <w:pPr>
        <w:ind w:left="3672" w:hanging="357"/>
      </w:pPr>
      <w:rPr>
        <w:rFonts w:hint="default"/>
        <w:lang w:val="ru-RU" w:eastAsia="ru-RU" w:bidi="ru-RU"/>
      </w:rPr>
    </w:lvl>
    <w:lvl w:ilvl="8" w:tplc="10200F9E">
      <w:numFmt w:val="bullet"/>
      <w:lvlText w:val="•"/>
      <w:lvlJc w:val="left"/>
      <w:pPr>
        <w:ind w:left="4134" w:hanging="357"/>
      </w:pPr>
      <w:rPr>
        <w:rFonts w:hint="default"/>
        <w:lang w:val="ru-RU" w:eastAsia="ru-RU" w:bidi="ru-RU"/>
      </w:rPr>
    </w:lvl>
  </w:abstractNum>
  <w:abstractNum w:abstractNumId="26" w15:restartNumberingAfterBreak="0">
    <w:nsid w:val="5F476A68"/>
    <w:multiLevelType w:val="hybridMultilevel"/>
    <w:tmpl w:val="ED60212E"/>
    <w:lvl w:ilvl="0" w:tplc="4594CC64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F585798">
      <w:numFmt w:val="bullet"/>
      <w:lvlText w:val="•"/>
      <w:lvlJc w:val="left"/>
      <w:pPr>
        <w:ind w:left="1329" w:hanging="357"/>
      </w:pPr>
      <w:rPr>
        <w:rFonts w:hint="default"/>
        <w:lang w:val="ru-RU" w:eastAsia="ru-RU" w:bidi="ru-RU"/>
      </w:rPr>
    </w:lvl>
    <w:lvl w:ilvl="2" w:tplc="D2F811DA">
      <w:numFmt w:val="bullet"/>
      <w:lvlText w:val="•"/>
      <w:lvlJc w:val="left"/>
      <w:pPr>
        <w:ind w:left="2219" w:hanging="357"/>
      </w:pPr>
      <w:rPr>
        <w:rFonts w:hint="default"/>
        <w:lang w:val="ru-RU" w:eastAsia="ru-RU" w:bidi="ru-RU"/>
      </w:rPr>
    </w:lvl>
    <w:lvl w:ilvl="3" w:tplc="20441FF2">
      <w:numFmt w:val="bullet"/>
      <w:lvlText w:val="•"/>
      <w:lvlJc w:val="left"/>
      <w:pPr>
        <w:ind w:left="3108" w:hanging="357"/>
      </w:pPr>
      <w:rPr>
        <w:rFonts w:hint="default"/>
        <w:lang w:val="ru-RU" w:eastAsia="ru-RU" w:bidi="ru-RU"/>
      </w:rPr>
    </w:lvl>
    <w:lvl w:ilvl="4" w:tplc="0A58546E">
      <w:numFmt w:val="bullet"/>
      <w:lvlText w:val="•"/>
      <w:lvlJc w:val="left"/>
      <w:pPr>
        <w:ind w:left="3998" w:hanging="357"/>
      </w:pPr>
      <w:rPr>
        <w:rFonts w:hint="default"/>
        <w:lang w:val="ru-RU" w:eastAsia="ru-RU" w:bidi="ru-RU"/>
      </w:rPr>
    </w:lvl>
    <w:lvl w:ilvl="5" w:tplc="5BEAA372">
      <w:numFmt w:val="bullet"/>
      <w:lvlText w:val="•"/>
      <w:lvlJc w:val="left"/>
      <w:pPr>
        <w:ind w:left="4887" w:hanging="357"/>
      </w:pPr>
      <w:rPr>
        <w:rFonts w:hint="default"/>
        <w:lang w:val="ru-RU" w:eastAsia="ru-RU" w:bidi="ru-RU"/>
      </w:rPr>
    </w:lvl>
    <w:lvl w:ilvl="6" w:tplc="B65A52C2">
      <w:numFmt w:val="bullet"/>
      <w:lvlText w:val="•"/>
      <w:lvlJc w:val="left"/>
      <w:pPr>
        <w:ind w:left="5777" w:hanging="357"/>
      </w:pPr>
      <w:rPr>
        <w:rFonts w:hint="default"/>
        <w:lang w:val="ru-RU" w:eastAsia="ru-RU" w:bidi="ru-RU"/>
      </w:rPr>
    </w:lvl>
    <w:lvl w:ilvl="7" w:tplc="4912C07A">
      <w:numFmt w:val="bullet"/>
      <w:lvlText w:val="•"/>
      <w:lvlJc w:val="left"/>
      <w:pPr>
        <w:ind w:left="6666" w:hanging="357"/>
      </w:pPr>
      <w:rPr>
        <w:rFonts w:hint="default"/>
        <w:lang w:val="ru-RU" w:eastAsia="ru-RU" w:bidi="ru-RU"/>
      </w:rPr>
    </w:lvl>
    <w:lvl w:ilvl="8" w:tplc="BF746354">
      <w:numFmt w:val="bullet"/>
      <w:lvlText w:val="•"/>
      <w:lvlJc w:val="left"/>
      <w:pPr>
        <w:ind w:left="7556" w:hanging="357"/>
      </w:pPr>
      <w:rPr>
        <w:rFonts w:hint="default"/>
        <w:lang w:val="ru-RU" w:eastAsia="ru-RU" w:bidi="ru-RU"/>
      </w:rPr>
    </w:lvl>
  </w:abstractNum>
  <w:abstractNum w:abstractNumId="27" w15:restartNumberingAfterBreak="0">
    <w:nsid w:val="62A94261"/>
    <w:multiLevelType w:val="hybridMultilevel"/>
    <w:tmpl w:val="83B08EF8"/>
    <w:lvl w:ilvl="0" w:tplc="6B38BCE0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369174">
      <w:numFmt w:val="bullet"/>
      <w:lvlText w:val="•"/>
      <w:lvlJc w:val="left"/>
      <w:pPr>
        <w:ind w:left="975" w:hanging="357"/>
      </w:pPr>
      <w:rPr>
        <w:rFonts w:hint="default"/>
        <w:lang w:val="ru-RU" w:eastAsia="ru-RU" w:bidi="ru-RU"/>
      </w:rPr>
    </w:lvl>
    <w:lvl w:ilvl="2" w:tplc="842E5E4A">
      <w:numFmt w:val="bullet"/>
      <w:lvlText w:val="•"/>
      <w:lvlJc w:val="left"/>
      <w:pPr>
        <w:ind w:left="1510" w:hanging="357"/>
      </w:pPr>
      <w:rPr>
        <w:rFonts w:hint="default"/>
        <w:lang w:val="ru-RU" w:eastAsia="ru-RU" w:bidi="ru-RU"/>
      </w:rPr>
    </w:lvl>
    <w:lvl w:ilvl="3" w:tplc="9F9A84A0">
      <w:numFmt w:val="bullet"/>
      <w:lvlText w:val="•"/>
      <w:lvlJc w:val="left"/>
      <w:pPr>
        <w:ind w:left="2045" w:hanging="357"/>
      </w:pPr>
      <w:rPr>
        <w:rFonts w:hint="default"/>
        <w:lang w:val="ru-RU" w:eastAsia="ru-RU" w:bidi="ru-RU"/>
      </w:rPr>
    </w:lvl>
    <w:lvl w:ilvl="4" w:tplc="686459F2">
      <w:numFmt w:val="bullet"/>
      <w:lvlText w:val="•"/>
      <w:lvlJc w:val="left"/>
      <w:pPr>
        <w:ind w:left="2581" w:hanging="357"/>
      </w:pPr>
      <w:rPr>
        <w:rFonts w:hint="default"/>
        <w:lang w:val="ru-RU" w:eastAsia="ru-RU" w:bidi="ru-RU"/>
      </w:rPr>
    </w:lvl>
    <w:lvl w:ilvl="5" w:tplc="1E088DA6">
      <w:numFmt w:val="bullet"/>
      <w:lvlText w:val="•"/>
      <w:lvlJc w:val="left"/>
      <w:pPr>
        <w:ind w:left="3116" w:hanging="357"/>
      </w:pPr>
      <w:rPr>
        <w:rFonts w:hint="default"/>
        <w:lang w:val="ru-RU" w:eastAsia="ru-RU" w:bidi="ru-RU"/>
      </w:rPr>
    </w:lvl>
    <w:lvl w:ilvl="6" w:tplc="A4B67CA4">
      <w:numFmt w:val="bullet"/>
      <w:lvlText w:val="•"/>
      <w:lvlJc w:val="left"/>
      <w:pPr>
        <w:ind w:left="3651" w:hanging="357"/>
      </w:pPr>
      <w:rPr>
        <w:rFonts w:hint="default"/>
        <w:lang w:val="ru-RU" w:eastAsia="ru-RU" w:bidi="ru-RU"/>
      </w:rPr>
    </w:lvl>
    <w:lvl w:ilvl="7" w:tplc="418A9A0C">
      <w:numFmt w:val="bullet"/>
      <w:lvlText w:val="•"/>
      <w:lvlJc w:val="left"/>
      <w:pPr>
        <w:ind w:left="4187" w:hanging="357"/>
      </w:pPr>
      <w:rPr>
        <w:rFonts w:hint="default"/>
        <w:lang w:val="ru-RU" w:eastAsia="ru-RU" w:bidi="ru-RU"/>
      </w:rPr>
    </w:lvl>
    <w:lvl w:ilvl="8" w:tplc="47F2A2E2">
      <w:numFmt w:val="bullet"/>
      <w:lvlText w:val="•"/>
      <w:lvlJc w:val="left"/>
      <w:pPr>
        <w:ind w:left="4722" w:hanging="357"/>
      </w:pPr>
      <w:rPr>
        <w:rFonts w:hint="default"/>
        <w:lang w:val="ru-RU" w:eastAsia="ru-RU" w:bidi="ru-RU"/>
      </w:rPr>
    </w:lvl>
  </w:abstractNum>
  <w:abstractNum w:abstractNumId="28" w15:restartNumberingAfterBreak="0">
    <w:nsid w:val="6A2B43F6"/>
    <w:multiLevelType w:val="hybridMultilevel"/>
    <w:tmpl w:val="EB4411C8"/>
    <w:lvl w:ilvl="0" w:tplc="94A4D302">
      <w:numFmt w:val="bullet"/>
      <w:lvlText w:val=""/>
      <w:lvlJc w:val="left"/>
      <w:pPr>
        <w:ind w:left="438" w:hanging="35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C87EFA">
      <w:numFmt w:val="bullet"/>
      <w:lvlText w:val="•"/>
      <w:lvlJc w:val="left"/>
      <w:pPr>
        <w:ind w:left="961" w:hanging="357"/>
      </w:pPr>
      <w:rPr>
        <w:rFonts w:hint="default"/>
        <w:lang w:val="ru-RU" w:eastAsia="ru-RU" w:bidi="ru-RU"/>
      </w:rPr>
    </w:lvl>
    <w:lvl w:ilvl="2" w:tplc="CFBC0926">
      <w:numFmt w:val="bullet"/>
      <w:lvlText w:val="•"/>
      <w:lvlJc w:val="left"/>
      <w:pPr>
        <w:ind w:left="1482" w:hanging="357"/>
      </w:pPr>
      <w:rPr>
        <w:rFonts w:hint="default"/>
        <w:lang w:val="ru-RU" w:eastAsia="ru-RU" w:bidi="ru-RU"/>
      </w:rPr>
    </w:lvl>
    <w:lvl w:ilvl="3" w:tplc="616CFF24">
      <w:numFmt w:val="bullet"/>
      <w:lvlText w:val="•"/>
      <w:lvlJc w:val="left"/>
      <w:pPr>
        <w:ind w:left="2004" w:hanging="357"/>
      </w:pPr>
      <w:rPr>
        <w:rFonts w:hint="default"/>
        <w:lang w:val="ru-RU" w:eastAsia="ru-RU" w:bidi="ru-RU"/>
      </w:rPr>
    </w:lvl>
    <w:lvl w:ilvl="4" w:tplc="BB927E7C">
      <w:numFmt w:val="bullet"/>
      <w:lvlText w:val="•"/>
      <w:lvlJc w:val="left"/>
      <w:pPr>
        <w:ind w:left="2525" w:hanging="357"/>
      </w:pPr>
      <w:rPr>
        <w:rFonts w:hint="default"/>
        <w:lang w:val="ru-RU" w:eastAsia="ru-RU" w:bidi="ru-RU"/>
      </w:rPr>
    </w:lvl>
    <w:lvl w:ilvl="5" w:tplc="C5644648">
      <w:numFmt w:val="bullet"/>
      <w:lvlText w:val="•"/>
      <w:lvlJc w:val="left"/>
      <w:pPr>
        <w:ind w:left="3047" w:hanging="357"/>
      </w:pPr>
      <w:rPr>
        <w:rFonts w:hint="default"/>
        <w:lang w:val="ru-RU" w:eastAsia="ru-RU" w:bidi="ru-RU"/>
      </w:rPr>
    </w:lvl>
    <w:lvl w:ilvl="6" w:tplc="BFD85DC0">
      <w:numFmt w:val="bullet"/>
      <w:lvlText w:val="•"/>
      <w:lvlJc w:val="left"/>
      <w:pPr>
        <w:ind w:left="3568" w:hanging="357"/>
      </w:pPr>
      <w:rPr>
        <w:rFonts w:hint="default"/>
        <w:lang w:val="ru-RU" w:eastAsia="ru-RU" w:bidi="ru-RU"/>
      </w:rPr>
    </w:lvl>
    <w:lvl w:ilvl="7" w:tplc="F46C693A">
      <w:numFmt w:val="bullet"/>
      <w:lvlText w:val="•"/>
      <w:lvlJc w:val="left"/>
      <w:pPr>
        <w:ind w:left="4089" w:hanging="357"/>
      </w:pPr>
      <w:rPr>
        <w:rFonts w:hint="default"/>
        <w:lang w:val="ru-RU" w:eastAsia="ru-RU" w:bidi="ru-RU"/>
      </w:rPr>
    </w:lvl>
    <w:lvl w:ilvl="8" w:tplc="322ADC9A">
      <w:numFmt w:val="bullet"/>
      <w:lvlText w:val="•"/>
      <w:lvlJc w:val="left"/>
      <w:pPr>
        <w:ind w:left="4611" w:hanging="357"/>
      </w:pPr>
      <w:rPr>
        <w:rFonts w:hint="default"/>
        <w:lang w:val="ru-RU" w:eastAsia="ru-RU" w:bidi="ru-RU"/>
      </w:rPr>
    </w:lvl>
  </w:abstractNum>
  <w:abstractNum w:abstractNumId="29" w15:restartNumberingAfterBreak="0">
    <w:nsid w:val="730B31D1"/>
    <w:multiLevelType w:val="hybridMultilevel"/>
    <w:tmpl w:val="A0FA08F2"/>
    <w:lvl w:ilvl="0" w:tplc="69CE85EE">
      <w:numFmt w:val="bullet"/>
      <w:lvlText w:val="▪"/>
      <w:lvlJc w:val="left"/>
      <w:pPr>
        <w:ind w:left="436" w:hanging="360"/>
      </w:pPr>
      <w:rPr>
        <w:rFonts w:ascii="Arial Black" w:eastAsia="Arial Black" w:hAnsi="Arial Black" w:cs="Arial Black" w:hint="default"/>
        <w:w w:val="169"/>
        <w:sz w:val="24"/>
        <w:szCs w:val="24"/>
        <w:lang w:val="ru-RU" w:eastAsia="ru-RU" w:bidi="ru-RU"/>
      </w:rPr>
    </w:lvl>
    <w:lvl w:ilvl="1" w:tplc="5E846E7A">
      <w:numFmt w:val="bullet"/>
      <w:lvlText w:val="•"/>
      <w:lvlJc w:val="left"/>
      <w:pPr>
        <w:ind w:left="975" w:hanging="360"/>
      </w:pPr>
      <w:rPr>
        <w:rFonts w:hint="default"/>
        <w:lang w:val="ru-RU" w:eastAsia="ru-RU" w:bidi="ru-RU"/>
      </w:rPr>
    </w:lvl>
    <w:lvl w:ilvl="2" w:tplc="B2AE53A8">
      <w:numFmt w:val="bullet"/>
      <w:lvlText w:val="•"/>
      <w:lvlJc w:val="left"/>
      <w:pPr>
        <w:ind w:left="1510" w:hanging="360"/>
      </w:pPr>
      <w:rPr>
        <w:rFonts w:hint="default"/>
        <w:lang w:val="ru-RU" w:eastAsia="ru-RU" w:bidi="ru-RU"/>
      </w:rPr>
    </w:lvl>
    <w:lvl w:ilvl="3" w:tplc="D5FCD21C">
      <w:numFmt w:val="bullet"/>
      <w:lvlText w:val="•"/>
      <w:lvlJc w:val="left"/>
      <w:pPr>
        <w:ind w:left="2046" w:hanging="360"/>
      </w:pPr>
      <w:rPr>
        <w:rFonts w:hint="default"/>
        <w:lang w:val="ru-RU" w:eastAsia="ru-RU" w:bidi="ru-RU"/>
      </w:rPr>
    </w:lvl>
    <w:lvl w:ilvl="4" w:tplc="FDFC364A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5" w:tplc="19D66A8C">
      <w:numFmt w:val="bullet"/>
      <w:lvlText w:val="•"/>
      <w:lvlJc w:val="left"/>
      <w:pPr>
        <w:ind w:left="3116" w:hanging="360"/>
      </w:pPr>
      <w:rPr>
        <w:rFonts w:hint="default"/>
        <w:lang w:val="ru-RU" w:eastAsia="ru-RU" w:bidi="ru-RU"/>
      </w:rPr>
    </w:lvl>
    <w:lvl w:ilvl="6" w:tplc="DA22CA28">
      <w:numFmt w:val="bullet"/>
      <w:lvlText w:val="•"/>
      <w:lvlJc w:val="left"/>
      <w:pPr>
        <w:ind w:left="3652" w:hanging="360"/>
      </w:pPr>
      <w:rPr>
        <w:rFonts w:hint="default"/>
        <w:lang w:val="ru-RU" w:eastAsia="ru-RU" w:bidi="ru-RU"/>
      </w:rPr>
    </w:lvl>
    <w:lvl w:ilvl="7" w:tplc="0EA4F2BA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  <w:lvl w:ilvl="8" w:tplc="7FCE7B5A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24"/>
  </w:num>
  <w:num w:numId="5">
    <w:abstractNumId w:val="25"/>
  </w:num>
  <w:num w:numId="6">
    <w:abstractNumId w:val="21"/>
  </w:num>
  <w:num w:numId="7">
    <w:abstractNumId w:val="10"/>
  </w:num>
  <w:num w:numId="8">
    <w:abstractNumId w:val="15"/>
  </w:num>
  <w:num w:numId="9">
    <w:abstractNumId w:val="26"/>
  </w:num>
  <w:num w:numId="10">
    <w:abstractNumId w:val="2"/>
  </w:num>
  <w:num w:numId="11">
    <w:abstractNumId w:val="4"/>
  </w:num>
  <w:num w:numId="12">
    <w:abstractNumId w:val="29"/>
  </w:num>
  <w:num w:numId="13">
    <w:abstractNumId w:val="27"/>
  </w:num>
  <w:num w:numId="14">
    <w:abstractNumId w:val="11"/>
  </w:num>
  <w:num w:numId="15">
    <w:abstractNumId w:val="28"/>
  </w:num>
  <w:num w:numId="16">
    <w:abstractNumId w:val="20"/>
  </w:num>
  <w:num w:numId="17">
    <w:abstractNumId w:val="14"/>
  </w:num>
  <w:num w:numId="18">
    <w:abstractNumId w:val="1"/>
  </w:num>
  <w:num w:numId="19">
    <w:abstractNumId w:val="5"/>
  </w:num>
  <w:num w:numId="20">
    <w:abstractNumId w:val="22"/>
  </w:num>
  <w:num w:numId="21">
    <w:abstractNumId w:val="12"/>
  </w:num>
  <w:num w:numId="22">
    <w:abstractNumId w:val="8"/>
  </w:num>
  <w:num w:numId="23">
    <w:abstractNumId w:val="9"/>
  </w:num>
  <w:num w:numId="24">
    <w:abstractNumId w:val="17"/>
  </w:num>
  <w:num w:numId="25">
    <w:abstractNumId w:val="16"/>
  </w:num>
  <w:num w:numId="26">
    <w:abstractNumId w:val="0"/>
  </w:num>
  <w:num w:numId="27">
    <w:abstractNumId w:val="19"/>
  </w:num>
  <w:num w:numId="28">
    <w:abstractNumId w:val="3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06"/>
    <w:rsid w:val="00067C78"/>
    <w:rsid w:val="000B47FE"/>
    <w:rsid w:val="001E5B2B"/>
    <w:rsid w:val="00450506"/>
    <w:rsid w:val="00A17450"/>
    <w:rsid w:val="00F25348"/>
    <w:rsid w:val="00F7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3E26DC"/>
  <w15:docId w15:val="{1860145D-A5C1-2A46-BC12-81712DA0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7CA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77CA8"/>
    <w:pPr>
      <w:spacing w:before="73"/>
      <w:ind w:left="14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77CA8"/>
    <w:pPr>
      <w:ind w:left="140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F77CA8"/>
    <w:pPr>
      <w:spacing w:before="147"/>
      <w:ind w:left="1629"/>
    </w:pPr>
    <w:rPr>
      <w:rFonts w:ascii="Arial" w:eastAsia="Arial" w:hAnsi="Arial" w:cs="Arial"/>
      <w:sz w:val="21"/>
      <w:szCs w:val="21"/>
    </w:rPr>
  </w:style>
  <w:style w:type="paragraph" w:styleId="20">
    <w:name w:val="toc 2"/>
    <w:basedOn w:val="a"/>
    <w:uiPriority w:val="1"/>
    <w:qFormat/>
    <w:rsid w:val="00F77CA8"/>
    <w:pPr>
      <w:spacing w:before="52"/>
      <w:ind w:left="1665"/>
    </w:pPr>
    <w:rPr>
      <w:rFonts w:ascii="Arial" w:eastAsia="Arial" w:hAnsi="Arial" w:cs="Arial"/>
      <w:sz w:val="21"/>
      <w:szCs w:val="21"/>
    </w:rPr>
  </w:style>
  <w:style w:type="paragraph" w:styleId="a3">
    <w:name w:val="Body Text"/>
    <w:basedOn w:val="a"/>
    <w:uiPriority w:val="1"/>
    <w:qFormat/>
    <w:rsid w:val="00F77CA8"/>
    <w:rPr>
      <w:sz w:val="24"/>
      <w:szCs w:val="24"/>
    </w:rPr>
  </w:style>
  <w:style w:type="paragraph" w:styleId="a4">
    <w:name w:val="List Paragraph"/>
    <w:basedOn w:val="a"/>
    <w:uiPriority w:val="1"/>
    <w:qFormat/>
    <w:rsid w:val="00F77CA8"/>
    <w:pPr>
      <w:ind w:left="1649" w:right="5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7CA8"/>
    <w:pPr>
      <w:spacing w:before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B7425-1C94-46FE-A3E8-4F296D04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41</Pages>
  <Words>8410</Words>
  <Characters>47938</Characters>
  <Application>Microsoft Office Word</Application>
  <DocSecurity>0</DocSecurity>
  <Lines>399</Lines>
  <Paragraphs>112</Paragraphs>
  <ScaleCrop>false</ScaleCrop>
  <Company>diakov.net</Company>
  <LinksUpToDate>false</LinksUpToDate>
  <CharactersWithSpaces>56236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2020-06-14T13:21:00Z</dcterms:created>
  <dcterms:modified xsi:type="dcterms:W3CDTF">2022-06-02T06:53:00Z</dcterms:modified>
</cp:coreProperties>
</file>