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992"/>
        <w:gridCol w:w="8364"/>
        <w:gridCol w:w="851"/>
        <w:gridCol w:w="1276"/>
      </w:tblGrid>
      <w:tr w:rsidR="008D03A2" w:rsidTr="00593D9F">
        <w:tc>
          <w:tcPr>
            <w:tcW w:w="992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364" w:type="dxa"/>
          </w:tcPr>
          <w:p w:rsidR="008D03A2" w:rsidRPr="008D03A2" w:rsidRDefault="008D03A2" w:rsidP="008D0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8D03A2" w:rsidRDefault="008D03A2"/>
          <w:p w:rsidR="008D03A2" w:rsidRDefault="008D03A2"/>
          <w:p w:rsidR="008D03A2" w:rsidRDefault="008D03A2"/>
        </w:tc>
        <w:tc>
          <w:tcPr>
            <w:tcW w:w="851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8D03A2" w:rsidRPr="008D03A2" w:rsidRDefault="008D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3A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8D03A2" w:rsidRPr="00D05478" w:rsidTr="00593D9F">
        <w:trPr>
          <w:trHeight w:val="5110"/>
        </w:trPr>
        <w:tc>
          <w:tcPr>
            <w:tcW w:w="992" w:type="dxa"/>
          </w:tcPr>
          <w:p w:rsidR="008D03A2" w:rsidRPr="00D05478" w:rsidRDefault="00053A93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3D9F" w:rsidRPr="00D054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4842" w:rsidRPr="00D0547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364" w:type="dxa"/>
          </w:tcPr>
          <w:p w:rsidR="00D05478" w:rsidRPr="00244A74" w:rsidRDefault="00D05478" w:rsidP="00D05478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</w:p>
          <w:p w:rsidR="00244A74" w:rsidRPr="00244A74" w:rsidRDefault="00244A74" w:rsidP="00244A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A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 «Обработка чистых, гнойных ран, искусственных стом и подключичного катетера»</w:t>
            </w:r>
          </w:p>
          <w:p w:rsidR="00244A74" w:rsidRPr="00244A74" w:rsidRDefault="00244A74" w:rsidP="00244A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A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Задание:</w:t>
            </w:r>
          </w:p>
          <w:p w:rsidR="00244A74" w:rsidRDefault="00244A74" w:rsidP="00244A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A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1.Опишите классические  признаки раны.</w:t>
            </w:r>
          </w:p>
          <w:p w:rsidR="00244A74" w:rsidRPr="00244A74" w:rsidRDefault="00244A74" w:rsidP="00244A7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 (dolor) -</w:t>
            </w:r>
            <w:r w:rsidRPr="00244A74">
              <w:rPr>
                <w:rFonts w:ascii="Times New Roman" w:hAnsi="Times New Roman" w:cs="Times New Roman"/>
                <w:sz w:val="28"/>
                <w:szCs w:val="28"/>
              </w:rPr>
              <w:t xml:space="preserve"> одна из основных жалоб, которую предъявляет пострадавший.</w:t>
            </w:r>
          </w:p>
          <w:p w:rsidR="00244A74" w:rsidRPr="00DF4C2E" w:rsidRDefault="00244A74" w:rsidP="00DF4C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4A74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Кровотечение (Haemorrhahia) – обязательный признак раны, так как повреждение любой ткани, начиная с кожи и слизистой оболочки, сопровождается нарушением целостности сосудов. </w:t>
            </w: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Выраженность кровотечения может быть разной – от незначительного капиллярного до профузного артериального.</w:t>
            </w:r>
          </w:p>
          <w:p w:rsidR="00244A74" w:rsidRPr="00DF4C2E" w:rsidRDefault="00244A74" w:rsidP="00DF4C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Зияние (Hiatus) – обусловлено сокращением эластических волокон кожи.</w:t>
            </w:r>
          </w:p>
          <w:p w:rsidR="00244A74" w:rsidRPr="00DF4C2E" w:rsidRDefault="00244A74" w:rsidP="00DF4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2.Опишите этапы течения раневого процесса.</w:t>
            </w:r>
          </w:p>
          <w:p w:rsidR="00244A74" w:rsidRPr="00DF4C2E" w:rsidRDefault="00244A74" w:rsidP="00DF4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фаза – фаза воспаления, разделяющаяся на два периода – период сосудистых изменений и период очищения раны от некротических (погибших) тканей; (</w:t>
            </w:r>
            <w:r w:rsidRPr="00DF4C2E">
              <w:rPr>
                <w:rFonts w:ascii="Times New Roman" w:hAnsi="Times New Roman" w:cs="Times New Roman"/>
                <w:sz w:val="28"/>
                <w:szCs w:val="28"/>
              </w:rPr>
              <w:t>длится 1-4 суток)</w:t>
            </w:r>
          </w:p>
          <w:p w:rsidR="00244A74" w:rsidRPr="00DF4C2E" w:rsidRDefault="00244A74" w:rsidP="00DF4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фаза - фаза регенерации, образования и созревания грануляционной ткани;</w:t>
            </w:r>
            <w:r w:rsidRPr="00DF4C2E">
              <w:rPr>
                <w:rFonts w:ascii="Times New Roman" w:hAnsi="Times New Roman" w:cs="Times New Roman"/>
                <w:sz w:val="28"/>
                <w:szCs w:val="28"/>
              </w:rPr>
              <w:t xml:space="preserve"> (длится 4-5 суток)</w:t>
            </w:r>
          </w:p>
          <w:p w:rsidR="00244A74" w:rsidRPr="00DF4C2E" w:rsidRDefault="00244A74" w:rsidP="00DF4C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третья фаза – фаза реорганизации рубца и эпителизации. (</w:t>
            </w:r>
            <w:r w:rsidRPr="00DF4C2E">
              <w:rPr>
                <w:rFonts w:ascii="Times New Roman" w:hAnsi="Times New Roman" w:cs="Times New Roman"/>
                <w:sz w:val="28"/>
                <w:szCs w:val="28"/>
              </w:rPr>
              <w:t xml:space="preserve"> с 6 до 14 суток)</w:t>
            </w:r>
          </w:p>
          <w:p w:rsidR="00244A74" w:rsidRPr="00DF4C2E" w:rsidRDefault="00244A74" w:rsidP="00DF4C2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3.Опишите алгоритм проведения ПХО раны, собрать набор инструментов для ПХО раны.</w:t>
            </w:r>
          </w:p>
          <w:p w:rsidR="00DB77B8" w:rsidRPr="00DF4C2E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Уложить больного на кушетку, операционный стол.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Надеть стерильные перчатки.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Взять пинцет и тампоном, смоченным эфиром или нашатырным спиртом, очистить кожу вокруг раны от загрязнения.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Сухим тампоном или тампоном, смоченным перекисью водорода (фурацилином), удалить свободнолежащие в ране инородные тела и сгустки крови.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Тампоном, смоченным йодонатом (спиртовым раствором хлоргексидина), обработать операционное поле от центра к периферии.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 Отграничить операционное поле стерильным бельем.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Тампоном, смоченным йодонатом (спиртовым раствором хлоргексидина), обработать операционное поле.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С помощью скальпеля рассечь рану на протяжении.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 Иссечь, по возможности, края, стенки и дно раны, удалить все поврежденные, загрязненные, пропитанные кровью ткани.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10.Заменить перчатки.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11.Рану отграничить стерильной простыней.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12.Заменить инструментарий.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13.Тщательно перевязать кровоточащие сосуды, крупные – прошить.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14.Решить вопрос о наложении швов:</w:t>
            </w:r>
          </w:p>
          <w:p w:rsidR="00DB77B8" w:rsidRPr="00DB77B8" w:rsidRDefault="00DB77B8" w:rsidP="00DF4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наложить первичные швы (рану прошить нитками, края раны свести, нитки завязать);</w:t>
            </w:r>
          </w:p>
          <w:p w:rsidR="00DB77B8" w:rsidRPr="00DB77B8" w:rsidRDefault="00DB77B8" w:rsidP="00DF4C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наложить первично-отсроченные швы (рану прошить нитками, края раны не сводить, нити не завязывать, повязка с антисептиком).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15.Обработать операционное поле тампоном, смоченным йодонатом (спиртовым раствором хлоргексидина).</w:t>
            </w:r>
          </w:p>
          <w:p w:rsidR="00DB77B8" w:rsidRPr="00DB77B8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16.Наложить сухую асептическую повязку.</w:t>
            </w:r>
          </w:p>
          <w:p w:rsidR="00DF4C2E" w:rsidRDefault="00DB77B8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7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перевязку чистой раны.</w:t>
            </w:r>
          </w:p>
          <w:p w:rsidR="00244A74" w:rsidRPr="00DF4C2E" w:rsidRDefault="00244A74" w:rsidP="00DF4C2E">
            <w:pPr>
              <w:spacing w:after="3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Набор для ПХО раны: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1.Маска,перчатки;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2.Перевязочный материал (бинты, лейкопластырь, шарики); 3.Шприц (10 кубовый) с микроирригатором;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4.Резиновые дренажи;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Кожный антисептик;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6.Р-р новокаина;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7.Перекись водорода 3%;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8.Р-р калий марганец О4 (3%);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9.Стерилный лоток;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10.Нестерильный лоток;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11.Пинцет;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12.Ножницы;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13.Скальпель;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14.Кровеостанавливающий зажим;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15.Иглодержатель;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16.Крючки 2-3х острозубчатые;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17.Костная ложечка Фолькмана (кюретка);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18.Зонд Кохера;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19.Костные кусачки Листона;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20.Пила Джигли (проволочная);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21. Иглы;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22. мазевые средства (левомеколь, по Вишневскому); 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4.Опишите алгоритм обработки гнойной раны.</w:t>
            </w:r>
          </w:p>
          <w:p w:rsidR="00A4506F" w:rsidRPr="00A4506F" w:rsidRDefault="00A4506F" w:rsidP="00A4506F">
            <w:pPr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гнойной раны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Цель: обработка гнойной (ожоговой) раны.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нагноение ожоговой поверхности разной степени и тяжести.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Осложнения: развитие септического шока.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Противопоказаний: нет.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Оснащение: маска, перчатки, кожный антисептик, 3% перекись водорода, мазевые средства, 3% ра-р перманганата калия, стерильный материал (шарики, салфетки, стерильные лотки, контейнеры для отработанного материала), ра-р 0,25% новокаина, пинцеты, ножницы, скальпель, раствор 1:5000 фурациллина, бинты, (перевязочные индивидуальные пакеты).</w:t>
            </w:r>
          </w:p>
          <w:p w:rsidR="00A4506F" w:rsidRPr="00A4506F" w:rsidRDefault="00A4506F" w:rsidP="00A4506F">
            <w:pPr>
              <w:numPr>
                <w:ilvl w:val="0"/>
                <w:numId w:val="15"/>
              </w:numPr>
              <w:spacing w:after="71"/>
              <w:ind w:left="0"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Убедитесь в необходимости данной манипуляции или наличии раны, ушиба.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 пациенту смысл манипуляции и необходимость ее выполнения. Успокойте его.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Одеваем маску, убираем волосы под чепчик, моем руки под проточной водой.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Обрабатываем руки кожным антисептиком, одеваем перчатки.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Кожным антисептиком обрабатываем края раны от периферии к центру.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Промываем рану перекисью водорода, просушиваем стерильной салфеткой и вставляем дренаж по показаниям.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Накладываем салфетки, смоченные в гипертоническом растворе и сверху асептическую салфетку и фиксируем </w:t>
            </w: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бинтом.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Проверяем правильность, эффективность, эстетичность данной повязки</w:t>
            </w:r>
          </w:p>
          <w:p w:rsidR="00A4506F" w:rsidRPr="00A4506F" w:rsidRDefault="00A4506F" w:rsidP="00A4506F">
            <w:pPr>
              <w:pStyle w:val="a4"/>
              <w:numPr>
                <w:ilvl w:val="0"/>
                <w:numId w:val="16"/>
              </w:numPr>
              <w:spacing w:after="71"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пациента до палаты, помочь ему лечь в постель</w:t>
            </w:r>
          </w:p>
          <w:p w:rsidR="00A4506F" w:rsidRPr="00A4506F" w:rsidRDefault="00A4506F" w:rsidP="00A450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5.Опишите алгоритм обработки искусственной стомы, трахеостомы, колостомы, подключичного катетера.</w:t>
            </w:r>
          </w:p>
          <w:p w:rsidR="00244A74" w:rsidRPr="00A4506F" w:rsidRDefault="00244A74" w:rsidP="00A45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06F" w:rsidRPr="00A4506F" w:rsidRDefault="00A4506F" w:rsidP="00A4506F">
            <w:pPr>
              <w:spacing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Уход за колостомой.</w:t>
            </w:r>
          </w:p>
          <w:p w:rsidR="00A4506F" w:rsidRPr="00A4506F" w:rsidRDefault="00A4506F" w:rsidP="00A4506F">
            <w:pPr>
              <w:spacing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осуществить уход за колостомой.</w:t>
            </w: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Показания: наличие колостомы.</w:t>
            </w: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Противопоказаний: нет.</w:t>
            </w: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Оснащение: перевязочный материал (салфетки, марля, вата), бинты, вазелин, шпатель деревянный, индифферентная мазь (цинковая, паста Лассара), танин 10%., раствор фурациллина, калоприемник, запас постельного белья, перчатки, маска, фартук, емкость для сбора использованного материала, дезинфицирующие средства, емкость с водой, полотенце.</w:t>
            </w: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проблемы пациента: психологические, невозможность самоухода.</w:t>
            </w:r>
          </w:p>
          <w:p w:rsidR="00A4506F" w:rsidRPr="00A4506F" w:rsidRDefault="00A4506F" w:rsidP="00A4506F">
            <w:pPr>
              <w:numPr>
                <w:ilvl w:val="0"/>
                <w:numId w:val="13"/>
              </w:numPr>
              <w:spacing w:after="71"/>
              <w:ind w:left="0" w:right="160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4506F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Информируйте пациента о предстоящей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нипуляции и ходе ее выполнения.</w:t>
            </w:r>
          </w:p>
          <w:p w:rsidR="00A4506F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еньте фартук, перчатки и маску.</w:t>
            </w:r>
          </w:p>
          <w:p w:rsidR="00A4506F" w:rsidRPr="00DF4C2E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Удалите перевязочный материал с передней брюшной стенки </w:t>
            </w:r>
            <w:r w:rsidRPr="00DF4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пациента. Очистите ватными или марлевыми тампонами, смоченными водой, кожу вокруг свища, меняя их по мере загрязнения.</w:t>
            </w:r>
          </w:p>
          <w:p w:rsidR="00A4506F" w:rsidRPr="00DF4C2E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Обработайте кожу вокруг свища раствором фурациллина. Высушите аккуратными промокательными движениями кожу вокруг свища марлевыми шариками.</w:t>
            </w:r>
          </w:p>
          <w:p w:rsidR="00A4506F" w:rsidRPr="00DF4C2E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Нанесите шпателем защитную пасту Лассара (или цинковую мазь) вокруг свища в непосредственной близости от кишки. Обработайте кожу в отдалении от кишки 10% раствором танина.</w:t>
            </w:r>
          </w:p>
          <w:p w:rsidR="00A4506F" w:rsidRPr="00DF4C2E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Накройте всю область со свищем пропитанной вазелином ватно-марлевой салфеткой. Положите сверху пеленку или оберните простыней, сложенной в 3-4 слоя или наденьте бандаж. Замените при необходимости простынь, на которой лежит пациент.</w:t>
            </w:r>
          </w:p>
          <w:p w:rsidR="00A4506F" w:rsidRPr="00DF4C2E" w:rsidRDefault="00A4506F" w:rsidP="00A4506F">
            <w:pPr>
              <w:pStyle w:val="a4"/>
              <w:numPr>
                <w:ilvl w:val="0"/>
                <w:numId w:val="14"/>
              </w:numPr>
              <w:spacing w:after="71"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Обработайте перчатки, фартук, использованный перевязочный материал в соответствии с требованиями санэпидрежима. Вымойте руки.</w:t>
            </w:r>
          </w:p>
          <w:p w:rsidR="00A4506F" w:rsidRPr="00A4506F" w:rsidRDefault="00A4506F" w:rsidP="00A450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A4506F" w:rsidRPr="00A4506F" w:rsidRDefault="00DF4C2E" w:rsidP="00DF4C2E">
            <w:pPr>
              <w:spacing w:line="320" w:lineRule="atLeast"/>
              <w:ind w:right="942"/>
              <w:jc w:val="both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Уход за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</w:t>
            </w:r>
            <w:r w:rsidRPr="00DF4C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рахеостом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ой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rStyle w:val="a6"/>
                <w:b w:val="0"/>
                <w:color w:val="000000" w:themeColor="text1"/>
                <w:sz w:val="28"/>
                <w:szCs w:val="28"/>
              </w:rPr>
              <w:t>Цель</w:t>
            </w:r>
            <w:r w:rsidRPr="00DF4C2E">
              <w:rPr>
                <w:color w:val="000000" w:themeColor="text1"/>
                <w:sz w:val="28"/>
                <w:szCs w:val="28"/>
              </w:rPr>
              <w:t>: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предотвратить мацерацию (раздражение) кожи вокруг стомы;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освобождение трубки от слизи;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обеспечение должного санитарного состояния трубки.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rStyle w:val="a6"/>
                <w:b w:val="0"/>
                <w:color w:val="000000" w:themeColor="text1"/>
                <w:sz w:val="28"/>
                <w:szCs w:val="28"/>
              </w:rPr>
              <w:t>Показания</w:t>
            </w:r>
            <w:r w:rsidRPr="00DF4C2E">
              <w:rPr>
                <w:color w:val="000000" w:themeColor="text1"/>
                <w:sz w:val="28"/>
                <w:szCs w:val="28"/>
              </w:rPr>
              <w:t>: 2-3 раза в день (ежедневно).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rStyle w:val="a6"/>
                <w:b w:val="0"/>
                <w:color w:val="000000" w:themeColor="text1"/>
                <w:sz w:val="28"/>
                <w:szCs w:val="28"/>
              </w:rPr>
              <w:t>Оснащение: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почкообразные лотки для стерильного и использованного перевязочного материала;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стерильные марлевые салфетки и ватные шарики, перчатки;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стерильный пинцет, ножницы, шпатель;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стерильный глицерин или стерильное вазелиновое масло;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этиловый спирт 70%, 2% раствор натрия гидрокарбоната;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раствор фурацилина 1: 5000;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паста Лассара в подогретом виде или мазь цинковая или дерматоловая паста или мазь «Стомагезив»;</w:t>
            </w:r>
          </w:p>
          <w:p w:rsidR="00DF4C2E" w:rsidRPr="00DF4C2E" w:rsidRDefault="00DF4C2E" w:rsidP="00DF4C2E">
            <w:pPr>
              <w:pStyle w:val="a5"/>
              <w:spacing w:before="178" w:beforeAutospacing="0" w:after="178" w:afterAutospacing="0"/>
              <w:ind w:left="178" w:right="178"/>
              <w:jc w:val="both"/>
              <w:rPr>
                <w:color w:val="000000" w:themeColor="text1"/>
                <w:sz w:val="28"/>
                <w:szCs w:val="28"/>
              </w:rPr>
            </w:pPr>
            <w:r w:rsidRPr="00DF4C2E">
              <w:rPr>
                <w:color w:val="000000" w:themeColor="text1"/>
                <w:sz w:val="28"/>
                <w:szCs w:val="28"/>
              </w:rPr>
              <w:t>· емкости с дезинфицирующим раствором.</w:t>
            </w:r>
          </w:p>
          <w:p w:rsidR="00A4506F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Объяснить ход проведения процедуры, получить согласие пациента.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Вымыть руки, надеть перчатки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Подготовить необходимое оснащение.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Извлечь внутреннюю трубку из трахеотомической канюли, для этого: - повернуть запор-флажок наружной трахеостомической трубки в положение «вверх»; - зафиксировать пластинку наружной трахеостомической трубки с обеих сторон большим и указательным пальцами левой руки; - извлечь за «ушки» внутреннюю трубку из наружной дугообразным движением.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Очистить внутреннюю трахеостомическую канюлю от корок и слизи (используя 2 % содовый раствор, подогретый до температуры 45</w:t>
            </w: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о</w:t>
            </w: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С), обработать двукратно 70% спиртом, смазать внешнюю поверхность внутренней трахеостомической трубки стерильным вазелиновым маслом или глицерином, затем </w:t>
            </w: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встряхнуть, чтобы на ней не осталось капель масла, и только после этого ввести внутреннюю канюлю дугообразным движением в наружную трубку. Замок-флажок перевести в положение «вниз».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Обработать кожу вокруг стомы шариком, смоченным раствором фурацилина (используя стерильный пинцет), высушить сухим шариком.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Нанести шпателем на кожу вокруг трахеостомы подогретую пасту Лассара, цинковую мазь или мазь «Стомагезив».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Наложить поверх пасты стерильные салфетки, разрезанные по типу «штанишек» (первая салфетка укладывается разрезом вниз, вторая – разрезом вверх), зафиксировать с помощью специальных завязок или полосок бинта, завязав их «бантиком» сзади на шее.</w:t>
            </w:r>
          </w:p>
          <w:p w:rsidR="00DF4C2E" w:rsidRPr="00DF4C2E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Поместить отработанный перевязочный материал, инструменты в дезинфицирующий раствор.</w:t>
            </w:r>
          </w:p>
          <w:p w:rsidR="00DF4C2E" w:rsidRPr="00232BCA" w:rsidRDefault="00DF4C2E" w:rsidP="00DF4C2E">
            <w:pPr>
              <w:pStyle w:val="a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Снять перчатки, поместить в емкость с дезинфицирующим раствором.</w:t>
            </w:r>
          </w:p>
          <w:p w:rsidR="00232BCA" w:rsidRPr="00DF4C2E" w:rsidRDefault="00232BCA" w:rsidP="00232BCA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4C2E" w:rsidRPr="00232BCA" w:rsidRDefault="00232BCA" w:rsidP="00232B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2B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Уход за</w:t>
            </w:r>
            <w:r w:rsidRPr="00232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подключичным катетером</w:t>
            </w:r>
            <w:r w:rsidRPr="00232BC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Цель: профилактика инфекционных осложнений, тромбоэмболии.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Показания: наличие катетера в подключичной вене.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Противопоказания: нет.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Подготовка техническая: 1. Перчатки стерильные и нестерильные. 2. Антисептические растворы (70% этиловый спирт, 5% раствор йодоната, 2% спиртовой раство хлоргексидина, АХД). 3. Стерильный перевязочный материал (шарики, салфетки). 4. Стерильный пинцет. 5. Прозрачные повязки для фиксации катетера или пластырь. 6. Стерильный лоток. 7.0,9% раствор натрия хлорида (2-3 мл). 8. Гепарин (0,2 – 0,3 мл). 9. Шприц с иглой.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Подготовка пациента: опустить головной конец кровати (для профилактики попадания воздуха в кровеносную систему при вдохе пациента).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Техника выполнения: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1. Обработать руки на гигиеническом уровне, при контакте с катетером использовать перчатки.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2. Осматривать кожные покровы вокруг катетера и сам катетер не менее 2-х раз в сутки: - катетер должен быть закрыт стерильной </w:t>
            </w:r>
            <w:r w:rsidRPr="00232BCA">
              <w:rPr>
                <w:color w:val="000000" w:themeColor="text1"/>
                <w:sz w:val="28"/>
                <w:szCs w:val="28"/>
              </w:rPr>
              <w:lastRenderedPageBreak/>
              <w:t>повязкой или плёнчатым одноразовым фиксатором (место введения катетера должно быть доступно визуальному осмотру без удаления повязки); - конец или все концы катетера (если он многопросветный) должны быть закрыты инъекционными колпачками.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3. Проводить смену лейкопластырной повязки в соответствии с врачебными назначениями 2-3 раза в неделю, при промокании - немедленно. Обрабатывать кожу вокруг катетера одним из антисептических растворов. Указывать дату и время перевязки, фамилию медсестры.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4. Быстро проводить подключение и отключение системы: - попросить пациента задержать дыхание на момент разгерметизации системы; - немедленно закрыть катетер стерильной пробкой сразу после отключения системы (снова попросить пациента задержать дыхание). 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5. Проводить гепаринизацию катетера, «гепариновый замок» каждые 24 часа и после каждого использования катетера. Время гепаринизации следует отражать в карте пациента. 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6. Менять: - инъекционные колпачки 2-3 раза в неделю; - инфузионные системы каждые 24 часа; - проводить отметку в карте пациента с указанием фамилии медсестры. 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7. Немедленно оповестить врача, если катетер перестал функционировать. Поставить в известность лечащего врача или заведующего отделением в случае каких-либо осложнений, особенностей. </w:t>
            </w:r>
          </w:p>
          <w:p w:rsid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 xml:space="preserve">8. Помнить, что удалять или менять катетер может только врач. </w:t>
            </w:r>
          </w:p>
          <w:p w:rsidR="00232BCA" w:rsidRPr="00232BCA" w:rsidRDefault="00232BCA" w:rsidP="00232BC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232BCA">
              <w:rPr>
                <w:color w:val="000000" w:themeColor="text1"/>
                <w:sz w:val="28"/>
                <w:szCs w:val="28"/>
              </w:rPr>
              <w:t>9. Проследить, чтобы дата постановки и удаления катетера были зафиксированы в истории болезни пациента.</w:t>
            </w: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DF4C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506F" w:rsidRPr="00A4506F" w:rsidRDefault="00A4506F" w:rsidP="00A450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05478" w:rsidRPr="00A4506F" w:rsidRDefault="00D05478" w:rsidP="00A450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05478" w:rsidRPr="00A4506F" w:rsidRDefault="00D05478" w:rsidP="00A4506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05478" w:rsidRPr="00D05478" w:rsidRDefault="00D05478" w:rsidP="007E467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05478" w:rsidRPr="00D05478" w:rsidRDefault="00D05478" w:rsidP="007E467F">
            <w:pPr>
              <w:shd w:val="clear" w:color="auto" w:fill="FFFFFF"/>
              <w:spacing w:line="320" w:lineRule="atLeast"/>
              <w:ind w:right="9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62A" w:rsidRPr="00D05478" w:rsidRDefault="0022762A" w:rsidP="00D05478">
            <w:pPr>
              <w:pStyle w:val="a4"/>
              <w:spacing w:after="71" w:line="320" w:lineRule="atLeast"/>
              <w:ind w:left="360" w:right="9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3A2" w:rsidRPr="00D05478" w:rsidRDefault="008D03A2" w:rsidP="00D05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79" w:rsidRPr="00D05478" w:rsidRDefault="00244A79" w:rsidP="00D054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A79" w:rsidRPr="00D05478" w:rsidSect="0020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C86"/>
    <w:multiLevelType w:val="multilevel"/>
    <w:tmpl w:val="59F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040D"/>
    <w:multiLevelType w:val="hybridMultilevel"/>
    <w:tmpl w:val="29A02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72A"/>
    <w:multiLevelType w:val="hybridMultilevel"/>
    <w:tmpl w:val="AFEEE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25F72"/>
    <w:multiLevelType w:val="hybridMultilevel"/>
    <w:tmpl w:val="DAC2D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65BC4"/>
    <w:multiLevelType w:val="hybridMultilevel"/>
    <w:tmpl w:val="75720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341B7"/>
    <w:multiLevelType w:val="hybridMultilevel"/>
    <w:tmpl w:val="A8E63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9220C"/>
    <w:multiLevelType w:val="hybridMultilevel"/>
    <w:tmpl w:val="E748516E"/>
    <w:lvl w:ilvl="0" w:tplc="59B29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44780"/>
    <w:multiLevelType w:val="multilevel"/>
    <w:tmpl w:val="7E2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014E2"/>
    <w:multiLevelType w:val="hybridMultilevel"/>
    <w:tmpl w:val="D3503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580CB0"/>
    <w:multiLevelType w:val="hybridMultilevel"/>
    <w:tmpl w:val="C04CC7A0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687B005B"/>
    <w:multiLevelType w:val="multilevel"/>
    <w:tmpl w:val="AD0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D63C7"/>
    <w:multiLevelType w:val="multilevel"/>
    <w:tmpl w:val="397CB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C01DD0"/>
    <w:multiLevelType w:val="hybridMultilevel"/>
    <w:tmpl w:val="DCBCD5AC"/>
    <w:lvl w:ilvl="0" w:tplc="59B29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3BB1"/>
    <w:multiLevelType w:val="hybridMultilevel"/>
    <w:tmpl w:val="6D62A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783B69"/>
    <w:multiLevelType w:val="multilevel"/>
    <w:tmpl w:val="B40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B3493"/>
    <w:multiLevelType w:val="multilevel"/>
    <w:tmpl w:val="5A8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44DC8"/>
    <w:multiLevelType w:val="hybridMultilevel"/>
    <w:tmpl w:val="861A1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8D03A2"/>
    <w:rsid w:val="00053A93"/>
    <w:rsid w:val="00065F6A"/>
    <w:rsid w:val="000E6CBB"/>
    <w:rsid w:val="001D4481"/>
    <w:rsid w:val="00206D23"/>
    <w:rsid w:val="0022762A"/>
    <w:rsid w:val="00232BCA"/>
    <w:rsid w:val="00233C7F"/>
    <w:rsid w:val="00244A74"/>
    <w:rsid w:val="00244A79"/>
    <w:rsid w:val="00252186"/>
    <w:rsid w:val="00310A31"/>
    <w:rsid w:val="00332F5E"/>
    <w:rsid w:val="0033576D"/>
    <w:rsid w:val="00384842"/>
    <w:rsid w:val="003E2F03"/>
    <w:rsid w:val="0041289D"/>
    <w:rsid w:val="0047026F"/>
    <w:rsid w:val="004A5A56"/>
    <w:rsid w:val="004C490B"/>
    <w:rsid w:val="00541C70"/>
    <w:rsid w:val="00593D9F"/>
    <w:rsid w:val="006C0C83"/>
    <w:rsid w:val="00711F50"/>
    <w:rsid w:val="00713EF1"/>
    <w:rsid w:val="007222A4"/>
    <w:rsid w:val="007331D8"/>
    <w:rsid w:val="007D62DF"/>
    <w:rsid w:val="007E467F"/>
    <w:rsid w:val="007E6FC1"/>
    <w:rsid w:val="00881E06"/>
    <w:rsid w:val="008D03A2"/>
    <w:rsid w:val="008D2A71"/>
    <w:rsid w:val="00A4506F"/>
    <w:rsid w:val="00B70E66"/>
    <w:rsid w:val="00C7290A"/>
    <w:rsid w:val="00D05478"/>
    <w:rsid w:val="00DB77B8"/>
    <w:rsid w:val="00DC33D4"/>
    <w:rsid w:val="00DE2D93"/>
    <w:rsid w:val="00DF4C2E"/>
    <w:rsid w:val="00DF7E12"/>
    <w:rsid w:val="00E10EBE"/>
    <w:rsid w:val="00F95C0D"/>
    <w:rsid w:val="00FB716C"/>
    <w:rsid w:val="00F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3"/>
  </w:style>
  <w:style w:type="paragraph" w:styleId="1">
    <w:name w:val="heading 1"/>
    <w:basedOn w:val="a"/>
    <w:link w:val="10"/>
    <w:uiPriority w:val="9"/>
    <w:qFormat/>
    <w:rsid w:val="007E4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3A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D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03A2"/>
  </w:style>
  <w:style w:type="character" w:styleId="a6">
    <w:name w:val="Strong"/>
    <w:basedOn w:val="a0"/>
    <w:uiPriority w:val="22"/>
    <w:qFormat/>
    <w:rsid w:val="0022762A"/>
    <w:rPr>
      <w:b/>
      <w:bCs/>
    </w:rPr>
  </w:style>
  <w:style w:type="character" w:styleId="a7">
    <w:name w:val="Hyperlink"/>
    <w:basedOn w:val="a0"/>
    <w:uiPriority w:val="99"/>
    <w:semiHidden/>
    <w:unhideWhenUsed/>
    <w:rsid w:val="00310A31"/>
    <w:rPr>
      <w:color w:val="0000FF"/>
      <w:u w:val="single"/>
    </w:rPr>
  </w:style>
  <w:style w:type="character" w:styleId="a8">
    <w:name w:val="Emphasis"/>
    <w:basedOn w:val="a0"/>
    <w:uiPriority w:val="20"/>
    <w:qFormat/>
    <w:rsid w:val="007E6FC1"/>
    <w:rPr>
      <w:i/>
      <w:iCs/>
    </w:rPr>
  </w:style>
  <w:style w:type="character" w:customStyle="1" w:styleId="blindlabel">
    <w:name w:val="blind_label"/>
    <w:basedOn w:val="a0"/>
    <w:rsid w:val="00D05478"/>
  </w:style>
  <w:style w:type="character" w:customStyle="1" w:styleId="im-mess--marker">
    <w:name w:val="im-mess--marker"/>
    <w:basedOn w:val="a0"/>
    <w:rsid w:val="00D05478"/>
  </w:style>
  <w:style w:type="character" w:customStyle="1" w:styleId="im-mess--edit">
    <w:name w:val="im-mess--edit"/>
    <w:basedOn w:val="a0"/>
    <w:rsid w:val="00D05478"/>
  </w:style>
  <w:style w:type="character" w:customStyle="1" w:styleId="im-mess--fav">
    <w:name w:val="im-mess--fav"/>
    <w:basedOn w:val="a0"/>
    <w:rsid w:val="00D05478"/>
  </w:style>
  <w:style w:type="character" w:customStyle="1" w:styleId="im-navigationbutton">
    <w:name w:val="im-navigation__button"/>
    <w:basedOn w:val="a0"/>
    <w:rsid w:val="00D05478"/>
  </w:style>
  <w:style w:type="character" w:customStyle="1" w:styleId="im-navigation--label">
    <w:name w:val="im-navigation--label"/>
    <w:basedOn w:val="a0"/>
    <w:rsid w:val="00D05478"/>
  </w:style>
  <w:style w:type="character" w:styleId="a9">
    <w:name w:val="FollowedHyperlink"/>
    <w:basedOn w:val="a0"/>
    <w:uiPriority w:val="99"/>
    <w:semiHidden/>
    <w:unhideWhenUsed/>
    <w:rsid w:val="00D05478"/>
    <w:rPr>
      <w:color w:val="800080"/>
      <w:u w:val="single"/>
    </w:rPr>
  </w:style>
  <w:style w:type="character" w:customStyle="1" w:styleId="emojitabswrap">
    <w:name w:val="emoji_tabs_wrap"/>
    <w:basedOn w:val="a0"/>
    <w:rsid w:val="00D05478"/>
  </w:style>
  <w:style w:type="character" w:customStyle="1" w:styleId="emojitabscont">
    <w:name w:val="emoji_tabs_cont"/>
    <w:basedOn w:val="a0"/>
    <w:rsid w:val="00D05478"/>
  </w:style>
  <w:style w:type="character" w:customStyle="1" w:styleId="emojitabicon">
    <w:name w:val="emoji_tab_icon"/>
    <w:basedOn w:val="a0"/>
    <w:rsid w:val="00D05478"/>
  </w:style>
  <w:style w:type="character" w:customStyle="1" w:styleId="msitemmorelabel">
    <w:name w:val="ms_item_more_label"/>
    <w:basedOn w:val="a0"/>
    <w:rsid w:val="00D05478"/>
  </w:style>
  <w:style w:type="paragraph" w:styleId="aa">
    <w:name w:val="Balloon Text"/>
    <w:basedOn w:val="a"/>
    <w:link w:val="ab"/>
    <w:uiPriority w:val="99"/>
    <w:semiHidden/>
    <w:unhideWhenUsed/>
    <w:rsid w:val="00D0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4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4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46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DB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7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57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3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780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185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7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699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64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37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798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837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30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7067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1581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904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04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76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52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396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618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0472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03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866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61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3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49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3577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3868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831621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9192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435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0929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7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1780">
                                                          <w:marLeft w:val="0"/>
                                                          <w:marRight w:val="0"/>
                                                          <w:marTop w:val="8889"/>
                                                          <w:marBottom w:val="888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57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2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37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3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1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07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29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2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78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04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0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57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2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8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5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5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3" w:color="D0D0D0"/>
                                <w:bottom w:val="single" w:sz="6" w:space="13" w:color="D0D0D0"/>
                                <w:right w:val="single" w:sz="6" w:space="13" w:color="D0D0D0"/>
                              </w:divBdr>
                            </w:div>
                          </w:divsChild>
                        </w:div>
                        <w:div w:id="19271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573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353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5309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244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1631">
                                          <w:marLeft w:val="-71"/>
                                          <w:marRight w:val="8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309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75669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356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896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1278">
                                                          <w:marLeft w:val="0"/>
                                                          <w:marRight w:val="0"/>
                                                          <w:marTop w:val="8889"/>
                                                          <w:marBottom w:val="888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8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1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9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9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6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03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3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9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23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54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2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9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92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23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63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77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79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90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02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7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7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2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16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5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7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1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3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83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467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974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875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311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42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28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78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484">
                  <w:marLeft w:val="-71"/>
                  <w:marRight w:val="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05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8859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399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83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217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635">
          <w:marLeft w:val="-71"/>
          <w:marRight w:val="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155">
          <w:marLeft w:val="1387"/>
          <w:marRight w:val="8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23</cp:revision>
  <dcterms:created xsi:type="dcterms:W3CDTF">2020-06-09T06:01:00Z</dcterms:created>
  <dcterms:modified xsi:type="dcterms:W3CDTF">2020-11-22T16:18:00Z</dcterms:modified>
</cp:coreProperties>
</file>