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ACB" w:rsidRPr="00131ACB" w:rsidRDefault="00131ACB" w:rsidP="00131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№1 Тестирование</w:t>
      </w:r>
    </w:p>
    <w:p w:rsidR="00131ACB" w:rsidRDefault="00131ACB" w:rsidP="00131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1ACB" w:rsidRDefault="00131ACB" w:rsidP="00131AC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31A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lastRenderedPageBreak/>
        <w:t xml:space="preserve">1. ТРЕХСТОРОННЕЕ ОТВЕРСТИЕ ОГРАНИЧЕНО: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подлопаточной мышцей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плечевой костью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r w:rsidRPr="0008790C">
        <w:rPr>
          <w:rFonts w:ascii="Times New Roman" w:hAnsi="Times New Roman" w:cs="Times New Roman"/>
          <w:sz w:val="20"/>
          <w:szCs w:val="20"/>
        </w:rPr>
        <w:t>акромионом</w:t>
      </w:r>
      <w:proofErr w:type="spellEnd"/>
      <w:r w:rsidRPr="0008790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4) малой круглой мышцей 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2. НА ПЕРЕДНЕЙ СТЕНКЕ ПОДМЫШЕЧНОЙ ПОЛОСТИ НАХОДИТСЯ: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подключичная ямка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трехстороннее отверстие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медиальная борозда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08790C">
        <w:rPr>
          <w:rFonts w:ascii="Times New Roman" w:hAnsi="Times New Roman" w:cs="Times New Roman"/>
          <w:sz w:val="20"/>
          <w:szCs w:val="20"/>
        </w:rPr>
        <w:t>подгрудной</w:t>
      </w:r>
      <w:proofErr w:type="gramEnd"/>
      <w:r w:rsidRPr="0008790C">
        <w:rPr>
          <w:rFonts w:ascii="Times New Roman" w:hAnsi="Times New Roman" w:cs="Times New Roman"/>
          <w:sz w:val="20"/>
          <w:szCs w:val="20"/>
        </w:rPr>
        <w:t xml:space="preserve"> треугольник 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3. СТЕНКИ КАНАЛА ЛУЧЕВОГО НЕРВА ОБРАЗУЕТ: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1) клювовидно-плечевая мышца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подлопаточная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трехглавая мышца плеча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плечелучевая мышца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4. БЕДРЕННЫЙ ТРЕУГОЛЬНИК ОГРАНИЧЕН: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паховой связкой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гребенчатой связкой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гребенчатой мышцей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подвздошной костью</w:t>
      </w:r>
    </w:p>
    <w:p w:rsid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5. ЧЕРЕЗ МЫШЕЧНУЮ ЛАКУНУ ПРОХОДИТ: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грушевидная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подвздошно-поясничная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гребенчатая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бедренная артерия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6. ЧЕРЕЗ БОЛЬШОЕ СЕДАЛИЩНОЕ ОТВЕРСТИЕ ПРОХОДИТ: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подвздошно-поясничная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внутренняя запирательная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наружная запирательная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грушевидная мышца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7. ЧЕРЕЗ МАЛОЕ СЕДАЛИЩНОЕ ОТВЕРСТИЕ ПРОХОДИТ: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подвздошно-поясничная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внутренняя запирательная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грушевидная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наружная запирательная мышца</w:t>
      </w:r>
    </w:p>
    <w:p w:rsidR="00AC5523" w:rsidRDefault="00AC5523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lastRenderedPageBreak/>
        <w:t xml:space="preserve">8. СТЕНКИ БЕДРЕННОГО КАНАЛА ОБРАЗУЕТ: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гребенчатая связка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поперечная фасция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бедренная вена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бедренный нерв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9. СТЕНКИ ПРИВОДЯЩЕГО КАНАЛА ОБРАЗОВАНЫ: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большой приводящей мышцей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короткой приводящей мышцей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гребенчатой мышцей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длинной приводящей мышцей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10. ПОДКОЛЕННУЮ ЯМКУ ОГРАНИЧИВАЕТ: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четырехглавая мышца бедра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полуперепончатая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камбаловидная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4) </w:t>
      </w:r>
      <w:proofErr w:type="gramStart"/>
      <w:r w:rsidRPr="0008790C">
        <w:rPr>
          <w:rFonts w:ascii="Times New Roman" w:hAnsi="Times New Roman" w:cs="Times New Roman"/>
          <w:sz w:val="20"/>
          <w:szCs w:val="20"/>
        </w:rPr>
        <w:t>короткая</w:t>
      </w:r>
      <w:proofErr w:type="gramEnd"/>
      <w:r w:rsidRPr="0008790C">
        <w:rPr>
          <w:rFonts w:ascii="Times New Roman" w:hAnsi="Times New Roman" w:cs="Times New Roman"/>
          <w:sz w:val="20"/>
          <w:szCs w:val="20"/>
        </w:rPr>
        <w:t xml:space="preserve"> малоберцовая мышц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11. В ПОДКОЛЕННУЮ ЯМКУ ОТКРЫВАЕТСЯ: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бедренный канал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запирательный канал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</w:t>
      </w:r>
      <w:proofErr w:type="spellStart"/>
      <w:proofErr w:type="gramStart"/>
      <w:r w:rsidRPr="0008790C">
        <w:rPr>
          <w:rFonts w:ascii="Times New Roman" w:hAnsi="Times New Roman" w:cs="Times New Roman"/>
          <w:sz w:val="20"/>
          <w:szCs w:val="20"/>
        </w:rPr>
        <w:t>голено</w:t>
      </w:r>
      <w:proofErr w:type="spellEnd"/>
      <w:r w:rsidRPr="0008790C">
        <w:rPr>
          <w:rFonts w:ascii="Times New Roman" w:hAnsi="Times New Roman" w:cs="Times New Roman"/>
          <w:sz w:val="20"/>
          <w:szCs w:val="20"/>
        </w:rPr>
        <w:t>-подколенный</w:t>
      </w:r>
      <w:proofErr w:type="gramEnd"/>
      <w:r w:rsidRPr="0008790C">
        <w:rPr>
          <w:rFonts w:ascii="Times New Roman" w:hAnsi="Times New Roman" w:cs="Times New Roman"/>
          <w:sz w:val="20"/>
          <w:szCs w:val="20"/>
        </w:rPr>
        <w:t xml:space="preserve"> канал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верхний мышечно-малоберцовый канал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12. КАНАЛ, СООБЩАЮЩИЙСЯ С </w:t>
      </w:r>
      <w:proofErr w:type="gramStart"/>
      <w:r w:rsidRPr="0008790C">
        <w:rPr>
          <w:rFonts w:ascii="Times New Roman" w:hAnsi="Times New Roman" w:cs="Times New Roman"/>
          <w:sz w:val="20"/>
          <w:szCs w:val="20"/>
        </w:rPr>
        <w:t>ГОЛЕНО-ПОДКОЛЕННЫМ</w:t>
      </w:r>
      <w:proofErr w:type="gramEnd"/>
      <w:r w:rsidRPr="0008790C">
        <w:rPr>
          <w:rFonts w:ascii="Times New Roman" w:hAnsi="Times New Roman" w:cs="Times New Roman"/>
          <w:sz w:val="20"/>
          <w:szCs w:val="20"/>
        </w:rPr>
        <w:t xml:space="preserve"> КАНАЛОМ: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нижний мышечно-малоберцовый канал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2) приводящий канал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верхний мышечно-малоберцовый канал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бедренный канал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13. В ОБРАЗОВАНИИ СТЕНОК НИЖНЕГО МЫШЕЧНО-МАЛОБЕРЦОВОГО КАНАЛА УЧАСТВУЕТ: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передняя поверхность малоберцовой кости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длинный сгибатель пальцев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длинный сгибатель большого пальца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короткая малоберцовая мышца</w:t>
      </w:r>
    </w:p>
    <w:p w:rsid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790C" w:rsidRPr="0008790C" w:rsidRDefault="0008790C" w:rsidP="0008790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14. В ОБРАЗОВАНИИ СТЕНОК ВЕРХНЕГО МЫШЕЧНО-МАЛОБЕРЦОВОГО КАНАЛА УЧАСТВУЕТ: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1) большеберцовая мышца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2) медиальная поверхность малоберцовой кости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 xml:space="preserve">3) длинный сгибатель пальцев </w:t>
      </w:r>
    </w:p>
    <w:p w:rsidR="0008790C" w:rsidRPr="0008790C" w:rsidRDefault="0008790C" w:rsidP="000879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790C">
        <w:rPr>
          <w:rFonts w:ascii="Times New Roman" w:hAnsi="Times New Roman" w:cs="Times New Roman"/>
          <w:sz w:val="20"/>
          <w:szCs w:val="20"/>
        </w:rPr>
        <w:t>4) длинная малоберцовая мышца</w:t>
      </w:r>
    </w:p>
    <w:p w:rsidR="0008790C" w:rsidRDefault="0008790C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08790C" w:rsidSect="0008790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D43368" w:rsidRDefault="00D43368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68" w:rsidRDefault="00D43368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68" w:rsidRDefault="00D43368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B8" w:rsidRDefault="008809B8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B8" w:rsidRPr="00131ACB" w:rsidRDefault="008809B8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 w:rsidR="00AC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proofErr w:type="gramStart"/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зобразите схематично трех- и четырехстороннее отверстия, укажите их границы</w:t>
      </w:r>
    </w:p>
    <w:p w:rsidR="00D43368" w:rsidRDefault="00D43368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3368" w:rsidRDefault="00D43368" w:rsidP="00D433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23" w:rsidRDefault="00AC5523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809B8" w:rsidRPr="00131ACB" w:rsidRDefault="008809B8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Задание №</w:t>
      </w:r>
      <w:r w:rsidR="00AC55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proofErr w:type="gramStart"/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приведенной ниже картинке, обозначьте борозды предплечья и укажите их границы</w:t>
      </w:r>
    </w:p>
    <w:p w:rsidR="008809B8" w:rsidRDefault="008809B8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50EE" w:rsidRDefault="008809B8" w:rsidP="008809B8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6F75FCC9" wp14:editId="1C6F8C0E">
            <wp:extent cx="1561933" cy="4676775"/>
            <wp:effectExtent l="0" t="0" r="63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654"/>
                    <a:stretch/>
                  </pic:blipFill>
                  <pic:spPr bwMode="auto">
                    <a:xfrm>
                      <a:off x="0" y="0"/>
                      <a:ext cx="1564966" cy="4685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C5523" w:rsidRDefault="00AC5523" w:rsidP="008809B8">
      <w:pPr>
        <w:spacing w:after="0" w:line="240" w:lineRule="auto"/>
        <w:jc w:val="center"/>
      </w:pPr>
    </w:p>
    <w:p w:rsidR="00AC5523" w:rsidRDefault="00AC5523" w:rsidP="008809B8">
      <w:pPr>
        <w:spacing w:after="0" w:line="240" w:lineRule="auto"/>
        <w:jc w:val="center"/>
      </w:pPr>
    </w:p>
    <w:p w:rsidR="00AC5523" w:rsidRPr="00131ACB" w:rsidRDefault="00AC5523" w:rsidP="00AC5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proofErr w:type="gramStart"/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арисуйте канал запястья, кажите клиническое значение особенностей синовиальных влагалищ проходящих в нем сухожилий мышц.</w:t>
      </w:r>
    </w:p>
    <w:p w:rsidR="00AC5523" w:rsidRDefault="00AC5523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23" w:rsidRDefault="00AC5523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23" w:rsidRDefault="00AC5523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5523" w:rsidRDefault="00AC5523" w:rsidP="008809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proofErr w:type="gramStart"/>
      <w:r w:rsidRPr="00131A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делайте схематичное изображение, укажите границы:</w:t>
      </w:r>
    </w:p>
    <w:p w:rsidR="00AC5523" w:rsidRDefault="00AC5523" w:rsidP="00AC5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бедренный треугольник</w:t>
      </w:r>
    </w:p>
    <w:p w:rsidR="00252557" w:rsidRDefault="00252557" w:rsidP="00AC55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подколенная ямка</w:t>
      </w:r>
    </w:p>
    <w:p w:rsidR="00252557" w:rsidRDefault="00252557" w:rsidP="00AC5523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голено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-подколенный канал</w:t>
      </w:r>
      <w:bookmarkStart w:id="0" w:name="_GoBack"/>
      <w:bookmarkEnd w:id="0"/>
    </w:p>
    <w:sectPr w:rsidR="00252557" w:rsidSect="00131AC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714"/>
    <w:rsid w:val="00041324"/>
    <w:rsid w:val="0008790C"/>
    <w:rsid w:val="000C28C2"/>
    <w:rsid w:val="00131ACB"/>
    <w:rsid w:val="00252557"/>
    <w:rsid w:val="00285BD7"/>
    <w:rsid w:val="003C5714"/>
    <w:rsid w:val="004E08A7"/>
    <w:rsid w:val="008809B8"/>
    <w:rsid w:val="00A26D33"/>
    <w:rsid w:val="00AC5523"/>
    <w:rsid w:val="00BD50EE"/>
    <w:rsid w:val="00D43368"/>
    <w:rsid w:val="00E00042"/>
    <w:rsid w:val="00FE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ACB"/>
    <w:rPr>
      <w:color w:val="0000FF"/>
      <w:u w:val="single"/>
    </w:rPr>
  </w:style>
  <w:style w:type="character" w:customStyle="1" w:styleId="orange">
    <w:name w:val="orange"/>
    <w:basedOn w:val="a0"/>
    <w:rsid w:val="00131ACB"/>
  </w:style>
  <w:style w:type="paragraph" w:styleId="a4">
    <w:name w:val="Balloon Text"/>
    <w:basedOn w:val="a"/>
    <w:link w:val="a5"/>
    <w:uiPriority w:val="99"/>
    <w:semiHidden/>
    <w:unhideWhenUsed/>
    <w:rsid w:val="00E0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1ACB"/>
    <w:rPr>
      <w:color w:val="0000FF"/>
      <w:u w:val="single"/>
    </w:rPr>
  </w:style>
  <w:style w:type="character" w:customStyle="1" w:styleId="orange">
    <w:name w:val="orange"/>
    <w:basedOn w:val="a0"/>
    <w:rsid w:val="00131ACB"/>
  </w:style>
  <w:style w:type="paragraph" w:styleId="a4">
    <w:name w:val="Balloon Text"/>
    <w:basedOn w:val="a"/>
    <w:link w:val="a5"/>
    <w:uiPriority w:val="99"/>
    <w:semiHidden/>
    <w:unhideWhenUsed/>
    <w:rsid w:val="00E0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04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80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51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48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134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5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34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146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284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325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04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69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63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136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826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407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53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8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41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9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6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082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7511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583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690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5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32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60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016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7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07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51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59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6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564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539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1846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5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1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04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08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38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307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7815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52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76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8008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72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288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2265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3420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80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5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50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11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65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834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694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94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92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6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4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0370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9114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05076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004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53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752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4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7772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4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22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46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703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0208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66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449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0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777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816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2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23361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8030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669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1074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706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05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5861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37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5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97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9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1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477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097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443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4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714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70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24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397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41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35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6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2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452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128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8307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830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9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86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898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78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9796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7262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036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3904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33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4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3021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1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055878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94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7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6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60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286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0174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169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0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051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28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711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55754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27769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31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4004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088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18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219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6404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624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61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302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38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270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903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77076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419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4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71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372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098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2608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6530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553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17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18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2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8291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45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43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91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38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78437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539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77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073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47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09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312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63341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80021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81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8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421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96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29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66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254257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946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161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924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777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0575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0935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01400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9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002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466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566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029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41879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4272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53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91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0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866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8311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6141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7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673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05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612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3877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7035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046084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88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40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80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9057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5590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1392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56907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02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36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578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569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109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556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4107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16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51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3331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565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2006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0083255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66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8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40770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75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4034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24317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58797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424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304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71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193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3319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386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980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2308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03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30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317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7503">
          <w:marLeft w:val="150"/>
          <w:marRight w:val="150"/>
          <w:marTop w:val="150"/>
          <w:marBottom w:val="150"/>
          <w:divBdr>
            <w:top w:val="single" w:sz="6" w:space="8" w:color="DDDDDD"/>
            <w:left w:val="single" w:sz="6" w:space="8" w:color="DDDDDD"/>
            <w:bottom w:val="single" w:sz="6" w:space="8" w:color="DDDDDD"/>
            <w:right w:val="single" w:sz="6" w:space="8" w:color="DDDDDD"/>
          </w:divBdr>
          <w:divsChild>
            <w:div w:id="19168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0796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8205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8126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05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067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5</cp:revision>
  <dcterms:created xsi:type="dcterms:W3CDTF">2020-11-23T10:08:00Z</dcterms:created>
  <dcterms:modified xsi:type="dcterms:W3CDTF">2020-12-10T13:36:00Z</dcterms:modified>
</cp:coreProperties>
</file>