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F4" w:rsidRPr="00893FDA" w:rsidRDefault="002F46F4" w:rsidP="002F46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FDA">
        <w:rPr>
          <w:rFonts w:ascii="Times New Roman" w:hAnsi="Times New Roman" w:cs="Times New Roman"/>
          <w:b/>
          <w:bCs/>
          <w:sz w:val="24"/>
          <w:szCs w:val="24"/>
        </w:rPr>
        <w:t>Задание для практического занятия №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2F46F4" w:rsidRDefault="002F46F4" w:rsidP="002F46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Жизненный цикл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F46F4" w:rsidRPr="002F46F4" w:rsidRDefault="002F46F4" w:rsidP="002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F46F4" w:rsidRDefault="002F46F4" w:rsidP="002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652C" w:rsidRPr="002F46F4" w:rsidRDefault="00B85C89" w:rsidP="002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46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Жизненный цикл проекта </w:t>
      </w:r>
      <w:r w:rsidRPr="002F46F4">
        <w:rPr>
          <w:rFonts w:ascii="Times New Roman" w:hAnsi="Times New Roman" w:cs="Times New Roman"/>
          <w:sz w:val="24"/>
          <w:szCs w:val="24"/>
        </w:rPr>
        <w:t xml:space="preserve">— </w:t>
      </w:r>
      <w:r w:rsidRPr="002F46F4">
        <w:rPr>
          <w:rFonts w:ascii="Times New Roman" w:hAnsi="Times New Roman" w:cs="Times New Roman"/>
          <w:i/>
          <w:iCs/>
          <w:sz w:val="24"/>
          <w:szCs w:val="24"/>
        </w:rPr>
        <w:t>это набор, как правило, последовательных и иногда перекрывающихся фаз проекта, названия и количество которых определяются потребностями в управлении</w:t>
      </w:r>
      <w:r w:rsidR="00F704A6" w:rsidRPr="002F46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46F4">
        <w:rPr>
          <w:rFonts w:ascii="Times New Roman" w:hAnsi="Times New Roman" w:cs="Times New Roman"/>
          <w:i/>
          <w:iCs/>
          <w:sz w:val="24"/>
          <w:szCs w:val="24"/>
        </w:rPr>
        <w:t>и контроле организации или организаций, вовлеченных в проект</w:t>
      </w:r>
      <w:r w:rsidR="00F704A6" w:rsidRPr="002F46F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F46F4">
        <w:rPr>
          <w:rFonts w:ascii="Times New Roman" w:hAnsi="Times New Roman" w:cs="Times New Roman"/>
          <w:i/>
          <w:iCs/>
          <w:sz w:val="24"/>
          <w:szCs w:val="24"/>
        </w:rPr>
        <w:t>характером самого проекта и его прикладной областью.</w:t>
      </w:r>
    </w:p>
    <w:p w:rsidR="00F704A6" w:rsidRPr="002F46F4" w:rsidRDefault="00F704A6" w:rsidP="002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C89" w:rsidRPr="002F46F4" w:rsidRDefault="00B85C89" w:rsidP="002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F4">
        <w:rPr>
          <w:rFonts w:ascii="Times New Roman" w:hAnsi="Times New Roman" w:cs="Times New Roman"/>
          <w:sz w:val="24"/>
          <w:szCs w:val="24"/>
        </w:rPr>
        <w:t>Жизненный цикл обеспечивает базовую стр</w:t>
      </w:r>
      <w:r w:rsidR="006C3DD6">
        <w:rPr>
          <w:rFonts w:ascii="Times New Roman" w:hAnsi="Times New Roman" w:cs="Times New Roman"/>
          <w:sz w:val="24"/>
          <w:szCs w:val="24"/>
        </w:rPr>
        <w:t xml:space="preserve">уктуру для управления проектом, </w:t>
      </w:r>
      <w:r w:rsidRPr="002F46F4">
        <w:rPr>
          <w:rFonts w:ascii="Times New Roman" w:hAnsi="Times New Roman" w:cs="Times New Roman"/>
          <w:sz w:val="24"/>
          <w:szCs w:val="24"/>
        </w:rPr>
        <w:t>независимо от включенных в него конкретны</w:t>
      </w:r>
      <w:r w:rsidR="006C3DD6">
        <w:rPr>
          <w:rFonts w:ascii="Times New Roman" w:hAnsi="Times New Roman" w:cs="Times New Roman"/>
          <w:sz w:val="24"/>
          <w:szCs w:val="24"/>
        </w:rPr>
        <w:t xml:space="preserve">х работ. Независимо от размеров </w:t>
      </w:r>
      <w:r w:rsidRPr="002F46F4">
        <w:rPr>
          <w:rFonts w:ascii="Times New Roman" w:hAnsi="Times New Roman" w:cs="Times New Roman"/>
          <w:sz w:val="24"/>
          <w:szCs w:val="24"/>
        </w:rPr>
        <w:t>и степени сложности, все проекты могут быть представлены в виде (рис. 1.6) жизненного цикла со следующей структурой: начало проекта; организация и подготовка; выполнение работ, завершение проекта.</w:t>
      </w:r>
    </w:p>
    <w:p w:rsidR="00F704A6" w:rsidRPr="002F46F4" w:rsidRDefault="00F704A6" w:rsidP="002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85C89" w:rsidRPr="002F46F4" w:rsidRDefault="00B85C89" w:rsidP="002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Жизненный цикл продукта </w:t>
      </w:r>
      <w:r w:rsidRPr="002F46F4">
        <w:rPr>
          <w:rFonts w:ascii="Times New Roman" w:hAnsi="Times New Roman" w:cs="Times New Roman"/>
          <w:sz w:val="24"/>
          <w:szCs w:val="24"/>
        </w:rPr>
        <w:t>обычно состоит из последовательных</w:t>
      </w:r>
      <w:r w:rsidR="00F704A6" w:rsidRPr="002F46F4">
        <w:rPr>
          <w:rFonts w:ascii="Times New Roman" w:hAnsi="Times New Roman" w:cs="Times New Roman"/>
          <w:sz w:val="24"/>
          <w:szCs w:val="24"/>
        </w:rPr>
        <w:t xml:space="preserve">, </w:t>
      </w:r>
      <w:r w:rsidRPr="002F46F4">
        <w:rPr>
          <w:rFonts w:ascii="Times New Roman" w:hAnsi="Times New Roman" w:cs="Times New Roman"/>
          <w:sz w:val="24"/>
          <w:szCs w:val="24"/>
        </w:rPr>
        <w:t>неперекрывающихся фаз продукта, определяемых потребностью</w:t>
      </w:r>
      <w:r w:rsidR="00F704A6" w:rsidRPr="002F46F4">
        <w:rPr>
          <w:rFonts w:ascii="Times New Roman" w:hAnsi="Times New Roman" w:cs="Times New Roman"/>
          <w:sz w:val="24"/>
          <w:szCs w:val="24"/>
        </w:rPr>
        <w:t xml:space="preserve"> </w:t>
      </w:r>
      <w:r w:rsidRPr="002F46F4">
        <w:rPr>
          <w:rFonts w:ascii="Times New Roman" w:hAnsi="Times New Roman" w:cs="Times New Roman"/>
          <w:sz w:val="24"/>
          <w:szCs w:val="24"/>
        </w:rPr>
        <w:t>производства и контроля организации. Последней фазой жизненного цикла продукта, как правило, является прекращение сервисного обслуживания и поддержки. Обычно жизненный цикл проекта заключен в рамках жизненных циклов одного или нескольких продуктов. Но, тем не менее, следует отличать жизненный</w:t>
      </w:r>
      <w:r w:rsidR="00F704A6" w:rsidRPr="002F46F4">
        <w:rPr>
          <w:rFonts w:ascii="Times New Roman" w:hAnsi="Times New Roman" w:cs="Times New Roman"/>
          <w:sz w:val="24"/>
          <w:szCs w:val="24"/>
        </w:rPr>
        <w:t xml:space="preserve"> </w:t>
      </w:r>
      <w:r w:rsidRPr="002F46F4">
        <w:rPr>
          <w:rFonts w:ascii="Times New Roman" w:hAnsi="Times New Roman" w:cs="Times New Roman"/>
          <w:sz w:val="24"/>
          <w:szCs w:val="24"/>
        </w:rPr>
        <w:t>цикл проекта от жизненного цикла продукта (например, жизненные циклы программного проекта (ПП), информационного конечного продукта (ИКП), материального конечного продукта (МКП</w:t>
      </w:r>
      <w:r w:rsidR="00F704A6" w:rsidRPr="002F46F4">
        <w:rPr>
          <w:rFonts w:ascii="Times New Roman" w:hAnsi="Times New Roman" w:cs="Times New Roman"/>
          <w:sz w:val="24"/>
          <w:szCs w:val="24"/>
        </w:rPr>
        <w:t xml:space="preserve">) </w:t>
      </w:r>
      <w:r w:rsidRPr="002F46F4">
        <w:rPr>
          <w:rFonts w:ascii="Times New Roman" w:hAnsi="Times New Roman" w:cs="Times New Roman"/>
          <w:sz w:val="24"/>
          <w:szCs w:val="24"/>
        </w:rPr>
        <w:t>и ЖЦ услуги).</w:t>
      </w:r>
    </w:p>
    <w:p w:rsidR="00B85C89" w:rsidRPr="002F46F4" w:rsidRDefault="00B85C89" w:rsidP="002F46F4">
      <w:pPr>
        <w:spacing w:after="0"/>
        <w:jc w:val="both"/>
        <w:rPr>
          <w:rFonts w:ascii="Times New Roman" w:hAnsi="Times New Roman" w:cs="Times New Roman"/>
        </w:rPr>
      </w:pPr>
    </w:p>
    <w:p w:rsidR="002606DC" w:rsidRPr="002F46F4" w:rsidRDefault="002606DC" w:rsidP="002F46F4">
      <w:pPr>
        <w:spacing w:after="0"/>
        <w:jc w:val="both"/>
        <w:rPr>
          <w:rFonts w:ascii="Times New Roman" w:hAnsi="Times New Roman" w:cs="Times New Roman"/>
        </w:rPr>
      </w:pPr>
      <w:r w:rsidRPr="002F46F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42E903" wp14:editId="3BF20809">
            <wp:extent cx="5734050" cy="3400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494" t="28775" r="34615" b="37606"/>
                    <a:stretch/>
                  </pic:blipFill>
                  <pic:spPr bwMode="auto">
                    <a:xfrm>
                      <a:off x="0" y="0"/>
                      <a:ext cx="5730986" cy="3398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37E9" w:rsidRPr="002F46F4" w:rsidRDefault="002E37E9" w:rsidP="0002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46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Фазы проекта </w:t>
      </w:r>
      <w:r w:rsidRPr="002F46F4">
        <w:rPr>
          <w:rFonts w:ascii="Times New Roman" w:hAnsi="Times New Roman" w:cs="Times New Roman"/>
          <w:sz w:val="24"/>
          <w:szCs w:val="24"/>
        </w:rPr>
        <w:t xml:space="preserve">— </w:t>
      </w:r>
      <w:r w:rsidRPr="002F46F4">
        <w:rPr>
          <w:rFonts w:ascii="Times New Roman" w:hAnsi="Times New Roman" w:cs="Times New Roman"/>
          <w:i/>
          <w:iCs/>
          <w:sz w:val="24"/>
          <w:szCs w:val="24"/>
        </w:rPr>
        <w:t xml:space="preserve">это отдельные </w:t>
      </w:r>
      <w:r w:rsidR="00027BC1">
        <w:rPr>
          <w:rFonts w:ascii="Times New Roman" w:hAnsi="Times New Roman" w:cs="Times New Roman"/>
          <w:i/>
          <w:iCs/>
          <w:sz w:val="24"/>
          <w:szCs w:val="24"/>
        </w:rPr>
        <w:t>части в рамках проекта, тре</w:t>
      </w:r>
      <w:r w:rsidRPr="002F46F4">
        <w:rPr>
          <w:rFonts w:ascii="Times New Roman" w:hAnsi="Times New Roman" w:cs="Times New Roman"/>
          <w:i/>
          <w:iCs/>
          <w:sz w:val="24"/>
          <w:szCs w:val="24"/>
        </w:rPr>
        <w:t>бующие дополнительного контр</w:t>
      </w:r>
      <w:r w:rsidR="00027BC1">
        <w:rPr>
          <w:rFonts w:ascii="Times New Roman" w:hAnsi="Times New Roman" w:cs="Times New Roman"/>
          <w:i/>
          <w:iCs/>
          <w:sz w:val="24"/>
          <w:szCs w:val="24"/>
        </w:rPr>
        <w:t xml:space="preserve">оля для эффективного управления </w:t>
      </w:r>
      <w:r w:rsidRPr="002F46F4">
        <w:rPr>
          <w:rFonts w:ascii="Times New Roman" w:hAnsi="Times New Roman" w:cs="Times New Roman"/>
          <w:i/>
          <w:iCs/>
          <w:sz w:val="24"/>
          <w:szCs w:val="24"/>
        </w:rPr>
        <w:t>достижением основного результата проекта.</w:t>
      </w:r>
    </w:p>
    <w:p w:rsidR="00027BC1" w:rsidRDefault="00027BC1" w:rsidP="002F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C1" w:rsidRDefault="00027BC1" w:rsidP="002F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C1" w:rsidRDefault="00027BC1" w:rsidP="002F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C1" w:rsidRDefault="00027BC1" w:rsidP="002F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C1" w:rsidRDefault="00027BC1" w:rsidP="002F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7E9" w:rsidRPr="002E37E9" w:rsidRDefault="002E37E9" w:rsidP="002F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Международный институт управления проектами (PMI), который занимался разработкой руководства PMBOK, выделяет 5 ключевых процессов, присущих жизненным циклам проектов:</w:t>
      </w:r>
    </w:p>
    <w:p w:rsidR="002E37E9" w:rsidRPr="002E37E9" w:rsidRDefault="002E37E9" w:rsidP="002F46F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Инициализация.</w:t>
      </w:r>
    </w:p>
    <w:p w:rsidR="002E37E9" w:rsidRPr="002E37E9" w:rsidRDefault="002E37E9" w:rsidP="002F46F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Планирование.</w:t>
      </w:r>
    </w:p>
    <w:p w:rsidR="002E37E9" w:rsidRPr="002E37E9" w:rsidRDefault="002E37E9" w:rsidP="002F46F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Выполнение.</w:t>
      </w:r>
    </w:p>
    <w:p w:rsidR="002E37E9" w:rsidRPr="002E37E9" w:rsidRDefault="002E37E9" w:rsidP="002F46F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Контроль/мониторинг.</w:t>
      </w:r>
    </w:p>
    <w:p w:rsidR="002E37E9" w:rsidRPr="002E37E9" w:rsidRDefault="002E37E9" w:rsidP="002F46F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Завершение.</w:t>
      </w:r>
    </w:p>
    <w:p w:rsidR="002E37E9" w:rsidRDefault="002E37E9" w:rsidP="00027BC1">
      <w:pPr>
        <w:spacing w:after="0"/>
        <w:jc w:val="center"/>
        <w:rPr>
          <w:rFonts w:ascii="Times New Roman" w:hAnsi="Times New Roman" w:cs="Times New Roman"/>
        </w:rPr>
      </w:pPr>
      <w:r w:rsidRPr="002F46F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F2B02FB" wp14:editId="401E3C7D">
            <wp:extent cx="4733925" cy="3550443"/>
            <wp:effectExtent l="0" t="0" r="0" b="0"/>
            <wp:docPr id="2" name="Рисунок 2" descr="https://lh4.googleusercontent.com/HBd-kvLuze8N495OApMkWlMyTWLPhiafdWNVp4ijDZWNrN8gqfTsFh5CPbNqmHpEv5YDzDldOehH-SkiIghRjl7E8tlMRZKu-o7dgQu0JHCUDLGA_LwQGn2Bcv_XbBrLy4i9SlCVH9FpGZmzJibUR2DdP8qoWs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HBd-kvLuze8N495OApMkWlMyTWLPhiafdWNVp4ijDZWNrN8gqfTsFh5CPbNqmHpEv5YDzDldOehH-SkiIghRjl7E8tlMRZKu-o7dgQu0JHCUDLGA_LwQGn2Bcv_XbBrLy4i9SlCVH9FpGZmzJibUR2DdP8qoWsK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141" cy="355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90C" w:rsidRDefault="0066190C" w:rsidP="00027BC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6190C" w:rsidRDefault="0066190C" w:rsidP="00027BC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6190C" w:rsidRDefault="0066190C" w:rsidP="00027BC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6190C" w:rsidRDefault="0066190C" w:rsidP="00027BC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6190C" w:rsidRDefault="0066190C" w:rsidP="00027BC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6190C" w:rsidRDefault="0066190C" w:rsidP="00027BC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6190C" w:rsidRDefault="0066190C" w:rsidP="00027BC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6190C" w:rsidRDefault="0066190C" w:rsidP="00027BC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6190C" w:rsidRDefault="0066190C" w:rsidP="00027BC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6190C" w:rsidRDefault="0066190C" w:rsidP="00027BC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6190C" w:rsidRDefault="0066190C" w:rsidP="00027BC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6190C" w:rsidRDefault="0066190C" w:rsidP="00027BC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6190C" w:rsidRDefault="0066190C" w:rsidP="00027BC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6190C" w:rsidRDefault="0066190C" w:rsidP="00027BC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6190C" w:rsidRDefault="0066190C" w:rsidP="00027BC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6190C" w:rsidRDefault="0066190C" w:rsidP="00027BC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6190C" w:rsidRDefault="0066190C" w:rsidP="00027BC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6190C" w:rsidRDefault="0066190C" w:rsidP="00027BC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6190C" w:rsidRDefault="0066190C" w:rsidP="00027BC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6190C" w:rsidRDefault="0066190C" w:rsidP="00027BC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6190C" w:rsidRDefault="0066190C" w:rsidP="00027BC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B1BA1" w:rsidRPr="00A73F78" w:rsidRDefault="00BB1BA1" w:rsidP="00027BC1">
      <w:pPr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A73F78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Практические задания:</w:t>
      </w:r>
      <w:bookmarkStart w:id="0" w:name="_GoBack"/>
      <w:bookmarkEnd w:id="0"/>
    </w:p>
    <w:p w:rsidR="00BB1BA1" w:rsidRDefault="00BB1BA1" w:rsidP="00027BC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B1BA1" w:rsidRDefault="00BB1BA1" w:rsidP="00027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BA1">
        <w:rPr>
          <w:rStyle w:val="markedcontent"/>
          <w:rFonts w:ascii="Times New Roman" w:hAnsi="Times New Roman" w:cs="Times New Roman"/>
          <w:sz w:val="24"/>
          <w:szCs w:val="24"/>
        </w:rPr>
        <w:t>Задание 1. Проанализируйте актуальные проблемы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BA1">
        <w:rPr>
          <w:rStyle w:val="markedcontent"/>
          <w:rFonts w:ascii="Times New Roman" w:hAnsi="Times New Roman" w:cs="Times New Roman"/>
          <w:sz w:val="24"/>
          <w:szCs w:val="24"/>
        </w:rPr>
        <w:t>рамках своей профессиональной деятельности. Попробуйте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BA1">
        <w:rPr>
          <w:rStyle w:val="markedcontent"/>
          <w:rFonts w:ascii="Times New Roman" w:hAnsi="Times New Roman" w:cs="Times New Roman"/>
          <w:sz w:val="24"/>
          <w:szCs w:val="24"/>
        </w:rPr>
        <w:t>сформулировать рабочие названия тем для Ваших будущих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BA1">
        <w:rPr>
          <w:rStyle w:val="markedcontent"/>
          <w:rFonts w:ascii="Times New Roman" w:hAnsi="Times New Roman" w:cs="Times New Roman"/>
          <w:sz w:val="24"/>
          <w:szCs w:val="24"/>
        </w:rPr>
        <w:t>проектов (не менее 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BA1" w:rsidRDefault="00BB1BA1" w:rsidP="00027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CF9" w:rsidRDefault="00AD3CF9" w:rsidP="00027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 Пользуясь схемой классификации проектов</w:t>
      </w:r>
      <w:r w:rsidR="002216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425">
        <w:rPr>
          <w:rFonts w:ascii="Times New Roman" w:hAnsi="Times New Roman" w:cs="Times New Roman"/>
          <w:sz w:val="24"/>
          <w:szCs w:val="24"/>
        </w:rPr>
        <w:t>сформулируйте темы проектов к каждой группе, на основании проблем в рамках профессиональной деятельности.</w:t>
      </w:r>
    </w:p>
    <w:p w:rsidR="0066190C" w:rsidRDefault="0066190C" w:rsidP="00027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90C" w:rsidRDefault="0066190C" w:rsidP="006619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37774" cy="5305425"/>
            <wp:effectExtent l="0" t="0" r="1270" b="0"/>
            <wp:docPr id="3" name="Рисунок 3" descr="классификация видов прое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ассификация видов проек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774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425" w:rsidRDefault="00F24425" w:rsidP="00027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9A9" w:rsidRDefault="003319A9" w:rsidP="00027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3. </w:t>
      </w:r>
      <w:r w:rsidR="0066190C">
        <w:rPr>
          <w:rFonts w:ascii="Times New Roman" w:hAnsi="Times New Roman" w:cs="Times New Roman"/>
          <w:sz w:val="24"/>
          <w:szCs w:val="24"/>
        </w:rPr>
        <w:t>К к</w:t>
      </w:r>
      <w:r>
        <w:rPr>
          <w:rFonts w:ascii="Times New Roman" w:hAnsi="Times New Roman" w:cs="Times New Roman"/>
          <w:sz w:val="24"/>
          <w:szCs w:val="24"/>
        </w:rPr>
        <w:t>акой группе проектов относится ваш проект? По каким признакам это можно определить?</w:t>
      </w:r>
    </w:p>
    <w:p w:rsidR="003319A9" w:rsidRDefault="003319A9" w:rsidP="00027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9A9" w:rsidRPr="0056254A" w:rsidRDefault="003319A9" w:rsidP="00027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4. Познакомьтесь с методикой 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5625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="0056254A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56254A">
        <w:rPr>
          <w:rFonts w:ascii="Times New Roman" w:hAnsi="Times New Roman" w:cs="Times New Roman"/>
          <w:sz w:val="24"/>
          <w:szCs w:val="24"/>
        </w:rPr>
        <w:t>-цели.</w:t>
      </w:r>
    </w:p>
    <w:p w:rsidR="003319A9" w:rsidRPr="003319A9" w:rsidRDefault="003319A9" w:rsidP="00027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BC1" w:rsidRPr="00BB1BA1" w:rsidRDefault="00BB1BA1" w:rsidP="00027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BA1">
        <w:rPr>
          <w:rStyle w:val="markedcontent"/>
          <w:rFonts w:ascii="Times New Roman" w:hAnsi="Times New Roman" w:cs="Times New Roman"/>
          <w:sz w:val="24"/>
          <w:szCs w:val="24"/>
        </w:rPr>
        <w:t xml:space="preserve">Задание </w:t>
      </w:r>
      <w:r w:rsidR="00B91F36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Pr="00BB1BA1">
        <w:rPr>
          <w:rStyle w:val="markedcontent"/>
          <w:rFonts w:ascii="Times New Roman" w:hAnsi="Times New Roman" w:cs="Times New Roman"/>
          <w:sz w:val="24"/>
          <w:szCs w:val="24"/>
        </w:rPr>
        <w:t>. Сформулируйте цели и задачи Вашего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BA1">
        <w:rPr>
          <w:rStyle w:val="markedcontent"/>
          <w:rFonts w:ascii="Times New Roman" w:hAnsi="Times New Roman" w:cs="Times New Roman"/>
          <w:sz w:val="24"/>
          <w:szCs w:val="24"/>
        </w:rPr>
        <w:t>в соответствии с методикой целеполагания SMART.</w:t>
      </w:r>
    </w:p>
    <w:p w:rsidR="002E37E9" w:rsidRPr="00BB1BA1" w:rsidRDefault="002E37E9" w:rsidP="002F4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6F4" w:rsidRPr="00BB1BA1" w:rsidRDefault="002F46F4" w:rsidP="002F4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F46F4" w:rsidRPr="00BB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6C0D"/>
    <w:multiLevelType w:val="multilevel"/>
    <w:tmpl w:val="D514E2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A59D4"/>
    <w:multiLevelType w:val="multilevel"/>
    <w:tmpl w:val="DD9C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04CE6"/>
    <w:multiLevelType w:val="multilevel"/>
    <w:tmpl w:val="97A075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44B37"/>
    <w:multiLevelType w:val="multilevel"/>
    <w:tmpl w:val="67E64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244B3"/>
    <w:multiLevelType w:val="multilevel"/>
    <w:tmpl w:val="8B769E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2B5003"/>
    <w:multiLevelType w:val="multilevel"/>
    <w:tmpl w:val="9FAAB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E1"/>
    <w:rsid w:val="00027BC1"/>
    <w:rsid w:val="002216C1"/>
    <w:rsid w:val="002606DC"/>
    <w:rsid w:val="002E37E9"/>
    <w:rsid w:val="002F46F4"/>
    <w:rsid w:val="003319A9"/>
    <w:rsid w:val="0056254A"/>
    <w:rsid w:val="0058652C"/>
    <w:rsid w:val="0066190C"/>
    <w:rsid w:val="006C3DD6"/>
    <w:rsid w:val="009835B6"/>
    <w:rsid w:val="00A73F78"/>
    <w:rsid w:val="00AD3CF9"/>
    <w:rsid w:val="00B85C89"/>
    <w:rsid w:val="00B91F36"/>
    <w:rsid w:val="00BB1BA1"/>
    <w:rsid w:val="00C712C1"/>
    <w:rsid w:val="00E039E1"/>
    <w:rsid w:val="00F24425"/>
    <w:rsid w:val="00F7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6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E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7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3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2E37E9"/>
    <w:rPr>
      <w:color w:val="0000FF"/>
      <w:u w:val="single"/>
    </w:rPr>
  </w:style>
  <w:style w:type="character" w:customStyle="1" w:styleId="markedcontent">
    <w:name w:val="markedcontent"/>
    <w:basedOn w:val="a0"/>
    <w:rsid w:val="00BB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6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E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7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3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2E37E9"/>
    <w:rPr>
      <w:color w:val="0000FF"/>
      <w:u w:val="single"/>
    </w:rPr>
  </w:style>
  <w:style w:type="character" w:customStyle="1" w:styleId="markedcontent">
    <w:name w:val="markedcontent"/>
    <w:basedOn w:val="a0"/>
    <w:rsid w:val="00BB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С. Чавырь</dc:creator>
  <cp:keywords/>
  <dc:description/>
  <cp:lastModifiedBy>Вера С. Чавырь</cp:lastModifiedBy>
  <cp:revision>18</cp:revision>
  <dcterms:created xsi:type="dcterms:W3CDTF">2023-02-14T08:19:00Z</dcterms:created>
  <dcterms:modified xsi:type="dcterms:W3CDTF">2023-02-14T09:42:00Z</dcterms:modified>
</cp:coreProperties>
</file>