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65" w:rsidRPr="00D62265" w:rsidRDefault="00D62265" w:rsidP="00D62265">
      <w:pPr>
        <w:rPr>
          <w:color w:val="00B0F0"/>
        </w:rPr>
      </w:pPr>
      <w:r>
        <w:rPr>
          <w:color w:val="00B0F0"/>
        </w:rPr>
        <w:t>Занятие 4</w:t>
      </w:r>
      <w:r w:rsidRPr="007707E9">
        <w:rPr>
          <w:color w:val="00B0F0"/>
        </w:rPr>
        <w:t xml:space="preserve">. </w:t>
      </w:r>
      <w:r w:rsidRPr="00D62265">
        <w:rPr>
          <w:color w:val="00B0F0"/>
        </w:rPr>
        <w:t>Цереброваскулярная патология</w:t>
      </w:r>
      <w:r>
        <w:rPr>
          <w:color w:val="00B0F0"/>
        </w:rPr>
        <w:t xml:space="preserve"> у детей</w:t>
      </w:r>
    </w:p>
    <w:p w:rsidR="00D62265" w:rsidRPr="008118CA" w:rsidRDefault="00D62265" w:rsidP="00D62265">
      <w:pPr>
        <w:jc w:val="both"/>
        <w:rPr>
          <w:b/>
        </w:rPr>
      </w:pPr>
      <w:r w:rsidRPr="008118CA">
        <w:rPr>
          <w:b/>
        </w:rPr>
        <w:t>Общие вопросы:</w:t>
      </w:r>
    </w:p>
    <w:p w:rsidR="00D62265" w:rsidRDefault="00D62265" w:rsidP="00B04C9E">
      <w:pPr>
        <w:ind w:left="284"/>
      </w:pPr>
      <w:r>
        <w:t xml:space="preserve">1. </w:t>
      </w:r>
      <w:r>
        <w:t xml:space="preserve">Анатомия </w:t>
      </w:r>
      <w:r>
        <w:t>кровоснабжения головного мозга.</w:t>
      </w:r>
    </w:p>
    <w:p w:rsidR="00D62265" w:rsidRDefault="00D62265" w:rsidP="00B04C9E">
      <w:pPr>
        <w:ind w:left="284"/>
      </w:pPr>
      <w:r>
        <w:t>2. Виды ОНМК и ТИА.</w:t>
      </w:r>
    </w:p>
    <w:p w:rsidR="00D62265" w:rsidRDefault="00D62265" w:rsidP="00B04C9E">
      <w:pPr>
        <w:ind w:left="284"/>
      </w:pPr>
      <w:r>
        <w:t>3. Определение инсульта.</w:t>
      </w:r>
    </w:p>
    <w:p w:rsidR="00D62265" w:rsidRDefault="00D62265" w:rsidP="00B04C9E">
      <w:pPr>
        <w:ind w:left="284"/>
      </w:pPr>
      <w:r>
        <w:t>4. Первая помощь при инсульте.</w:t>
      </w:r>
    </w:p>
    <w:p w:rsidR="00D62265" w:rsidRPr="008118CA" w:rsidRDefault="00D62265" w:rsidP="00D62265">
      <w:pPr>
        <w:jc w:val="both"/>
        <w:rPr>
          <w:b/>
        </w:rPr>
      </w:pPr>
      <w:r>
        <w:rPr>
          <w:b/>
        </w:rPr>
        <w:t>Частные</w:t>
      </w:r>
      <w:r w:rsidRPr="008118CA">
        <w:rPr>
          <w:b/>
        </w:rPr>
        <w:t xml:space="preserve"> вопросы:</w:t>
      </w:r>
    </w:p>
    <w:p w:rsidR="00B04C9E" w:rsidRDefault="00B04C9E" w:rsidP="00134FFA">
      <w:pPr>
        <w:ind w:left="426"/>
        <w:jc w:val="both"/>
      </w:pPr>
      <w:r>
        <w:t>5</w:t>
      </w:r>
      <w:r w:rsidR="00D62265">
        <w:t>.</w:t>
      </w:r>
      <w:r>
        <w:t xml:space="preserve"> Аневризмы сосудов головного мозга: этиология, наиболее частые локализации, методы диагностики. Клиника субарахноидального кровоизлияния (САК). </w:t>
      </w:r>
      <w:proofErr w:type="spellStart"/>
      <w:r>
        <w:t>Люмбальная</w:t>
      </w:r>
      <w:proofErr w:type="spellEnd"/>
      <w:r>
        <w:t xml:space="preserve"> пункция. Тактика при наличии аневризм сосудов головного мозга с разрывом, без разрыва. Методы лечения.</w:t>
      </w:r>
    </w:p>
    <w:p w:rsidR="00D62265" w:rsidRDefault="00B04C9E" w:rsidP="00134FFA">
      <w:pPr>
        <w:ind w:left="426"/>
        <w:jc w:val="both"/>
      </w:pPr>
      <w:r>
        <w:t>6</w:t>
      </w:r>
      <w:r w:rsidR="00D62265">
        <w:t>.</w:t>
      </w:r>
      <w:r>
        <w:t xml:space="preserve"> </w:t>
      </w:r>
      <w:proofErr w:type="gramStart"/>
      <w:r>
        <w:t>Артерио-венозные</w:t>
      </w:r>
      <w:proofErr w:type="gramEnd"/>
      <w:r>
        <w:t xml:space="preserve"> </w:t>
      </w:r>
      <w:proofErr w:type="spellStart"/>
      <w:r>
        <w:t>мальформации</w:t>
      </w:r>
      <w:proofErr w:type="spellEnd"/>
      <w:r>
        <w:t xml:space="preserve"> (</w:t>
      </w:r>
      <w:r w:rsidR="00D62265">
        <w:t>АВМ</w:t>
      </w:r>
      <w:r>
        <w:t>): э</w:t>
      </w:r>
      <w:r w:rsidR="00D62265">
        <w:t>тиология и эпидемиология.</w:t>
      </w:r>
      <w:r>
        <w:t xml:space="preserve"> </w:t>
      </w:r>
      <w:r w:rsidR="00D62265">
        <w:t>Клинические проявления АВМ.</w:t>
      </w:r>
      <w:r>
        <w:t xml:space="preserve"> </w:t>
      </w:r>
      <w:r w:rsidR="00D62265">
        <w:t>Методы лечения АВМ.</w:t>
      </w:r>
    </w:p>
    <w:p w:rsidR="00FF4A55" w:rsidRDefault="00B04C9E" w:rsidP="00134FFA">
      <w:pPr>
        <w:ind w:left="426"/>
        <w:jc w:val="both"/>
      </w:pPr>
      <w:r>
        <w:t>7. Каротидно-кавернозное соустье:</w:t>
      </w:r>
      <w:r w:rsidR="00D62265">
        <w:t xml:space="preserve"> </w:t>
      </w:r>
      <w:r>
        <w:t>т</w:t>
      </w:r>
      <w:r w:rsidR="00D62265">
        <w:t>равматическое и спонтанное.</w:t>
      </w:r>
      <w:r>
        <w:t xml:space="preserve"> Клиника, диагностика, тактика.</w:t>
      </w:r>
    </w:p>
    <w:p w:rsidR="00B04C9E" w:rsidRDefault="00B04C9E" w:rsidP="00134FFA">
      <w:pPr>
        <w:ind w:left="426"/>
        <w:jc w:val="both"/>
      </w:pPr>
      <w:r>
        <w:t xml:space="preserve">8. </w:t>
      </w:r>
      <w:proofErr w:type="spellStart"/>
      <w:r>
        <w:t>Каверномы</w:t>
      </w:r>
      <w:proofErr w:type="spellEnd"/>
      <w:r>
        <w:t xml:space="preserve"> головного мозга: определение, клиника, тактика, </w:t>
      </w:r>
    </w:p>
    <w:p w:rsidR="002C11AB" w:rsidRDefault="00B04C9E" w:rsidP="00134FFA">
      <w:pPr>
        <w:ind w:left="426"/>
        <w:jc w:val="both"/>
      </w:pPr>
      <w:r>
        <w:t xml:space="preserve">9. </w:t>
      </w:r>
      <w:proofErr w:type="spellStart"/>
      <w:r w:rsidR="002C11AB">
        <w:t>Внутрижелудочковые</w:t>
      </w:r>
      <w:proofErr w:type="spellEnd"/>
      <w:r w:rsidR="002C11AB">
        <w:t xml:space="preserve"> кровоизлияния новорожденных: этиология, клинические проявления, диагностика, осложнения, тактика.</w:t>
      </w:r>
      <w:bookmarkStart w:id="0" w:name="_GoBack"/>
      <w:bookmarkEnd w:id="0"/>
    </w:p>
    <w:sectPr w:rsidR="002C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65"/>
    <w:rsid w:val="00134FFA"/>
    <w:rsid w:val="002C11AB"/>
    <w:rsid w:val="00B04C9E"/>
    <w:rsid w:val="00D62265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FC9C"/>
  <w15:chartTrackingRefBased/>
  <w15:docId w15:val="{D9C819B5-7BB5-4CD6-A86E-2FD566F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Ирина Сергеевна</dc:creator>
  <cp:keywords/>
  <dc:description/>
  <cp:lastModifiedBy>Усатова Ирина Сергеевна</cp:lastModifiedBy>
  <cp:revision>5</cp:revision>
  <dcterms:created xsi:type="dcterms:W3CDTF">2021-10-15T03:50:00Z</dcterms:created>
  <dcterms:modified xsi:type="dcterms:W3CDTF">2021-10-15T04:09:00Z</dcterms:modified>
</cp:coreProperties>
</file>