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высшего образования «Красноярский государственный медицинский</w:t>
      </w: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университет имени профессора В.Ф.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>»</w:t>
      </w: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Кафедра кардиологии, функциональной и клинико-лабораторной</w:t>
      </w: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диагностики ИПО</w:t>
      </w: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 Зав.</w:t>
      </w:r>
      <w:r w:rsidR="00BB5CD5" w:rsidRPr="00BB5CD5">
        <w:rPr>
          <w:rFonts w:ascii="Times New Roman" w:hAnsi="Times New Roman" w:cs="Times New Roman"/>
          <w:sz w:val="24"/>
          <w:szCs w:val="24"/>
        </w:rPr>
        <w:t xml:space="preserve"> </w:t>
      </w:r>
      <w:r w:rsidRPr="00BB5CD5">
        <w:rPr>
          <w:rFonts w:ascii="Times New Roman" w:hAnsi="Times New Roman" w:cs="Times New Roman"/>
          <w:sz w:val="24"/>
          <w:szCs w:val="24"/>
        </w:rPr>
        <w:t>кафедрой: ДМН, Профессор Матюшин Г. В.</w:t>
      </w: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 Ответственный за ординатуру: КМН, доцент</w:t>
      </w: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 Кузнецова О.О.</w:t>
      </w: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РЕФЕРАТ на тему:</w:t>
      </w: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тахикардии с широкими комплексами </w:t>
      </w:r>
      <w:r w:rsidRPr="00BB5CD5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8C64B2" w:rsidRPr="00BB5CD5">
        <w:rPr>
          <w:rFonts w:ascii="Times New Roman" w:hAnsi="Times New Roman" w:cs="Times New Roman"/>
          <w:sz w:val="24"/>
          <w:szCs w:val="24"/>
        </w:rPr>
        <w:t xml:space="preserve"> по данным ЭКГ</w:t>
      </w: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 Выполнила: Ординатор 1 года обучения,</w:t>
      </w: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 </w:t>
      </w:r>
      <w:r w:rsidR="008C64B2" w:rsidRPr="00BB5CD5">
        <w:rPr>
          <w:rFonts w:ascii="Times New Roman" w:hAnsi="Times New Roman" w:cs="Times New Roman"/>
          <w:sz w:val="24"/>
          <w:szCs w:val="24"/>
        </w:rPr>
        <w:t>Герасимова К.Д.</w:t>
      </w: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 Проверила: КМН, доцент</w:t>
      </w:r>
      <w:r w:rsidR="00B158CF">
        <w:rPr>
          <w:rFonts w:ascii="Times New Roman" w:hAnsi="Times New Roman" w:cs="Times New Roman"/>
          <w:sz w:val="24"/>
          <w:szCs w:val="24"/>
        </w:rPr>
        <w:t xml:space="preserve"> Кузнецова О.О.</w:t>
      </w: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3663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342" w:rsidRPr="00BB5CD5" w:rsidRDefault="00366342" w:rsidP="00BB5CD5">
      <w:pPr>
        <w:rPr>
          <w:rFonts w:ascii="Times New Roman" w:hAnsi="Times New Roman" w:cs="Times New Roman"/>
          <w:sz w:val="24"/>
          <w:szCs w:val="24"/>
        </w:rPr>
      </w:pPr>
    </w:p>
    <w:p w:rsidR="00C61A83" w:rsidRPr="00BB5CD5" w:rsidRDefault="00366342" w:rsidP="00366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Красноярск, 2022 г.</w:t>
      </w:r>
    </w:p>
    <w:p w:rsidR="00BB5CD5" w:rsidRPr="00BB5CD5" w:rsidRDefault="00BB5CD5" w:rsidP="00BB5C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Понятие тахикардий с широкими комплексами </w:t>
      </w:r>
      <w:r w:rsidRPr="00BB5CD5">
        <w:rPr>
          <w:rFonts w:ascii="Times New Roman" w:hAnsi="Times New Roman" w:cs="Times New Roman"/>
          <w:b/>
          <w:sz w:val="24"/>
          <w:szCs w:val="24"/>
          <w:lang w:val="en-US"/>
        </w:rPr>
        <w:t>QRS</w:t>
      </w:r>
      <w:r w:rsidRPr="00BB5CD5">
        <w:rPr>
          <w:rFonts w:ascii="Times New Roman" w:hAnsi="Times New Roman" w:cs="Times New Roman"/>
          <w:b/>
          <w:sz w:val="24"/>
          <w:szCs w:val="24"/>
        </w:rPr>
        <w:t>. Актуальность.</w:t>
      </w:r>
    </w:p>
    <w:p w:rsidR="00BB5CD5" w:rsidRPr="00BB5CD5" w:rsidRDefault="00BB5CD5" w:rsidP="00BB5C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Тахикардией с широкими комплексами QRS считают тахикардию с частотой сердечных сокращений (ЧСС) более чем 150 уд/мин и длительностью комплекса QRS более 120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в одном из однополюсных грудных отведений (V1-V6) или тахикардию с продолжительностью QRS от 110 до 120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с морфологией, характерной для блокады одной или обеих ножек пучка Гиса.</w:t>
      </w:r>
    </w:p>
    <w:p w:rsidR="00BA67D3" w:rsidRDefault="00BA67D3" w:rsidP="00BA67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gramStart"/>
      <w:r w:rsidRPr="00BA67D3">
        <w:rPr>
          <w:rFonts w:ascii="Times New Roman" w:hAnsi="Times New Roman" w:cs="Times New Roman"/>
          <w:sz w:val="24"/>
          <w:szCs w:val="24"/>
        </w:rPr>
        <w:t>комплексов  QRS</w:t>
      </w:r>
      <w:proofErr w:type="gramEnd"/>
      <w:r w:rsidRPr="00BA67D3">
        <w:rPr>
          <w:rFonts w:ascii="Times New Roman" w:hAnsi="Times New Roman" w:cs="Times New Roman"/>
          <w:sz w:val="24"/>
          <w:szCs w:val="24"/>
        </w:rPr>
        <w:t xml:space="preserve">,  как  </w:t>
      </w:r>
      <w:r>
        <w:rPr>
          <w:rFonts w:ascii="Times New Roman" w:hAnsi="Times New Roman" w:cs="Times New Roman"/>
          <w:sz w:val="24"/>
          <w:szCs w:val="24"/>
        </w:rPr>
        <w:t>правило,  может  быть  обуслов</w:t>
      </w:r>
      <w:r w:rsidRPr="00BA67D3">
        <w:rPr>
          <w:rFonts w:ascii="Times New Roman" w:hAnsi="Times New Roman" w:cs="Times New Roman"/>
          <w:sz w:val="24"/>
          <w:szCs w:val="24"/>
        </w:rPr>
        <w:t>лено их желудочко</w:t>
      </w:r>
      <w:r>
        <w:rPr>
          <w:rFonts w:ascii="Times New Roman" w:hAnsi="Times New Roman" w:cs="Times New Roman"/>
          <w:sz w:val="24"/>
          <w:szCs w:val="24"/>
        </w:rPr>
        <w:t>вым происхождением, возникнове</w:t>
      </w:r>
      <w:r w:rsidRPr="00BA67D3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spellStart"/>
      <w:r w:rsidRPr="00BA67D3">
        <w:rPr>
          <w:rFonts w:ascii="Times New Roman" w:hAnsi="Times New Roman" w:cs="Times New Roman"/>
          <w:sz w:val="24"/>
          <w:szCs w:val="24"/>
        </w:rPr>
        <w:t>тахизависимой</w:t>
      </w:r>
      <w:proofErr w:type="spellEnd"/>
      <w:r w:rsidRPr="00BA67D3">
        <w:rPr>
          <w:rFonts w:ascii="Times New Roman" w:hAnsi="Times New Roman" w:cs="Times New Roman"/>
          <w:sz w:val="24"/>
          <w:szCs w:val="24"/>
        </w:rPr>
        <w:t xml:space="preserve"> или наличием исходной блокады ножки пучка Гиса (</w:t>
      </w:r>
      <w:r>
        <w:rPr>
          <w:rFonts w:ascii="Times New Roman" w:hAnsi="Times New Roman" w:cs="Times New Roman"/>
          <w:sz w:val="24"/>
          <w:szCs w:val="24"/>
        </w:rPr>
        <w:t xml:space="preserve">НПГ), нарушением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внутрижелудоч</w:t>
      </w:r>
      <w:r w:rsidRPr="00BA67D3">
        <w:rPr>
          <w:rFonts w:ascii="Times New Roman" w:hAnsi="Times New Roman" w:cs="Times New Roman"/>
          <w:sz w:val="24"/>
          <w:szCs w:val="24"/>
        </w:rPr>
        <w:t>кового</w:t>
      </w:r>
      <w:proofErr w:type="spellEnd"/>
      <w:r w:rsidRPr="00BA67D3">
        <w:rPr>
          <w:rFonts w:ascii="Times New Roman" w:hAnsi="Times New Roman" w:cs="Times New Roman"/>
          <w:sz w:val="24"/>
          <w:szCs w:val="24"/>
        </w:rPr>
        <w:t xml:space="preserve">  проведения  (н</w:t>
      </w:r>
      <w:r>
        <w:rPr>
          <w:rFonts w:ascii="Times New Roman" w:hAnsi="Times New Roman" w:cs="Times New Roman"/>
          <w:sz w:val="24"/>
          <w:szCs w:val="24"/>
        </w:rPr>
        <w:t xml:space="preserve">апример,  вследствие  очаговых </w:t>
      </w:r>
      <w:r w:rsidRPr="00BA67D3">
        <w:rPr>
          <w:rFonts w:ascii="Times New Roman" w:hAnsi="Times New Roman" w:cs="Times New Roman"/>
          <w:sz w:val="24"/>
          <w:szCs w:val="24"/>
        </w:rPr>
        <w:t>рубцовых  изменений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антероградным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проведением </w:t>
      </w:r>
      <w:r w:rsidRPr="00BA67D3">
        <w:rPr>
          <w:rFonts w:ascii="Times New Roman" w:hAnsi="Times New Roman" w:cs="Times New Roman"/>
          <w:sz w:val="24"/>
          <w:szCs w:val="24"/>
        </w:rPr>
        <w:t xml:space="preserve">возбуждения при </w:t>
      </w:r>
      <w:proofErr w:type="spellStart"/>
      <w:r w:rsidRPr="00BA67D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джелудочковой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аритмии с участи</w:t>
      </w:r>
      <w:r w:rsidRPr="00BA67D3">
        <w:rPr>
          <w:rFonts w:ascii="Times New Roman" w:hAnsi="Times New Roman" w:cs="Times New Roman"/>
          <w:sz w:val="24"/>
          <w:szCs w:val="24"/>
        </w:rPr>
        <w:t>ем дополнительного пути проведения (ДПП).</w:t>
      </w:r>
    </w:p>
    <w:p w:rsidR="00BB5CD5" w:rsidRDefault="00BB5CD5" w:rsidP="00BB5C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В клинической практике серьезную проблему представляют диагностика и лечение тахикардий с уширенным комплексом QRS в связи с общностью ЭКГ–признаков, быстро нарастающей недостаточностью кровообращения и необходимостью индивидуального подхода к терапии.</w:t>
      </w:r>
    </w:p>
    <w:p w:rsidR="00BA67D3" w:rsidRPr="00BB5CD5" w:rsidRDefault="00AE2E34" w:rsidP="00BB5C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34">
        <w:rPr>
          <w:rFonts w:ascii="Times New Roman" w:hAnsi="Times New Roman" w:cs="Times New Roman"/>
          <w:sz w:val="24"/>
          <w:szCs w:val="24"/>
        </w:rPr>
        <w:t xml:space="preserve">Актуальность данной темы связана, в первую очередь, с различиями в тактике лечения пациентов при </w:t>
      </w:r>
      <w:proofErr w:type="spellStart"/>
      <w:r w:rsidRPr="00AE2E34">
        <w:rPr>
          <w:rFonts w:ascii="Times New Roman" w:hAnsi="Times New Roman" w:cs="Times New Roman"/>
          <w:sz w:val="24"/>
          <w:szCs w:val="24"/>
        </w:rPr>
        <w:t>суправентрикулярных</w:t>
      </w:r>
      <w:proofErr w:type="spellEnd"/>
      <w:r w:rsidRPr="00AE2E34">
        <w:rPr>
          <w:rFonts w:ascii="Times New Roman" w:hAnsi="Times New Roman" w:cs="Times New Roman"/>
          <w:sz w:val="24"/>
          <w:szCs w:val="24"/>
        </w:rPr>
        <w:t xml:space="preserve"> и желудочковых нарушениях ритма (ЖНР), а также их разным влиянием на прогноз, особенно при структурной патологии сердца</w:t>
      </w:r>
    </w:p>
    <w:p w:rsidR="00BB5CD5" w:rsidRPr="00BB5CD5" w:rsidRDefault="00BB5CD5" w:rsidP="00BB5C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К числу тахикардий с широкими комплексами QRS относятся:</w:t>
      </w:r>
    </w:p>
    <w:p w:rsidR="00BB5CD5" w:rsidRPr="00BB5CD5" w:rsidRDefault="00BB5CD5" w:rsidP="00BB5CD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Пароксизмальные желудочковые тахикардии.</w:t>
      </w:r>
    </w:p>
    <w:p w:rsidR="00BB5CD5" w:rsidRPr="00BB5CD5" w:rsidRDefault="00BB5CD5" w:rsidP="00BB5CD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Пароксизмальные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наджелудочковые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тахикардии:</w:t>
      </w:r>
    </w:p>
    <w:p w:rsidR="00BB5CD5" w:rsidRPr="00BB5CD5" w:rsidRDefault="00BB5CD5" w:rsidP="00BB5CD5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пароксизмы антидромных реципрокных </w:t>
      </w:r>
      <w:proofErr w:type="spellStart"/>
      <w:proofErr w:type="gramStart"/>
      <w:r w:rsidRPr="00BB5CD5">
        <w:rPr>
          <w:rFonts w:ascii="Times New Roman" w:hAnsi="Times New Roman" w:cs="Times New Roman"/>
          <w:sz w:val="24"/>
          <w:szCs w:val="24"/>
        </w:rPr>
        <w:t>атрио-вентрикулярных</w:t>
      </w:r>
      <w:proofErr w:type="spellEnd"/>
      <w:proofErr w:type="gramEnd"/>
      <w:r w:rsidRPr="00BB5CD5">
        <w:rPr>
          <w:rFonts w:ascii="Times New Roman" w:hAnsi="Times New Roman" w:cs="Times New Roman"/>
          <w:sz w:val="24"/>
          <w:szCs w:val="24"/>
        </w:rPr>
        <w:t xml:space="preserve"> (АВ) тахикардий при синдроме WPW.</w:t>
      </w:r>
    </w:p>
    <w:p w:rsidR="00BB5CD5" w:rsidRPr="00BB5CD5" w:rsidRDefault="00BB5CD5" w:rsidP="00BB5CD5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пароксизмы реципрокных АВ-тахикардий (ПРАВТ) при наличии аномальных путей проведения с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тахизависимыми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функциональными блокадами ножек пучка Гиса.</w:t>
      </w:r>
    </w:p>
    <w:p w:rsidR="00BB5CD5" w:rsidRPr="00BB5CD5" w:rsidRDefault="00BB5CD5" w:rsidP="00BB5CD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Пароксизмы трепетания (ПТП) или фибрилляции предсердий (ПМА) с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тахизависимыми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функциональными блокадами ножек пучка Гиса.</w:t>
      </w:r>
    </w:p>
    <w:p w:rsidR="00BB5CD5" w:rsidRDefault="00BB5CD5" w:rsidP="00BB5CD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Выраженная синусовая тахикардия у больных с органической блокадой ножки или ножек пучка Гиса.</w:t>
      </w:r>
    </w:p>
    <w:p w:rsidR="00BA67D3" w:rsidRPr="00AE2E34" w:rsidRDefault="00AE2E34" w:rsidP="00BA67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тахикардий с широкими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QRS</w:t>
      </w:r>
    </w:p>
    <w:p w:rsidR="00AE2E34" w:rsidRDefault="00AE2E34" w:rsidP="00BB5C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34">
        <w:rPr>
          <w:rFonts w:ascii="Times New Roman" w:hAnsi="Times New Roman" w:cs="Times New Roman"/>
          <w:sz w:val="24"/>
          <w:szCs w:val="24"/>
        </w:rPr>
        <w:t xml:space="preserve">Среди известных методов дифференциальной диагностики наибольшей точностью обладают </w:t>
      </w:r>
      <w:proofErr w:type="spellStart"/>
      <w:r w:rsidRPr="00AE2E34">
        <w:rPr>
          <w:rFonts w:ascii="Times New Roman" w:hAnsi="Times New Roman" w:cs="Times New Roman"/>
          <w:sz w:val="24"/>
          <w:szCs w:val="24"/>
        </w:rPr>
        <w:t>чреспищеводная</w:t>
      </w:r>
      <w:proofErr w:type="spellEnd"/>
      <w:r w:rsidRPr="00AE2E34">
        <w:rPr>
          <w:rFonts w:ascii="Times New Roman" w:hAnsi="Times New Roman" w:cs="Times New Roman"/>
          <w:sz w:val="24"/>
          <w:szCs w:val="24"/>
        </w:rPr>
        <w:t xml:space="preserve"> электрокардиограмма (ЧПЭКГ) и инвазивное электрофизиологическое исследование (ЭФИ), однако применение их ограничивается наличием противопоказаний, отсутствием нужного оборудования во многих учреждениях и сложностью вып</w:t>
      </w:r>
      <w:r>
        <w:rPr>
          <w:rFonts w:ascii="Times New Roman" w:hAnsi="Times New Roman" w:cs="Times New Roman"/>
          <w:sz w:val="24"/>
          <w:szCs w:val="24"/>
        </w:rPr>
        <w:t xml:space="preserve">олнения. В связи с этим большее значение в диагностике имеет </w:t>
      </w:r>
      <w:r w:rsidRPr="00AE2E3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верхностная электрокардиограмма (ЭКГ) в 12 отведениях, для которой </w:t>
      </w:r>
      <w:r w:rsidRPr="00AE2E34">
        <w:rPr>
          <w:rFonts w:ascii="Times New Roman" w:hAnsi="Times New Roman" w:cs="Times New Roman"/>
          <w:sz w:val="24"/>
          <w:szCs w:val="24"/>
        </w:rPr>
        <w:t>предложен целый ряд отдельных критериев и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E34" w:rsidRDefault="00AE2E34" w:rsidP="00BB5C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критерии</w:t>
      </w:r>
      <w:r w:rsidRPr="00AE2E34">
        <w:rPr>
          <w:rFonts w:ascii="Times New Roman" w:hAnsi="Times New Roman" w:cs="Times New Roman"/>
          <w:sz w:val="24"/>
          <w:szCs w:val="24"/>
        </w:rPr>
        <w:t xml:space="preserve"> базируются на общих принципах: выявление P зубца и установление его взаимосвязи с прилежащими QRS комплексами или оценка формы комплекса QRS в разных отведениях. Наиболее достоверным способом является визуализация на поверхностной ЭКГ зубца Р, но при невозможности его распознавания, актуальным является использование морфологических критериев дифференциальной диагностики.</w:t>
      </w:r>
    </w:p>
    <w:p w:rsidR="00EC5F94" w:rsidRDefault="00EC5F94" w:rsidP="00BB5C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 диагностики:</w:t>
      </w:r>
    </w:p>
    <w:p w:rsidR="00EC5F94" w:rsidRDefault="00EC5F94" w:rsidP="00EC5F9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АВ-диссоциация</w:t>
      </w:r>
      <w:r w:rsidRPr="00EC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F94" w:rsidRDefault="00EC5F94" w:rsidP="00EC5F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АВ-диссоциация </w:t>
      </w:r>
      <w:r w:rsidRPr="00EC5F94">
        <w:rPr>
          <w:rFonts w:ascii="Times New Roman" w:hAnsi="Times New Roman" w:cs="Times New Roman"/>
          <w:sz w:val="24"/>
          <w:szCs w:val="24"/>
        </w:rPr>
        <w:t>с независимым ритмом предсердий и желудочков, захваты желудочков, которые на ЭКГ характеризуются нормальными комплексами QRS, прерывающими цепь желудочковых комплексов QRS, а также сливных комплексов, за счет частичного захвата миокарда желудочков проведением синусовых импульсов по АВ-соединению и частичного захвата миокарда эктопическим импульсом из системы Гиса-</w:t>
      </w:r>
      <w:proofErr w:type="spellStart"/>
      <w:r w:rsidRPr="00EC5F94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EC5F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Феноме</w:t>
      </w:r>
      <w:r w:rsidRPr="00EC5F94">
        <w:rPr>
          <w:rFonts w:ascii="Times New Roman" w:hAnsi="Times New Roman" w:cs="Times New Roman"/>
          <w:sz w:val="24"/>
          <w:szCs w:val="24"/>
        </w:rPr>
        <w:t>н легче определяется в отведении V1. В то же время в 30% случаев ЖТ наблюдаетс</w:t>
      </w:r>
      <w:r>
        <w:rPr>
          <w:rFonts w:ascii="Times New Roman" w:hAnsi="Times New Roman" w:cs="Times New Roman"/>
          <w:sz w:val="24"/>
          <w:szCs w:val="24"/>
        </w:rPr>
        <w:t>я ретроградное ВА-проведение</w:t>
      </w:r>
      <w:r w:rsidRPr="00EC5F94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spellStart"/>
      <w:r w:rsidRPr="00EC5F94">
        <w:rPr>
          <w:rFonts w:ascii="Times New Roman" w:hAnsi="Times New Roman" w:cs="Times New Roman"/>
          <w:sz w:val="24"/>
          <w:szCs w:val="24"/>
        </w:rPr>
        <w:t>ретрограднопроведенный</w:t>
      </w:r>
      <w:proofErr w:type="spellEnd"/>
      <w:r w:rsidRPr="00EC5F94">
        <w:rPr>
          <w:rFonts w:ascii="Times New Roman" w:hAnsi="Times New Roman" w:cs="Times New Roman"/>
          <w:sz w:val="24"/>
          <w:szCs w:val="24"/>
        </w:rPr>
        <w:t xml:space="preserve"> зубец Р определяется после комплекса QRS или совпадает с ним. </w:t>
      </w:r>
    </w:p>
    <w:p w:rsidR="00EC5F94" w:rsidRDefault="00EC5F94" w:rsidP="00EC5F9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QRS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F94" w:rsidRDefault="00EC5F94" w:rsidP="00EC5F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94">
        <w:rPr>
          <w:rFonts w:ascii="Times New Roman" w:hAnsi="Times New Roman" w:cs="Times New Roman"/>
          <w:sz w:val="24"/>
          <w:szCs w:val="24"/>
        </w:rPr>
        <w:t>Некоторые авторы считают, что продолжительность комплекса QRS боле</w:t>
      </w:r>
      <w:r>
        <w:rPr>
          <w:rFonts w:ascii="Times New Roman" w:hAnsi="Times New Roman" w:cs="Times New Roman"/>
          <w:sz w:val="24"/>
          <w:szCs w:val="24"/>
        </w:rPr>
        <w:t xml:space="preserve">е 160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характерна для ЖТ</w:t>
      </w:r>
      <w:r w:rsidRPr="00EC5F94">
        <w:rPr>
          <w:rFonts w:ascii="Times New Roman" w:hAnsi="Times New Roman" w:cs="Times New Roman"/>
          <w:sz w:val="24"/>
          <w:szCs w:val="24"/>
        </w:rPr>
        <w:t>. Чувствительность этого критерия достигает 65%, а специфичность составляет 97%. Специфичность критерия повышается при таком расширении комплек</w:t>
      </w:r>
      <w:r>
        <w:rPr>
          <w:rFonts w:ascii="Times New Roman" w:hAnsi="Times New Roman" w:cs="Times New Roman"/>
          <w:sz w:val="24"/>
          <w:szCs w:val="24"/>
        </w:rPr>
        <w:t>са более чем в 2 отведениях</w:t>
      </w:r>
      <w:r w:rsidRPr="00EC5F94">
        <w:rPr>
          <w:rFonts w:ascii="Times New Roman" w:hAnsi="Times New Roman" w:cs="Times New Roman"/>
          <w:sz w:val="24"/>
          <w:szCs w:val="24"/>
        </w:rPr>
        <w:t xml:space="preserve">. При продолжительности комплекса QRS до 140 </w:t>
      </w:r>
      <w:proofErr w:type="spellStart"/>
      <w:r w:rsidRPr="00EC5F94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EC5F94">
        <w:rPr>
          <w:rFonts w:ascii="Times New Roman" w:hAnsi="Times New Roman" w:cs="Times New Roman"/>
          <w:sz w:val="24"/>
          <w:szCs w:val="24"/>
        </w:rPr>
        <w:t>. специфичность критерия длительности комплекса при диагностике ЖТ снижается до 69%.</w:t>
      </w:r>
    </w:p>
    <w:p w:rsidR="00EC5F94" w:rsidRDefault="00EC5F94" w:rsidP="00EC5F9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электрической оси сердца.</w:t>
      </w:r>
    </w:p>
    <w:p w:rsidR="00EC5F94" w:rsidRDefault="00EC5F94" w:rsidP="00EC5F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94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Диагностическое значение имеют также крайние степени отклонения электрической оси QRS во </w:t>
      </w:r>
      <w:r>
        <w:rPr>
          <w:rFonts w:ascii="Times New Roman" w:hAnsi="Times New Roman" w:cs="Times New Roman"/>
          <w:sz w:val="24"/>
          <w:szCs w:val="24"/>
        </w:rPr>
        <w:t>фронтальной плоскости.</w:t>
      </w:r>
      <w:r w:rsidRPr="00EC5F94">
        <w:rPr>
          <w:rFonts w:ascii="Times New Roman" w:hAnsi="Times New Roman" w:cs="Times New Roman"/>
          <w:sz w:val="24"/>
          <w:szCs w:val="24"/>
        </w:rPr>
        <w:t xml:space="preserve"> Критериями диагностики ЖТ являются: высокое правое (от -90 до +180) расположение оси, отклонение ее влево (от -60 до -90) при тахикардии с морфологией QRS типа блокады правой ножки пучка Гиса. Отклонение электрической оси сердца вправо (от +120 до +</w:t>
      </w:r>
      <w:r>
        <w:rPr>
          <w:rFonts w:ascii="Times New Roman" w:hAnsi="Times New Roman" w:cs="Times New Roman"/>
          <w:sz w:val="24"/>
          <w:szCs w:val="24"/>
        </w:rPr>
        <w:t>180) при тахикардии с морфологи</w:t>
      </w:r>
      <w:r w:rsidRPr="00EC5F94">
        <w:rPr>
          <w:rFonts w:ascii="Times New Roman" w:hAnsi="Times New Roman" w:cs="Times New Roman"/>
          <w:sz w:val="24"/>
          <w:szCs w:val="24"/>
        </w:rPr>
        <w:t>ей QRS типа блокады левой ножки пучка Гиса.</w:t>
      </w:r>
    </w:p>
    <w:p w:rsidR="00EC5F94" w:rsidRPr="00CE1829" w:rsidRDefault="00CE1829" w:rsidP="00CE182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морфологии</w:t>
      </w:r>
      <w:r w:rsidR="00EC5F94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="00EC5F94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EC5F94" w:rsidRPr="00CE18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изменение показателя ВВО.</w:t>
      </w:r>
    </w:p>
    <w:p w:rsidR="00366342" w:rsidRPr="00BB5CD5" w:rsidRDefault="00366342" w:rsidP="00BB5C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Разграничение ЖТ и НЖТ с аберрантными широкими комплексами QR</w:t>
      </w:r>
      <w:r w:rsidRPr="00BB5C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B5CD5">
        <w:rPr>
          <w:rFonts w:ascii="Times New Roman" w:hAnsi="Times New Roman" w:cs="Times New Roman"/>
          <w:sz w:val="24"/>
          <w:szCs w:val="24"/>
        </w:rPr>
        <w:t>:</w:t>
      </w:r>
    </w:p>
    <w:p w:rsidR="00366342" w:rsidRPr="00BB5CD5" w:rsidRDefault="00366342" w:rsidP="00BB5C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При ЖТ с «широкими» комплексами QRS: </w:t>
      </w:r>
    </w:p>
    <w:p w:rsidR="00366342" w:rsidRPr="00BB5CD5" w:rsidRDefault="00366342" w:rsidP="00BB5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в грудных отведениях комплексы QRS чаще всего имеют монофазный типа </w:t>
      </w:r>
      <w:r w:rsidRPr="00BB5CD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B5CD5">
        <w:rPr>
          <w:rFonts w:ascii="Times New Roman" w:hAnsi="Times New Roman" w:cs="Times New Roman"/>
          <w:sz w:val="24"/>
          <w:szCs w:val="24"/>
        </w:rPr>
        <w:t xml:space="preserve"> или S) им двухфазный (типа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, QR или QR) вид; </w:t>
      </w:r>
    </w:p>
    <w:p w:rsidR="00366342" w:rsidRPr="00BB5CD5" w:rsidRDefault="00366342" w:rsidP="00BB5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при наличии в отведении </w:t>
      </w:r>
      <w:r w:rsidRPr="00BB5C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5CD5">
        <w:rPr>
          <w:rFonts w:ascii="Times New Roman" w:hAnsi="Times New Roman" w:cs="Times New Roman"/>
          <w:sz w:val="24"/>
          <w:szCs w:val="24"/>
        </w:rPr>
        <w:t>1, комплексов типа RS</w:t>
      </w:r>
      <w:r w:rsidRPr="00BB5CD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B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болыше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замплитра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1-го зубца </w:t>
      </w:r>
      <w:r w:rsidRPr="00BB5CD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B5CD5">
        <w:rPr>
          <w:rFonts w:ascii="Times New Roman" w:hAnsi="Times New Roman" w:cs="Times New Roman"/>
          <w:sz w:val="24"/>
          <w:szCs w:val="24"/>
        </w:rPr>
        <w:t xml:space="preserve">, </w:t>
      </w:r>
      <w:r w:rsidRPr="00BB5CD5">
        <w:rPr>
          <w:rFonts w:ascii="Times New Roman" w:hAnsi="Times New Roman" w:cs="Times New Roman"/>
          <w:sz w:val="24"/>
          <w:szCs w:val="24"/>
        </w:rPr>
        <w:br/>
        <w:t xml:space="preserve">продолжительность комплексов QRS &gt;0,12 c; </w:t>
      </w:r>
    </w:p>
    <w:p w:rsidR="00366342" w:rsidRPr="00BB5CD5" w:rsidRDefault="00366342" w:rsidP="00BB5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при регистрации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чреспищеводной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ЭКГ или при внутрисердечном ЭФИ удается выявить АВ-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диссоциацио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(желудочные «захваты», сливные комплексы </w:t>
      </w:r>
      <w:r w:rsidRPr="00BB5CD5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BB5CD5">
        <w:rPr>
          <w:rFonts w:ascii="Times New Roman" w:hAnsi="Times New Roman" w:cs="Times New Roman"/>
          <w:sz w:val="24"/>
          <w:szCs w:val="24"/>
        </w:rPr>
        <w:t>)</w:t>
      </w:r>
    </w:p>
    <w:p w:rsidR="00366342" w:rsidRPr="00BB5CD5" w:rsidRDefault="00366342" w:rsidP="00BB5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вагусных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проб какие-либо изменения ЧСС отсутствуют, </w:t>
      </w:r>
    </w:p>
    <w:p w:rsidR="002115B5" w:rsidRPr="00BB5CD5" w:rsidRDefault="00366342" w:rsidP="00BB5C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клинические проявления АВ-диссоциации: редкий венный пуль</w:t>
      </w:r>
      <w:r w:rsidR="002115B5" w:rsidRPr="00BB5CD5">
        <w:rPr>
          <w:rFonts w:ascii="Times New Roman" w:hAnsi="Times New Roman" w:cs="Times New Roman"/>
          <w:sz w:val="24"/>
          <w:szCs w:val="24"/>
        </w:rPr>
        <w:t>с и гораздо</w:t>
      </w:r>
      <w:r w:rsidRPr="00BB5CD5">
        <w:rPr>
          <w:rFonts w:ascii="Times New Roman" w:hAnsi="Times New Roman" w:cs="Times New Roman"/>
          <w:sz w:val="24"/>
          <w:szCs w:val="24"/>
        </w:rPr>
        <w:t xml:space="preserve"> более частый артериальный, а</w:t>
      </w:r>
      <w:r w:rsidR="002115B5" w:rsidRPr="00BB5CD5">
        <w:rPr>
          <w:rFonts w:ascii="Times New Roman" w:hAnsi="Times New Roman" w:cs="Times New Roman"/>
          <w:sz w:val="24"/>
          <w:szCs w:val="24"/>
        </w:rPr>
        <w:t xml:space="preserve"> также изменение интенсивности 1 тона сердца.</w:t>
      </w:r>
    </w:p>
    <w:p w:rsidR="002115B5" w:rsidRPr="00BB5CD5" w:rsidRDefault="00366342" w:rsidP="00BB5C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При НЖТ с аберрантными комплексами QRS:</w:t>
      </w:r>
    </w:p>
    <w:p w:rsidR="002115B5" w:rsidRPr="00BB5CD5" w:rsidRDefault="00366342" w:rsidP="00BB5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в отведении V</w:t>
      </w:r>
      <w:r w:rsidR="002115B5" w:rsidRPr="00BB5CD5">
        <w:rPr>
          <w:rFonts w:ascii="Times New Roman" w:hAnsi="Times New Roman" w:cs="Times New Roman"/>
          <w:sz w:val="24"/>
          <w:szCs w:val="24"/>
        </w:rPr>
        <w:t xml:space="preserve">1, комплекс QRS имеет вид </w:t>
      </w:r>
      <w:proofErr w:type="spellStart"/>
      <w:r w:rsidR="002115B5" w:rsidRPr="00BB5CD5">
        <w:rPr>
          <w:rFonts w:ascii="Times New Roman" w:hAnsi="Times New Roman" w:cs="Times New Roman"/>
          <w:sz w:val="24"/>
          <w:szCs w:val="24"/>
        </w:rPr>
        <w:t>rSR</w:t>
      </w:r>
      <w:proofErr w:type="spellEnd"/>
      <w:r w:rsidR="002115B5" w:rsidRPr="00BB5CD5">
        <w:rPr>
          <w:rFonts w:ascii="Times New Roman" w:hAnsi="Times New Roman" w:cs="Times New Roman"/>
          <w:sz w:val="24"/>
          <w:szCs w:val="24"/>
        </w:rPr>
        <w:t>, R</w:t>
      </w:r>
      <w:r w:rsidR="002115B5" w:rsidRPr="00BB5C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15B5" w:rsidRPr="00BB5CD5">
        <w:rPr>
          <w:rFonts w:ascii="Times New Roman" w:hAnsi="Times New Roman" w:cs="Times New Roman"/>
          <w:sz w:val="24"/>
          <w:szCs w:val="24"/>
        </w:rPr>
        <w:t>R или RSR (трехфазный)</w:t>
      </w:r>
      <w:r w:rsidRPr="00BB5CD5">
        <w:rPr>
          <w:rFonts w:ascii="Times New Roman" w:hAnsi="Times New Roman" w:cs="Times New Roman"/>
          <w:sz w:val="24"/>
          <w:szCs w:val="24"/>
        </w:rPr>
        <w:t>,</w:t>
      </w:r>
      <w:r w:rsidR="002115B5" w:rsidRPr="00BB5CD5">
        <w:rPr>
          <w:rFonts w:ascii="Times New Roman" w:hAnsi="Times New Roman" w:cs="Times New Roman"/>
          <w:sz w:val="24"/>
          <w:szCs w:val="24"/>
        </w:rPr>
        <w:t xml:space="preserve"> </w:t>
      </w:r>
      <w:r w:rsidRPr="00BB5CD5">
        <w:rPr>
          <w:rFonts w:ascii="Times New Roman" w:hAnsi="Times New Roman" w:cs="Times New Roman"/>
          <w:sz w:val="24"/>
          <w:szCs w:val="24"/>
        </w:rPr>
        <w:t>прео</w:t>
      </w:r>
      <w:r w:rsidR="002115B5" w:rsidRPr="00BB5CD5">
        <w:rPr>
          <w:rFonts w:ascii="Times New Roman" w:hAnsi="Times New Roman" w:cs="Times New Roman"/>
          <w:sz w:val="24"/>
          <w:szCs w:val="24"/>
        </w:rPr>
        <w:t xml:space="preserve">бладает амплитуда второго зубца </w:t>
      </w:r>
      <w:r w:rsidRPr="00BB5CD5">
        <w:rPr>
          <w:rFonts w:ascii="Times New Roman" w:hAnsi="Times New Roman" w:cs="Times New Roman"/>
          <w:sz w:val="24"/>
          <w:szCs w:val="24"/>
        </w:rPr>
        <w:t>R;</w:t>
      </w:r>
    </w:p>
    <w:p w:rsidR="002115B5" w:rsidRPr="00BB5CD5" w:rsidRDefault="00366342" w:rsidP="00BB5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 xml:space="preserve">зубец Т может не быть </w:t>
      </w:r>
      <w:proofErr w:type="spellStart"/>
      <w:r w:rsidRPr="00BB5CD5">
        <w:rPr>
          <w:rFonts w:ascii="Times New Roman" w:hAnsi="Times New Roman" w:cs="Times New Roman"/>
          <w:sz w:val="24"/>
          <w:szCs w:val="24"/>
        </w:rPr>
        <w:t>д</w:t>
      </w:r>
      <w:r w:rsidR="002115B5" w:rsidRPr="00BB5CD5">
        <w:rPr>
          <w:rFonts w:ascii="Times New Roman" w:hAnsi="Times New Roman" w:cs="Times New Roman"/>
          <w:sz w:val="24"/>
          <w:szCs w:val="24"/>
        </w:rPr>
        <w:t>искордантным</w:t>
      </w:r>
      <w:proofErr w:type="spellEnd"/>
      <w:r w:rsidR="002115B5" w:rsidRPr="00BB5CD5">
        <w:rPr>
          <w:rFonts w:ascii="Times New Roman" w:hAnsi="Times New Roman" w:cs="Times New Roman"/>
          <w:sz w:val="24"/>
          <w:szCs w:val="24"/>
        </w:rPr>
        <w:t xml:space="preserve"> основному зубц</w:t>
      </w:r>
      <w:r w:rsidRPr="00BB5CD5">
        <w:rPr>
          <w:rFonts w:ascii="Times New Roman" w:hAnsi="Times New Roman" w:cs="Times New Roman"/>
          <w:sz w:val="24"/>
          <w:szCs w:val="24"/>
        </w:rPr>
        <w:t>у ко</w:t>
      </w:r>
      <w:r w:rsidR="002115B5" w:rsidRPr="00BB5CD5">
        <w:rPr>
          <w:rFonts w:ascii="Times New Roman" w:hAnsi="Times New Roman" w:cs="Times New Roman"/>
          <w:sz w:val="24"/>
          <w:szCs w:val="24"/>
        </w:rPr>
        <w:t xml:space="preserve">мплекса </w:t>
      </w:r>
      <w:r w:rsidR="002115B5" w:rsidRPr="00BB5CD5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BB5CD5">
        <w:rPr>
          <w:rFonts w:ascii="Times New Roman" w:hAnsi="Times New Roman" w:cs="Times New Roman"/>
          <w:sz w:val="24"/>
          <w:szCs w:val="24"/>
        </w:rPr>
        <w:t>,</w:t>
      </w:r>
    </w:p>
    <w:p w:rsidR="002115B5" w:rsidRPr="00BB5CD5" w:rsidRDefault="00366342" w:rsidP="00BB5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пр</w:t>
      </w:r>
      <w:r w:rsidR="002115B5" w:rsidRPr="00BB5CD5">
        <w:rPr>
          <w:rFonts w:ascii="Times New Roman" w:hAnsi="Times New Roman" w:cs="Times New Roman"/>
          <w:sz w:val="24"/>
          <w:szCs w:val="24"/>
        </w:rPr>
        <w:t>одолжительность комплекса QRS не</w:t>
      </w:r>
      <w:r w:rsidRPr="00BB5CD5">
        <w:rPr>
          <w:rFonts w:ascii="Times New Roman" w:hAnsi="Times New Roman" w:cs="Times New Roman"/>
          <w:sz w:val="24"/>
          <w:szCs w:val="24"/>
        </w:rPr>
        <w:t xml:space="preserve"> превышает 0,11-0,12 с,</w:t>
      </w:r>
    </w:p>
    <w:p w:rsidR="002115B5" w:rsidRPr="00BB5CD5" w:rsidRDefault="00366342" w:rsidP="00BB5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при регистрации</w:t>
      </w:r>
      <w:r w:rsidR="002115B5" w:rsidRPr="00BB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B5" w:rsidRPr="00BB5CD5">
        <w:rPr>
          <w:rFonts w:ascii="Times New Roman" w:hAnsi="Times New Roman" w:cs="Times New Roman"/>
          <w:sz w:val="24"/>
          <w:szCs w:val="24"/>
        </w:rPr>
        <w:t>чреспищеводной</w:t>
      </w:r>
      <w:proofErr w:type="spellEnd"/>
      <w:r w:rsidR="002115B5" w:rsidRPr="00BB5CD5">
        <w:rPr>
          <w:rFonts w:ascii="Times New Roman" w:hAnsi="Times New Roman" w:cs="Times New Roman"/>
          <w:sz w:val="24"/>
          <w:szCs w:val="24"/>
        </w:rPr>
        <w:t xml:space="preserve"> ЭКГ или при ЭФИ</w:t>
      </w:r>
      <w:r w:rsidRPr="00BB5CD5">
        <w:rPr>
          <w:rFonts w:ascii="Times New Roman" w:hAnsi="Times New Roman" w:cs="Times New Roman"/>
          <w:sz w:val="24"/>
          <w:szCs w:val="24"/>
        </w:rPr>
        <w:t xml:space="preserve"> </w:t>
      </w:r>
      <w:r w:rsidR="002115B5" w:rsidRPr="00BB5CD5">
        <w:rPr>
          <w:rFonts w:ascii="Times New Roman" w:hAnsi="Times New Roman" w:cs="Times New Roman"/>
          <w:sz w:val="24"/>
          <w:szCs w:val="24"/>
        </w:rPr>
        <w:t xml:space="preserve">регистрируются зубцы Р, соответствующие </w:t>
      </w:r>
      <w:r w:rsidRPr="00BB5CD5">
        <w:rPr>
          <w:rFonts w:ascii="Times New Roman" w:hAnsi="Times New Roman" w:cs="Times New Roman"/>
          <w:sz w:val="24"/>
          <w:szCs w:val="24"/>
        </w:rPr>
        <w:t>каждому комп</w:t>
      </w:r>
      <w:r w:rsidR="002115B5" w:rsidRPr="00BB5CD5">
        <w:rPr>
          <w:rFonts w:ascii="Times New Roman" w:hAnsi="Times New Roman" w:cs="Times New Roman"/>
          <w:sz w:val="24"/>
          <w:szCs w:val="24"/>
        </w:rPr>
        <w:t>лексу QRS (отсутствие АВ-диссоциации),</w:t>
      </w:r>
    </w:p>
    <w:p w:rsidR="00366342" w:rsidRPr="00BB5CD5" w:rsidRDefault="00366342" w:rsidP="00BB5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D5">
        <w:rPr>
          <w:rFonts w:ascii="Times New Roman" w:hAnsi="Times New Roman" w:cs="Times New Roman"/>
          <w:sz w:val="24"/>
          <w:szCs w:val="24"/>
        </w:rPr>
        <w:t>вагусные</w:t>
      </w:r>
      <w:proofErr w:type="spellEnd"/>
      <w:r w:rsidRPr="00BB5CD5">
        <w:rPr>
          <w:rFonts w:ascii="Times New Roman" w:hAnsi="Times New Roman" w:cs="Times New Roman"/>
          <w:sz w:val="24"/>
          <w:szCs w:val="24"/>
        </w:rPr>
        <w:t xml:space="preserve"> пробы привод</w:t>
      </w:r>
      <w:r w:rsidR="002115B5" w:rsidRPr="00BB5CD5">
        <w:rPr>
          <w:rFonts w:ascii="Times New Roman" w:hAnsi="Times New Roman" w:cs="Times New Roman"/>
          <w:sz w:val="24"/>
          <w:szCs w:val="24"/>
        </w:rPr>
        <w:t xml:space="preserve">ят к </w:t>
      </w:r>
      <w:proofErr w:type="spellStart"/>
      <w:r w:rsidR="002115B5" w:rsidRPr="00BB5CD5">
        <w:rPr>
          <w:rFonts w:ascii="Times New Roman" w:hAnsi="Times New Roman" w:cs="Times New Roman"/>
          <w:sz w:val="24"/>
          <w:szCs w:val="24"/>
        </w:rPr>
        <w:t>уменыению</w:t>
      </w:r>
      <w:proofErr w:type="spellEnd"/>
      <w:r w:rsidR="002115B5" w:rsidRPr="00BB5CD5">
        <w:rPr>
          <w:rFonts w:ascii="Times New Roman" w:hAnsi="Times New Roman" w:cs="Times New Roman"/>
          <w:sz w:val="24"/>
          <w:szCs w:val="24"/>
        </w:rPr>
        <w:t xml:space="preserve"> ЧСС или купированию приступа</w:t>
      </w:r>
    </w:p>
    <w:p w:rsidR="00CE1829" w:rsidRDefault="002115B5" w:rsidP="00CE18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D5">
        <w:rPr>
          <w:rFonts w:ascii="Times New Roman" w:hAnsi="Times New Roman" w:cs="Times New Roman"/>
          <w:sz w:val="24"/>
          <w:szCs w:val="24"/>
        </w:rPr>
        <w:t>при АВ-проведении 1:1 частота артериального и венного пульса совпадает, а 1 т</w:t>
      </w:r>
      <w:r w:rsidR="00CE1829">
        <w:rPr>
          <w:rFonts w:ascii="Times New Roman" w:hAnsi="Times New Roman" w:cs="Times New Roman"/>
          <w:sz w:val="24"/>
          <w:szCs w:val="24"/>
        </w:rPr>
        <w:t>он не меняет свою интенсивность</w:t>
      </w:r>
    </w:p>
    <w:p w:rsidR="00AC2B87" w:rsidRDefault="00AC2B87" w:rsidP="00AC2B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1B" w:rsidRDefault="00B7651B" w:rsidP="00CE1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1B" w:rsidRDefault="00B7651B" w:rsidP="00CE1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829" w:rsidRDefault="00CE1829" w:rsidP="00CE1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Характерная морфология комплекса </w:t>
      </w:r>
      <w:r>
        <w:rPr>
          <w:rFonts w:ascii="Times New Roman" w:hAnsi="Times New Roman" w:cs="Times New Roman"/>
          <w:sz w:val="24"/>
          <w:szCs w:val="24"/>
          <w:lang w:val="en-US"/>
        </w:rPr>
        <w:t>QRS</w:t>
      </w:r>
      <w:r>
        <w:rPr>
          <w:rFonts w:ascii="Times New Roman" w:hAnsi="Times New Roman" w:cs="Times New Roman"/>
          <w:sz w:val="24"/>
          <w:szCs w:val="24"/>
        </w:rPr>
        <w:t xml:space="preserve"> в грудных отведениях и вероятный диагноз:</w:t>
      </w:r>
    </w:p>
    <w:p w:rsidR="00CE1829" w:rsidRPr="00CE1829" w:rsidRDefault="00B7651B" w:rsidP="00CE1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184876</wp:posOffset>
            </wp:positionV>
            <wp:extent cx="299593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426" y="21490"/>
                <wp:lineTo x="21426" y="0"/>
                <wp:lineTo x="0" y="0"/>
              </wp:wrapPolygon>
            </wp:wrapTight>
            <wp:docPr id="3" name="Рисунок 3" descr="http://www.vestar.ru/imgs/267/l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ar.ru/imgs/267/le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7" t="7049"/>
                    <a:stretch/>
                  </pic:blipFill>
                  <pic:spPr bwMode="auto">
                    <a:xfrm>
                      <a:off x="0" y="0"/>
                      <a:ext cx="299593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8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100965</wp:posOffset>
            </wp:positionV>
            <wp:extent cx="3154680" cy="3977640"/>
            <wp:effectExtent l="0" t="0" r="7620" b="3810"/>
            <wp:wrapTight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ight>
            <wp:docPr id="1" name="Рисунок 1" descr="Тахикардии с широкими комплексами QRS - «ИНКА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хикардии с широкими комплексами QRS - «ИНКАРТ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4" r="50348"/>
                    <a:stretch/>
                  </pic:blipFill>
                  <pic:spPr bwMode="auto">
                    <a:xfrm>
                      <a:off x="0" y="0"/>
                      <a:ext cx="315468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829" w:rsidRPr="00CE1829">
        <w:t xml:space="preserve"> </w:t>
      </w:r>
    </w:p>
    <w:p w:rsidR="00BA67D3" w:rsidRPr="00BB5CD5" w:rsidRDefault="00B7651B" w:rsidP="00BA67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3922395</wp:posOffset>
            </wp:positionV>
            <wp:extent cx="5939155" cy="4597400"/>
            <wp:effectExtent l="0" t="0" r="4445" b="0"/>
            <wp:wrapTight wrapText="bothSides">
              <wp:wrapPolygon edited="0">
                <wp:start x="0" y="0"/>
                <wp:lineTo x="0" y="21481"/>
                <wp:lineTo x="21547" y="21481"/>
                <wp:lineTo x="21547" y="0"/>
                <wp:lineTo x="0" y="0"/>
              </wp:wrapPolygon>
            </wp:wrapTight>
            <wp:docPr id="2" name="Рисунок 2" descr="http://www.vestar.ru/imgs/267/l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ar.ru/imgs/267/le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5"/>
                    <a:stretch/>
                  </pic:blipFill>
                  <pic:spPr bwMode="auto">
                    <a:xfrm>
                      <a:off x="0" y="0"/>
                      <a:ext cx="5939155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7D3" w:rsidRPr="00BA67D3" w:rsidRDefault="00BA67D3" w:rsidP="00BA67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7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Различные алгоритмы дифференциальной диагностики тахикардий с широкими комплексами </w:t>
      </w:r>
      <w:r w:rsidRPr="00BA67D3">
        <w:rPr>
          <w:rFonts w:ascii="Times New Roman" w:hAnsi="Times New Roman" w:cs="Times New Roman"/>
          <w:b/>
          <w:sz w:val="24"/>
          <w:szCs w:val="24"/>
          <w:lang w:val="en-US"/>
        </w:rPr>
        <w:t>QRS</w:t>
      </w:r>
      <w:r w:rsidRPr="00BA67D3">
        <w:rPr>
          <w:rFonts w:ascii="Times New Roman" w:hAnsi="Times New Roman" w:cs="Times New Roman"/>
          <w:b/>
          <w:sz w:val="24"/>
          <w:szCs w:val="24"/>
        </w:rPr>
        <w:t>.</w:t>
      </w:r>
    </w:p>
    <w:p w:rsidR="00BB5CD5" w:rsidRDefault="00BA67D3" w:rsidP="00BA67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D3">
        <w:rPr>
          <w:rFonts w:ascii="Times New Roman" w:hAnsi="Times New Roman" w:cs="Times New Roman"/>
          <w:sz w:val="24"/>
          <w:szCs w:val="24"/>
        </w:rPr>
        <w:t xml:space="preserve">Первый из известных нам алгоритмов </w:t>
      </w:r>
      <w:proofErr w:type="spellStart"/>
      <w:r w:rsidR="005800E6">
        <w:rPr>
          <w:rFonts w:ascii="Times New Roman" w:hAnsi="Times New Roman" w:cs="Times New Roman"/>
          <w:sz w:val="24"/>
          <w:szCs w:val="24"/>
        </w:rPr>
        <w:t>дифференицальной</w:t>
      </w:r>
      <w:proofErr w:type="spellEnd"/>
      <w:r w:rsidR="005800E6">
        <w:rPr>
          <w:rFonts w:ascii="Times New Roman" w:hAnsi="Times New Roman" w:cs="Times New Roman"/>
          <w:sz w:val="24"/>
          <w:szCs w:val="24"/>
        </w:rPr>
        <w:t xml:space="preserve"> диагностики </w:t>
      </w:r>
      <w:r w:rsidRPr="00BA67D3">
        <w:rPr>
          <w:rFonts w:ascii="Times New Roman" w:hAnsi="Times New Roman" w:cs="Times New Roman"/>
          <w:sz w:val="24"/>
          <w:szCs w:val="24"/>
        </w:rPr>
        <w:t xml:space="preserve">СВТ и ЖТ был опубликован </w:t>
      </w:r>
      <w:proofErr w:type="spellStart"/>
      <w:r w:rsidRPr="00BA67D3">
        <w:rPr>
          <w:rFonts w:ascii="Times New Roman" w:hAnsi="Times New Roman" w:cs="Times New Roman"/>
          <w:sz w:val="24"/>
          <w:szCs w:val="24"/>
        </w:rPr>
        <w:t>M.Dancy</w:t>
      </w:r>
      <w:proofErr w:type="spellEnd"/>
      <w:r w:rsidRPr="00BA6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67D3">
        <w:rPr>
          <w:rFonts w:ascii="Times New Roman" w:hAnsi="Times New Roman" w:cs="Times New Roman"/>
          <w:sz w:val="24"/>
          <w:szCs w:val="24"/>
        </w:rPr>
        <w:t>D.E.Ward</w:t>
      </w:r>
      <w:proofErr w:type="spellEnd"/>
      <w:r w:rsidRPr="00BA67D3">
        <w:rPr>
          <w:rFonts w:ascii="Times New Roman" w:hAnsi="Times New Roman" w:cs="Times New Roman"/>
          <w:sz w:val="24"/>
          <w:szCs w:val="24"/>
        </w:rPr>
        <w:t xml:space="preserve"> в 1985 году. </w:t>
      </w:r>
      <w:r w:rsidR="00AE2E34">
        <w:rPr>
          <w:rFonts w:ascii="Times New Roman" w:hAnsi="Times New Roman" w:cs="Times New Roman"/>
          <w:sz w:val="24"/>
          <w:szCs w:val="24"/>
        </w:rPr>
        <w:t>Алгоритм представлял</w:t>
      </w:r>
      <w:r w:rsidRPr="00BA67D3">
        <w:rPr>
          <w:rFonts w:ascii="Times New Roman" w:hAnsi="Times New Roman" w:cs="Times New Roman"/>
          <w:sz w:val="24"/>
          <w:szCs w:val="24"/>
        </w:rPr>
        <w:t xml:space="preserve"> из себя многошаговую конструкцию (не менее 10 «уровней»), занимающую целую журнальную страницу. Его вряд ли можно считать удобным для применения и, вероятно именно поэтому, на него крайне редко ссылаются в последующих публикациях. К недостаткам алгоритма стоит отнести обязательный анализ ЭКГ, зарегистрированный на фоне синусового ритма (что возможно далеко не всегда до его восстановления).</w:t>
      </w:r>
      <w:r w:rsidR="00251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A5" w:rsidRDefault="00174CA5" w:rsidP="00BA67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тема диагностики тахикардий с широкими комплексами </w:t>
      </w:r>
      <w:r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25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теряет своей актуальности, уже разработано и активно применяется большое количество различных алгоритмов для удобной и быстрой диагностики.</w:t>
      </w:r>
    </w:p>
    <w:p w:rsidR="00174CA5" w:rsidRDefault="0082578F" w:rsidP="00BA67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4387" cy="3864429"/>
            <wp:effectExtent l="0" t="0" r="0" b="3175"/>
            <wp:docPr id="4" name="Рисунок 4" descr="https://shopdon.ru/wa-data/public/shop/img/8b0af38e68c5b58276359576c2a7afa1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opdon.ru/wa-data/public/shop/img/8b0af38e68c5b58276359576c2a7afa1-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4" t="8372" r="5607" b="9547"/>
                    <a:stretch/>
                  </pic:blipFill>
                  <pic:spPr bwMode="auto">
                    <a:xfrm>
                      <a:off x="0" y="0"/>
                      <a:ext cx="5853603" cy="387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78F" w:rsidRPr="00BA3E57" w:rsidRDefault="00BA3E57" w:rsidP="00BA67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Бругада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3E57" w:rsidRDefault="00506F38" w:rsidP="00BA3E5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BA3E57">
        <w:rPr>
          <w:rFonts w:ascii="Times New Roman" w:hAnsi="Times New Roman" w:cs="Times New Roman"/>
          <w:sz w:val="24"/>
          <w:szCs w:val="24"/>
        </w:rPr>
        <w:t xml:space="preserve">комплекса типа </w:t>
      </w:r>
      <w:r w:rsidR="00BA3E57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BA3E57">
        <w:rPr>
          <w:rFonts w:ascii="Times New Roman" w:hAnsi="Times New Roman" w:cs="Times New Roman"/>
          <w:sz w:val="24"/>
          <w:szCs w:val="24"/>
        </w:rPr>
        <w:t xml:space="preserve"> в</w:t>
      </w:r>
      <w:r w:rsidR="00BA3E57" w:rsidRPr="00BA3E57">
        <w:rPr>
          <w:rFonts w:ascii="Times New Roman" w:hAnsi="Times New Roman" w:cs="Times New Roman"/>
          <w:sz w:val="24"/>
          <w:szCs w:val="24"/>
        </w:rPr>
        <w:t xml:space="preserve"> </w:t>
      </w:r>
      <w:r w:rsidR="00BA3E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3E57" w:rsidRPr="00BA3E57">
        <w:rPr>
          <w:rFonts w:ascii="Times New Roman" w:hAnsi="Times New Roman" w:cs="Times New Roman"/>
          <w:sz w:val="24"/>
          <w:szCs w:val="24"/>
        </w:rPr>
        <w:t>1-</w:t>
      </w:r>
      <w:r w:rsidR="00BA3E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3E57" w:rsidRPr="00BA3E57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BA3E57" w:rsidRDefault="00BA3E57" w:rsidP="00BA3E5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Интервал </w:t>
      </w:r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 более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хотя бы в 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прекардиальном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отведении</w:t>
      </w:r>
    </w:p>
    <w:p w:rsidR="00BA3E57" w:rsidRDefault="00BA3E57" w:rsidP="00BA3E5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АВ-диссоциация</w:t>
      </w:r>
    </w:p>
    <w:p w:rsidR="00BA3E57" w:rsidRPr="00BA3E57" w:rsidRDefault="00BA3E57" w:rsidP="00BA3E5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Характерная морфология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QRS</w:t>
      </w:r>
      <w:r>
        <w:rPr>
          <w:rFonts w:ascii="Times New Roman" w:hAnsi="Times New Roman" w:cs="Times New Roman"/>
          <w:sz w:val="24"/>
          <w:szCs w:val="24"/>
        </w:rPr>
        <w:t xml:space="preserve"> для ЖТ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3E57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3E57">
        <w:rPr>
          <w:rFonts w:ascii="Times New Roman" w:hAnsi="Times New Roman" w:cs="Times New Roman"/>
          <w:sz w:val="24"/>
          <w:szCs w:val="24"/>
        </w:rPr>
        <w:t>6</w:t>
      </w:r>
    </w:p>
    <w:p w:rsidR="00BA3E57" w:rsidRDefault="00BA3E57" w:rsidP="00BA3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ни один критерий не наблюдается, то диагностируется НЖТ.</w:t>
      </w:r>
    </w:p>
    <w:p w:rsidR="0025117E" w:rsidRDefault="0025117E" w:rsidP="00BA3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Признак </w:t>
      </w:r>
      <w:proofErr w:type="spellStart"/>
      <w:r w:rsidRPr="0025117E">
        <w:rPr>
          <w:rFonts w:ascii="Times New Roman" w:hAnsi="Times New Roman" w:cs="Times New Roman"/>
          <w:b/>
          <w:bCs/>
          <w:sz w:val="24"/>
          <w:szCs w:val="24"/>
        </w:rPr>
        <w:t>Бругада</w:t>
      </w:r>
      <w:proofErr w:type="spellEnd"/>
      <w:r w:rsidRPr="002511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117E">
        <w:rPr>
          <w:rFonts w:ascii="Times New Roman" w:hAnsi="Times New Roman" w:cs="Times New Roman"/>
          <w:sz w:val="24"/>
          <w:szCs w:val="24"/>
        </w:rPr>
        <w:t xml:space="preserve">(для любого отведения с отрицательными комплексами) - расстояние от начала комплекса QRS до самой нижней точки зубца S &gt;100 </w:t>
      </w:r>
      <w:proofErr w:type="spellStart"/>
      <w:r w:rsidRPr="0025117E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25117E">
        <w:rPr>
          <w:rFonts w:ascii="Times New Roman" w:hAnsi="Times New Roman" w:cs="Times New Roman"/>
          <w:sz w:val="24"/>
          <w:szCs w:val="24"/>
        </w:rPr>
        <w:t> </w:t>
      </w:r>
    </w:p>
    <w:p w:rsidR="0025117E" w:rsidRDefault="0025117E" w:rsidP="00BA3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6000" cy="2097712"/>
            <wp:effectExtent l="0" t="0" r="0" b="0"/>
            <wp:docPr id="6" name="Рисунок 6" descr="http://2.bp.blogspot.com/-4eMAwS8X9yo/UtrAnPy3X6I/AAAAAAAAAtk/7flroR8psc8/s1600/RS-inter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4eMAwS8X9yo/UtrAnPy3X6I/AAAAAAAAAtk/7flroR8psc8/s1600/RS-interv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69" cy="21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57" w:rsidRPr="00BA3E57" w:rsidRDefault="00BA3E57" w:rsidP="00BA3E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E57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proofErr w:type="spellStart"/>
      <w:r w:rsidRPr="00BA3E57">
        <w:rPr>
          <w:rFonts w:ascii="Times New Roman" w:hAnsi="Times New Roman" w:cs="Times New Roman"/>
          <w:b/>
          <w:sz w:val="24"/>
          <w:szCs w:val="24"/>
        </w:rPr>
        <w:t>Верекеи</w:t>
      </w:r>
      <w:proofErr w:type="spellEnd"/>
      <w:r w:rsidRPr="00BA3E57">
        <w:rPr>
          <w:rFonts w:ascii="Times New Roman" w:hAnsi="Times New Roman" w:cs="Times New Roman"/>
          <w:b/>
          <w:sz w:val="24"/>
          <w:szCs w:val="24"/>
        </w:rPr>
        <w:t>:</w:t>
      </w:r>
    </w:p>
    <w:p w:rsidR="00BA3E57" w:rsidRPr="0025117E" w:rsidRDefault="00BA3E57" w:rsidP="0025117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E">
        <w:rPr>
          <w:rFonts w:ascii="Times New Roman" w:hAnsi="Times New Roman" w:cs="Times New Roman"/>
          <w:sz w:val="24"/>
          <w:szCs w:val="24"/>
        </w:rPr>
        <w:t xml:space="preserve">Наличие начального зубца R в отведении </w:t>
      </w:r>
      <w:proofErr w:type="spellStart"/>
      <w:r w:rsidRPr="0025117E">
        <w:rPr>
          <w:rFonts w:ascii="Times New Roman" w:hAnsi="Times New Roman" w:cs="Times New Roman"/>
          <w:sz w:val="24"/>
          <w:szCs w:val="24"/>
        </w:rPr>
        <w:t>aVR</w:t>
      </w:r>
      <w:proofErr w:type="spellEnd"/>
    </w:p>
    <w:p w:rsidR="00BA3E57" w:rsidRPr="0025117E" w:rsidRDefault="00BA3E57" w:rsidP="0025117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E">
        <w:rPr>
          <w:rFonts w:ascii="Times New Roman" w:hAnsi="Times New Roman" w:cs="Times New Roman"/>
          <w:sz w:val="24"/>
          <w:szCs w:val="24"/>
        </w:rPr>
        <w:t>Наличие АВ-диссоциации</w:t>
      </w:r>
    </w:p>
    <w:p w:rsidR="00BA3E57" w:rsidRPr="0025117E" w:rsidRDefault="00BA3E57" w:rsidP="0025117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E">
        <w:rPr>
          <w:rFonts w:ascii="Times New Roman" w:hAnsi="Times New Roman" w:cs="Times New Roman"/>
          <w:sz w:val="24"/>
          <w:szCs w:val="24"/>
        </w:rPr>
        <w:t>Морфология комплексов QRS в грудных отведениях отличается от типичной формы комплексов при блокаде левой или правой ножки пучка Гиса</w:t>
      </w:r>
    </w:p>
    <w:p w:rsidR="00BA3E57" w:rsidRPr="0025117E" w:rsidRDefault="00BA3E57" w:rsidP="0025117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E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spellStart"/>
      <w:r w:rsidRPr="0025117E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25117E">
        <w:rPr>
          <w:rFonts w:ascii="Times New Roman" w:hAnsi="Times New Roman" w:cs="Times New Roman"/>
          <w:sz w:val="24"/>
          <w:szCs w:val="24"/>
        </w:rPr>
        <w:t xml:space="preserve">/Vt≤1. Для оценки отношения скорости ранней и поздней активации желудочков используется измерение изменения напряжения на ЭКГ в течение начальных 40 </w:t>
      </w:r>
      <w:proofErr w:type="spellStart"/>
      <w:r w:rsidRPr="0025117E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2511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17E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25117E">
        <w:rPr>
          <w:rFonts w:ascii="Times New Roman" w:hAnsi="Times New Roman" w:cs="Times New Roman"/>
          <w:sz w:val="24"/>
          <w:szCs w:val="24"/>
        </w:rPr>
        <w:t xml:space="preserve">), и терминальных 40 </w:t>
      </w:r>
      <w:proofErr w:type="spellStart"/>
      <w:r w:rsidRPr="0025117E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2511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17E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25117E">
        <w:rPr>
          <w:rFonts w:ascii="Times New Roman" w:hAnsi="Times New Roman" w:cs="Times New Roman"/>
          <w:sz w:val="24"/>
          <w:szCs w:val="24"/>
        </w:rPr>
        <w:t>) в би- или многофазных комплексах QRS.</w:t>
      </w:r>
    </w:p>
    <w:p w:rsidR="00BA3E57" w:rsidRDefault="00BA3E57" w:rsidP="00BA3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ничего из перечисленного не наблюдается, то диагностируется НЖТ.</w:t>
      </w:r>
    </w:p>
    <w:p w:rsidR="0025117E" w:rsidRDefault="0025117E" w:rsidP="00251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068195"/>
            <wp:effectExtent l="0" t="0" r="0" b="8255"/>
            <wp:docPr id="5" name="Рисунок 5" descr="http://4.bp.blogspot.com/-Ikw3enXxxDQ/Ut1_85fQM5I/AAAAAAAAAvg/8daunEu0dM8/s1600/Untitl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Ikw3enXxxDQ/Ut1_85fQM5I/AAAAAAAAAvg/8daunEu0dM8/s1600/Untitled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7E" w:rsidRPr="0025117E" w:rsidRDefault="0025117E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Начальный зубец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E57" w:rsidRPr="00BA3E57" w:rsidRDefault="00BA3E57" w:rsidP="00282B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E57">
        <w:rPr>
          <w:rFonts w:ascii="Times New Roman" w:hAnsi="Times New Roman" w:cs="Times New Roman"/>
          <w:b/>
          <w:sz w:val="24"/>
          <w:szCs w:val="24"/>
        </w:rPr>
        <w:t>Limb</w:t>
      </w:r>
      <w:proofErr w:type="spellEnd"/>
      <w:r w:rsidRPr="00BA3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E57">
        <w:rPr>
          <w:rFonts w:ascii="Times New Roman" w:hAnsi="Times New Roman" w:cs="Times New Roman"/>
          <w:b/>
          <w:sz w:val="24"/>
          <w:szCs w:val="24"/>
        </w:rPr>
        <w:t>leads</w:t>
      </w:r>
      <w:proofErr w:type="spellEnd"/>
      <w:r w:rsidRPr="00BA3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E57">
        <w:rPr>
          <w:rFonts w:ascii="Times New Roman" w:hAnsi="Times New Roman" w:cs="Times New Roman"/>
          <w:b/>
          <w:sz w:val="24"/>
          <w:szCs w:val="24"/>
        </w:rPr>
        <w:t>algorithm</w:t>
      </w:r>
      <w:proofErr w:type="spellEnd"/>
      <w:r w:rsidRPr="00BA3E57">
        <w:rPr>
          <w:rFonts w:ascii="Times New Roman" w:hAnsi="Times New Roman" w:cs="Times New Roman"/>
          <w:b/>
          <w:sz w:val="24"/>
          <w:szCs w:val="24"/>
        </w:rPr>
        <w:t xml:space="preserve"> - алгоритм отведения от конечностей:</w:t>
      </w:r>
    </w:p>
    <w:p w:rsidR="00BA3E57" w:rsidRPr="0025117E" w:rsidRDefault="00BA3E57" w:rsidP="00282B2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E">
        <w:rPr>
          <w:rFonts w:ascii="Times New Roman" w:hAnsi="Times New Roman" w:cs="Times New Roman"/>
          <w:sz w:val="24"/>
          <w:szCs w:val="24"/>
        </w:rPr>
        <w:t xml:space="preserve">монофазный зубец R в отведении </w:t>
      </w:r>
      <w:proofErr w:type="spellStart"/>
      <w:r w:rsidRPr="0025117E">
        <w:rPr>
          <w:rFonts w:ascii="Times New Roman" w:hAnsi="Times New Roman" w:cs="Times New Roman"/>
          <w:sz w:val="24"/>
          <w:szCs w:val="24"/>
        </w:rPr>
        <w:t>aVR</w:t>
      </w:r>
      <w:proofErr w:type="spellEnd"/>
    </w:p>
    <w:p w:rsidR="00BA3E57" w:rsidRPr="0025117E" w:rsidRDefault="00BA3E57" w:rsidP="00282B2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E">
        <w:rPr>
          <w:rFonts w:ascii="Times New Roman" w:hAnsi="Times New Roman" w:cs="Times New Roman"/>
          <w:sz w:val="24"/>
          <w:szCs w:val="24"/>
        </w:rPr>
        <w:t>отрицательный комплекс QRS в I, II, III стандартных отведениях</w:t>
      </w:r>
    </w:p>
    <w:p w:rsidR="00BA3E57" w:rsidRPr="0025117E" w:rsidRDefault="00BA3E57" w:rsidP="00282B2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E">
        <w:rPr>
          <w:rFonts w:ascii="Times New Roman" w:hAnsi="Times New Roman" w:cs="Times New Roman"/>
          <w:sz w:val="24"/>
          <w:szCs w:val="24"/>
        </w:rPr>
        <w:lastRenderedPageBreak/>
        <w:t>противоположный комплексы QRS в отвердениях от конечностей</w:t>
      </w:r>
    </w:p>
    <w:p w:rsidR="00BA3E57" w:rsidRPr="0025117E" w:rsidRDefault="00BA3E57" w:rsidP="00282B2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E">
        <w:rPr>
          <w:rFonts w:ascii="Times New Roman" w:hAnsi="Times New Roman" w:cs="Times New Roman"/>
          <w:sz w:val="24"/>
          <w:szCs w:val="24"/>
        </w:rPr>
        <w:t>желудочковая тахикардия</w:t>
      </w:r>
    </w:p>
    <w:p w:rsidR="00BA3E57" w:rsidRPr="00BA3E57" w:rsidRDefault="00506F38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ни</w:t>
      </w:r>
      <w:r w:rsidR="00BA3E57" w:rsidRPr="00BA3E57">
        <w:rPr>
          <w:rFonts w:ascii="Times New Roman" w:hAnsi="Times New Roman" w:cs="Times New Roman"/>
          <w:sz w:val="24"/>
          <w:szCs w:val="24"/>
        </w:rPr>
        <w:t xml:space="preserve"> один </w:t>
      </w:r>
      <w:r w:rsidR="0025117E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BA3E57" w:rsidRPr="00BA3E57">
        <w:rPr>
          <w:rFonts w:ascii="Times New Roman" w:hAnsi="Times New Roman" w:cs="Times New Roman"/>
          <w:sz w:val="24"/>
          <w:szCs w:val="24"/>
        </w:rPr>
        <w:t>из выше перечисленн</w:t>
      </w:r>
      <w:r w:rsidR="0025117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не наблюдается,</w:t>
      </w:r>
      <w:r w:rsidR="0025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диагностируется </w:t>
      </w:r>
      <w:r w:rsidR="0025117E">
        <w:rPr>
          <w:rFonts w:ascii="Times New Roman" w:hAnsi="Times New Roman" w:cs="Times New Roman"/>
          <w:sz w:val="24"/>
          <w:szCs w:val="24"/>
        </w:rPr>
        <w:t>НЖТ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17E" w:rsidRPr="0025117E" w:rsidRDefault="0025117E" w:rsidP="00282B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7E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proofErr w:type="spellStart"/>
      <w:r w:rsidRPr="0025117E">
        <w:rPr>
          <w:rFonts w:ascii="Times New Roman" w:hAnsi="Times New Roman" w:cs="Times New Roman"/>
          <w:b/>
          <w:sz w:val="24"/>
          <w:szCs w:val="24"/>
        </w:rPr>
        <w:t>Гриффита</w:t>
      </w:r>
      <w:proofErr w:type="spellEnd"/>
    </w:p>
    <w:p w:rsidR="0025117E" w:rsidRPr="0025117E" w:rsidRDefault="0025117E" w:rsidP="0028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основан только на сравнении морфологии комплексов при тахикардии с типичными при блокадах ножек пучка Гиса.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состоит из трех вопросов:</w:t>
      </w:r>
    </w:p>
    <w:p w:rsidR="0025117E" w:rsidRPr="0025117E" w:rsidRDefault="0025117E" w:rsidP="0028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Комплексы типа блокады правой ножки пучка Гиса</w:t>
      </w:r>
    </w:p>
    <w:p w:rsidR="0025117E" w:rsidRPr="0025117E" w:rsidRDefault="0025117E" w:rsidP="0028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Имеется ли форма комплексов RSR' в V1? </w:t>
      </w:r>
    </w:p>
    <w:p w:rsidR="0025117E" w:rsidRPr="0025117E" w:rsidRDefault="0025117E" w:rsidP="0028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Имеются ли комплексы RS в V6 (± небольшие перегородочные зубцы q)? </w:t>
      </w:r>
    </w:p>
    <w:p w:rsidR="0025117E" w:rsidRPr="0025117E" w:rsidRDefault="0025117E" w:rsidP="0028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Отношение R/S в V6 &gt;1? </w:t>
      </w:r>
    </w:p>
    <w:p w:rsidR="0025117E" w:rsidRPr="0025117E" w:rsidRDefault="0025117E" w:rsidP="0028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Комплексы типа блокады левой ножки пучка Гиса</w:t>
      </w:r>
    </w:p>
    <w:p w:rsidR="0025117E" w:rsidRPr="0025117E" w:rsidRDefault="0025117E" w:rsidP="0028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Имеются ли комплексы RS или QS в V1 и V2? </w:t>
      </w:r>
    </w:p>
    <w:p w:rsidR="0025117E" w:rsidRPr="0025117E" w:rsidRDefault="0025117E" w:rsidP="0028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Расстояние от начала QRS до самой нижней точки зубца S в V1 &lt;70 </w:t>
      </w:r>
      <w:proofErr w:type="spellStart"/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5117E" w:rsidRPr="0025117E" w:rsidRDefault="0025117E" w:rsidP="0028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зубцов R и отсутствие зубцов q в отведении V6? </w:t>
      </w:r>
    </w:p>
    <w:p w:rsidR="0025117E" w:rsidRDefault="0025117E" w:rsidP="00282B2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"нет" на любой вопрос указывает на желудочковую тахикардию по умолчанию</w:t>
      </w:r>
    </w:p>
    <w:p w:rsidR="0025117E" w:rsidRPr="0025117E" w:rsidRDefault="0025117E" w:rsidP="00282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Алгоритм оценки морфологических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критериев</w:t>
      </w:r>
      <w:r w:rsidRPr="00251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комплекса </w:t>
      </w:r>
      <w:r w:rsidRPr="00251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QRS</w:t>
      </w:r>
      <w:r w:rsidRPr="00251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5117E" w:rsidRPr="0025117E" w:rsidRDefault="0025117E" w:rsidP="00251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3744595" cy="2112010"/>
            <wp:effectExtent l="19050" t="19050" r="27305" b="21590"/>
            <wp:wrapTight wrapText="bothSides">
              <wp:wrapPolygon edited="0">
                <wp:start x="-110" y="-195"/>
                <wp:lineTo x="-110" y="21626"/>
                <wp:lineTo x="21648" y="21626"/>
                <wp:lineTo x="21648" y="-195"/>
                <wp:lineTo x="-110" y="-195"/>
              </wp:wrapPolygon>
            </wp:wrapTight>
            <wp:docPr id="7" name="Рисунок 7" descr="http://3.bp.blogspot.com/--EUmb6qSdM4/UtrH21cnAoI/AAAAAAAAAt0/-hPU4twyHhQ/s1600/%D0%A1%D0%BD%D0%B8%D0%BC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-EUmb6qSdM4/UtrH21cnAoI/AAAAAAAAAt0/-hPU4twyHhQ/s1600/%D0%A1%D0%BD%D0%B8%D0%BC%D0%BE%D0%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t="3880" r="2850" b="2350"/>
                    <a:stretch/>
                  </pic:blipFill>
                  <pic:spPr bwMode="auto">
                    <a:xfrm>
                      <a:off x="0" y="0"/>
                      <a:ext cx="3744595" cy="2112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17E" w:rsidRPr="0025117E" w:rsidRDefault="0025117E" w:rsidP="00251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E57" w:rsidRPr="00BA3E57" w:rsidRDefault="00BA3E57" w:rsidP="00BA3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57" w:rsidRPr="00BA3E57" w:rsidRDefault="00BA3E57" w:rsidP="00BA3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F94" w:rsidRPr="00BA67D3" w:rsidRDefault="00EC5F94" w:rsidP="00BA67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B5" w:rsidRDefault="002115B5" w:rsidP="002115B5">
      <w:pPr>
        <w:jc w:val="both"/>
      </w:pPr>
    </w:p>
    <w:p w:rsidR="00282B26" w:rsidRDefault="00282B26" w:rsidP="002115B5">
      <w:pPr>
        <w:jc w:val="both"/>
      </w:pPr>
    </w:p>
    <w:p w:rsidR="00282B26" w:rsidRDefault="00282B26" w:rsidP="002115B5">
      <w:pPr>
        <w:jc w:val="both"/>
      </w:pPr>
    </w:p>
    <w:p w:rsidR="00282B26" w:rsidRDefault="00282B26" w:rsidP="002115B5">
      <w:pPr>
        <w:jc w:val="both"/>
      </w:pPr>
    </w:p>
    <w:p w:rsidR="00282B26" w:rsidRDefault="00282B26" w:rsidP="002115B5">
      <w:pPr>
        <w:jc w:val="both"/>
      </w:pPr>
    </w:p>
    <w:p w:rsidR="00282B26" w:rsidRDefault="00282B26" w:rsidP="002115B5">
      <w:pPr>
        <w:jc w:val="both"/>
      </w:pPr>
    </w:p>
    <w:p w:rsidR="00282B26" w:rsidRDefault="00282B26" w:rsidP="002115B5">
      <w:pPr>
        <w:jc w:val="both"/>
      </w:pPr>
      <w:r w:rsidRPr="00282B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-1001123</wp:posOffset>
            </wp:positionV>
            <wp:extent cx="3729355" cy="2286000"/>
            <wp:effectExtent l="19050" t="19050" r="23495" b="19050"/>
            <wp:wrapTight wrapText="bothSides">
              <wp:wrapPolygon edited="0">
                <wp:start x="-110" y="-180"/>
                <wp:lineTo x="-110" y="21600"/>
                <wp:lineTo x="21626" y="21600"/>
                <wp:lineTo x="21626" y="-180"/>
                <wp:lineTo x="-110" y="-180"/>
              </wp:wrapPolygon>
            </wp:wrapTight>
            <wp:docPr id="8" name="Рисунок 8" descr="http://2.bp.blogspot.com/-bLVTnJM7VaA/UtrL08AN7rI/AAAAAAAAAuA/w-APlm9QcgA/s1600/%D0%A1%D0%BD%D0%B8%D0%BC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bLVTnJM7VaA/UtrL08AN7rI/AAAAAAAAAuA/w-APlm9QcgA/s1600/%D0%A1%D0%BD%D0%B8%D0%BC%D0%BE%D0%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" t="2543" r="9753" b="768"/>
                    <a:stretch/>
                  </pic:blipFill>
                  <pic:spPr bwMode="auto">
                    <a:xfrm>
                      <a:off x="0" y="0"/>
                      <a:ext cx="372935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B26" w:rsidRDefault="00282B26" w:rsidP="002115B5">
      <w:pPr>
        <w:jc w:val="both"/>
      </w:pPr>
    </w:p>
    <w:p w:rsidR="00282B26" w:rsidRDefault="00282B26" w:rsidP="002115B5">
      <w:pPr>
        <w:jc w:val="both"/>
      </w:pPr>
    </w:p>
    <w:p w:rsidR="00282B26" w:rsidRDefault="00282B26" w:rsidP="002115B5">
      <w:pPr>
        <w:jc w:val="both"/>
      </w:pPr>
    </w:p>
    <w:p w:rsidR="00282B26" w:rsidRPr="00282B26" w:rsidRDefault="00282B2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Признак Марриотта</w:t>
      </w:r>
      <w:r w:rsidRPr="00282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зазубренность на нисходящем колене зубца R в отведении V1 (левое "ухо кролика" больше правого).</w:t>
      </w:r>
    </w:p>
    <w:p w:rsidR="00282B26" w:rsidRDefault="00282B26" w:rsidP="002115B5">
      <w:pPr>
        <w:jc w:val="both"/>
      </w:pPr>
      <w:r>
        <w:rPr>
          <w:noProof/>
          <w:lang w:eastAsia="ru-RU"/>
        </w:rPr>
        <w:drawing>
          <wp:inline distT="0" distB="0" distL="0" distR="0">
            <wp:extent cx="3253210" cy="1415142"/>
            <wp:effectExtent l="0" t="0" r="4445" b="0"/>
            <wp:docPr id="9" name="Рисунок 9" descr="http://4.bp.blogspot.com/-Xb9XgOiPVh8/Ut1viFlf46I/AAAAAAAAAus/ZuQaN1FgYTs/s1600/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.bp.blogspot.com/-Xb9XgOiPVh8/Ut1viFlf46I/AAAAAAAAAus/ZuQaN1FgYTs/s1600/Untitled-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30" cy="14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26" w:rsidRPr="00282B26" w:rsidRDefault="00282B2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B26">
        <w:rPr>
          <w:rFonts w:ascii="Times New Roman" w:hAnsi="Times New Roman" w:cs="Times New Roman"/>
          <w:b/>
          <w:bCs/>
          <w:sz w:val="24"/>
          <w:szCs w:val="24"/>
        </w:rPr>
        <w:t xml:space="preserve">Признак </w:t>
      </w:r>
      <w:proofErr w:type="spellStart"/>
      <w:r w:rsidRPr="00282B26">
        <w:rPr>
          <w:rFonts w:ascii="Times New Roman" w:hAnsi="Times New Roman" w:cs="Times New Roman"/>
          <w:b/>
          <w:bCs/>
          <w:sz w:val="24"/>
          <w:szCs w:val="24"/>
        </w:rPr>
        <w:t>Джозефсона</w:t>
      </w:r>
      <w:proofErr w:type="spellEnd"/>
      <w:r w:rsidRPr="00282B2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2B26">
        <w:rPr>
          <w:rFonts w:ascii="Times New Roman" w:hAnsi="Times New Roman" w:cs="Times New Roman"/>
          <w:sz w:val="24"/>
          <w:szCs w:val="24"/>
        </w:rPr>
        <w:t>- зазубренность или неровность на нисходящем колене зубца S в отведении V1-V2.</w:t>
      </w:r>
    </w:p>
    <w:p w:rsidR="002115B5" w:rsidRDefault="00282B26" w:rsidP="002115B5">
      <w:pPr>
        <w:jc w:val="both"/>
      </w:pPr>
      <w:r w:rsidRPr="00282B26">
        <w:rPr>
          <w:noProof/>
          <w:lang w:eastAsia="ru-RU"/>
        </w:rPr>
        <w:drawing>
          <wp:inline distT="0" distB="0" distL="0" distR="0">
            <wp:extent cx="2188028" cy="1909545"/>
            <wp:effectExtent l="19050" t="19050" r="22225" b="14605"/>
            <wp:docPr id="10" name="Рисунок 10" descr="http://3.bp.blogspot.com/-0IfMoxc_X_E/Ut1x7wNNnLI/AAAAAAAAAu4/Ar7BrgpjkfY/s1600/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0IfMoxc_X_E/Ut1x7wNNnLI/AAAAAAAAAu4/Ar7BrgpjkfY/s1600/Untitled-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04" cy="19432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6F38" w:rsidRDefault="00506F38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26" w:rsidRDefault="00282B2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так же ряд других алгоритмов для дифференциальной диагностики тахикардий с широкими комплексами </w:t>
      </w:r>
      <w:r>
        <w:rPr>
          <w:rFonts w:ascii="Times New Roman" w:hAnsi="Times New Roman" w:cs="Times New Roman"/>
          <w:sz w:val="24"/>
          <w:szCs w:val="24"/>
          <w:lang w:val="en-US"/>
        </w:rPr>
        <w:t>QRS</w:t>
      </w:r>
      <w:r>
        <w:rPr>
          <w:rFonts w:ascii="Times New Roman" w:hAnsi="Times New Roman" w:cs="Times New Roman"/>
          <w:sz w:val="24"/>
          <w:szCs w:val="24"/>
        </w:rPr>
        <w:t xml:space="preserve">. Однако, приведенных выше алгоритмов и критериев дифференциальной диагностики может быть вполне достаточно для практического применения при хорошем их освоении. </w:t>
      </w:r>
      <w:r w:rsidR="00506F38">
        <w:rPr>
          <w:rFonts w:ascii="Times New Roman" w:hAnsi="Times New Roman" w:cs="Times New Roman"/>
          <w:sz w:val="24"/>
          <w:szCs w:val="24"/>
        </w:rPr>
        <w:t>Данная тема не утрачивает своей актуальности, и на сегодняшний день так же разрабатываются все новые и новые критерии и алгоритмы дифференциальной диагностики различными авторами.</w:t>
      </w:r>
    </w:p>
    <w:p w:rsidR="001D1956" w:rsidRDefault="001D195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6" w:rsidRDefault="001D195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6" w:rsidRDefault="001D195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6" w:rsidRDefault="001D195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6" w:rsidRDefault="001D195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6" w:rsidRDefault="001D195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6" w:rsidRDefault="001D195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6" w:rsidRPr="001D1956" w:rsidRDefault="001D1956" w:rsidP="00282B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5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1D1956" w:rsidRPr="001D1956" w:rsidRDefault="001D1956" w:rsidP="001D195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56">
        <w:rPr>
          <w:rFonts w:ascii="Times New Roman" w:hAnsi="Times New Roman" w:cs="Times New Roman"/>
          <w:sz w:val="24"/>
          <w:szCs w:val="24"/>
        </w:rPr>
        <w:t xml:space="preserve">Руководство по практической электрокардиографии/ В.Л. </w:t>
      </w:r>
      <w:proofErr w:type="spellStart"/>
      <w:r w:rsidRPr="001D1956">
        <w:rPr>
          <w:rFonts w:ascii="Times New Roman" w:hAnsi="Times New Roman" w:cs="Times New Roman"/>
          <w:sz w:val="24"/>
          <w:szCs w:val="24"/>
        </w:rPr>
        <w:t>Дощици</w:t>
      </w:r>
      <w:proofErr w:type="spellEnd"/>
      <w:r w:rsidRPr="001D1956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1D195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1D1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956">
        <w:rPr>
          <w:rFonts w:ascii="Times New Roman" w:hAnsi="Times New Roman" w:cs="Times New Roman"/>
          <w:sz w:val="24"/>
          <w:szCs w:val="24"/>
        </w:rPr>
        <w:t xml:space="preserve"> и доп. – М.: </w:t>
      </w:r>
      <w:proofErr w:type="spellStart"/>
      <w:r w:rsidRPr="001D1956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1D1956">
        <w:rPr>
          <w:rFonts w:ascii="Times New Roman" w:hAnsi="Times New Roman" w:cs="Times New Roman"/>
          <w:sz w:val="24"/>
          <w:szCs w:val="24"/>
        </w:rPr>
        <w:t>, 2019. – 416</w:t>
      </w:r>
      <w:proofErr w:type="gramStart"/>
      <w:r w:rsidRPr="001D19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D1956">
        <w:rPr>
          <w:rFonts w:ascii="Times New Roman" w:hAnsi="Times New Roman" w:cs="Times New Roman"/>
          <w:sz w:val="24"/>
          <w:szCs w:val="24"/>
        </w:rPr>
        <w:t xml:space="preserve">ил. </w:t>
      </w:r>
    </w:p>
    <w:p w:rsidR="001D1956" w:rsidRPr="001D1956" w:rsidRDefault="001D1956" w:rsidP="001D195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56">
        <w:rPr>
          <w:rFonts w:ascii="Times New Roman" w:hAnsi="Times New Roman" w:cs="Times New Roman"/>
          <w:sz w:val="24"/>
          <w:szCs w:val="24"/>
        </w:rPr>
        <w:t xml:space="preserve">Медведев М.М. Дифференциальная диагностика тахикардий с широкими комплексами </w:t>
      </w:r>
      <w:r w:rsidRPr="001D1956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1D1956">
        <w:rPr>
          <w:rFonts w:ascii="Times New Roman" w:hAnsi="Times New Roman" w:cs="Times New Roman"/>
          <w:sz w:val="24"/>
          <w:szCs w:val="24"/>
        </w:rPr>
        <w:t xml:space="preserve">: от «классических» признаков к первым алгоритмам. </w:t>
      </w:r>
      <w:r w:rsidRPr="001D1956">
        <w:rPr>
          <w:rFonts w:ascii="Times New Roman" w:hAnsi="Times New Roman" w:cs="Times New Roman"/>
          <w:i/>
          <w:iCs/>
          <w:sz w:val="24"/>
          <w:szCs w:val="24"/>
        </w:rPr>
        <w:t xml:space="preserve">Вестник </w:t>
      </w:r>
      <w:proofErr w:type="spellStart"/>
      <w:r w:rsidRPr="001D1956">
        <w:rPr>
          <w:rFonts w:ascii="Times New Roman" w:hAnsi="Times New Roman" w:cs="Times New Roman"/>
          <w:i/>
          <w:iCs/>
          <w:sz w:val="24"/>
          <w:szCs w:val="24"/>
        </w:rPr>
        <w:t>аритмологии</w:t>
      </w:r>
      <w:proofErr w:type="spellEnd"/>
      <w:r w:rsidRPr="001D1956">
        <w:rPr>
          <w:rFonts w:ascii="Times New Roman" w:hAnsi="Times New Roman" w:cs="Times New Roman"/>
          <w:sz w:val="24"/>
          <w:szCs w:val="24"/>
        </w:rPr>
        <w:t>. 2019;26(3):48-56. </w:t>
      </w:r>
      <w:hyperlink r:id="rId15" w:tgtFrame="_blank" w:history="1">
        <w:r w:rsidRPr="001D1956">
          <w:rPr>
            <w:rStyle w:val="a4"/>
            <w:rFonts w:ascii="Times New Roman" w:hAnsi="Times New Roman" w:cs="Times New Roman"/>
            <w:sz w:val="24"/>
            <w:szCs w:val="24"/>
          </w:rPr>
          <w:t>https://doi.org/10.35336/VA-2019-3-48-56</w:t>
        </w:r>
      </w:hyperlink>
    </w:p>
    <w:p w:rsidR="001D1956" w:rsidRPr="001D1956" w:rsidRDefault="001D1956" w:rsidP="001D195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56">
        <w:rPr>
          <w:rFonts w:ascii="Times New Roman" w:hAnsi="Times New Roman" w:cs="Times New Roman"/>
          <w:sz w:val="24"/>
          <w:szCs w:val="24"/>
        </w:rPr>
        <w:t xml:space="preserve">Задионченко В.С., </w:t>
      </w:r>
      <w:proofErr w:type="spellStart"/>
      <w:r w:rsidRPr="001D1956">
        <w:rPr>
          <w:rFonts w:ascii="Times New Roman" w:hAnsi="Times New Roman" w:cs="Times New Roman"/>
          <w:sz w:val="24"/>
          <w:szCs w:val="24"/>
        </w:rPr>
        <w:t>Шехян</w:t>
      </w:r>
      <w:proofErr w:type="spellEnd"/>
      <w:r w:rsidRPr="001D1956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1D1956">
        <w:rPr>
          <w:rFonts w:ascii="Times New Roman" w:hAnsi="Times New Roman" w:cs="Times New Roman"/>
          <w:sz w:val="24"/>
          <w:szCs w:val="24"/>
        </w:rPr>
        <w:t>Щикота</w:t>
      </w:r>
      <w:proofErr w:type="spellEnd"/>
      <w:r w:rsidRPr="001D1956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1D1956">
        <w:rPr>
          <w:rFonts w:ascii="Times New Roman" w:hAnsi="Times New Roman" w:cs="Times New Roman"/>
          <w:sz w:val="24"/>
          <w:szCs w:val="24"/>
        </w:rPr>
        <w:t>Ялымов</w:t>
      </w:r>
      <w:proofErr w:type="spellEnd"/>
      <w:r w:rsidRPr="001D1956">
        <w:rPr>
          <w:rFonts w:ascii="Times New Roman" w:hAnsi="Times New Roman" w:cs="Times New Roman"/>
          <w:sz w:val="24"/>
          <w:szCs w:val="24"/>
        </w:rPr>
        <w:t xml:space="preserve"> А.А. Дифференциальная диагностика «широких» тахикардий. РМЖ. </w:t>
      </w:r>
      <w:proofErr w:type="gramStart"/>
      <w:r w:rsidRPr="001D1956">
        <w:rPr>
          <w:rFonts w:ascii="Times New Roman" w:hAnsi="Times New Roman" w:cs="Times New Roman"/>
          <w:sz w:val="24"/>
          <w:szCs w:val="24"/>
        </w:rPr>
        <w:t>2012;14:734</w:t>
      </w:r>
      <w:proofErr w:type="gramEnd"/>
      <w:r w:rsidRPr="001D1956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Pr="001D1956">
          <w:rPr>
            <w:rStyle w:val="a4"/>
            <w:rFonts w:ascii="Times New Roman" w:hAnsi="Times New Roman" w:cs="Times New Roman"/>
            <w:sz w:val="24"/>
            <w:szCs w:val="24"/>
          </w:rPr>
          <w:t>https://www.rmj.ru/articles/kardiologiya/Differencialynaya_diagnostika_shirokih_tahikardiy/</w:t>
        </w:r>
      </w:hyperlink>
    </w:p>
    <w:p w:rsidR="001D1956" w:rsidRPr="001D1956" w:rsidRDefault="001D1956" w:rsidP="001D195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56">
        <w:rPr>
          <w:rFonts w:ascii="Times New Roman" w:hAnsi="Times New Roman" w:cs="Times New Roman"/>
          <w:sz w:val="24"/>
          <w:szCs w:val="24"/>
        </w:rPr>
        <w:t xml:space="preserve">Лебедев Д. С. Тахикардии с широкими комплексами QRS (дифференциальный диагноз, лечебная тактика). Электронный ресурс «ИНКАРТ»: </w:t>
      </w:r>
      <w:hyperlink r:id="rId17" w:history="1">
        <w:r w:rsidRPr="001D1956">
          <w:rPr>
            <w:rStyle w:val="a4"/>
            <w:rFonts w:ascii="Times New Roman" w:hAnsi="Times New Roman" w:cs="Times New Roman"/>
            <w:sz w:val="24"/>
            <w:szCs w:val="24"/>
          </w:rPr>
          <w:t>https://www.incart.ru/publish/learning-aids/kompleks-qrs/</w:t>
        </w:r>
      </w:hyperlink>
    </w:p>
    <w:p w:rsidR="001D1956" w:rsidRPr="001D1956" w:rsidRDefault="001D1956" w:rsidP="001D1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6" w:rsidRDefault="001D195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6" w:rsidRDefault="001D195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56">
        <w:rPr>
          <w:rFonts w:ascii="Times New Roman" w:hAnsi="Times New Roman" w:cs="Times New Roman"/>
          <w:sz w:val="24"/>
          <w:szCs w:val="24"/>
        </w:rPr>
        <w:br/>
      </w:r>
    </w:p>
    <w:p w:rsidR="001D1956" w:rsidRPr="00282B26" w:rsidRDefault="001D1956" w:rsidP="00282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956" w:rsidRPr="0028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FFB"/>
    <w:multiLevelType w:val="hybridMultilevel"/>
    <w:tmpl w:val="D056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63C"/>
    <w:multiLevelType w:val="hybridMultilevel"/>
    <w:tmpl w:val="3E66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1D"/>
    <w:multiLevelType w:val="multilevel"/>
    <w:tmpl w:val="149C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F37F5"/>
    <w:multiLevelType w:val="hybridMultilevel"/>
    <w:tmpl w:val="E1B4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D92"/>
    <w:multiLevelType w:val="hybridMultilevel"/>
    <w:tmpl w:val="4DB4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5ECB"/>
    <w:multiLevelType w:val="hybridMultilevel"/>
    <w:tmpl w:val="CD2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332B"/>
    <w:multiLevelType w:val="hybridMultilevel"/>
    <w:tmpl w:val="57F0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A1ADA"/>
    <w:multiLevelType w:val="hybridMultilevel"/>
    <w:tmpl w:val="6E4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A01"/>
    <w:multiLevelType w:val="hybridMultilevel"/>
    <w:tmpl w:val="791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F583E"/>
    <w:multiLevelType w:val="hybridMultilevel"/>
    <w:tmpl w:val="19E0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57013"/>
    <w:multiLevelType w:val="hybridMultilevel"/>
    <w:tmpl w:val="3EEA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D38CF"/>
    <w:multiLevelType w:val="hybridMultilevel"/>
    <w:tmpl w:val="152C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42"/>
    <w:rsid w:val="001556B1"/>
    <w:rsid w:val="00174CA5"/>
    <w:rsid w:val="001D1956"/>
    <w:rsid w:val="002115B5"/>
    <w:rsid w:val="0025117E"/>
    <w:rsid w:val="00282B26"/>
    <w:rsid w:val="00366342"/>
    <w:rsid w:val="00506F38"/>
    <w:rsid w:val="005800E6"/>
    <w:rsid w:val="0082578F"/>
    <w:rsid w:val="008C64B2"/>
    <w:rsid w:val="009D086D"/>
    <w:rsid w:val="00AC2B87"/>
    <w:rsid w:val="00AE2E34"/>
    <w:rsid w:val="00B158CF"/>
    <w:rsid w:val="00B7651B"/>
    <w:rsid w:val="00BA3E57"/>
    <w:rsid w:val="00BA67D3"/>
    <w:rsid w:val="00BB5CD5"/>
    <w:rsid w:val="00C61A83"/>
    <w:rsid w:val="00CE1829"/>
    <w:rsid w:val="00E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C599"/>
  <w15:chartTrackingRefBased/>
  <w15:docId w15:val="{42AFF620-FBC6-40F4-94C8-5FACCE24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CD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incart.ru/publish/learning-aids/kompleks-q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mj.ru/articles/kardiologiya/Differencialynaya_diagnostika_shirokih_tahikardi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doi.org/10.35336/VA-2019-3-48-56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BB28-FDEC-4346-93DB-5CBC66FC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12</cp:revision>
  <dcterms:created xsi:type="dcterms:W3CDTF">2022-10-04T14:17:00Z</dcterms:created>
  <dcterms:modified xsi:type="dcterms:W3CDTF">2022-10-07T16:55:00Z</dcterms:modified>
</cp:coreProperties>
</file>