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4A" w:rsidRPr="009B6165" w:rsidRDefault="007D6E4A" w:rsidP="00723676">
      <w:pPr>
        <w:spacing w:after="0" w:line="360" w:lineRule="auto"/>
        <w:ind w:firstLine="709"/>
        <w:jc w:val="both"/>
        <w:rPr>
          <w:b/>
          <w:color w:val="000000"/>
          <w:sz w:val="32"/>
          <w:szCs w:val="32"/>
        </w:rPr>
      </w:pPr>
      <w:r w:rsidRPr="009B6165">
        <w:rPr>
          <w:b/>
          <w:color w:val="000000"/>
          <w:sz w:val="32"/>
          <w:szCs w:val="32"/>
        </w:rPr>
        <w:t>Тема № 6.</w:t>
      </w:r>
      <w:r w:rsidR="00A33A98" w:rsidRPr="009B6165">
        <w:rPr>
          <w:b/>
          <w:color w:val="000000"/>
          <w:sz w:val="32"/>
          <w:szCs w:val="32"/>
        </w:rPr>
        <w:t xml:space="preserve"> </w:t>
      </w:r>
      <w:r w:rsidRPr="009B6165">
        <w:rPr>
          <w:b/>
          <w:color w:val="000000"/>
          <w:sz w:val="32"/>
          <w:szCs w:val="32"/>
        </w:rPr>
        <w:t>Биологически-активные добавки. Анализ ассортимента. Хранение. Реализация. Документы, подтверждающие качество.</w:t>
      </w:r>
    </w:p>
    <w:p w:rsidR="00723676" w:rsidRPr="00723676" w:rsidRDefault="00723676" w:rsidP="00723676">
      <w:pPr>
        <w:spacing w:after="0" w:line="360" w:lineRule="auto"/>
        <w:ind w:firstLine="709"/>
        <w:jc w:val="both"/>
        <w:rPr>
          <w:color w:val="000000"/>
          <w:sz w:val="32"/>
          <w:szCs w:val="32"/>
        </w:rPr>
      </w:pPr>
    </w:p>
    <w:p w:rsidR="00DA3A55" w:rsidRPr="00D15527" w:rsidRDefault="007D6E4A" w:rsidP="00D15527">
      <w:pPr>
        <w:spacing w:after="0" w:line="360" w:lineRule="auto"/>
        <w:ind w:firstLine="709"/>
        <w:jc w:val="both"/>
        <w:rPr>
          <w:b/>
          <w:color w:val="000000" w:themeColor="text1"/>
          <w:sz w:val="28"/>
          <w:szCs w:val="28"/>
        </w:rPr>
      </w:pPr>
      <w:r w:rsidRPr="00D15527">
        <w:rPr>
          <w:color w:val="000000" w:themeColor="text1"/>
          <w:sz w:val="28"/>
          <w:szCs w:val="28"/>
        </w:rPr>
        <w:t xml:space="preserve">БАД – это композиции натуральных или идентичных </w:t>
      </w:r>
      <w:proofErr w:type="gramStart"/>
      <w:r w:rsidRPr="00D15527">
        <w:rPr>
          <w:color w:val="000000" w:themeColor="text1"/>
          <w:sz w:val="28"/>
          <w:szCs w:val="28"/>
        </w:rPr>
        <w:t>натуральным</w:t>
      </w:r>
      <w:proofErr w:type="gramEnd"/>
      <w:r w:rsidRPr="00D15527">
        <w:rPr>
          <w:color w:val="000000" w:themeColor="text1"/>
          <w:sz w:val="28"/>
          <w:szCs w:val="28"/>
        </w:rPr>
        <w:t xml:space="preserve">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204096" w:rsidRPr="00D15527" w:rsidRDefault="00204096" w:rsidP="00D15527">
      <w:pPr>
        <w:pStyle w:val="a4"/>
        <w:numPr>
          <w:ilvl w:val="0"/>
          <w:numId w:val="5"/>
        </w:numPr>
        <w:spacing w:after="0" w:line="360" w:lineRule="auto"/>
        <w:ind w:left="0" w:firstLine="709"/>
        <w:jc w:val="both"/>
        <w:rPr>
          <w:b/>
          <w:color w:val="000000" w:themeColor="text1"/>
          <w:sz w:val="28"/>
          <w:szCs w:val="28"/>
        </w:rPr>
      </w:pPr>
      <w:r w:rsidRPr="00D15527">
        <w:rPr>
          <w:color w:val="000000" w:themeColor="text1"/>
          <w:sz w:val="28"/>
          <w:szCs w:val="28"/>
        </w:rPr>
        <w:t>БА</w:t>
      </w:r>
      <w:proofErr w:type="gramStart"/>
      <w:r w:rsidRPr="00D15527">
        <w:rPr>
          <w:color w:val="000000" w:themeColor="text1"/>
          <w:sz w:val="28"/>
          <w:szCs w:val="28"/>
        </w:rPr>
        <w:t>Д-</w:t>
      </w:r>
      <w:proofErr w:type="gramEnd"/>
      <w:r w:rsidR="00201637" w:rsidRPr="00D15527">
        <w:rPr>
          <w:color w:val="000000" w:themeColor="text1"/>
          <w:sz w:val="28"/>
          <w:szCs w:val="28"/>
        </w:rPr>
        <w:t xml:space="preserve"> </w:t>
      </w:r>
      <w:proofErr w:type="spellStart"/>
      <w:r w:rsidRPr="00D15527">
        <w:rPr>
          <w:color w:val="000000" w:themeColor="text1"/>
          <w:sz w:val="28"/>
          <w:szCs w:val="28"/>
        </w:rPr>
        <w:t>нутрицевтики</w:t>
      </w:r>
      <w:proofErr w:type="spellEnd"/>
      <w:r w:rsidRPr="00D15527">
        <w:rPr>
          <w:color w:val="000000" w:themeColor="text1"/>
          <w:sz w:val="28"/>
          <w:szCs w:val="28"/>
        </w:rPr>
        <w:t xml:space="preserve"> – это биологически активные добавки к пище, применяемые для коррекции химического состава пищи человека. Они содержат незаменимые пищевые вещества: витамины, </w:t>
      </w:r>
      <w:proofErr w:type="spellStart"/>
      <w:r w:rsidRPr="00D15527">
        <w:rPr>
          <w:color w:val="000000" w:themeColor="text1"/>
          <w:sz w:val="28"/>
          <w:szCs w:val="28"/>
        </w:rPr>
        <w:t>полинасыщенные</w:t>
      </w:r>
      <w:proofErr w:type="spellEnd"/>
      <w:r w:rsidRPr="00D15527">
        <w:rPr>
          <w:color w:val="000000" w:themeColor="text1"/>
          <w:sz w:val="28"/>
          <w:szCs w:val="28"/>
        </w:rPr>
        <w:t xml:space="preserve"> жирные кислоты, макро- и микроэлементы, пищевые волокна, другие пищевые вещества. </w:t>
      </w:r>
    </w:p>
    <w:p w:rsidR="00204096" w:rsidRPr="00D15527" w:rsidRDefault="00204096" w:rsidP="00D15527">
      <w:pPr>
        <w:spacing w:after="0" w:line="360" w:lineRule="auto"/>
        <w:ind w:firstLine="709"/>
        <w:jc w:val="both"/>
        <w:rPr>
          <w:b/>
          <w:color w:val="000000" w:themeColor="text1"/>
          <w:sz w:val="28"/>
          <w:szCs w:val="28"/>
        </w:rPr>
      </w:pPr>
      <w:r w:rsidRPr="00D15527">
        <w:rPr>
          <w:color w:val="000000" w:themeColor="text1"/>
          <w:sz w:val="28"/>
          <w:szCs w:val="28"/>
        </w:rPr>
        <w:t xml:space="preserve">БАД – </w:t>
      </w:r>
      <w:proofErr w:type="spellStart"/>
      <w:r w:rsidRPr="00D15527">
        <w:rPr>
          <w:color w:val="000000" w:themeColor="text1"/>
          <w:sz w:val="28"/>
          <w:szCs w:val="28"/>
        </w:rPr>
        <w:t>нутрицевтики</w:t>
      </w:r>
      <w:proofErr w:type="spellEnd"/>
      <w:r w:rsidRPr="00D15527">
        <w:rPr>
          <w:color w:val="000000" w:themeColor="text1"/>
          <w:sz w:val="28"/>
          <w:szCs w:val="28"/>
        </w:rPr>
        <w:t xml:space="preserve"> восполняют дефицит </w:t>
      </w:r>
      <w:proofErr w:type="spellStart"/>
      <w:r w:rsidRPr="00D15527">
        <w:rPr>
          <w:color w:val="000000" w:themeColor="text1"/>
          <w:sz w:val="28"/>
          <w:szCs w:val="28"/>
        </w:rPr>
        <w:t>эссенциальных</w:t>
      </w:r>
      <w:proofErr w:type="spellEnd"/>
      <w:r w:rsidRPr="00D15527">
        <w:rPr>
          <w:color w:val="000000" w:themeColor="text1"/>
          <w:sz w:val="28"/>
          <w:szCs w:val="28"/>
        </w:rPr>
        <w:t xml:space="preserve"> пищевых веществ, улучшают обмен веществ, укрепляют иммунитет, способствуют </w:t>
      </w:r>
      <w:proofErr w:type="spellStart"/>
      <w:r w:rsidRPr="00D15527">
        <w:rPr>
          <w:color w:val="000000" w:themeColor="text1"/>
          <w:sz w:val="28"/>
          <w:szCs w:val="28"/>
        </w:rPr>
        <w:t>адаптогенному</w:t>
      </w:r>
      <w:proofErr w:type="spellEnd"/>
      <w:r w:rsidRPr="00D15527">
        <w:rPr>
          <w:color w:val="000000" w:themeColor="text1"/>
          <w:sz w:val="28"/>
          <w:szCs w:val="28"/>
        </w:rPr>
        <w:t xml:space="preserve"> эффекту к неблагоприятным факторам внешней среды. </w:t>
      </w:r>
      <w:proofErr w:type="spellStart"/>
      <w:r w:rsidRPr="00D15527">
        <w:rPr>
          <w:color w:val="000000" w:themeColor="text1"/>
          <w:sz w:val="28"/>
          <w:szCs w:val="28"/>
        </w:rPr>
        <w:t>БАД-парафармацевтики</w:t>
      </w:r>
      <w:proofErr w:type="spellEnd"/>
      <w:r w:rsidRPr="00D15527">
        <w:rPr>
          <w:color w:val="000000" w:themeColor="text1"/>
          <w:sz w:val="28"/>
          <w:szCs w:val="28"/>
        </w:rPr>
        <w:t xml:space="preserve">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Следует знать, что пока неизвестна физиологическая потребность в них взрослого человека, а у многих БАД вообще не идентифицированы действующие вещества. В связи с этим применение БАД – </w:t>
      </w:r>
      <w:proofErr w:type="spellStart"/>
      <w:r w:rsidRPr="00D15527">
        <w:rPr>
          <w:color w:val="000000" w:themeColor="text1"/>
          <w:sz w:val="28"/>
          <w:szCs w:val="28"/>
        </w:rPr>
        <w:t>парафармацевтиков</w:t>
      </w:r>
      <w:proofErr w:type="spellEnd"/>
      <w:r w:rsidRPr="00D15527">
        <w:rPr>
          <w:color w:val="000000" w:themeColor="text1"/>
          <w:sz w:val="28"/>
          <w:szCs w:val="28"/>
        </w:rPr>
        <w:t xml:space="preserve"> может привести к неадекватным реакциям организма человека. </w:t>
      </w:r>
    </w:p>
    <w:p w:rsidR="00204096" w:rsidRPr="00D15527" w:rsidRDefault="00204096" w:rsidP="00D15527">
      <w:pPr>
        <w:pStyle w:val="a4"/>
        <w:numPr>
          <w:ilvl w:val="0"/>
          <w:numId w:val="5"/>
        </w:numPr>
        <w:spacing w:after="0" w:line="360" w:lineRule="auto"/>
        <w:ind w:left="0" w:firstLine="709"/>
        <w:jc w:val="both"/>
        <w:rPr>
          <w:b/>
          <w:color w:val="000000" w:themeColor="text1"/>
          <w:sz w:val="28"/>
          <w:szCs w:val="28"/>
        </w:rPr>
      </w:pPr>
      <w:proofErr w:type="spellStart"/>
      <w:r w:rsidRPr="00D15527">
        <w:rPr>
          <w:color w:val="000000" w:themeColor="text1"/>
          <w:sz w:val="28"/>
          <w:szCs w:val="28"/>
        </w:rPr>
        <w:t>Парафармацевтики</w:t>
      </w:r>
      <w:proofErr w:type="spellEnd"/>
      <w:r w:rsidRPr="00D15527">
        <w:rPr>
          <w:color w:val="000000" w:themeColor="text1"/>
          <w:sz w:val="28"/>
          <w:szCs w:val="28"/>
        </w:rPr>
        <w:t xml:space="preserve"> – содержат компоненты растительного, животного, минерального или другого происхождения, способные оказывать регулирующие влияние на функции отдельных органов и систем организма </w:t>
      </w:r>
      <w:r w:rsidRPr="00D15527">
        <w:rPr>
          <w:color w:val="000000" w:themeColor="text1"/>
          <w:sz w:val="28"/>
          <w:szCs w:val="28"/>
        </w:rPr>
        <w:lastRenderedPageBreak/>
        <w:t xml:space="preserve">человека (органические кислоты, гликозиды, алкалоиды, дубильные вещества, </w:t>
      </w:r>
      <w:proofErr w:type="spellStart"/>
      <w:r w:rsidRPr="00D15527">
        <w:rPr>
          <w:color w:val="000000" w:themeColor="text1"/>
          <w:sz w:val="28"/>
          <w:szCs w:val="28"/>
        </w:rPr>
        <w:t>биофлавоноиды</w:t>
      </w:r>
      <w:proofErr w:type="spellEnd"/>
      <w:r w:rsidRPr="00D15527">
        <w:rPr>
          <w:color w:val="000000" w:themeColor="text1"/>
          <w:sz w:val="28"/>
          <w:szCs w:val="28"/>
        </w:rPr>
        <w:t xml:space="preserve"> и др.). </w:t>
      </w:r>
    </w:p>
    <w:p w:rsidR="00204096" w:rsidRPr="00D15527" w:rsidRDefault="00204096" w:rsidP="00D15527">
      <w:pPr>
        <w:spacing w:after="0" w:line="360" w:lineRule="auto"/>
        <w:ind w:firstLine="709"/>
        <w:jc w:val="both"/>
        <w:rPr>
          <w:b/>
          <w:color w:val="000000" w:themeColor="text1"/>
          <w:sz w:val="28"/>
          <w:szCs w:val="28"/>
        </w:rPr>
      </w:pPr>
      <w:r w:rsidRPr="00D15527">
        <w:rPr>
          <w:color w:val="000000" w:themeColor="text1"/>
          <w:sz w:val="28"/>
          <w:szCs w:val="28"/>
        </w:rPr>
        <w:t xml:space="preserve">К числу основных физиологических функций БАД относят регуляцию жирового, углеводного, белкового и минерального обмена, активацию ферментных систем, </w:t>
      </w:r>
      <w:proofErr w:type="spellStart"/>
      <w:r w:rsidRPr="00D15527">
        <w:rPr>
          <w:color w:val="000000" w:themeColor="text1"/>
          <w:sz w:val="28"/>
          <w:szCs w:val="28"/>
        </w:rPr>
        <w:t>антиоксидантную</w:t>
      </w:r>
      <w:proofErr w:type="spellEnd"/>
      <w:r w:rsidRPr="00D15527">
        <w:rPr>
          <w:color w:val="000000" w:themeColor="text1"/>
          <w:sz w:val="28"/>
          <w:szCs w:val="28"/>
        </w:rPr>
        <w:t xml:space="preserve"> защиту, обеспечение процессов клеточного дыхания, поддержание электролитного баланса и кислотно</w:t>
      </w:r>
      <w:r w:rsidR="00D631C9" w:rsidRPr="00D15527">
        <w:rPr>
          <w:color w:val="000000" w:themeColor="text1"/>
          <w:sz w:val="28"/>
          <w:szCs w:val="28"/>
        </w:rPr>
        <w:t>-</w:t>
      </w:r>
      <w:r w:rsidRPr="00D15527">
        <w:rPr>
          <w:color w:val="000000" w:themeColor="text1"/>
          <w:sz w:val="28"/>
          <w:szCs w:val="28"/>
        </w:rPr>
        <w:t xml:space="preserve">щелочного равновесия, регуляцию репродуктивной функции и иммунной активности, свертываемости крови, возбудимости миокарда и сосудистого тонуса, нервной деятельности и </w:t>
      </w:r>
      <w:proofErr w:type="spellStart"/>
      <w:r w:rsidRPr="00D15527">
        <w:rPr>
          <w:color w:val="000000" w:themeColor="text1"/>
          <w:sz w:val="28"/>
          <w:szCs w:val="28"/>
        </w:rPr>
        <w:t>биотрансформации</w:t>
      </w:r>
      <w:proofErr w:type="spellEnd"/>
      <w:r w:rsidRPr="00D15527">
        <w:rPr>
          <w:color w:val="000000" w:themeColor="text1"/>
          <w:sz w:val="28"/>
          <w:szCs w:val="28"/>
        </w:rPr>
        <w:t xml:space="preserve"> </w:t>
      </w:r>
      <w:proofErr w:type="spellStart"/>
      <w:r w:rsidRPr="00D15527">
        <w:rPr>
          <w:color w:val="000000" w:themeColor="text1"/>
          <w:sz w:val="28"/>
          <w:szCs w:val="28"/>
        </w:rPr>
        <w:t>ксенобиотиков</w:t>
      </w:r>
      <w:proofErr w:type="spellEnd"/>
      <w:r w:rsidRPr="00D15527">
        <w:rPr>
          <w:color w:val="000000" w:themeColor="text1"/>
          <w:sz w:val="28"/>
          <w:szCs w:val="28"/>
        </w:rPr>
        <w:t xml:space="preserve"> и др. </w:t>
      </w:r>
    </w:p>
    <w:p w:rsidR="007D6E4A" w:rsidRPr="00D15527" w:rsidRDefault="00204096" w:rsidP="00D15527">
      <w:pPr>
        <w:spacing w:after="0" w:line="360" w:lineRule="auto"/>
        <w:ind w:firstLine="709"/>
        <w:jc w:val="both"/>
        <w:rPr>
          <w:b/>
          <w:color w:val="000000" w:themeColor="text1"/>
          <w:sz w:val="28"/>
          <w:szCs w:val="28"/>
        </w:rPr>
      </w:pPr>
      <w:r w:rsidRPr="00D15527">
        <w:rPr>
          <w:color w:val="000000" w:themeColor="text1"/>
          <w:sz w:val="28"/>
          <w:szCs w:val="28"/>
        </w:rPr>
        <w:t xml:space="preserve">БАД не должны содержать сильнодействующие, наркотические и ядовитые вещества, а также растительное сырье, не применяемое в медицинской практике и не используемое в питании. Кроме того, не допускается в производстве БАД использовать растительное сырье и продукцию животноводства, полученные с применением генной инженерии. </w:t>
      </w:r>
      <w:proofErr w:type="gramStart"/>
      <w:r w:rsidRPr="00D15527">
        <w:rPr>
          <w:color w:val="000000" w:themeColor="text1"/>
          <w:sz w:val="28"/>
          <w:szCs w:val="28"/>
        </w:rPr>
        <w:t>БАД выпускаются в виде экстрактов, настоев, бальзамов, порошков, сухих и жидких концентратов, сиропов, таблеток, капсул и др. форм.</w:t>
      </w:r>
      <w:proofErr w:type="gramEnd"/>
    </w:p>
    <w:p w:rsidR="00204096" w:rsidRPr="00D15527" w:rsidRDefault="00204096" w:rsidP="00D15527">
      <w:pPr>
        <w:pStyle w:val="a3"/>
        <w:numPr>
          <w:ilvl w:val="0"/>
          <w:numId w:val="5"/>
        </w:numPr>
        <w:spacing w:before="0" w:beforeAutospacing="0" w:after="0" w:afterAutospacing="0" w:line="360" w:lineRule="auto"/>
        <w:ind w:left="0" w:firstLine="709"/>
        <w:jc w:val="both"/>
        <w:rPr>
          <w:i w:val="0"/>
          <w:color w:val="000000" w:themeColor="text1"/>
          <w:sz w:val="28"/>
          <w:szCs w:val="28"/>
        </w:rPr>
      </w:pPr>
      <w:proofErr w:type="spellStart"/>
      <w:r w:rsidRPr="00D15527">
        <w:rPr>
          <w:i w:val="0"/>
          <w:color w:val="000000" w:themeColor="text1"/>
          <w:sz w:val="28"/>
          <w:szCs w:val="28"/>
        </w:rPr>
        <w:t>Эубиотики</w:t>
      </w:r>
      <w:proofErr w:type="spellEnd"/>
      <w:r w:rsidRPr="00D15527">
        <w:rPr>
          <w:i w:val="0"/>
          <w:color w:val="000000" w:themeColor="text1"/>
          <w:sz w:val="28"/>
          <w:szCs w:val="28"/>
        </w:rPr>
        <w:t xml:space="preserve"> (</w:t>
      </w:r>
      <w:proofErr w:type="spellStart"/>
      <w:r w:rsidRPr="00D15527">
        <w:rPr>
          <w:i w:val="0"/>
          <w:color w:val="000000" w:themeColor="text1"/>
          <w:sz w:val="28"/>
          <w:szCs w:val="28"/>
        </w:rPr>
        <w:t>пробиотики</w:t>
      </w:r>
      <w:proofErr w:type="spellEnd"/>
      <w:r w:rsidRPr="00D15527">
        <w:rPr>
          <w:i w:val="0"/>
          <w:color w:val="000000" w:themeColor="text1"/>
          <w:sz w:val="28"/>
          <w:szCs w:val="28"/>
        </w:rPr>
        <w:t>) - биологически активные добавки к пище, в состав которых входят живые микроорганизмы и (или) их метаболиты, оказывающее нормализующее воздействие на состав и биологическую активность микрофлоры пищеварительного тракта.</w:t>
      </w:r>
    </w:p>
    <w:p w:rsidR="00204096" w:rsidRPr="00D15527" w:rsidRDefault="00204096" w:rsidP="00D15527">
      <w:pPr>
        <w:pStyle w:val="a3"/>
        <w:numPr>
          <w:ilvl w:val="0"/>
          <w:numId w:val="1"/>
        </w:numPr>
        <w:spacing w:before="0" w:beforeAutospacing="0" w:after="0" w:afterAutospacing="0" w:line="360" w:lineRule="auto"/>
        <w:ind w:left="0" w:firstLine="709"/>
        <w:jc w:val="both"/>
        <w:rPr>
          <w:i w:val="0"/>
          <w:color w:val="000000" w:themeColor="text1"/>
          <w:sz w:val="28"/>
          <w:szCs w:val="28"/>
        </w:rPr>
      </w:pPr>
      <w:proofErr w:type="spellStart"/>
      <w:r w:rsidRPr="00D15527">
        <w:rPr>
          <w:i w:val="0"/>
          <w:color w:val="000000" w:themeColor="text1"/>
          <w:sz w:val="28"/>
          <w:szCs w:val="28"/>
        </w:rPr>
        <w:t>Пробиотики</w:t>
      </w:r>
      <w:proofErr w:type="spellEnd"/>
      <w:r w:rsidRPr="00D15527">
        <w:rPr>
          <w:i w:val="0"/>
          <w:color w:val="000000" w:themeColor="text1"/>
          <w:sz w:val="28"/>
          <w:szCs w:val="28"/>
        </w:rPr>
        <w:t xml:space="preserve"> — живые бактерии — микроорганизмы, которые обитают в организме человека и положительно влияют на его жизнедеятельность. </w:t>
      </w:r>
      <w:proofErr w:type="spellStart"/>
      <w:r w:rsidRPr="00D15527">
        <w:rPr>
          <w:i w:val="0"/>
          <w:color w:val="000000" w:themeColor="text1"/>
          <w:sz w:val="28"/>
          <w:szCs w:val="28"/>
        </w:rPr>
        <w:t>Пробиотиковые</w:t>
      </w:r>
      <w:proofErr w:type="spellEnd"/>
      <w:r w:rsidRPr="00D15527">
        <w:rPr>
          <w:i w:val="0"/>
          <w:color w:val="000000" w:themeColor="text1"/>
          <w:sz w:val="28"/>
          <w:szCs w:val="28"/>
        </w:rPr>
        <w:t xml:space="preserve"> препараты содержат различные штаммы бактерий.</w:t>
      </w:r>
    </w:p>
    <w:p w:rsidR="00204096" w:rsidRPr="00D15527" w:rsidRDefault="00204096" w:rsidP="00D15527">
      <w:pPr>
        <w:pStyle w:val="a3"/>
        <w:numPr>
          <w:ilvl w:val="0"/>
          <w:numId w:val="1"/>
        </w:numPr>
        <w:spacing w:before="0" w:beforeAutospacing="0" w:after="0" w:afterAutospacing="0" w:line="360" w:lineRule="auto"/>
        <w:ind w:left="0" w:firstLine="709"/>
        <w:jc w:val="both"/>
        <w:rPr>
          <w:i w:val="0"/>
          <w:color w:val="000000" w:themeColor="text1"/>
          <w:sz w:val="28"/>
          <w:szCs w:val="28"/>
        </w:rPr>
      </w:pPr>
      <w:proofErr w:type="spellStart"/>
      <w:r w:rsidRPr="00D15527">
        <w:rPr>
          <w:i w:val="0"/>
          <w:color w:val="000000" w:themeColor="text1"/>
          <w:sz w:val="28"/>
          <w:szCs w:val="28"/>
        </w:rPr>
        <w:t>Пребиотики</w:t>
      </w:r>
      <w:proofErr w:type="spellEnd"/>
      <w:r w:rsidRPr="00D15527">
        <w:rPr>
          <w:i w:val="0"/>
          <w:color w:val="000000" w:themeColor="text1"/>
          <w:sz w:val="28"/>
          <w:szCs w:val="28"/>
        </w:rPr>
        <w:t xml:space="preserve"> – вещества растительного происхождения, </w:t>
      </w:r>
      <w:proofErr w:type="gramStart"/>
      <w:r w:rsidRPr="00D15527">
        <w:rPr>
          <w:i w:val="0"/>
          <w:color w:val="000000" w:themeColor="text1"/>
          <w:sz w:val="28"/>
          <w:szCs w:val="28"/>
        </w:rPr>
        <w:t>способствующее</w:t>
      </w:r>
      <w:proofErr w:type="gramEnd"/>
      <w:r w:rsidRPr="00D15527">
        <w:rPr>
          <w:i w:val="0"/>
          <w:color w:val="000000" w:themeColor="text1"/>
          <w:sz w:val="28"/>
          <w:szCs w:val="28"/>
        </w:rPr>
        <w:t xml:space="preserve"> жизнедеятельности и лучшему размножению микроорганизмов ЖКТ.</w:t>
      </w:r>
    </w:p>
    <w:p w:rsidR="00204096" w:rsidRPr="00D15527" w:rsidRDefault="00204096" w:rsidP="00D15527">
      <w:pPr>
        <w:pStyle w:val="a3"/>
        <w:numPr>
          <w:ilvl w:val="0"/>
          <w:numId w:val="1"/>
        </w:numPr>
        <w:spacing w:before="0" w:beforeAutospacing="0" w:after="0" w:afterAutospacing="0" w:line="360" w:lineRule="auto"/>
        <w:ind w:left="0" w:firstLine="709"/>
        <w:jc w:val="both"/>
        <w:rPr>
          <w:i w:val="0"/>
          <w:color w:val="000000" w:themeColor="text1"/>
          <w:sz w:val="28"/>
          <w:szCs w:val="28"/>
        </w:rPr>
      </w:pPr>
      <w:proofErr w:type="spellStart"/>
      <w:r w:rsidRPr="00D15527">
        <w:rPr>
          <w:i w:val="0"/>
          <w:color w:val="000000" w:themeColor="text1"/>
          <w:sz w:val="28"/>
          <w:szCs w:val="28"/>
        </w:rPr>
        <w:t>Симбиотики</w:t>
      </w:r>
      <w:proofErr w:type="spellEnd"/>
      <w:r w:rsidR="00D15527">
        <w:rPr>
          <w:i w:val="0"/>
          <w:color w:val="000000" w:themeColor="text1"/>
          <w:sz w:val="28"/>
          <w:szCs w:val="28"/>
        </w:rPr>
        <w:t xml:space="preserve"> </w:t>
      </w:r>
      <w:r w:rsidRPr="00D15527">
        <w:rPr>
          <w:i w:val="0"/>
          <w:color w:val="000000" w:themeColor="text1"/>
          <w:sz w:val="28"/>
          <w:szCs w:val="28"/>
        </w:rPr>
        <w:t xml:space="preserve">- комбинированные препараты, в которые входят </w:t>
      </w:r>
      <w:proofErr w:type="spellStart"/>
      <w:r w:rsidRPr="00D15527">
        <w:rPr>
          <w:i w:val="0"/>
          <w:color w:val="000000" w:themeColor="text1"/>
          <w:sz w:val="28"/>
          <w:szCs w:val="28"/>
        </w:rPr>
        <w:t>пробиотики</w:t>
      </w:r>
      <w:proofErr w:type="spellEnd"/>
      <w:r w:rsidRPr="00D15527">
        <w:rPr>
          <w:i w:val="0"/>
          <w:color w:val="000000" w:themeColor="text1"/>
          <w:sz w:val="28"/>
          <w:szCs w:val="28"/>
        </w:rPr>
        <w:t xml:space="preserve"> и </w:t>
      </w:r>
      <w:proofErr w:type="spellStart"/>
      <w:r w:rsidRPr="00D15527">
        <w:rPr>
          <w:i w:val="0"/>
          <w:color w:val="000000" w:themeColor="text1"/>
          <w:sz w:val="28"/>
          <w:szCs w:val="28"/>
        </w:rPr>
        <w:t>пребиотики</w:t>
      </w:r>
      <w:proofErr w:type="spellEnd"/>
      <w:r w:rsidRPr="00D15527">
        <w:rPr>
          <w:i w:val="0"/>
          <w:color w:val="000000" w:themeColor="text1"/>
          <w:sz w:val="28"/>
          <w:szCs w:val="28"/>
        </w:rPr>
        <w:t>.</w:t>
      </w:r>
    </w:p>
    <w:p w:rsidR="00D15527" w:rsidRDefault="00D15527" w:rsidP="00D15527">
      <w:pPr>
        <w:pStyle w:val="a4"/>
        <w:spacing w:after="0" w:line="360" w:lineRule="auto"/>
        <w:ind w:left="0" w:firstLine="709"/>
        <w:jc w:val="both"/>
        <w:rPr>
          <w:b/>
          <w:color w:val="000000" w:themeColor="text1"/>
          <w:sz w:val="28"/>
          <w:szCs w:val="28"/>
        </w:rPr>
      </w:pPr>
    </w:p>
    <w:p w:rsidR="00AB3E98" w:rsidRPr="00D15527" w:rsidRDefault="00FD3F68" w:rsidP="00D15527">
      <w:pPr>
        <w:pStyle w:val="a4"/>
        <w:spacing w:after="0" w:line="360" w:lineRule="auto"/>
        <w:ind w:left="0" w:firstLine="709"/>
        <w:jc w:val="both"/>
        <w:rPr>
          <w:b/>
          <w:color w:val="000000" w:themeColor="text1"/>
          <w:sz w:val="28"/>
          <w:szCs w:val="28"/>
        </w:rPr>
      </w:pPr>
      <w:r w:rsidRPr="00D15527">
        <w:rPr>
          <w:color w:val="000000" w:themeColor="text1"/>
          <w:sz w:val="28"/>
          <w:szCs w:val="28"/>
        </w:rPr>
        <w:lastRenderedPageBreak/>
        <w:t xml:space="preserve">Анализ ассортимента </w:t>
      </w:r>
      <w:proofErr w:type="spellStart"/>
      <w:r w:rsidRPr="00D15527">
        <w:rPr>
          <w:color w:val="000000" w:themeColor="text1"/>
          <w:sz w:val="28"/>
          <w:szCs w:val="28"/>
        </w:rPr>
        <w:t>БАДов</w:t>
      </w:r>
      <w:proofErr w:type="spellEnd"/>
      <w:r w:rsidR="00872762" w:rsidRPr="00D15527">
        <w:rPr>
          <w:color w:val="000000" w:themeColor="text1"/>
          <w:sz w:val="28"/>
          <w:szCs w:val="28"/>
        </w:rPr>
        <w:t>:</w:t>
      </w:r>
    </w:p>
    <w:p w:rsidR="00872762" w:rsidRPr="00D15527" w:rsidRDefault="00872762" w:rsidP="00D15527">
      <w:pPr>
        <w:pStyle w:val="a4"/>
        <w:numPr>
          <w:ilvl w:val="0"/>
          <w:numId w:val="6"/>
        </w:numPr>
        <w:spacing w:after="0" w:line="360" w:lineRule="auto"/>
        <w:ind w:left="0" w:firstLine="709"/>
        <w:jc w:val="both"/>
        <w:rPr>
          <w:b/>
          <w:color w:val="000000" w:themeColor="text1"/>
          <w:sz w:val="28"/>
          <w:szCs w:val="28"/>
        </w:rPr>
      </w:pPr>
      <w:r w:rsidRPr="00D15527">
        <w:rPr>
          <w:color w:val="000000" w:themeColor="text1"/>
          <w:sz w:val="28"/>
          <w:szCs w:val="28"/>
        </w:rPr>
        <w:t>Глици</w:t>
      </w:r>
      <w:proofErr w:type="gramStart"/>
      <w:r w:rsidRPr="00D15527">
        <w:rPr>
          <w:color w:val="000000" w:themeColor="text1"/>
          <w:sz w:val="28"/>
          <w:szCs w:val="28"/>
        </w:rPr>
        <w:t>н-</w:t>
      </w:r>
      <w:proofErr w:type="gramEnd"/>
      <w:r w:rsidRPr="00D15527">
        <w:rPr>
          <w:color w:val="000000" w:themeColor="text1"/>
          <w:sz w:val="28"/>
          <w:szCs w:val="28"/>
        </w:rPr>
        <w:t xml:space="preserve"> таблетки подъязычные, 1 табл. 100 мг</w:t>
      </w:r>
    </w:p>
    <w:p w:rsidR="00872762" w:rsidRPr="009B6165" w:rsidRDefault="00872762" w:rsidP="00D15527">
      <w:pPr>
        <w:pStyle w:val="a4"/>
        <w:spacing w:after="0" w:line="360" w:lineRule="auto"/>
        <w:ind w:left="0" w:firstLine="709"/>
        <w:jc w:val="both"/>
        <w:rPr>
          <w:color w:val="000000" w:themeColor="text1"/>
          <w:sz w:val="28"/>
          <w:szCs w:val="28"/>
          <w:shd w:val="clear" w:color="auto" w:fill="FFFFFF"/>
        </w:rPr>
      </w:pPr>
      <w:proofErr w:type="spellStart"/>
      <w:r w:rsidRPr="009B6165">
        <w:rPr>
          <w:rStyle w:val="a8"/>
          <w:b w:val="0"/>
          <w:color w:val="000000" w:themeColor="text1"/>
          <w:sz w:val="28"/>
          <w:szCs w:val="28"/>
          <w:bdr w:val="none" w:sz="0" w:space="0" w:color="auto" w:frame="1"/>
          <w:shd w:val="clear" w:color="auto" w:fill="FFFFFF"/>
        </w:rPr>
        <w:t>Фармако</w:t>
      </w:r>
      <w:proofErr w:type="spellEnd"/>
      <w:r w:rsidR="00D15527" w:rsidRPr="009B6165">
        <w:rPr>
          <w:rStyle w:val="a8"/>
          <w:b w:val="0"/>
          <w:color w:val="000000" w:themeColor="text1"/>
          <w:sz w:val="28"/>
          <w:szCs w:val="28"/>
          <w:bdr w:val="none" w:sz="0" w:space="0" w:color="auto" w:frame="1"/>
          <w:shd w:val="clear" w:color="auto" w:fill="FFFFFF"/>
        </w:rPr>
        <w:t xml:space="preserve"> </w:t>
      </w:r>
      <w:r w:rsidRPr="009B6165">
        <w:rPr>
          <w:rStyle w:val="a8"/>
          <w:b w:val="0"/>
          <w:color w:val="000000" w:themeColor="text1"/>
          <w:sz w:val="28"/>
          <w:szCs w:val="28"/>
          <w:bdr w:val="none" w:sz="0" w:space="0" w:color="auto" w:frame="1"/>
          <w:shd w:val="clear" w:color="auto" w:fill="FFFFFF"/>
        </w:rPr>
        <w:t>-</w:t>
      </w:r>
      <w:r w:rsidR="00D15527" w:rsidRPr="009B6165">
        <w:rPr>
          <w:rStyle w:val="a8"/>
          <w:b w:val="0"/>
          <w:color w:val="000000" w:themeColor="text1"/>
          <w:sz w:val="28"/>
          <w:szCs w:val="28"/>
          <w:bdr w:val="none" w:sz="0" w:space="0" w:color="auto" w:frame="1"/>
          <w:shd w:val="clear" w:color="auto" w:fill="FFFFFF"/>
        </w:rPr>
        <w:t xml:space="preserve"> </w:t>
      </w:r>
      <w:r w:rsidRPr="009B6165">
        <w:rPr>
          <w:rStyle w:val="a8"/>
          <w:b w:val="0"/>
          <w:color w:val="000000" w:themeColor="text1"/>
          <w:sz w:val="28"/>
          <w:szCs w:val="28"/>
          <w:bdr w:val="none" w:sz="0" w:space="0" w:color="auto" w:frame="1"/>
          <w:shd w:val="clear" w:color="auto" w:fill="FFFFFF"/>
        </w:rPr>
        <w:t xml:space="preserve">терапевтическая </w:t>
      </w:r>
      <w:r w:rsidRPr="009B6165">
        <w:rPr>
          <w:color w:val="000000" w:themeColor="text1"/>
          <w:spacing w:val="3"/>
          <w:sz w:val="28"/>
          <w:szCs w:val="28"/>
        </w:rPr>
        <w:t>групп</w:t>
      </w:r>
      <w:proofErr w:type="gramStart"/>
      <w:r w:rsidRPr="009B6165">
        <w:rPr>
          <w:color w:val="000000" w:themeColor="text1"/>
          <w:spacing w:val="3"/>
          <w:sz w:val="28"/>
          <w:szCs w:val="28"/>
        </w:rPr>
        <w:t>а-</w:t>
      </w:r>
      <w:proofErr w:type="gramEnd"/>
      <w:r w:rsidRPr="009B6165">
        <w:rPr>
          <w:color w:val="000000" w:themeColor="text1"/>
          <w:sz w:val="28"/>
          <w:szCs w:val="28"/>
          <w:shd w:val="clear" w:color="auto" w:fill="FFFFFF"/>
        </w:rPr>
        <w:t xml:space="preserve"> Метаболическое средство</w:t>
      </w:r>
    </w:p>
    <w:p w:rsidR="00D15527" w:rsidRPr="009B6165" w:rsidRDefault="00872762" w:rsidP="00D15527">
      <w:pPr>
        <w:spacing w:after="0" w:line="360" w:lineRule="auto"/>
        <w:ind w:firstLine="709"/>
        <w:jc w:val="both"/>
        <w:textAlignment w:val="baseline"/>
        <w:rPr>
          <w:rFonts w:eastAsia="Times New Roman"/>
          <w:color w:val="000000" w:themeColor="text1"/>
          <w:sz w:val="28"/>
          <w:szCs w:val="28"/>
          <w:lang w:eastAsia="ru-RU"/>
        </w:rPr>
      </w:pPr>
      <w:r w:rsidRPr="009B6165">
        <w:rPr>
          <w:color w:val="000000" w:themeColor="text1"/>
          <w:spacing w:val="3"/>
          <w:sz w:val="28"/>
          <w:szCs w:val="28"/>
        </w:rPr>
        <w:t>Применение</w:t>
      </w:r>
      <w:proofErr w:type="gramStart"/>
      <w:r w:rsidR="00D15527" w:rsidRPr="009B6165">
        <w:rPr>
          <w:color w:val="000000" w:themeColor="text1"/>
          <w:spacing w:val="3"/>
          <w:sz w:val="28"/>
          <w:szCs w:val="28"/>
        </w:rPr>
        <w:t xml:space="preserve"> </w:t>
      </w:r>
      <w:r w:rsidR="00D15527" w:rsidRPr="009B6165">
        <w:rPr>
          <w:rFonts w:eastAsia="Times New Roman"/>
          <w:color w:val="000000" w:themeColor="text1"/>
          <w:sz w:val="28"/>
          <w:szCs w:val="28"/>
          <w:lang w:eastAsia="ru-RU"/>
        </w:rPr>
        <w:t>:</w:t>
      </w:r>
      <w:proofErr w:type="gramEnd"/>
    </w:p>
    <w:p w:rsidR="00872762" w:rsidRPr="009B6165" w:rsidRDefault="00872762" w:rsidP="00D15527">
      <w:pPr>
        <w:pStyle w:val="a4"/>
        <w:numPr>
          <w:ilvl w:val="0"/>
          <w:numId w:val="7"/>
        </w:numPr>
        <w:spacing w:after="0" w:line="360" w:lineRule="auto"/>
        <w:ind w:left="0" w:firstLine="680"/>
        <w:jc w:val="both"/>
        <w:textAlignment w:val="baseline"/>
        <w:rPr>
          <w:rFonts w:eastAsia="Times New Roman"/>
          <w:color w:val="000000" w:themeColor="text1"/>
          <w:sz w:val="28"/>
          <w:szCs w:val="28"/>
          <w:lang w:eastAsia="ru-RU"/>
        </w:rPr>
      </w:pPr>
      <w:r w:rsidRPr="009B6165">
        <w:rPr>
          <w:rFonts w:eastAsia="Times New Roman"/>
          <w:color w:val="000000" w:themeColor="text1"/>
          <w:sz w:val="28"/>
          <w:szCs w:val="28"/>
          <w:lang w:eastAsia="ru-RU"/>
        </w:rPr>
        <w:t>сниженная умственная работоспособность.</w:t>
      </w:r>
    </w:p>
    <w:p w:rsidR="00872762" w:rsidRPr="009B6165" w:rsidRDefault="00872762" w:rsidP="00D15527">
      <w:pPr>
        <w:numPr>
          <w:ilvl w:val="0"/>
          <w:numId w:val="3"/>
        </w:numPr>
        <w:spacing w:after="0" w:line="360" w:lineRule="auto"/>
        <w:ind w:left="0" w:firstLine="709"/>
        <w:jc w:val="both"/>
        <w:textAlignment w:val="baseline"/>
        <w:rPr>
          <w:rFonts w:eastAsia="Times New Roman"/>
          <w:color w:val="000000" w:themeColor="text1"/>
          <w:sz w:val="28"/>
          <w:szCs w:val="28"/>
          <w:lang w:eastAsia="ru-RU"/>
        </w:rPr>
      </w:pPr>
      <w:r w:rsidRPr="009B6165">
        <w:rPr>
          <w:rFonts w:eastAsia="Times New Roman"/>
          <w:color w:val="000000" w:themeColor="text1"/>
          <w:sz w:val="28"/>
          <w:szCs w:val="28"/>
          <w:lang w:eastAsia="ru-RU"/>
        </w:rPr>
        <w:t xml:space="preserve">стрессовые ситуации – </w:t>
      </w:r>
      <w:proofErr w:type="spellStart"/>
      <w:r w:rsidRPr="009B6165">
        <w:rPr>
          <w:rFonts w:eastAsia="Times New Roman"/>
          <w:color w:val="000000" w:themeColor="text1"/>
          <w:sz w:val="28"/>
          <w:szCs w:val="28"/>
          <w:lang w:eastAsia="ru-RU"/>
        </w:rPr>
        <w:t>психоэмоциональное</w:t>
      </w:r>
      <w:proofErr w:type="spellEnd"/>
      <w:r w:rsidRPr="009B6165">
        <w:rPr>
          <w:rFonts w:eastAsia="Times New Roman"/>
          <w:color w:val="000000" w:themeColor="text1"/>
          <w:sz w:val="28"/>
          <w:szCs w:val="28"/>
          <w:lang w:eastAsia="ru-RU"/>
        </w:rPr>
        <w:t xml:space="preserve"> напряжение (в период экзаменов, конфликтных и т.п. </w:t>
      </w:r>
      <w:proofErr w:type="gramStart"/>
      <w:r w:rsidRPr="009B6165">
        <w:rPr>
          <w:rFonts w:eastAsia="Times New Roman"/>
          <w:color w:val="000000" w:themeColor="text1"/>
          <w:sz w:val="28"/>
          <w:szCs w:val="28"/>
          <w:lang w:eastAsia="ru-RU"/>
        </w:rPr>
        <w:t>ситуациях</w:t>
      </w:r>
      <w:proofErr w:type="gramEnd"/>
      <w:r w:rsidRPr="009B6165">
        <w:rPr>
          <w:rFonts w:eastAsia="Times New Roman"/>
          <w:color w:val="000000" w:themeColor="text1"/>
          <w:sz w:val="28"/>
          <w:szCs w:val="28"/>
          <w:lang w:eastAsia="ru-RU"/>
        </w:rPr>
        <w:t>).</w:t>
      </w:r>
    </w:p>
    <w:p w:rsidR="00872762" w:rsidRPr="009B6165" w:rsidRDefault="00872762" w:rsidP="00D15527">
      <w:pPr>
        <w:numPr>
          <w:ilvl w:val="0"/>
          <w:numId w:val="3"/>
        </w:numPr>
        <w:spacing w:after="0" w:line="360" w:lineRule="auto"/>
        <w:ind w:left="0" w:firstLine="709"/>
        <w:jc w:val="both"/>
        <w:textAlignment w:val="baseline"/>
        <w:rPr>
          <w:rFonts w:eastAsia="Times New Roman"/>
          <w:color w:val="000000" w:themeColor="text1"/>
          <w:sz w:val="28"/>
          <w:szCs w:val="28"/>
          <w:lang w:eastAsia="ru-RU"/>
        </w:rPr>
      </w:pPr>
      <w:proofErr w:type="spellStart"/>
      <w:r w:rsidRPr="009B6165">
        <w:rPr>
          <w:rFonts w:eastAsia="Times New Roman"/>
          <w:color w:val="000000" w:themeColor="text1"/>
          <w:sz w:val="28"/>
          <w:szCs w:val="28"/>
          <w:lang w:eastAsia="ru-RU"/>
        </w:rPr>
        <w:t>девиантные</w:t>
      </w:r>
      <w:proofErr w:type="spellEnd"/>
      <w:r w:rsidRPr="009B6165">
        <w:rPr>
          <w:rFonts w:eastAsia="Times New Roman"/>
          <w:color w:val="000000" w:themeColor="text1"/>
          <w:sz w:val="28"/>
          <w:szCs w:val="28"/>
          <w:lang w:eastAsia="ru-RU"/>
        </w:rPr>
        <w:t xml:space="preserve"> формы поведения детей и подростков.</w:t>
      </w:r>
    </w:p>
    <w:p w:rsidR="00872762" w:rsidRPr="009B6165" w:rsidRDefault="00872762" w:rsidP="00D15527">
      <w:pPr>
        <w:numPr>
          <w:ilvl w:val="0"/>
          <w:numId w:val="3"/>
        </w:numPr>
        <w:spacing w:after="0" w:line="360" w:lineRule="auto"/>
        <w:ind w:left="0" w:firstLine="709"/>
        <w:jc w:val="both"/>
        <w:textAlignment w:val="baseline"/>
        <w:rPr>
          <w:rFonts w:eastAsia="Times New Roman"/>
          <w:color w:val="000000" w:themeColor="text1"/>
          <w:sz w:val="28"/>
          <w:szCs w:val="28"/>
          <w:lang w:eastAsia="ru-RU"/>
        </w:rPr>
      </w:pPr>
      <w:r w:rsidRPr="009B6165">
        <w:rPr>
          <w:rFonts w:eastAsia="Times New Roman"/>
          <w:color w:val="000000" w:themeColor="text1"/>
          <w:sz w:val="28"/>
          <w:szCs w:val="28"/>
          <w:lang w:eastAsia="ru-RU"/>
        </w:rPr>
        <w:t xml:space="preserve">различные функциональные и органические заболевания нервной </w:t>
      </w:r>
      <w:proofErr w:type="gramStart"/>
      <w:r w:rsidRPr="009B6165">
        <w:rPr>
          <w:rFonts w:eastAsia="Times New Roman"/>
          <w:color w:val="000000" w:themeColor="text1"/>
          <w:sz w:val="28"/>
          <w:szCs w:val="28"/>
          <w:lang w:eastAsia="ru-RU"/>
        </w:rPr>
        <w:t>системы</w:t>
      </w:r>
      <w:proofErr w:type="gramEnd"/>
      <w:r w:rsidRPr="009B6165">
        <w:rPr>
          <w:rFonts w:eastAsia="Times New Roman"/>
          <w:color w:val="000000" w:themeColor="text1"/>
          <w:sz w:val="28"/>
          <w:szCs w:val="28"/>
          <w:lang w:eastAsia="ru-RU"/>
        </w:rPr>
        <w:t xml:space="preserve"> сопровождающиеся повышенной возбудимостью, эмоциональной нестабильностью, снижением умственной работоспособности и нарушением сна: неврозы, </w:t>
      </w:r>
      <w:proofErr w:type="spellStart"/>
      <w:r w:rsidRPr="009B6165">
        <w:rPr>
          <w:rFonts w:eastAsia="Times New Roman"/>
          <w:color w:val="000000" w:themeColor="text1"/>
          <w:sz w:val="28"/>
          <w:szCs w:val="28"/>
          <w:lang w:eastAsia="ru-RU"/>
        </w:rPr>
        <w:t>неврозоподобные</w:t>
      </w:r>
      <w:proofErr w:type="spellEnd"/>
      <w:r w:rsidRPr="009B6165">
        <w:rPr>
          <w:rFonts w:eastAsia="Times New Roman"/>
          <w:color w:val="000000" w:themeColor="text1"/>
          <w:sz w:val="28"/>
          <w:szCs w:val="28"/>
          <w:lang w:eastAsia="ru-RU"/>
        </w:rPr>
        <w:t xml:space="preserve"> состояния и </w:t>
      </w:r>
      <w:proofErr w:type="spellStart"/>
      <w:r w:rsidRPr="009B6165">
        <w:rPr>
          <w:rFonts w:eastAsia="Times New Roman"/>
          <w:color w:val="000000" w:themeColor="text1"/>
          <w:sz w:val="28"/>
          <w:szCs w:val="28"/>
          <w:lang w:eastAsia="ru-RU"/>
        </w:rPr>
        <w:t>вегето-сосудистая</w:t>
      </w:r>
      <w:proofErr w:type="spellEnd"/>
      <w:r w:rsidRPr="009B6165">
        <w:rPr>
          <w:rFonts w:eastAsia="Times New Roman"/>
          <w:color w:val="000000" w:themeColor="text1"/>
          <w:sz w:val="28"/>
          <w:szCs w:val="28"/>
          <w:lang w:eastAsia="ru-RU"/>
        </w:rPr>
        <w:t xml:space="preserve"> </w:t>
      </w:r>
      <w:proofErr w:type="spellStart"/>
      <w:r w:rsidRPr="009B6165">
        <w:rPr>
          <w:rFonts w:eastAsia="Times New Roman"/>
          <w:color w:val="000000" w:themeColor="text1"/>
          <w:sz w:val="28"/>
          <w:szCs w:val="28"/>
          <w:lang w:eastAsia="ru-RU"/>
        </w:rPr>
        <w:t>дистония</w:t>
      </w:r>
      <w:proofErr w:type="spellEnd"/>
      <w:r w:rsidRPr="009B6165">
        <w:rPr>
          <w:rFonts w:eastAsia="Times New Roman"/>
          <w:color w:val="000000" w:themeColor="text1"/>
          <w:sz w:val="28"/>
          <w:szCs w:val="28"/>
          <w:lang w:eastAsia="ru-RU"/>
        </w:rPr>
        <w:t xml:space="preserve">, последствия </w:t>
      </w:r>
      <w:proofErr w:type="spellStart"/>
      <w:r w:rsidRPr="009B6165">
        <w:rPr>
          <w:rFonts w:eastAsia="Times New Roman"/>
          <w:color w:val="000000" w:themeColor="text1"/>
          <w:sz w:val="28"/>
          <w:szCs w:val="28"/>
          <w:lang w:eastAsia="ru-RU"/>
        </w:rPr>
        <w:t>нейроинфекций</w:t>
      </w:r>
      <w:proofErr w:type="spellEnd"/>
      <w:r w:rsidRPr="009B6165">
        <w:rPr>
          <w:rFonts w:eastAsia="Times New Roman"/>
          <w:color w:val="000000" w:themeColor="text1"/>
          <w:sz w:val="28"/>
          <w:szCs w:val="28"/>
          <w:lang w:eastAsia="ru-RU"/>
        </w:rPr>
        <w:t xml:space="preserve"> и черепно-мозговой травмы, перинатальные и другие формы энцефалопатий (в т.ч. алкогольного генеза).</w:t>
      </w:r>
    </w:p>
    <w:p w:rsidR="00872762" w:rsidRPr="009B6165" w:rsidRDefault="00872762" w:rsidP="00D15527">
      <w:pPr>
        <w:numPr>
          <w:ilvl w:val="0"/>
          <w:numId w:val="3"/>
        </w:numPr>
        <w:spacing w:after="0" w:line="360" w:lineRule="auto"/>
        <w:ind w:left="0" w:firstLine="709"/>
        <w:jc w:val="both"/>
        <w:textAlignment w:val="baseline"/>
        <w:rPr>
          <w:rFonts w:eastAsia="Times New Roman"/>
          <w:color w:val="000000" w:themeColor="text1"/>
          <w:sz w:val="28"/>
          <w:szCs w:val="28"/>
          <w:lang w:eastAsia="ru-RU"/>
        </w:rPr>
      </w:pPr>
      <w:r w:rsidRPr="009B6165">
        <w:rPr>
          <w:rFonts w:eastAsia="Times New Roman"/>
          <w:color w:val="000000" w:themeColor="text1"/>
          <w:sz w:val="28"/>
          <w:szCs w:val="28"/>
          <w:lang w:eastAsia="ru-RU"/>
        </w:rPr>
        <w:t>ишемический инсульт.</w:t>
      </w:r>
    </w:p>
    <w:p w:rsidR="00872762" w:rsidRPr="009B6165" w:rsidRDefault="00872762" w:rsidP="00D15527">
      <w:pPr>
        <w:shd w:val="clear" w:color="auto" w:fill="FFFFFF"/>
        <w:spacing w:after="0" w:line="360" w:lineRule="auto"/>
        <w:ind w:firstLine="709"/>
        <w:jc w:val="both"/>
        <w:textAlignment w:val="baseline"/>
        <w:rPr>
          <w:rFonts w:eastAsia="Times New Roman"/>
          <w:color w:val="000000" w:themeColor="text1"/>
          <w:sz w:val="28"/>
          <w:szCs w:val="28"/>
          <w:lang w:eastAsia="ru-RU"/>
        </w:rPr>
      </w:pPr>
      <w:r w:rsidRPr="009B6165">
        <w:rPr>
          <w:color w:val="000000" w:themeColor="text1"/>
          <w:spacing w:val="3"/>
          <w:sz w:val="28"/>
          <w:szCs w:val="28"/>
        </w:rPr>
        <w:t>Хранение-</w:t>
      </w:r>
      <w:r w:rsidRPr="009B6165">
        <w:rPr>
          <w:rFonts w:eastAsia="Times New Roman"/>
          <w:color w:val="000000" w:themeColor="text1"/>
          <w:sz w:val="28"/>
          <w:szCs w:val="28"/>
          <w:lang w:eastAsia="ru-RU"/>
        </w:rPr>
        <w:t xml:space="preserve"> В сухом защищенном от света месте при температуре не выше 25</w:t>
      </w:r>
      <w:r w:rsidRPr="009B6165">
        <w:rPr>
          <w:rFonts w:eastAsia="Times New Roman"/>
          <w:color w:val="000000" w:themeColor="text1"/>
          <w:sz w:val="28"/>
          <w:szCs w:val="28"/>
          <w:vertAlign w:val="superscript"/>
          <w:lang w:eastAsia="ru-RU"/>
        </w:rPr>
        <w:t>0</w:t>
      </w:r>
      <w:r w:rsidRPr="009B6165">
        <w:rPr>
          <w:rFonts w:eastAsia="Times New Roman"/>
          <w:color w:val="000000" w:themeColor="text1"/>
          <w:sz w:val="28"/>
          <w:szCs w:val="28"/>
          <w:lang w:eastAsia="ru-RU"/>
        </w:rPr>
        <w:t> С.Хранить в недоступном для детей месте</w:t>
      </w:r>
      <w:r w:rsidR="00D15527" w:rsidRPr="009B6165">
        <w:rPr>
          <w:rFonts w:eastAsia="Times New Roman"/>
          <w:color w:val="000000" w:themeColor="text1"/>
          <w:sz w:val="28"/>
          <w:szCs w:val="28"/>
          <w:lang w:eastAsia="ru-RU"/>
        </w:rPr>
        <w:t>.</w:t>
      </w:r>
    </w:p>
    <w:p w:rsidR="00D15527" w:rsidRPr="009B6165" w:rsidRDefault="00D15527" w:rsidP="00D15527">
      <w:pPr>
        <w:pStyle w:val="2"/>
        <w:spacing w:before="0" w:line="360" w:lineRule="auto"/>
        <w:ind w:firstLine="709"/>
        <w:jc w:val="both"/>
        <w:rPr>
          <w:rFonts w:ascii="Times New Roman" w:hAnsi="Times New Roman" w:cs="Times New Roman"/>
          <w:color w:val="000000" w:themeColor="text1"/>
          <w:sz w:val="28"/>
          <w:szCs w:val="28"/>
        </w:rPr>
      </w:pPr>
      <w:r w:rsidRPr="009B6165">
        <w:rPr>
          <w:rFonts w:ascii="Times New Roman" w:hAnsi="Times New Roman" w:cs="Times New Roman"/>
          <w:color w:val="000000" w:themeColor="text1"/>
          <w:sz w:val="28"/>
          <w:szCs w:val="28"/>
        </w:rPr>
        <w:t>Условия отпуска из аптек - без рецепта</w:t>
      </w:r>
    </w:p>
    <w:p w:rsidR="00D15527" w:rsidRPr="009B6165" w:rsidRDefault="00D15527" w:rsidP="00D15527">
      <w:pPr>
        <w:shd w:val="clear" w:color="auto" w:fill="FFFFFF"/>
        <w:spacing w:after="0" w:line="360" w:lineRule="auto"/>
        <w:ind w:firstLine="709"/>
        <w:jc w:val="both"/>
        <w:textAlignment w:val="baseline"/>
        <w:rPr>
          <w:rFonts w:eastAsia="Times New Roman"/>
          <w:color w:val="000000" w:themeColor="text1"/>
          <w:sz w:val="28"/>
          <w:szCs w:val="28"/>
          <w:lang w:eastAsia="ru-RU"/>
        </w:rPr>
      </w:pPr>
    </w:p>
    <w:p w:rsidR="0016665A" w:rsidRPr="009B6165" w:rsidRDefault="00D15527" w:rsidP="00D15527">
      <w:pPr>
        <w:pStyle w:val="a4"/>
        <w:spacing w:after="0" w:line="360" w:lineRule="auto"/>
        <w:ind w:left="0" w:firstLine="709"/>
        <w:jc w:val="both"/>
        <w:rPr>
          <w:rFonts w:eastAsia="Times New Roman"/>
          <w:color w:val="000000" w:themeColor="text1"/>
          <w:sz w:val="28"/>
          <w:szCs w:val="28"/>
          <w:lang w:eastAsia="ru-RU"/>
        </w:rPr>
      </w:pPr>
      <w:r w:rsidRPr="009B6165">
        <w:rPr>
          <w:rFonts w:eastAsia="Times New Roman"/>
          <w:noProof/>
          <w:color w:val="000000" w:themeColor="text1"/>
          <w:sz w:val="28"/>
          <w:szCs w:val="28"/>
          <w:lang w:eastAsia="ru-RU"/>
        </w:rPr>
        <w:drawing>
          <wp:inline distT="0" distB="0" distL="0" distR="0">
            <wp:extent cx="4007034" cy="2784144"/>
            <wp:effectExtent l="19050" t="0" r="0" b="0"/>
            <wp:docPr id="3" name="Рисунок 2" descr="102413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135729.jpg"/>
                    <pic:cNvPicPr/>
                  </pic:nvPicPr>
                  <pic:blipFill>
                    <a:blip r:embed="rId6"/>
                    <a:stretch>
                      <a:fillRect/>
                    </a:stretch>
                  </pic:blipFill>
                  <pic:spPr>
                    <a:xfrm>
                      <a:off x="0" y="0"/>
                      <a:ext cx="4007581" cy="2784524"/>
                    </a:xfrm>
                    <a:prstGeom prst="rect">
                      <a:avLst/>
                    </a:prstGeom>
                  </pic:spPr>
                </pic:pic>
              </a:graphicData>
            </a:graphic>
          </wp:inline>
        </w:drawing>
      </w:r>
    </w:p>
    <w:p w:rsidR="00D15527" w:rsidRPr="009B6165" w:rsidRDefault="00D15527" w:rsidP="00D15527">
      <w:pPr>
        <w:pStyle w:val="a4"/>
        <w:spacing w:after="0" w:line="360" w:lineRule="auto"/>
        <w:ind w:left="0" w:firstLine="709"/>
        <w:jc w:val="both"/>
        <w:rPr>
          <w:rFonts w:eastAsia="Times New Roman"/>
          <w:color w:val="000000" w:themeColor="text1"/>
          <w:sz w:val="28"/>
          <w:szCs w:val="28"/>
          <w:lang w:eastAsia="ru-RU"/>
        </w:rPr>
      </w:pPr>
      <w:r w:rsidRPr="009B6165">
        <w:rPr>
          <w:rFonts w:eastAsia="Times New Roman"/>
          <w:color w:val="000000" w:themeColor="text1"/>
          <w:sz w:val="28"/>
          <w:szCs w:val="28"/>
          <w:lang w:eastAsia="ru-RU"/>
        </w:rPr>
        <w:t>Рис.1-Глицин</w:t>
      </w:r>
    </w:p>
    <w:p w:rsidR="00872762" w:rsidRPr="009B6165" w:rsidRDefault="00872762" w:rsidP="00D15527">
      <w:pPr>
        <w:spacing w:after="0" w:line="360" w:lineRule="auto"/>
        <w:ind w:firstLine="709"/>
        <w:jc w:val="both"/>
        <w:rPr>
          <w:color w:val="000000" w:themeColor="text1"/>
          <w:sz w:val="28"/>
          <w:szCs w:val="28"/>
        </w:rPr>
      </w:pPr>
    </w:p>
    <w:p w:rsidR="0016665A" w:rsidRPr="009B6165" w:rsidRDefault="00D15527" w:rsidP="00D15527">
      <w:pPr>
        <w:pStyle w:val="a4"/>
        <w:numPr>
          <w:ilvl w:val="0"/>
          <w:numId w:val="6"/>
        </w:numPr>
        <w:spacing w:after="0" w:line="360" w:lineRule="auto"/>
        <w:ind w:left="0" w:firstLine="709"/>
        <w:jc w:val="both"/>
        <w:rPr>
          <w:color w:val="000000" w:themeColor="text1"/>
          <w:sz w:val="28"/>
          <w:szCs w:val="28"/>
        </w:rPr>
      </w:pPr>
      <w:r w:rsidRPr="009B6165">
        <w:rPr>
          <w:color w:val="000000" w:themeColor="text1"/>
          <w:sz w:val="28"/>
          <w:szCs w:val="28"/>
        </w:rPr>
        <w:lastRenderedPageBreak/>
        <w:t>Атероклефит-Б</w:t>
      </w:r>
      <w:r w:rsidR="00872762" w:rsidRPr="009B6165">
        <w:rPr>
          <w:color w:val="000000" w:themeColor="text1"/>
          <w:sz w:val="28"/>
          <w:szCs w:val="28"/>
        </w:rPr>
        <w:t>ио</w:t>
      </w:r>
      <w:r w:rsidR="0016665A" w:rsidRPr="009B6165">
        <w:rPr>
          <w:color w:val="000000" w:themeColor="text1"/>
          <w:sz w:val="28"/>
          <w:szCs w:val="28"/>
        </w:rPr>
        <w:t xml:space="preserve">-1 </w:t>
      </w:r>
      <w:proofErr w:type="spellStart"/>
      <w:r w:rsidR="0016665A" w:rsidRPr="009B6165">
        <w:rPr>
          <w:color w:val="000000" w:themeColor="text1"/>
          <w:sz w:val="28"/>
          <w:szCs w:val="28"/>
        </w:rPr>
        <w:t>капс</w:t>
      </w:r>
      <w:proofErr w:type="spellEnd"/>
      <w:r w:rsidR="0016665A" w:rsidRPr="009B6165">
        <w:rPr>
          <w:color w:val="000000" w:themeColor="text1"/>
          <w:sz w:val="28"/>
          <w:szCs w:val="28"/>
        </w:rPr>
        <w:t>. 250мг.</w:t>
      </w:r>
    </w:p>
    <w:p w:rsidR="0016665A" w:rsidRPr="009B6165" w:rsidRDefault="0016665A" w:rsidP="00D15527">
      <w:pPr>
        <w:pStyle w:val="a4"/>
        <w:spacing w:after="0" w:line="360" w:lineRule="auto"/>
        <w:ind w:left="0" w:firstLine="709"/>
        <w:jc w:val="both"/>
        <w:rPr>
          <w:color w:val="000000" w:themeColor="text1"/>
          <w:sz w:val="28"/>
          <w:szCs w:val="28"/>
        </w:rPr>
      </w:pPr>
      <w:proofErr w:type="spellStart"/>
      <w:proofErr w:type="gramStart"/>
      <w:r w:rsidRPr="009B6165">
        <w:rPr>
          <w:rStyle w:val="a8"/>
          <w:b w:val="0"/>
          <w:color w:val="000000" w:themeColor="text1"/>
          <w:sz w:val="28"/>
          <w:szCs w:val="28"/>
          <w:bdr w:val="none" w:sz="0" w:space="0" w:color="auto" w:frame="1"/>
          <w:shd w:val="clear" w:color="auto" w:fill="FFFFFF"/>
        </w:rPr>
        <w:t>Фармако-терапевтическая</w:t>
      </w:r>
      <w:proofErr w:type="spellEnd"/>
      <w:proofErr w:type="gramEnd"/>
      <w:r w:rsidRPr="009B6165">
        <w:rPr>
          <w:rStyle w:val="a8"/>
          <w:b w:val="0"/>
          <w:color w:val="000000" w:themeColor="text1"/>
          <w:sz w:val="28"/>
          <w:szCs w:val="28"/>
          <w:bdr w:val="none" w:sz="0" w:space="0" w:color="auto" w:frame="1"/>
          <w:shd w:val="clear" w:color="auto" w:fill="FFFFFF"/>
        </w:rPr>
        <w:t xml:space="preserve"> </w:t>
      </w:r>
      <w:r w:rsidRPr="009B6165">
        <w:rPr>
          <w:color w:val="000000" w:themeColor="text1"/>
          <w:spacing w:val="3"/>
          <w:sz w:val="28"/>
          <w:szCs w:val="28"/>
        </w:rPr>
        <w:t>группа</w:t>
      </w:r>
      <w:r w:rsidR="00D15527" w:rsidRPr="009B6165">
        <w:rPr>
          <w:color w:val="000000" w:themeColor="text1"/>
          <w:spacing w:val="3"/>
          <w:sz w:val="28"/>
          <w:szCs w:val="28"/>
        </w:rPr>
        <w:t xml:space="preserve"> </w:t>
      </w:r>
      <w:r w:rsidRPr="009B6165">
        <w:rPr>
          <w:color w:val="000000" w:themeColor="text1"/>
          <w:spacing w:val="3"/>
          <w:sz w:val="28"/>
          <w:szCs w:val="28"/>
        </w:rPr>
        <w:t>-</w:t>
      </w:r>
      <w:r w:rsidR="00D15527" w:rsidRPr="009B6165">
        <w:rPr>
          <w:color w:val="000000" w:themeColor="text1"/>
          <w:spacing w:val="3"/>
          <w:sz w:val="28"/>
          <w:szCs w:val="28"/>
        </w:rPr>
        <w:t xml:space="preserve"> </w:t>
      </w:r>
      <w:hyperlink r:id="rId7" w:history="1">
        <w:proofErr w:type="spellStart"/>
        <w:r w:rsidRPr="009B6165">
          <w:rPr>
            <w:rStyle w:val="a9"/>
            <w:color w:val="000000" w:themeColor="text1"/>
            <w:sz w:val="28"/>
            <w:szCs w:val="28"/>
            <w:u w:val="none"/>
          </w:rPr>
          <w:t>Гиполипидемическое</w:t>
        </w:r>
        <w:proofErr w:type="spellEnd"/>
        <w:r w:rsidRPr="009B6165">
          <w:rPr>
            <w:rStyle w:val="a9"/>
            <w:color w:val="000000" w:themeColor="text1"/>
            <w:sz w:val="28"/>
            <w:szCs w:val="28"/>
            <w:u w:val="none"/>
          </w:rPr>
          <w:t xml:space="preserve"> средство растительного происхождения</w:t>
        </w:r>
      </w:hyperlink>
      <w:r w:rsidR="00D15527" w:rsidRPr="009B6165">
        <w:rPr>
          <w:color w:val="000000" w:themeColor="text1"/>
          <w:sz w:val="28"/>
          <w:szCs w:val="28"/>
        </w:rPr>
        <w:t>.</w:t>
      </w:r>
    </w:p>
    <w:p w:rsidR="0016665A" w:rsidRPr="009B6165" w:rsidRDefault="0016665A" w:rsidP="00D15527">
      <w:pPr>
        <w:pStyle w:val="a4"/>
        <w:spacing w:after="0" w:line="360" w:lineRule="auto"/>
        <w:ind w:left="0" w:firstLine="709"/>
        <w:jc w:val="both"/>
        <w:rPr>
          <w:color w:val="000000" w:themeColor="text1"/>
          <w:sz w:val="28"/>
          <w:szCs w:val="28"/>
        </w:rPr>
      </w:pPr>
      <w:r w:rsidRPr="009B6165">
        <w:rPr>
          <w:color w:val="000000" w:themeColor="text1"/>
          <w:spacing w:val="3"/>
          <w:sz w:val="28"/>
          <w:szCs w:val="28"/>
        </w:rPr>
        <w:t>Применение</w:t>
      </w:r>
      <w:r w:rsidR="00D15527" w:rsidRPr="009B6165">
        <w:rPr>
          <w:color w:val="000000" w:themeColor="text1"/>
          <w:spacing w:val="3"/>
          <w:sz w:val="28"/>
          <w:szCs w:val="28"/>
        </w:rPr>
        <w:t>:</w:t>
      </w:r>
      <w:r w:rsidR="00D15527" w:rsidRPr="009B6165">
        <w:rPr>
          <w:color w:val="000000" w:themeColor="text1"/>
          <w:sz w:val="28"/>
          <w:szCs w:val="28"/>
        </w:rPr>
        <w:t xml:space="preserve"> </w:t>
      </w:r>
      <w:proofErr w:type="spellStart"/>
      <w:r w:rsidRPr="009B6165">
        <w:rPr>
          <w:color w:val="000000" w:themeColor="text1"/>
          <w:sz w:val="28"/>
          <w:szCs w:val="28"/>
        </w:rPr>
        <w:t>Гиперлипидемия</w:t>
      </w:r>
      <w:proofErr w:type="spellEnd"/>
      <w:r w:rsidRPr="009B6165">
        <w:rPr>
          <w:color w:val="000000" w:themeColor="text1"/>
          <w:sz w:val="28"/>
          <w:szCs w:val="28"/>
        </w:rPr>
        <w:t xml:space="preserve"> </w:t>
      </w:r>
      <w:proofErr w:type="spellStart"/>
      <w:r w:rsidRPr="009B6165">
        <w:rPr>
          <w:color w:val="000000" w:themeColor="text1"/>
          <w:sz w:val="28"/>
          <w:szCs w:val="28"/>
        </w:rPr>
        <w:t>II</w:t>
      </w:r>
      <w:proofErr w:type="gramStart"/>
      <w:r w:rsidRPr="009B6165">
        <w:rPr>
          <w:color w:val="000000" w:themeColor="text1"/>
          <w:sz w:val="28"/>
          <w:szCs w:val="28"/>
        </w:rPr>
        <w:t>а</w:t>
      </w:r>
      <w:proofErr w:type="spellEnd"/>
      <w:proofErr w:type="gramEnd"/>
      <w:r w:rsidRPr="009B6165">
        <w:rPr>
          <w:color w:val="000000" w:themeColor="text1"/>
          <w:sz w:val="28"/>
          <w:szCs w:val="28"/>
        </w:rPr>
        <w:t xml:space="preserve"> типа по </w:t>
      </w:r>
      <w:proofErr w:type="spellStart"/>
      <w:r w:rsidRPr="009B6165">
        <w:rPr>
          <w:color w:val="000000" w:themeColor="text1"/>
          <w:sz w:val="28"/>
          <w:szCs w:val="28"/>
        </w:rPr>
        <w:t>Фредриксону</w:t>
      </w:r>
      <w:proofErr w:type="spellEnd"/>
      <w:r w:rsidRPr="009B6165">
        <w:rPr>
          <w:color w:val="000000" w:themeColor="text1"/>
          <w:sz w:val="28"/>
          <w:szCs w:val="28"/>
        </w:rPr>
        <w:t>, слабовыраженная.</w:t>
      </w:r>
    </w:p>
    <w:p w:rsidR="0016665A" w:rsidRPr="00D15527" w:rsidRDefault="0016665A" w:rsidP="00D15527">
      <w:pPr>
        <w:pStyle w:val="a4"/>
        <w:spacing w:after="0" w:line="360" w:lineRule="auto"/>
        <w:ind w:left="0" w:firstLine="709"/>
        <w:jc w:val="both"/>
        <w:rPr>
          <w:b/>
          <w:color w:val="000000" w:themeColor="text1"/>
          <w:sz w:val="28"/>
          <w:szCs w:val="28"/>
          <w:shd w:val="clear" w:color="auto" w:fill="FFFFFF"/>
        </w:rPr>
      </w:pPr>
      <w:r w:rsidRPr="009B6165">
        <w:rPr>
          <w:color w:val="000000" w:themeColor="text1"/>
          <w:spacing w:val="3"/>
          <w:sz w:val="28"/>
          <w:szCs w:val="28"/>
        </w:rPr>
        <w:t>Хранение</w:t>
      </w:r>
      <w:r w:rsidR="00D15527" w:rsidRPr="009B6165">
        <w:rPr>
          <w:color w:val="000000" w:themeColor="text1"/>
          <w:spacing w:val="3"/>
          <w:sz w:val="28"/>
          <w:szCs w:val="28"/>
        </w:rPr>
        <w:t xml:space="preserve"> </w:t>
      </w:r>
      <w:r w:rsidRPr="009B6165">
        <w:rPr>
          <w:color w:val="000000" w:themeColor="text1"/>
          <w:spacing w:val="3"/>
          <w:sz w:val="28"/>
          <w:szCs w:val="28"/>
        </w:rPr>
        <w:t>-</w:t>
      </w:r>
      <w:r w:rsidRPr="009B6165">
        <w:rPr>
          <w:color w:val="000000" w:themeColor="text1"/>
          <w:sz w:val="28"/>
          <w:szCs w:val="28"/>
          <w:shd w:val="clear" w:color="auto" w:fill="FFFFFF"/>
        </w:rPr>
        <w:t xml:space="preserve"> </w:t>
      </w:r>
      <w:r w:rsidR="00D15527" w:rsidRPr="009B6165">
        <w:rPr>
          <w:color w:val="000000" w:themeColor="text1"/>
          <w:sz w:val="28"/>
          <w:szCs w:val="28"/>
          <w:shd w:val="clear" w:color="auto" w:fill="FFFFFF"/>
        </w:rPr>
        <w:t>п</w:t>
      </w:r>
      <w:r w:rsidRPr="009B6165">
        <w:rPr>
          <w:color w:val="000000" w:themeColor="text1"/>
          <w:sz w:val="28"/>
          <w:szCs w:val="28"/>
          <w:shd w:val="clear" w:color="auto" w:fill="FFFFFF"/>
        </w:rPr>
        <w:t>ри температуре</w:t>
      </w:r>
      <w:r w:rsidRPr="00D15527">
        <w:rPr>
          <w:color w:val="000000" w:themeColor="text1"/>
          <w:sz w:val="28"/>
          <w:szCs w:val="28"/>
          <w:shd w:val="clear" w:color="auto" w:fill="FFFFFF"/>
        </w:rPr>
        <w:t xml:space="preserve"> не выше 25°С. Хранить в недоступном для детей месте.</w:t>
      </w:r>
    </w:p>
    <w:p w:rsidR="0016665A" w:rsidRPr="00D15527" w:rsidRDefault="0016665A" w:rsidP="00D15527">
      <w:pPr>
        <w:pStyle w:val="2"/>
        <w:spacing w:before="0" w:line="360" w:lineRule="auto"/>
        <w:ind w:firstLine="709"/>
        <w:jc w:val="both"/>
        <w:rPr>
          <w:rFonts w:ascii="Times New Roman" w:hAnsi="Times New Roman" w:cs="Times New Roman"/>
          <w:color w:val="000000" w:themeColor="text1"/>
          <w:sz w:val="28"/>
          <w:szCs w:val="28"/>
        </w:rPr>
      </w:pPr>
      <w:r w:rsidRPr="00D15527">
        <w:rPr>
          <w:rFonts w:ascii="Times New Roman" w:hAnsi="Times New Roman" w:cs="Times New Roman"/>
          <w:color w:val="000000" w:themeColor="text1"/>
          <w:sz w:val="28"/>
          <w:szCs w:val="28"/>
        </w:rPr>
        <w:t>Условия отпуска из аптек</w:t>
      </w:r>
      <w:r w:rsidR="00D15527">
        <w:rPr>
          <w:rFonts w:ascii="Times New Roman" w:hAnsi="Times New Roman" w:cs="Times New Roman"/>
          <w:color w:val="000000" w:themeColor="text1"/>
          <w:sz w:val="28"/>
          <w:szCs w:val="28"/>
        </w:rPr>
        <w:t xml:space="preserve"> </w:t>
      </w:r>
      <w:r w:rsidRPr="00D15527">
        <w:rPr>
          <w:rFonts w:ascii="Times New Roman" w:hAnsi="Times New Roman" w:cs="Times New Roman"/>
          <w:color w:val="000000" w:themeColor="text1"/>
          <w:sz w:val="28"/>
          <w:szCs w:val="28"/>
        </w:rPr>
        <w:t>-</w:t>
      </w:r>
      <w:r w:rsidR="00D15527">
        <w:rPr>
          <w:rFonts w:ascii="Times New Roman" w:hAnsi="Times New Roman" w:cs="Times New Roman"/>
          <w:color w:val="000000" w:themeColor="text1"/>
          <w:sz w:val="28"/>
          <w:szCs w:val="28"/>
        </w:rPr>
        <w:t xml:space="preserve"> </w:t>
      </w:r>
      <w:r w:rsidRPr="00D15527">
        <w:rPr>
          <w:rFonts w:ascii="Times New Roman" w:hAnsi="Times New Roman" w:cs="Times New Roman"/>
          <w:color w:val="000000" w:themeColor="text1"/>
          <w:sz w:val="28"/>
          <w:szCs w:val="28"/>
        </w:rPr>
        <w:t>без рецепта</w:t>
      </w:r>
    </w:p>
    <w:p w:rsidR="0016665A" w:rsidRPr="00D15527" w:rsidRDefault="00D15527" w:rsidP="00D15527">
      <w:pPr>
        <w:pStyle w:val="a4"/>
        <w:spacing w:after="0" w:line="360" w:lineRule="auto"/>
        <w:ind w:left="0" w:firstLine="709"/>
        <w:jc w:val="both"/>
        <w:rPr>
          <w:b/>
          <w:color w:val="000000" w:themeColor="text1"/>
          <w:sz w:val="28"/>
          <w:szCs w:val="28"/>
          <w:shd w:val="clear" w:color="auto" w:fill="FFFFFF"/>
        </w:rPr>
      </w:pPr>
      <w:r w:rsidRPr="00D15527">
        <w:rPr>
          <w:b/>
          <w:noProof/>
          <w:color w:val="000000" w:themeColor="text1"/>
          <w:sz w:val="28"/>
          <w:szCs w:val="28"/>
          <w:shd w:val="clear" w:color="auto" w:fill="FFFFFF"/>
          <w:lang w:eastAsia="ru-RU"/>
        </w:rPr>
        <w:drawing>
          <wp:inline distT="0" distB="0" distL="0" distR="0">
            <wp:extent cx="3867718" cy="2961564"/>
            <wp:effectExtent l="19050" t="0" r="0" b="0"/>
            <wp:docPr id="4" name="Рисунок 3" descr="photo_es_B3FC5C4A-6713-4DA3-A16F-86850952A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es_B3FC5C4A-6713-4DA3-A16F-86850952AFF0.jpg"/>
                    <pic:cNvPicPr/>
                  </pic:nvPicPr>
                  <pic:blipFill>
                    <a:blip r:embed="rId8"/>
                    <a:stretch>
                      <a:fillRect/>
                    </a:stretch>
                  </pic:blipFill>
                  <pic:spPr>
                    <a:xfrm>
                      <a:off x="0" y="0"/>
                      <a:ext cx="3870095" cy="2963384"/>
                    </a:xfrm>
                    <a:prstGeom prst="rect">
                      <a:avLst/>
                    </a:prstGeom>
                  </pic:spPr>
                </pic:pic>
              </a:graphicData>
            </a:graphic>
          </wp:inline>
        </w:drawing>
      </w:r>
    </w:p>
    <w:p w:rsidR="00D15527" w:rsidRDefault="00D15527" w:rsidP="00D15527">
      <w:pPr>
        <w:pStyle w:val="a4"/>
        <w:spacing w:after="0" w:line="360" w:lineRule="auto"/>
        <w:ind w:left="0" w:firstLine="709"/>
        <w:jc w:val="both"/>
        <w:rPr>
          <w:b/>
          <w:color w:val="000000" w:themeColor="text1"/>
          <w:sz w:val="28"/>
          <w:szCs w:val="28"/>
        </w:rPr>
      </w:pPr>
      <w:r w:rsidRPr="00D15527">
        <w:rPr>
          <w:color w:val="000000" w:themeColor="text1"/>
          <w:sz w:val="28"/>
          <w:szCs w:val="28"/>
          <w:shd w:val="clear" w:color="auto" w:fill="FFFFFF"/>
        </w:rPr>
        <w:t>Рис.2-</w:t>
      </w:r>
      <w:r w:rsidRPr="00D15527">
        <w:rPr>
          <w:color w:val="000000" w:themeColor="text1"/>
          <w:sz w:val="28"/>
          <w:szCs w:val="28"/>
        </w:rPr>
        <w:t xml:space="preserve"> </w:t>
      </w:r>
      <w:proofErr w:type="spellStart"/>
      <w:r w:rsidRPr="00D15527">
        <w:rPr>
          <w:color w:val="000000" w:themeColor="text1"/>
          <w:sz w:val="28"/>
          <w:szCs w:val="28"/>
        </w:rPr>
        <w:t>Атероклефит-Био</w:t>
      </w:r>
      <w:proofErr w:type="spellEnd"/>
    </w:p>
    <w:p w:rsidR="00D15527" w:rsidRPr="00D15527" w:rsidRDefault="00D15527" w:rsidP="00D15527">
      <w:pPr>
        <w:pStyle w:val="a4"/>
        <w:spacing w:after="0" w:line="360" w:lineRule="auto"/>
        <w:ind w:left="0" w:firstLine="709"/>
        <w:jc w:val="both"/>
        <w:rPr>
          <w:b/>
          <w:color w:val="000000" w:themeColor="text1"/>
          <w:sz w:val="28"/>
          <w:szCs w:val="28"/>
          <w:shd w:val="clear" w:color="auto" w:fill="FFFFFF"/>
        </w:rPr>
      </w:pPr>
    </w:p>
    <w:p w:rsidR="0016665A" w:rsidRPr="00D15527" w:rsidRDefault="0016665A" w:rsidP="00D15527">
      <w:pPr>
        <w:pStyle w:val="1"/>
        <w:spacing w:before="0" w:line="360" w:lineRule="auto"/>
        <w:ind w:firstLine="709"/>
        <w:jc w:val="both"/>
        <w:rPr>
          <w:rFonts w:ascii="Times New Roman" w:hAnsi="Times New Roman" w:cs="Times New Roman"/>
          <w:color w:val="000000" w:themeColor="text1"/>
        </w:rPr>
      </w:pPr>
      <w:r w:rsidRPr="00D15527">
        <w:rPr>
          <w:rFonts w:ascii="Times New Roman" w:hAnsi="Times New Roman" w:cs="Times New Roman"/>
          <w:color w:val="000000" w:themeColor="text1"/>
        </w:rPr>
        <w:t>3.Цинк+витамин</w:t>
      </w:r>
      <w:proofErr w:type="gramStart"/>
      <w:r w:rsidRPr="00D15527">
        <w:rPr>
          <w:rFonts w:ascii="Times New Roman" w:hAnsi="Times New Roman" w:cs="Times New Roman"/>
          <w:color w:val="000000" w:themeColor="text1"/>
        </w:rPr>
        <w:t xml:space="preserve"> С</w:t>
      </w:r>
      <w:proofErr w:type="gramEnd"/>
      <w:r w:rsidRPr="00D15527">
        <w:rPr>
          <w:rFonts w:ascii="Times New Roman" w:hAnsi="Times New Roman" w:cs="Times New Roman"/>
          <w:color w:val="000000" w:themeColor="text1"/>
        </w:rPr>
        <w:t>, 1 табл. 0,27г</w:t>
      </w:r>
    </w:p>
    <w:p w:rsidR="0016665A" w:rsidRPr="009B6165" w:rsidRDefault="0016665A" w:rsidP="00D15527">
      <w:pPr>
        <w:pStyle w:val="a4"/>
        <w:spacing w:after="0" w:line="360" w:lineRule="auto"/>
        <w:ind w:left="0" w:firstLine="709"/>
        <w:jc w:val="both"/>
        <w:rPr>
          <w:color w:val="000000" w:themeColor="text1"/>
          <w:sz w:val="28"/>
          <w:szCs w:val="28"/>
          <w:shd w:val="clear" w:color="auto" w:fill="FFFFFF"/>
        </w:rPr>
      </w:pPr>
      <w:proofErr w:type="spellStart"/>
      <w:proofErr w:type="gramStart"/>
      <w:r w:rsidRPr="009B6165">
        <w:rPr>
          <w:rStyle w:val="a8"/>
          <w:b w:val="0"/>
          <w:color w:val="000000" w:themeColor="text1"/>
          <w:sz w:val="28"/>
          <w:szCs w:val="28"/>
          <w:bdr w:val="none" w:sz="0" w:space="0" w:color="auto" w:frame="1"/>
          <w:shd w:val="clear" w:color="auto" w:fill="FFFFFF"/>
        </w:rPr>
        <w:t>Фармако</w:t>
      </w:r>
      <w:proofErr w:type="spellEnd"/>
      <w:r w:rsidR="00D15527" w:rsidRPr="009B6165">
        <w:rPr>
          <w:rStyle w:val="a8"/>
          <w:b w:val="0"/>
          <w:color w:val="000000" w:themeColor="text1"/>
          <w:sz w:val="28"/>
          <w:szCs w:val="28"/>
          <w:bdr w:val="none" w:sz="0" w:space="0" w:color="auto" w:frame="1"/>
          <w:shd w:val="clear" w:color="auto" w:fill="FFFFFF"/>
        </w:rPr>
        <w:t xml:space="preserve"> </w:t>
      </w:r>
      <w:r w:rsidRPr="009B6165">
        <w:rPr>
          <w:rStyle w:val="a8"/>
          <w:b w:val="0"/>
          <w:color w:val="000000" w:themeColor="text1"/>
          <w:sz w:val="28"/>
          <w:szCs w:val="28"/>
          <w:bdr w:val="none" w:sz="0" w:space="0" w:color="auto" w:frame="1"/>
          <w:shd w:val="clear" w:color="auto" w:fill="FFFFFF"/>
        </w:rPr>
        <w:t>-</w:t>
      </w:r>
      <w:r w:rsidR="00D15527" w:rsidRPr="009B6165">
        <w:rPr>
          <w:rStyle w:val="a8"/>
          <w:b w:val="0"/>
          <w:color w:val="000000" w:themeColor="text1"/>
          <w:sz w:val="28"/>
          <w:szCs w:val="28"/>
          <w:bdr w:val="none" w:sz="0" w:space="0" w:color="auto" w:frame="1"/>
          <w:shd w:val="clear" w:color="auto" w:fill="FFFFFF"/>
        </w:rPr>
        <w:t xml:space="preserve"> </w:t>
      </w:r>
      <w:r w:rsidRPr="009B6165">
        <w:rPr>
          <w:rStyle w:val="a8"/>
          <w:b w:val="0"/>
          <w:color w:val="000000" w:themeColor="text1"/>
          <w:sz w:val="28"/>
          <w:szCs w:val="28"/>
          <w:bdr w:val="none" w:sz="0" w:space="0" w:color="auto" w:frame="1"/>
          <w:shd w:val="clear" w:color="auto" w:fill="FFFFFF"/>
        </w:rPr>
        <w:t>терапевтическая</w:t>
      </w:r>
      <w:proofErr w:type="gramEnd"/>
      <w:r w:rsidRPr="009B6165">
        <w:rPr>
          <w:rStyle w:val="a8"/>
          <w:b w:val="0"/>
          <w:color w:val="000000" w:themeColor="text1"/>
          <w:sz w:val="28"/>
          <w:szCs w:val="28"/>
          <w:bdr w:val="none" w:sz="0" w:space="0" w:color="auto" w:frame="1"/>
          <w:shd w:val="clear" w:color="auto" w:fill="FFFFFF"/>
        </w:rPr>
        <w:t xml:space="preserve"> </w:t>
      </w:r>
      <w:r w:rsidRPr="009B6165">
        <w:rPr>
          <w:color w:val="000000" w:themeColor="text1"/>
          <w:spacing w:val="3"/>
          <w:sz w:val="28"/>
          <w:szCs w:val="28"/>
        </w:rPr>
        <w:t>группа -</w:t>
      </w:r>
      <w:r w:rsidRPr="009B6165">
        <w:rPr>
          <w:color w:val="000000" w:themeColor="text1"/>
          <w:sz w:val="28"/>
          <w:szCs w:val="28"/>
          <w:shd w:val="clear" w:color="auto" w:fill="FFFFFF"/>
        </w:rPr>
        <w:t xml:space="preserve"> пищеварительный тракт и обмен веществ. Витамины. Аскорбиновая кислота, включая комбинации с другими препаратами.</w:t>
      </w:r>
    </w:p>
    <w:p w:rsidR="0016665A" w:rsidRPr="00D15527" w:rsidRDefault="0016665A" w:rsidP="00D15527">
      <w:pPr>
        <w:pStyle w:val="a4"/>
        <w:spacing w:after="0" w:line="360" w:lineRule="auto"/>
        <w:ind w:left="0" w:firstLine="709"/>
        <w:jc w:val="both"/>
        <w:rPr>
          <w:b/>
          <w:color w:val="000000" w:themeColor="text1"/>
          <w:sz w:val="28"/>
          <w:szCs w:val="28"/>
          <w:shd w:val="clear" w:color="auto" w:fill="FFFFFF"/>
        </w:rPr>
      </w:pPr>
      <w:r w:rsidRPr="009B6165">
        <w:rPr>
          <w:color w:val="000000" w:themeColor="text1"/>
          <w:spacing w:val="3"/>
          <w:sz w:val="28"/>
          <w:szCs w:val="28"/>
        </w:rPr>
        <w:t>Применение</w:t>
      </w:r>
      <w:r w:rsidR="00D15527" w:rsidRPr="009B6165">
        <w:rPr>
          <w:color w:val="000000" w:themeColor="text1"/>
          <w:spacing w:val="3"/>
          <w:sz w:val="28"/>
          <w:szCs w:val="28"/>
        </w:rPr>
        <w:t xml:space="preserve">: </w:t>
      </w:r>
      <w:r w:rsidRPr="009B6165">
        <w:rPr>
          <w:color w:val="000000" w:themeColor="text1"/>
          <w:sz w:val="28"/>
          <w:szCs w:val="28"/>
          <w:shd w:val="clear" w:color="auto" w:fill="FFFFFF"/>
        </w:rPr>
        <w:t>в период</w:t>
      </w:r>
      <w:r w:rsidRPr="00D15527">
        <w:rPr>
          <w:color w:val="000000" w:themeColor="text1"/>
          <w:sz w:val="28"/>
          <w:szCs w:val="28"/>
          <w:shd w:val="clear" w:color="auto" w:fill="FFFFFF"/>
        </w:rPr>
        <w:t xml:space="preserve"> сезонных эпидемий гриппа и простуды</w:t>
      </w:r>
    </w:p>
    <w:p w:rsidR="0016665A" w:rsidRPr="00D15527" w:rsidRDefault="0016665A" w:rsidP="00D15527">
      <w:pPr>
        <w:pStyle w:val="a4"/>
        <w:spacing w:after="0" w:line="360" w:lineRule="auto"/>
        <w:ind w:left="0" w:firstLine="709"/>
        <w:jc w:val="both"/>
        <w:rPr>
          <w:b/>
          <w:color w:val="000000" w:themeColor="text1"/>
          <w:sz w:val="28"/>
          <w:szCs w:val="28"/>
          <w:shd w:val="clear" w:color="auto" w:fill="FFFFFF"/>
        </w:rPr>
      </w:pPr>
      <w:r w:rsidRPr="00D15527">
        <w:rPr>
          <w:color w:val="000000" w:themeColor="text1"/>
          <w:spacing w:val="3"/>
          <w:sz w:val="28"/>
          <w:szCs w:val="28"/>
        </w:rPr>
        <w:t>Хранени</w:t>
      </w:r>
      <w:proofErr w:type="gramStart"/>
      <w:r w:rsidRPr="00D15527">
        <w:rPr>
          <w:color w:val="000000" w:themeColor="text1"/>
          <w:spacing w:val="3"/>
          <w:sz w:val="28"/>
          <w:szCs w:val="28"/>
        </w:rPr>
        <w:t>е-</w:t>
      </w:r>
      <w:proofErr w:type="gramEnd"/>
      <w:r w:rsidRPr="00D15527">
        <w:rPr>
          <w:color w:val="000000" w:themeColor="text1"/>
          <w:sz w:val="28"/>
          <w:szCs w:val="28"/>
          <w:shd w:val="clear" w:color="auto" w:fill="FFFFFF"/>
        </w:rPr>
        <w:t xml:space="preserve"> При температуре не выше 25°С. Хранить в недоступном для детей месте</w:t>
      </w:r>
    </w:p>
    <w:p w:rsidR="0016665A" w:rsidRPr="00D15527" w:rsidRDefault="0016665A" w:rsidP="00D15527">
      <w:pPr>
        <w:pStyle w:val="2"/>
        <w:spacing w:before="0" w:line="360" w:lineRule="auto"/>
        <w:ind w:firstLine="709"/>
        <w:jc w:val="both"/>
        <w:rPr>
          <w:rFonts w:ascii="Times New Roman" w:hAnsi="Times New Roman" w:cs="Times New Roman"/>
          <w:color w:val="000000" w:themeColor="text1"/>
          <w:sz w:val="28"/>
          <w:szCs w:val="28"/>
        </w:rPr>
      </w:pPr>
      <w:r w:rsidRPr="00D15527">
        <w:rPr>
          <w:rFonts w:ascii="Times New Roman" w:hAnsi="Times New Roman" w:cs="Times New Roman"/>
          <w:color w:val="000000" w:themeColor="text1"/>
          <w:sz w:val="28"/>
          <w:szCs w:val="28"/>
        </w:rPr>
        <w:t>Условия отпуска из аптек</w:t>
      </w:r>
      <w:r w:rsidR="00D15527">
        <w:rPr>
          <w:rFonts w:ascii="Times New Roman" w:hAnsi="Times New Roman" w:cs="Times New Roman"/>
          <w:color w:val="000000" w:themeColor="text1"/>
          <w:sz w:val="28"/>
          <w:szCs w:val="28"/>
        </w:rPr>
        <w:t xml:space="preserve"> </w:t>
      </w:r>
      <w:r w:rsidRPr="00D15527">
        <w:rPr>
          <w:rFonts w:ascii="Times New Roman" w:hAnsi="Times New Roman" w:cs="Times New Roman"/>
          <w:color w:val="000000" w:themeColor="text1"/>
          <w:sz w:val="28"/>
          <w:szCs w:val="28"/>
        </w:rPr>
        <w:t>-</w:t>
      </w:r>
      <w:r w:rsidR="00D15527">
        <w:rPr>
          <w:rFonts w:ascii="Times New Roman" w:hAnsi="Times New Roman" w:cs="Times New Roman"/>
          <w:color w:val="000000" w:themeColor="text1"/>
          <w:sz w:val="28"/>
          <w:szCs w:val="28"/>
        </w:rPr>
        <w:t xml:space="preserve"> </w:t>
      </w:r>
      <w:r w:rsidRPr="00D15527">
        <w:rPr>
          <w:rFonts w:ascii="Times New Roman" w:hAnsi="Times New Roman" w:cs="Times New Roman"/>
          <w:color w:val="000000" w:themeColor="text1"/>
          <w:sz w:val="28"/>
          <w:szCs w:val="28"/>
        </w:rPr>
        <w:t>без рецепта</w:t>
      </w:r>
    </w:p>
    <w:p w:rsidR="0016665A" w:rsidRPr="00D15527" w:rsidRDefault="0016665A" w:rsidP="00D15527">
      <w:pPr>
        <w:pStyle w:val="a4"/>
        <w:spacing w:after="0" w:line="360" w:lineRule="auto"/>
        <w:ind w:left="0" w:firstLine="709"/>
        <w:jc w:val="both"/>
        <w:rPr>
          <w:b/>
          <w:color w:val="000000" w:themeColor="text1"/>
          <w:sz w:val="28"/>
          <w:szCs w:val="28"/>
        </w:rPr>
      </w:pPr>
    </w:p>
    <w:p w:rsidR="00AB3E98" w:rsidRPr="00D15527" w:rsidRDefault="00D15527" w:rsidP="00D15527">
      <w:pPr>
        <w:pStyle w:val="1"/>
        <w:shd w:val="clear" w:color="auto" w:fill="FFFFFF"/>
        <w:spacing w:before="0" w:line="360" w:lineRule="auto"/>
        <w:ind w:firstLine="709"/>
        <w:jc w:val="both"/>
        <w:textAlignment w:val="baseline"/>
        <w:rPr>
          <w:rFonts w:ascii="Times New Roman" w:hAnsi="Times New Roman" w:cs="Times New Roman"/>
          <w:color w:val="000000" w:themeColor="text1"/>
          <w:spacing w:val="3"/>
        </w:rPr>
      </w:pPr>
      <w:r w:rsidRPr="00D15527">
        <w:rPr>
          <w:rFonts w:ascii="Times New Roman" w:hAnsi="Times New Roman" w:cs="Times New Roman"/>
          <w:noProof/>
          <w:color w:val="000000" w:themeColor="text1"/>
          <w:spacing w:val="3"/>
          <w:lang w:eastAsia="ru-RU"/>
        </w:rPr>
        <w:lastRenderedPageBreak/>
        <w:drawing>
          <wp:inline distT="0" distB="0" distL="0" distR="0">
            <wp:extent cx="2913888" cy="3657600"/>
            <wp:effectExtent l="19050" t="0" r="762" b="0"/>
            <wp:docPr id="5" name="Рисунок 4" descr="101554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545530.jpg"/>
                    <pic:cNvPicPr/>
                  </pic:nvPicPr>
                  <pic:blipFill>
                    <a:blip r:embed="rId9"/>
                    <a:stretch>
                      <a:fillRect/>
                    </a:stretch>
                  </pic:blipFill>
                  <pic:spPr>
                    <a:xfrm>
                      <a:off x="0" y="0"/>
                      <a:ext cx="2913888" cy="3657600"/>
                    </a:xfrm>
                    <a:prstGeom prst="rect">
                      <a:avLst/>
                    </a:prstGeom>
                  </pic:spPr>
                </pic:pic>
              </a:graphicData>
            </a:graphic>
          </wp:inline>
        </w:drawing>
      </w:r>
    </w:p>
    <w:p w:rsidR="00D15527" w:rsidRPr="00D15527" w:rsidRDefault="00D15527" w:rsidP="00D15527">
      <w:pPr>
        <w:spacing w:after="0" w:line="360" w:lineRule="auto"/>
        <w:ind w:firstLine="709"/>
        <w:jc w:val="both"/>
        <w:rPr>
          <w:b/>
          <w:color w:val="000000" w:themeColor="text1"/>
          <w:sz w:val="28"/>
          <w:szCs w:val="28"/>
        </w:rPr>
      </w:pPr>
      <w:r w:rsidRPr="00D15527">
        <w:rPr>
          <w:color w:val="000000" w:themeColor="text1"/>
          <w:sz w:val="28"/>
          <w:szCs w:val="28"/>
        </w:rPr>
        <w:t>Рис.3-Цинк+витамин</w:t>
      </w:r>
      <w:proofErr w:type="gramStart"/>
      <w:r w:rsidRPr="00D15527">
        <w:rPr>
          <w:color w:val="000000" w:themeColor="text1"/>
          <w:sz w:val="28"/>
          <w:szCs w:val="28"/>
        </w:rPr>
        <w:t xml:space="preserve"> С</w:t>
      </w:r>
      <w:proofErr w:type="gramEnd"/>
    </w:p>
    <w:p w:rsidR="00D631C9" w:rsidRPr="00D15527" w:rsidRDefault="00D631C9" w:rsidP="00D15527">
      <w:pPr>
        <w:pStyle w:val="1"/>
        <w:shd w:val="clear" w:color="auto" w:fill="FFFFFF"/>
        <w:spacing w:before="0" w:line="360" w:lineRule="auto"/>
        <w:ind w:firstLine="709"/>
        <w:jc w:val="both"/>
        <w:textAlignment w:val="baseline"/>
        <w:rPr>
          <w:rFonts w:ascii="Times New Roman" w:hAnsi="Times New Roman" w:cs="Times New Roman"/>
          <w:color w:val="000000" w:themeColor="text1"/>
          <w:spacing w:val="3"/>
        </w:rPr>
      </w:pPr>
    </w:p>
    <w:p w:rsidR="00745B55" w:rsidRPr="00D15527" w:rsidRDefault="00D631C9" w:rsidP="009677A6">
      <w:pPr>
        <w:pStyle w:val="1"/>
        <w:shd w:val="clear" w:color="auto" w:fill="FFFFFF"/>
        <w:spacing w:before="0" w:line="360" w:lineRule="auto"/>
        <w:ind w:firstLine="709"/>
        <w:jc w:val="both"/>
        <w:textAlignment w:val="baseline"/>
        <w:rPr>
          <w:rFonts w:ascii="Times New Roman" w:hAnsi="Times New Roman" w:cs="Times New Roman"/>
          <w:color w:val="000000" w:themeColor="text1"/>
          <w:spacing w:val="3"/>
        </w:rPr>
      </w:pPr>
      <w:r w:rsidRPr="00D15527">
        <w:rPr>
          <w:rFonts w:ascii="Times New Roman" w:hAnsi="Times New Roman" w:cs="Times New Roman"/>
          <w:color w:val="000000" w:themeColor="text1"/>
          <w:spacing w:val="3"/>
        </w:rPr>
        <w:t xml:space="preserve"> В соответствии с </w:t>
      </w:r>
      <w:proofErr w:type="spellStart"/>
      <w:r w:rsidR="00745B55" w:rsidRPr="00D15527">
        <w:rPr>
          <w:rFonts w:ascii="Times New Roman" w:hAnsi="Times New Roman" w:cs="Times New Roman"/>
          <w:color w:val="000000" w:themeColor="text1"/>
          <w:spacing w:val="3"/>
        </w:rPr>
        <w:t>СанПиН</w:t>
      </w:r>
      <w:proofErr w:type="spellEnd"/>
      <w:r w:rsidR="00745B55" w:rsidRPr="00D15527">
        <w:rPr>
          <w:rFonts w:ascii="Times New Roman" w:hAnsi="Times New Roman" w:cs="Times New Roman"/>
          <w:color w:val="000000" w:themeColor="text1"/>
          <w:spacing w:val="3"/>
        </w:rPr>
        <w:t xml:space="preserve"> 2.3.2.1290-03</w:t>
      </w:r>
      <w:r w:rsidRPr="00D15527">
        <w:rPr>
          <w:rFonts w:ascii="Times New Roman" w:hAnsi="Times New Roman" w:cs="Times New Roman"/>
          <w:color w:val="000000" w:themeColor="text1"/>
          <w:spacing w:val="3"/>
        </w:rPr>
        <w:t xml:space="preserve"> «</w:t>
      </w:r>
      <w:r w:rsidR="00745B55" w:rsidRPr="00D15527">
        <w:rPr>
          <w:rFonts w:ascii="Times New Roman" w:hAnsi="Times New Roman" w:cs="Times New Roman"/>
          <w:color w:val="000000" w:themeColor="text1"/>
          <w:spacing w:val="3"/>
        </w:rPr>
        <w:t xml:space="preserve"> Гигиенические требования к организации производства и оборота биологически активных добавок к пище (БАД)</w:t>
      </w:r>
      <w:r w:rsidRPr="00D15527">
        <w:rPr>
          <w:rFonts w:ascii="Times New Roman" w:hAnsi="Times New Roman" w:cs="Times New Roman"/>
          <w:color w:val="000000" w:themeColor="text1"/>
          <w:spacing w:val="3"/>
        </w:rPr>
        <w:t>»</w:t>
      </w:r>
    </w:p>
    <w:p w:rsidR="00193C6B" w:rsidRPr="00D15527" w:rsidRDefault="00193C6B" w:rsidP="00D15527">
      <w:pPr>
        <w:pStyle w:val="a4"/>
        <w:numPr>
          <w:ilvl w:val="0"/>
          <w:numId w:val="2"/>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Упаковка БАД должна обеспечивать сохранность и обеспечивать качес</w:t>
      </w:r>
      <w:r w:rsidR="00D15527">
        <w:rPr>
          <w:rFonts w:eastAsia="Times New Roman"/>
          <w:color w:val="000000" w:themeColor="text1"/>
          <w:spacing w:val="3"/>
          <w:sz w:val="28"/>
          <w:szCs w:val="28"/>
          <w:lang w:eastAsia="ru-RU"/>
        </w:rPr>
        <w:t>тво БАД на всех этапах оборота.</w:t>
      </w:r>
    </w:p>
    <w:p w:rsidR="00193C6B" w:rsidRPr="00D15527" w:rsidRDefault="00193C6B" w:rsidP="00D15527">
      <w:pPr>
        <w:pStyle w:val="a4"/>
        <w:numPr>
          <w:ilvl w:val="0"/>
          <w:numId w:val="1"/>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При упаковке БАД должны использоваться материалы, разрешенные для использования в установленном порядке для контакта с пищевыми продуктами</w:t>
      </w:r>
      <w:r w:rsidR="00D15527">
        <w:rPr>
          <w:rFonts w:eastAsia="Times New Roman"/>
          <w:color w:val="000000" w:themeColor="text1"/>
          <w:spacing w:val="3"/>
          <w:sz w:val="28"/>
          <w:szCs w:val="28"/>
          <w:lang w:eastAsia="ru-RU"/>
        </w:rPr>
        <w:t xml:space="preserve"> или лекарственными средствами.</w:t>
      </w:r>
    </w:p>
    <w:p w:rsidR="00193C6B" w:rsidRPr="00D15527" w:rsidRDefault="00193C6B" w:rsidP="00D15527">
      <w:pPr>
        <w:pStyle w:val="a4"/>
        <w:numPr>
          <w:ilvl w:val="0"/>
          <w:numId w:val="1"/>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w:t>
      </w:r>
      <w:r w:rsidR="00D15527">
        <w:rPr>
          <w:rFonts w:eastAsia="Times New Roman"/>
          <w:color w:val="000000" w:themeColor="text1"/>
          <w:spacing w:val="3"/>
          <w:sz w:val="28"/>
          <w:szCs w:val="28"/>
          <w:lang w:eastAsia="ru-RU"/>
        </w:rPr>
        <w:t>тку информации для потребителя.</w:t>
      </w:r>
    </w:p>
    <w:p w:rsidR="00D631C9" w:rsidRPr="00D15527" w:rsidRDefault="00193C6B" w:rsidP="00D15527">
      <w:pPr>
        <w:pStyle w:val="a4"/>
        <w:numPr>
          <w:ilvl w:val="0"/>
          <w:numId w:val="1"/>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proofErr w:type="gramStart"/>
      <w:r w:rsidRPr="00D15527">
        <w:rPr>
          <w:rFonts w:eastAsia="Times New Roman"/>
          <w:color w:val="000000" w:themeColor="text1"/>
          <w:spacing w:val="3"/>
          <w:sz w:val="28"/>
          <w:szCs w:val="28"/>
          <w:lang w:eastAsia="ru-RU"/>
        </w:rPr>
        <w:t>Инф</w:t>
      </w:r>
      <w:r w:rsidR="00D631C9" w:rsidRPr="00D15527">
        <w:rPr>
          <w:rFonts w:eastAsia="Times New Roman"/>
          <w:color w:val="000000" w:themeColor="text1"/>
          <w:spacing w:val="3"/>
          <w:sz w:val="28"/>
          <w:szCs w:val="28"/>
          <w:lang w:eastAsia="ru-RU"/>
        </w:rPr>
        <w:t>ормация о БАД должна содержать:</w:t>
      </w:r>
      <w:r w:rsidRPr="00D15527">
        <w:rPr>
          <w:rFonts w:eastAsia="Times New Roman"/>
          <w:color w:val="000000" w:themeColor="text1"/>
          <w:spacing w:val="3"/>
          <w:sz w:val="28"/>
          <w:szCs w:val="28"/>
          <w:lang w:eastAsia="ru-RU"/>
        </w:rPr>
        <w:br/>
        <w:t>- н</w:t>
      </w:r>
      <w:r w:rsidR="00D631C9" w:rsidRPr="00D15527">
        <w:rPr>
          <w:rFonts w:eastAsia="Times New Roman"/>
          <w:color w:val="000000" w:themeColor="text1"/>
          <w:spacing w:val="3"/>
          <w:sz w:val="28"/>
          <w:szCs w:val="28"/>
          <w:lang w:eastAsia="ru-RU"/>
        </w:rPr>
        <w:t>аименования БАД, и в частности:</w:t>
      </w:r>
      <w:r w:rsidRPr="00D15527">
        <w:rPr>
          <w:rFonts w:eastAsia="Times New Roman"/>
          <w:color w:val="000000" w:themeColor="text1"/>
          <w:spacing w:val="3"/>
          <w:sz w:val="28"/>
          <w:szCs w:val="28"/>
          <w:lang w:eastAsia="ru-RU"/>
        </w:rPr>
        <w:br/>
        <w:t>- товарный знак изготовителя (при наличии);</w:t>
      </w:r>
      <w:r w:rsidRPr="00D15527">
        <w:rPr>
          <w:rFonts w:eastAsia="Times New Roman"/>
          <w:color w:val="000000" w:themeColor="text1"/>
          <w:spacing w:val="3"/>
          <w:sz w:val="28"/>
          <w:szCs w:val="28"/>
          <w:lang w:eastAsia="ru-RU"/>
        </w:rPr>
        <w:br/>
        <w:t xml:space="preserve">- обозначения нормативной или технической документации, обязательным </w:t>
      </w:r>
      <w:r w:rsidRPr="00D15527">
        <w:rPr>
          <w:rFonts w:eastAsia="Times New Roman"/>
          <w:color w:val="000000" w:themeColor="text1"/>
          <w:spacing w:val="3"/>
          <w:sz w:val="28"/>
          <w:szCs w:val="28"/>
          <w:lang w:eastAsia="ru-RU"/>
        </w:rPr>
        <w:lastRenderedPageBreak/>
        <w:t>требованиям которых должны соответствовать БАД (для БАД отечествен</w:t>
      </w:r>
      <w:r w:rsidR="00D631C9" w:rsidRPr="00D15527">
        <w:rPr>
          <w:rFonts w:eastAsia="Times New Roman"/>
          <w:color w:val="000000" w:themeColor="text1"/>
          <w:spacing w:val="3"/>
          <w:sz w:val="28"/>
          <w:szCs w:val="28"/>
          <w:lang w:eastAsia="ru-RU"/>
        </w:rPr>
        <w:t>ного производства и стран СНГ);</w:t>
      </w:r>
      <w:r w:rsidRPr="00D15527">
        <w:rPr>
          <w:rFonts w:eastAsia="Times New Roman"/>
          <w:color w:val="000000" w:themeColor="text1"/>
          <w:spacing w:val="3"/>
          <w:sz w:val="28"/>
          <w:szCs w:val="28"/>
          <w:lang w:eastAsia="ru-RU"/>
        </w:rPr>
        <w:br/>
        <w:t>- состав БАД, с указанием ингредиентного состава в порядке, соответствующем их убыванию в ве</w:t>
      </w:r>
      <w:r w:rsidR="00D631C9" w:rsidRPr="00D15527">
        <w:rPr>
          <w:rFonts w:eastAsia="Times New Roman"/>
          <w:color w:val="000000" w:themeColor="text1"/>
          <w:spacing w:val="3"/>
          <w:sz w:val="28"/>
          <w:szCs w:val="28"/>
          <w:lang w:eastAsia="ru-RU"/>
        </w:rPr>
        <w:t>совом или процентном выражении;</w:t>
      </w:r>
      <w:r w:rsidRPr="00D15527">
        <w:rPr>
          <w:rFonts w:eastAsia="Times New Roman"/>
          <w:color w:val="000000" w:themeColor="text1"/>
          <w:spacing w:val="3"/>
          <w:sz w:val="28"/>
          <w:szCs w:val="28"/>
          <w:lang w:eastAsia="ru-RU"/>
        </w:rPr>
        <w:br/>
        <w:t>- сведения об основных потребительских свойс</w:t>
      </w:r>
      <w:r w:rsidR="00D631C9" w:rsidRPr="00D15527">
        <w:rPr>
          <w:rFonts w:eastAsia="Times New Roman"/>
          <w:color w:val="000000" w:themeColor="text1"/>
          <w:spacing w:val="3"/>
          <w:sz w:val="28"/>
          <w:szCs w:val="28"/>
          <w:lang w:eastAsia="ru-RU"/>
        </w:rPr>
        <w:t>твах БАД;</w:t>
      </w:r>
      <w:proofErr w:type="gramEnd"/>
      <w:r w:rsidRPr="00D15527">
        <w:rPr>
          <w:rFonts w:eastAsia="Times New Roman"/>
          <w:color w:val="000000" w:themeColor="text1"/>
          <w:spacing w:val="3"/>
          <w:sz w:val="28"/>
          <w:szCs w:val="28"/>
          <w:lang w:eastAsia="ru-RU"/>
        </w:rPr>
        <w:br/>
        <w:t>- сведения о весе или объеме БАД в единице потребительской упаковки и ве</w:t>
      </w:r>
      <w:r w:rsidR="00D631C9" w:rsidRPr="00D15527">
        <w:rPr>
          <w:rFonts w:eastAsia="Times New Roman"/>
          <w:color w:val="000000" w:themeColor="text1"/>
          <w:spacing w:val="3"/>
          <w:sz w:val="28"/>
          <w:szCs w:val="28"/>
          <w:lang w:eastAsia="ru-RU"/>
        </w:rPr>
        <w:t>се или объеме единицы продукта;</w:t>
      </w:r>
      <w:r w:rsidRPr="00D15527">
        <w:rPr>
          <w:rFonts w:eastAsia="Times New Roman"/>
          <w:color w:val="000000" w:themeColor="text1"/>
          <w:spacing w:val="3"/>
          <w:sz w:val="28"/>
          <w:szCs w:val="28"/>
          <w:lang w:eastAsia="ru-RU"/>
        </w:rPr>
        <w:br/>
        <w:t>- сведения о противопоказаниях для применения п</w:t>
      </w:r>
      <w:r w:rsidR="00D631C9" w:rsidRPr="00D15527">
        <w:rPr>
          <w:rFonts w:eastAsia="Times New Roman"/>
          <w:color w:val="000000" w:themeColor="text1"/>
          <w:spacing w:val="3"/>
          <w:sz w:val="28"/>
          <w:szCs w:val="28"/>
          <w:lang w:eastAsia="ru-RU"/>
        </w:rPr>
        <w:t>ри отдельных видах заболеваний;</w:t>
      </w:r>
      <w:r w:rsidRPr="00D15527">
        <w:rPr>
          <w:rFonts w:eastAsia="Times New Roman"/>
          <w:color w:val="000000" w:themeColor="text1"/>
          <w:spacing w:val="3"/>
          <w:sz w:val="28"/>
          <w:szCs w:val="28"/>
          <w:lang w:eastAsia="ru-RU"/>
        </w:rPr>
        <w:br/>
        <w:t xml:space="preserve">- указание, </w:t>
      </w:r>
      <w:r w:rsidR="00D631C9" w:rsidRPr="00D15527">
        <w:rPr>
          <w:rFonts w:eastAsia="Times New Roman"/>
          <w:color w:val="000000" w:themeColor="text1"/>
          <w:spacing w:val="3"/>
          <w:sz w:val="28"/>
          <w:szCs w:val="28"/>
          <w:lang w:eastAsia="ru-RU"/>
        </w:rPr>
        <w:t>что БАД не является лекарством;</w:t>
      </w:r>
      <w:r w:rsidRPr="00D15527">
        <w:rPr>
          <w:rFonts w:eastAsia="Times New Roman"/>
          <w:color w:val="000000" w:themeColor="text1"/>
          <w:spacing w:val="3"/>
          <w:sz w:val="28"/>
          <w:szCs w:val="28"/>
          <w:lang w:eastAsia="ru-RU"/>
        </w:rPr>
        <w:br/>
        <w:t>- дата изготовления, гарантийный срок годности или дата конечн</w:t>
      </w:r>
      <w:r w:rsidR="00D631C9" w:rsidRPr="00D15527">
        <w:rPr>
          <w:rFonts w:eastAsia="Times New Roman"/>
          <w:color w:val="000000" w:themeColor="text1"/>
          <w:spacing w:val="3"/>
          <w:sz w:val="28"/>
          <w:szCs w:val="28"/>
          <w:lang w:eastAsia="ru-RU"/>
        </w:rPr>
        <w:t>ого срока реализации продукции;</w:t>
      </w:r>
    </w:p>
    <w:p w:rsidR="00D631C9" w:rsidRPr="00D15527" w:rsidRDefault="00D631C9" w:rsidP="009677A6">
      <w:pPr>
        <w:shd w:val="clear" w:color="auto" w:fill="FFFFFF"/>
        <w:spacing w:after="0" w:line="360" w:lineRule="auto"/>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 условия хранения;</w:t>
      </w:r>
    </w:p>
    <w:p w:rsidR="00193C6B" w:rsidRPr="00D15527" w:rsidRDefault="00193C6B" w:rsidP="009677A6">
      <w:pPr>
        <w:shd w:val="clear" w:color="auto" w:fill="FFFFFF"/>
        <w:spacing w:after="0" w:line="360" w:lineRule="auto"/>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 информация о государственной регистрации</w:t>
      </w:r>
      <w:r w:rsidR="00D631C9" w:rsidRPr="00D15527">
        <w:rPr>
          <w:rFonts w:eastAsia="Times New Roman"/>
          <w:color w:val="000000" w:themeColor="text1"/>
          <w:spacing w:val="3"/>
          <w:sz w:val="28"/>
          <w:szCs w:val="28"/>
          <w:lang w:eastAsia="ru-RU"/>
        </w:rPr>
        <w:t xml:space="preserve"> БАД с указанием номера и даты;</w:t>
      </w:r>
      <w:r w:rsidRPr="00D15527">
        <w:rPr>
          <w:rFonts w:eastAsia="Times New Roman"/>
          <w:color w:val="000000" w:themeColor="text1"/>
          <w:spacing w:val="3"/>
          <w:sz w:val="28"/>
          <w:szCs w:val="28"/>
          <w:lang w:eastAsia="ru-RU"/>
        </w:rPr>
        <w:br/>
        <w:t>- место нахождения, наименование изготовителя (продавца) и место нахождения и телефон организации, уполномоченной изготовителем (продавцом) на прин</w:t>
      </w:r>
      <w:r w:rsidR="00D15527">
        <w:rPr>
          <w:rFonts w:eastAsia="Times New Roman"/>
          <w:color w:val="000000" w:themeColor="text1"/>
          <w:spacing w:val="3"/>
          <w:sz w:val="28"/>
          <w:szCs w:val="28"/>
          <w:lang w:eastAsia="ru-RU"/>
        </w:rPr>
        <w:t>ятие претензий от потребителей.</w:t>
      </w:r>
    </w:p>
    <w:p w:rsidR="00193C6B" w:rsidRPr="00D15527" w:rsidRDefault="00193C6B" w:rsidP="00D15527">
      <w:pPr>
        <w:pStyle w:val="a4"/>
        <w:numPr>
          <w:ilvl w:val="0"/>
          <w:numId w:val="1"/>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Информация, предусмотренная настоящей статьей, доводится до сведения потребителей в любой доступной дл</w:t>
      </w:r>
      <w:r w:rsidR="00D15527">
        <w:rPr>
          <w:rFonts w:eastAsia="Times New Roman"/>
          <w:color w:val="000000" w:themeColor="text1"/>
          <w:spacing w:val="3"/>
          <w:sz w:val="28"/>
          <w:szCs w:val="28"/>
          <w:lang w:eastAsia="ru-RU"/>
        </w:rPr>
        <w:t>я прочтения потребителем форме.</w:t>
      </w:r>
    </w:p>
    <w:p w:rsidR="00193C6B" w:rsidRPr="00D15527" w:rsidRDefault="00193C6B" w:rsidP="00D15527">
      <w:pPr>
        <w:pStyle w:val="a4"/>
        <w:numPr>
          <w:ilvl w:val="0"/>
          <w:numId w:val="1"/>
        </w:numPr>
        <w:shd w:val="clear" w:color="auto" w:fill="FFFFFF"/>
        <w:spacing w:after="0" w:line="360" w:lineRule="auto"/>
        <w:ind w:left="0" w:firstLine="709"/>
        <w:jc w:val="both"/>
        <w:textAlignment w:val="baseline"/>
        <w:rPr>
          <w:rFonts w:eastAsia="Times New Roman"/>
          <w:b/>
          <w:color w:val="000000" w:themeColor="text1"/>
          <w:spacing w:val="3"/>
          <w:sz w:val="28"/>
          <w:szCs w:val="28"/>
          <w:lang w:eastAsia="ru-RU"/>
        </w:rPr>
      </w:pPr>
      <w:r w:rsidRPr="00D15527">
        <w:rPr>
          <w:rFonts w:eastAsia="Times New Roman"/>
          <w:color w:val="000000" w:themeColor="text1"/>
          <w:spacing w:val="3"/>
          <w:sz w:val="28"/>
          <w:szCs w:val="28"/>
          <w:lang w:eastAsia="ru-RU"/>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745B55" w:rsidRPr="00D15527" w:rsidRDefault="00745B55" w:rsidP="00D15527">
      <w:pPr>
        <w:pStyle w:val="headertext"/>
        <w:shd w:val="clear" w:color="auto" w:fill="FFFFFF"/>
        <w:spacing w:before="0" w:beforeAutospacing="0" w:after="0" w:afterAutospacing="0" w:line="360" w:lineRule="auto"/>
        <w:ind w:firstLine="709"/>
        <w:jc w:val="both"/>
        <w:textAlignment w:val="baseline"/>
        <w:rPr>
          <w:i w:val="0"/>
          <w:color w:val="000000" w:themeColor="text1"/>
          <w:spacing w:val="3"/>
          <w:sz w:val="28"/>
          <w:szCs w:val="28"/>
        </w:rPr>
      </w:pPr>
    </w:p>
    <w:p w:rsidR="00745B55" w:rsidRPr="00D15527" w:rsidRDefault="00745B55" w:rsidP="00D15527">
      <w:pPr>
        <w:pStyle w:val="1"/>
        <w:shd w:val="clear" w:color="auto" w:fill="FFFFFF"/>
        <w:spacing w:before="0" w:line="360" w:lineRule="auto"/>
        <w:ind w:firstLine="709"/>
        <w:jc w:val="both"/>
        <w:textAlignment w:val="baseline"/>
        <w:rPr>
          <w:rFonts w:ascii="Times New Roman" w:hAnsi="Times New Roman" w:cs="Times New Roman"/>
          <w:color w:val="000000" w:themeColor="text1"/>
          <w:spacing w:val="3"/>
        </w:rPr>
      </w:pPr>
      <w:proofErr w:type="gramStart"/>
      <w:r w:rsidRPr="00D15527">
        <w:rPr>
          <w:rFonts w:ascii="Times New Roman" w:hAnsi="Times New Roman" w:cs="Times New Roman"/>
          <w:color w:val="000000" w:themeColor="text1"/>
          <w:spacing w:val="3"/>
        </w:rPr>
        <w:t>ТР</w:t>
      </w:r>
      <w:proofErr w:type="gramEnd"/>
      <w:r w:rsidRPr="00D15527">
        <w:rPr>
          <w:rFonts w:ascii="Times New Roman" w:hAnsi="Times New Roman" w:cs="Times New Roman"/>
          <w:color w:val="000000" w:themeColor="text1"/>
          <w:spacing w:val="3"/>
        </w:rPr>
        <w:t xml:space="preserve"> ТС 021/2011 Технический регламент Таможенного союза "О безопасности пищевой продукции"</w:t>
      </w:r>
    </w:p>
    <w:p w:rsidR="00D631C9" w:rsidRPr="00D15527" w:rsidRDefault="00745B55" w:rsidP="00D15527">
      <w:pPr>
        <w:pStyle w:val="3"/>
        <w:shd w:val="clear" w:color="auto" w:fill="FFFFFF"/>
        <w:spacing w:before="0" w:beforeAutospacing="0" w:after="0" w:afterAutospacing="0" w:line="360" w:lineRule="auto"/>
        <w:ind w:firstLine="709"/>
        <w:jc w:val="both"/>
        <w:textAlignment w:val="baseline"/>
        <w:rPr>
          <w:b/>
          <w:bCs w:val="0"/>
          <w:i w:val="0"/>
          <w:color w:val="000000" w:themeColor="text1"/>
          <w:spacing w:val="3"/>
          <w:sz w:val="28"/>
          <w:szCs w:val="28"/>
        </w:rPr>
      </w:pPr>
      <w:r w:rsidRPr="00D15527">
        <w:rPr>
          <w:bCs w:val="0"/>
          <w:i w:val="0"/>
          <w:color w:val="000000" w:themeColor="text1"/>
          <w:spacing w:val="3"/>
          <w:sz w:val="28"/>
          <w:szCs w:val="28"/>
        </w:rPr>
        <w:t>Требования к маркировке пищевой продукции</w:t>
      </w:r>
      <w:r w:rsidR="004A68B5">
        <w:rPr>
          <w:bCs w:val="0"/>
          <w:i w:val="0"/>
          <w:color w:val="000000" w:themeColor="text1"/>
          <w:spacing w:val="3"/>
          <w:sz w:val="28"/>
          <w:szCs w:val="28"/>
        </w:rPr>
        <w:t>:</w:t>
      </w:r>
    </w:p>
    <w:p w:rsidR="00745B55" w:rsidRPr="00D15527" w:rsidRDefault="00745B55" w:rsidP="004A68B5">
      <w:pPr>
        <w:pStyle w:val="3"/>
        <w:shd w:val="clear" w:color="auto" w:fill="FFFFFF"/>
        <w:spacing w:before="0" w:beforeAutospacing="0" w:after="0" w:afterAutospacing="0" w:line="360" w:lineRule="auto"/>
        <w:ind w:firstLine="709"/>
        <w:jc w:val="both"/>
        <w:textAlignment w:val="baseline"/>
        <w:rPr>
          <w:b/>
          <w:bCs w:val="0"/>
          <w:i w:val="0"/>
          <w:color w:val="000000" w:themeColor="text1"/>
          <w:spacing w:val="3"/>
          <w:sz w:val="28"/>
          <w:szCs w:val="28"/>
        </w:rPr>
      </w:pPr>
      <w:r w:rsidRPr="00D15527">
        <w:rPr>
          <w:i w:val="0"/>
          <w:color w:val="000000" w:themeColor="text1"/>
          <w:spacing w:val="3"/>
          <w:sz w:val="28"/>
          <w:szCs w:val="28"/>
        </w:rPr>
        <w:lastRenderedPageBreak/>
        <w:b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r w:rsidRPr="00D15527">
        <w:rPr>
          <w:i w:val="0"/>
          <w:color w:val="000000" w:themeColor="text1"/>
          <w:spacing w:val="3"/>
          <w:sz w:val="28"/>
          <w:szCs w:val="28"/>
        </w:rPr>
        <w:br/>
      </w:r>
      <w:proofErr w:type="gramStart"/>
      <w:r w:rsidRPr="00D15527">
        <w:rPr>
          <w:i w:val="0"/>
          <w:color w:val="000000" w:themeColor="text1"/>
          <w:spacing w:val="3"/>
          <w:sz w:val="28"/>
          <w:szCs w:val="28"/>
        </w:rP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w:t>
      </w:r>
      <w:proofErr w:type="gramEnd"/>
      <w:r w:rsidRPr="00D15527">
        <w:rPr>
          <w:i w:val="0"/>
          <w:color w:val="000000" w:themeColor="text1"/>
          <w:spacing w:val="3"/>
          <w:sz w:val="28"/>
          <w:szCs w:val="28"/>
        </w:rPr>
        <w:t xml:space="preserve"> территории Таможенного союза, и пищевой продукции, реал</w:t>
      </w:r>
      <w:r w:rsidR="00453B54">
        <w:rPr>
          <w:i w:val="0"/>
          <w:color w:val="000000" w:themeColor="text1"/>
          <w:spacing w:val="3"/>
          <w:sz w:val="28"/>
          <w:szCs w:val="28"/>
        </w:rPr>
        <w:t>изуемой на пре</w:t>
      </w:r>
      <w:r w:rsidR="004A68B5">
        <w:rPr>
          <w:i w:val="0"/>
          <w:color w:val="000000" w:themeColor="text1"/>
          <w:spacing w:val="3"/>
          <w:sz w:val="28"/>
          <w:szCs w:val="28"/>
        </w:rPr>
        <w:t>дприятиях питани</w:t>
      </w:r>
      <w:proofErr w:type="gramStart"/>
      <w:r w:rsidR="004A68B5">
        <w:rPr>
          <w:i w:val="0"/>
          <w:color w:val="000000" w:themeColor="text1"/>
          <w:spacing w:val="3"/>
          <w:sz w:val="28"/>
          <w:szCs w:val="28"/>
        </w:rPr>
        <w:t>я(</w:t>
      </w:r>
      <w:proofErr w:type="gramEnd"/>
      <w:r w:rsidR="004A68B5">
        <w:rPr>
          <w:i w:val="0"/>
          <w:color w:val="000000" w:themeColor="text1"/>
          <w:spacing w:val="3"/>
          <w:sz w:val="28"/>
          <w:szCs w:val="28"/>
        </w:rPr>
        <w:t xml:space="preserve">общественно </w:t>
      </w:r>
      <w:proofErr w:type="spellStart"/>
      <w:r w:rsidR="004A68B5">
        <w:rPr>
          <w:i w:val="0"/>
          <w:color w:val="000000" w:themeColor="text1"/>
          <w:spacing w:val="3"/>
          <w:sz w:val="28"/>
          <w:szCs w:val="28"/>
        </w:rPr>
        <w:t>го</w:t>
      </w:r>
      <w:r w:rsidRPr="00D15527">
        <w:rPr>
          <w:i w:val="0"/>
          <w:color w:val="000000" w:themeColor="text1"/>
          <w:spacing w:val="3"/>
          <w:sz w:val="28"/>
          <w:szCs w:val="28"/>
        </w:rPr>
        <w:t>питания</w:t>
      </w:r>
      <w:proofErr w:type="spellEnd"/>
      <w:r w:rsidRPr="00D15527">
        <w:rPr>
          <w:i w:val="0"/>
          <w:color w:val="000000" w:themeColor="text1"/>
          <w:spacing w:val="3"/>
          <w:sz w:val="28"/>
          <w:szCs w:val="28"/>
        </w:rPr>
        <w:t>).</w:t>
      </w:r>
      <w:r w:rsidRPr="00D15527">
        <w:rPr>
          <w:i w:val="0"/>
          <w:color w:val="000000" w:themeColor="text1"/>
          <w:spacing w:val="3"/>
          <w:sz w:val="28"/>
          <w:szCs w:val="28"/>
        </w:rPr>
        <w:b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D631C9" w:rsidRPr="00D15527" w:rsidRDefault="00D631C9" w:rsidP="00D15527">
      <w:pPr>
        <w:pStyle w:val="formattext"/>
        <w:shd w:val="clear" w:color="auto" w:fill="FFFFFF"/>
        <w:spacing w:before="0" w:beforeAutospacing="0" w:after="0" w:afterAutospacing="0" w:line="360" w:lineRule="auto"/>
        <w:ind w:firstLine="709"/>
        <w:jc w:val="both"/>
        <w:textAlignment w:val="baseline"/>
        <w:rPr>
          <w:i w:val="0"/>
          <w:color w:val="000000" w:themeColor="text1"/>
          <w:sz w:val="28"/>
          <w:szCs w:val="28"/>
        </w:rPr>
      </w:pPr>
    </w:p>
    <w:p w:rsidR="00AB3E98" w:rsidRPr="00D15527" w:rsidRDefault="00AB3E98" w:rsidP="00D15527">
      <w:pPr>
        <w:pStyle w:val="formattext"/>
        <w:shd w:val="clear" w:color="auto" w:fill="FFFFFF"/>
        <w:spacing w:before="0" w:beforeAutospacing="0" w:after="0" w:afterAutospacing="0" w:line="360" w:lineRule="auto"/>
        <w:ind w:firstLine="709"/>
        <w:jc w:val="both"/>
        <w:textAlignment w:val="baseline"/>
        <w:rPr>
          <w:i w:val="0"/>
          <w:color w:val="000000" w:themeColor="text1"/>
          <w:spacing w:val="3"/>
          <w:sz w:val="28"/>
          <w:szCs w:val="28"/>
        </w:rPr>
      </w:pPr>
      <w:r w:rsidRPr="00D15527">
        <w:rPr>
          <w:i w:val="0"/>
          <w:color w:val="000000" w:themeColor="text1"/>
          <w:sz w:val="28"/>
          <w:szCs w:val="28"/>
        </w:rPr>
        <w:t xml:space="preserve">Пиктограммы и </w:t>
      </w:r>
      <w:proofErr w:type="gramStart"/>
      <w:r w:rsidRPr="00D15527">
        <w:rPr>
          <w:i w:val="0"/>
          <w:color w:val="000000" w:themeColor="text1"/>
          <w:sz w:val="28"/>
          <w:szCs w:val="28"/>
        </w:rPr>
        <w:t>символы</w:t>
      </w:r>
      <w:proofErr w:type="gramEnd"/>
      <w:r w:rsidRPr="00D15527">
        <w:rPr>
          <w:i w:val="0"/>
          <w:color w:val="000000" w:themeColor="text1"/>
          <w:sz w:val="28"/>
          <w:szCs w:val="28"/>
        </w:rPr>
        <w:t xml:space="preserve"> наносимые на маркировку упаковки </w:t>
      </w:r>
      <w:proofErr w:type="spellStart"/>
      <w:r w:rsidRPr="00D15527">
        <w:rPr>
          <w:i w:val="0"/>
          <w:color w:val="000000" w:themeColor="text1"/>
          <w:sz w:val="28"/>
          <w:szCs w:val="28"/>
        </w:rPr>
        <w:t>БАДов</w:t>
      </w:r>
      <w:proofErr w:type="spellEnd"/>
    </w:p>
    <w:p w:rsidR="00D631C9" w:rsidRPr="00D15527" w:rsidRDefault="00AB3E98" w:rsidP="00D15527">
      <w:pPr>
        <w:pStyle w:val="formattext"/>
        <w:shd w:val="clear" w:color="auto" w:fill="FFFFFF"/>
        <w:spacing w:before="0" w:beforeAutospacing="0" w:after="0" w:afterAutospacing="0" w:line="360" w:lineRule="auto"/>
        <w:ind w:firstLine="709"/>
        <w:jc w:val="both"/>
        <w:textAlignment w:val="baseline"/>
        <w:rPr>
          <w:i w:val="0"/>
          <w:color w:val="000000" w:themeColor="text1"/>
          <w:spacing w:val="3"/>
          <w:sz w:val="28"/>
          <w:szCs w:val="28"/>
        </w:rPr>
      </w:pPr>
      <w:r w:rsidRPr="00D15527">
        <w:rPr>
          <w:i w:val="0"/>
          <w:noProof/>
          <w:color w:val="000000" w:themeColor="text1"/>
          <w:spacing w:val="3"/>
          <w:sz w:val="28"/>
          <w:szCs w:val="28"/>
        </w:rPr>
        <w:drawing>
          <wp:inline distT="0" distB="0" distL="0" distR="0">
            <wp:extent cx="1796045" cy="1146412"/>
            <wp:effectExtent l="19050" t="0" r="0" b="0"/>
            <wp:docPr id="2" name="Рисунок 1" descr="Znak_bokal-vi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okal-vilka.png"/>
                    <pic:cNvPicPr/>
                  </pic:nvPicPr>
                  <pic:blipFill>
                    <a:blip r:embed="rId10"/>
                    <a:stretch>
                      <a:fillRect/>
                    </a:stretch>
                  </pic:blipFill>
                  <pic:spPr>
                    <a:xfrm>
                      <a:off x="0" y="0"/>
                      <a:ext cx="1790950" cy="1143160"/>
                    </a:xfrm>
                    <a:prstGeom prst="rect">
                      <a:avLst/>
                    </a:prstGeom>
                  </pic:spPr>
                </pic:pic>
              </a:graphicData>
            </a:graphic>
          </wp:inline>
        </w:drawing>
      </w:r>
    </w:p>
    <w:p w:rsidR="00AB3E98" w:rsidRPr="00D15527" w:rsidRDefault="00AB3E98" w:rsidP="00D15527">
      <w:pPr>
        <w:pStyle w:val="formattext"/>
        <w:shd w:val="clear" w:color="auto" w:fill="FFFFFF"/>
        <w:spacing w:before="0" w:beforeAutospacing="0" w:after="0" w:afterAutospacing="0" w:line="360" w:lineRule="auto"/>
        <w:ind w:firstLine="709"/>
        <w:jc w:val="both"/>
        <w:textAlignment w:val="baseline"/>
        <w:rPr>
          <w:i w:val="0"/>
          <w:color w:val="000000" w:themeColor="text1"/>
          <w:spacing w:val="3"/>
          <w:sz w:val="28"/>
          <w:szCs w:val="28"/>
        </w:rPr>
      </w:pPr>
      <w:r w:rsidRPr="00D15527">
        <w:rPr>
          <w:i w:val="0"/>
          <w:color w:val="000000" w:themeColor="text1"/>
          <w:spacing w:val="3"/>
          <w:sz w:val="28"/>
          <w:szCs w:val="28"/>
        </w:rPr>
        <w:t>Рис.54-для пищевой продукции</w:t>
      </w:r>
    </w:p>
    <w:p w:rsidR="00193C6B" w:rsidRPr="00D15527" w:rsidRDefault="00AB3E98" w:rsidP="00D15527">
      <w:pPr>
        <w:pStyle w:val="a3"/>
        <w:spacing w:before="0" w:beforeAutospacing="0" w:after="0" w:afterAutospacing="0" w:line="360" w:lineRule="auto"/>
        <w:ind w:firstLine="709"/>
        <w:jc w:val="both"/>
        <w:rPr>
          <w:i w:val="0"/>
          <w:color w:val="000000" w:themeColor="text1"/>
          <w:sz w:val="28"/>
          <w:szCs w:val="28"/>
        </w:rPr>
      </w:pPr>
      <w:r w:rsidRPr="00D15527">
        <w:rPr>
          <w:i w:val="0"/>
          <w:noProof/>
          <w:color w:val="000000" w:themeColor="text1"/>
          <w:sz w:val="28"/>
          <w:szCs w:val="28"/>
        </w:rPr>
        <w:lastRenderedPageBreak/>
        <w:drawing>
          <wp:inline distT="0" distB="0" distL="0" distR="0">
            <wp:extent cx="3648584" cy="1724266"/>
            <wp:effectExtent l="19050" t="0" r="9016" b="0"/>
            <wp:docPr id="1" name="Рисунок 0" descr="Znak_petlya_Mebi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petlya_Mebiusa.png"/>
                    <pic:cNvPicPr/>
                  </pic:nvPicPr>
                  <pic:blipFill>
                    <a:blip r:embed="rId11"/>
                    <a:stretch>
                      <a:fillRect/>
                    </a:stretch>
                  </pic:blipFill>
                  <pic:spPr>
                    <a:xfrm>
                      <a:off x="0" y="0"/>
                      <a:ext cx="3648584" cy="1724266"/>
                    </a:xfrm>
                    <a:prstGeom prst="rect">
                      <a:avLst/>
                    </a:prstGeom>
                  </pic:spPr>
                </pic:pic>
              </a:graphicData>
            </a:graphic>
          </wp:inline>
        </w:drawing>
      </w:r>
    </w:p>
    <w:p w:rsidR="00AB3E98" w:rsidRPr="00D15527" w:rsidRDefault="00AB3E98" w:rsidP="00D15527">
      <w:pPr>
        <w:pStyle w:val="a3"/>
        <w:spacing w:before="0" w:beforeAutospacing="0" w:after="0" w:afterAutospacing="0" w:line="360" w:lineRule="auto"/>
        <w:ind w:firstLine="709"/>
        <w:jc w:val="both"/>
        <w:rPr>
          <w:i w:val="0"/>
          <w:color w:val="000000" w:themeColor="text1"/>
          <w:sz w:val="28"/>
          <w:szCs w:val="28"/>
        </w:rPr>
      </w:pPr>
      <w:r w:rsidRPr="00D15527">
        <w:rPr>
          <w:i w:val="0"/>
          <w:color w:val="000000" w:themeColor="text1"/>
          <w:sz w:val="28"/>
          <w:szCs w:val="28"/>
        </w:rPr>
        <w:t>Рис.55-Петля Мёбиуса</w:t>
      </w:r>
    </w:p>
    <w:p w:rsidR="00D631C9" w:rsidRPr="00D15527" w:rsidRDefault="00D631C9" w:rsidP="00D15527">
      <w:pPr>
        <w:pStyle w:val="a3"/>
        <w:spacing w:before="0" w:beforeAutospacing="0" w:after="0" w:afterAutospacing="0" w:line="360" w:lineRule="auto"/>
        <w:ind w:firstLine="709"/>
        <w:jc w:val="both"/>
        <w:rPr>
          <w:i w:val="0"/>
          <w:color w:val="000000" w:themeColor="text1"/>
          <w:sz w:val="28"/>
          <w:szCs w:val="28"/>
        </w:rPr>
      </w:pPr>
    </w:p>
    <w:p w:rsidR="00AB3E98" w:rsidRPr="00D15527" w:rsidRDefault="00AB3E98" w:rsidP="00D15527">
      <w:pPr>
        <w:pStyle w:val="a3"/>
        <w:spacing w:before="0" w:beforeAutospacing="0" w:after="0" w:afterAutospacing="0" w:line="360" w:lineRule="auto"/>
        <w:ind w:firstLine="709"/>
        <w:jc w:val="both"/>
        <w:rPr>
          <w:i w:val="0"/>
          <w:color w:val="000000" w:themeColor="text1"/>
          <w:sz w:val="28"/>
          <w:szCs w:val="28"/>
        </w:rPr>
      </w:pPr>
      <w:r w:rsidRPr="00D15527">
        <w:rPr>
          <w:i w:val="0"/>
          <w:color w:val="000000" w:themeColor="text1"/>
          <w:sz w:val="28"/>
          <w:szCs w:val="28"/>
        </w:rPr>
        <w:t>Знак вторичной переработки «Петля Мебиуса» означает, что упаковка товара частично или полностью сделана из переработанного сырья либо пригодна для последующей переработки</w:t>
      </w:r>
    </w:p>
    <w:p w:rsidR="00D631C9" w:rsidRPr="00D15527" w:rsidRDefault="00D631C9" w:rsidP="00D15527">
      <w:pPr>
        <w:pStyle w:val="2"/>
        <w:spacing w:before="0" w:line="360" w:lineRule="auto"/>
        <w:ind w:firstLine="709"/>
        <w:jc w:val="both"/>
        <w:rPr>
          <w:rFonts w:ascii="Times New Roman" w:hAnsi="Times New Roman" w:cs="Times New Roman"/>
          <w:color w:val="000000" w:themeColor="text1"/>
          <w:sz w:val="28"/>
          <w:szCs w:val="28"/>
        </w:rPr>
      </w:pPr>
    </w:p>
    <w:p w:rsidR="00204096" w:rsidRPr="00D15527" w:rsidRDefault="00204096" w:rsidP="00D15527">
      <w:pPr>
        <w:spacing w:after="0" w:line="360" w:lineRule="auto"/>
        <w:ind w:firstLine="709"/>
        <w:jc w:val="both"/>
        <w:rPr>
          <w:b/>
          <w:color w:val="000000" w:themeColor="text1"/>
          <w:sz w:val="28"/>
          <w:szCs w:val="28"/>
        </w:rPr>
      </w:pPr>
    </w:p>
    <w:p w:rsidR="004A68B5" w:rsidRPr="004A68B5" w:rsidRDefault="004A68B5" w:rsidP="004A68B5">
      <w:pPr>
        <w:pStyle w:val="1"/>
        <w:spacing w:before="0" w:line="360" w:lineRule="auto"/>
        <w:ind w:firstLine="709"/>
        <w:jc w:val="both"/>
        <w:rPr>
          <w:rFonts w:ascii="Times New Roman" w:hAnsi="Times New Roman" w:cs="Times New Roman"/>
          <w:color w:val="000000" w:themeColor="text1"/>
        </w:rPr>
      </w:pPr>
      <w:bookmarkStart w:id="0" w:name="i241058"/>
      <w:proofErr w:type="spellStart"/>
      <w:r w:rsidRPr="004A68B5">
        <w:rPr>
          <w:rFonts w:ascii="Times New Roman" w:hAnsi="Times New Roman" w:cs="Times New Roman"/>
          <w:color w:val="000000" w:themeColor="text1"/>
        </w:rPr>
        <w:t>СанПиН</w:t>
      </w:r>
      <w:proofErr w:type="spellEnd"/>
      <w:r w:rsidRPr="004A68B5">
        <w:rPr>
          <w:rFonts w:ascii="Times New Roman" w:hAnsi="Times New Roman" w:cs="Times New Roman"/>
          <w:color w:val="000000" w:themeColor="text1"/>
        </w:rPr>
        <w:t xml:space="preserve"> 2.3.2.1290-03 Гигиенические требования к организации производства и оборота биологически активных добавок к пище (БАД)</w:t>
      </w:r>
    </w:p>
    <w:p w:rsidR="00A7021F" w:rsidRPr="00D15527" w:rsidRDefault="00A7021F" w:rsidP="004A68B5">
      <w:pPr>
        <w:pStyle w:val="2"/>
        <w:spacing w:before="0" w:line="360" w:lineRule="auto"/>
        <w:ind w:firstLine="709"/>
        <w:jc w:val="both"/>
        <w:rPr>
          <w:rFonts w:ascii="Times New Roman" w:hAnsi="Times New Roman" w:cs="Times New Roman"/>
          <w:color w:val="000000" w:themeColor="text1"/>
          <w:sz w:val="28"/>
          <w:szCs w:val="28"/>
        </w:rPr>
      </w:pPr>
      <w:r w:rsidRPr="00D15527">
        <w:rPr>
          <w:rFonts w:ascii="Times New Roman" w:hAnsi="Times New Roman" w:cs="Times New Roman"/>
          <w:color w:val="000000" w:themeColor="text1"/>
          <w:sz w:val="28"/>
          <w:szCs w:val="28"/>
        </w:rPr>
        <w:t>Требования к хранению БАД</w:t>
      </w:r>
      <w:bookmarkEnd w:id="0"/>
      <w:r w:rsidR="004A68B5">
        <w:rPr>
          <w:rFonts w:ascii="Times New Roman" w:hAnsi="Times New Roman" w:cs="Times New Roman"/>
          <w:color w:val="000000" w:themeColor="text1"/>
          <w:sz w:val="28"/>
          <w:szCs w:val="28"/>
        </w:rPr>
        <w:t>:</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1. Организации, занимающиеся хранением БАД, должны быть оснащены в зависимости от ассортимента:</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стеллажами, поддонами, подтоварниками, шкафами для хранения БАД;</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xml:space="preserve">·      холодильными камерами (шкафами) для хранения </w:t>
      </w:r>
      <w:proofErr w:type="spellStart"/>
      <w:r w:rsidRPr="00D15527">
        <w:rPr>
          <w:color w:val="000000" w:themeColor="text1"/>
          <w:sz w:val="28"/>
          <w:szCs w:val="28"/>
        </w:rPr>
        <w:t>термолабильных</w:t>
      </w:r>
      <w:proofErr w:type="spellEnd"/>
      <w:r w:rsidRPr="00D15527">
        <w:rPr>
          <w:color w:val="000000" w:themeColor="text1"/>
          <w:sz w:val="28"/>
          <w:szCs w:val="28"/>
        </w:rPr>
        <w:t xml:space="preserve"> БАД;</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средствами механизации для погрузочно-разгрузочных работ (при необходимости);</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приборами для регистрации параметров воздуха (термометры, психрометры, гигрометры).</w:t>
      </w:r>
    </w:p>
    <w:p w:rsidR="00A7021F" w:rsidRPr="00D15527" w:rsidRDefault="00A7021F" w:rsidP="004A68B5">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xml:space="preserve">Термометры, гигрометры или психрометры размещаются вдали от нагревательных приборов, на высоте 1,5-1,7 м от пола и на расстоянии не менее 3 м от двери. Показатели этих приборов ежедневно регистрируются в </w:t>
      </w:r>
      <w:r w:rsidRPr="00D15527">
        <w:rPr>
          <w:color w:val="000000" w:themeColor="text1"/>
          <w:sz w:val="28"/>
          <w:szCs w:val="28"/>
        </w:rPr>
        <w:lastRenderedPageBreak/>
        <w:t>специальном журнале. Контролирующие приборы должны проходить метрологическую поверку в установленные сроки.</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2. Каждое наименование и каждая партия (серия) БАД хранятся на отдельных поддонах.</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3. 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rsidR="00A7021F"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4. В случае</w:t>
      </w:r>
      <w:proofErr w:type="gramStart"/>
      <w:r w:rsidRPr="00D15527">
        <w:rPr>
          <w:color w:val="000000" w:themeColor="text1"/>
          <w:sz w:val="28"/>
          <w:szCs w:val="28"/>
        </w:rPr>
        <w:t>,</w:t>
      </w:r>
      <w:proofErr w:type="gramEnd"/>
      <w:r w:rsidRPr="00D15527">
        <w:rPr>
          <w:color w:val="000000" w:themeColor="text1"/>
          <w:sz w:val="28"/>
          <w:szCs w:val="28"/>
        </w:rPr>
        <w:t xml:space="preserve"> если при хранении, транспортировке БАД допущено нарушение, приведшее к утрате БАД соответствующего качества и приобретению ими 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rsidR="00AF1FAD" w:rsidRPr="00D15527" w:rsidRDefault="00AF1FAD" w:rsidP="00D15527">
      <w:pPr>
        <w:shd w:val="clear" w:color="auto" w:fill="FFFFFF"/>
        <w:spacing w:after="0" w:line="360" w:lineRule="auto"/>
        <w:ind w:firstLine="709"/>
        <w:jc w:val="both"/>
        <w:rPr>
          <w:b/>
          <w:color w:val="000000" w:themeColor="text1"/>
          <w:sz w:val="28"/>
          <w:szCs w:val="28"/>
        </w:rPr>
      </w:pPr>
    </w:p>
    <w:p w:rsidR="00AF1FAD" w:rsidRPr="00D15527" w:rsidRDefault="00AF1FAD" w:rsidP="00AF1FAD">
      <w:pPr>
        <w:spacing w:after="0" w:line="360" w:lineRule="auto"/>
        <w:ind w:firstLine="709"/>
        <w:jc w:val="both"/>
        <w:rPr>
          <w:b/>
          <w:color w:val="000000" w:themeColor="text1"/>
          <w:sz w:val="28"/>
          <w:szCs w:val="28"/>
        </w:rPr>
      </w:pPr>
      <w:bookmarkStart w:id="1" w:name="i267011"/>
      <w:r w:rsidRPr="00D15527">
        <w:rPr>
          <w:color w:val="000000" w:themeColor="text1"/>
          <w:sz w:val="28"/>
          <w:szCs w:val="28"/>
        </w:rPr>
        <w:t xml:space="preserve">Сертификация БАД. </w:t>
      </w:r>
    </w:p>
    <w:p w:rsidR="00AF1FAD" w:rsidRPr="00D15527" w:rsidRDefault="00AF1FAD" w:rsidP="00AF1FAD">
      <w:pPr>
        <w:spacing w:after="0" w:line="360" w:lineRule="auto"/>
        <w:ind w:firstLine="709"/>
        <w:jc w:val="both"/>
        <w:rPr>
          <w:b/>
          <w:color w:val="000000" w:themeColor="text1"/>
          <w:sz w:val="28"/>
          <w:szCs w:val="28"/>
        </w:rPr>
      </w:pPr>
      <w:r w:rsidRPr="00D15527">
        <w:rPr>
          <w:color w:val="000000" w:themeColor="text1"/>
          <w:sz w:val="28"/>
          <w:szCs w:val="28"/>
        </w:rPr>
        <w:t xml:space="preserve">Для реализации </w:t>
      </w:r>
      <w:proofErr w:type="gramStart"/>
      <w:r w:rsidRPr="00D15527">
        <w:rPr>
          <w:color w:val="000000" w:themeColor="text1"/>
          <w:sz w:val="28"/>
          <w:szCs w:val="28"/>
        </w:rPr>
        <w:t>пищевых</w:t>
      </w:r>
      <w:proofErr w:type="gramEnd"/>
      <w:r w:rsidRPr="00D15527">
        <w:rPr>
          <w:color w:val="000000" w:themeColor="text1"/>
          <w:sz w:val="28"/>
          <w:szCs w:val="28"/>
        </w:rPr>
        <w:t xml:space="preserve"> БАД в соответствии с санитарными правилами </w:t>
      </w:r>
      <w:proofErr w:type="spellStart"/>
      <w:r w:rsidRPr="00D15527">
        <w:rPr>
          <w:color w:val="000000" w:themeColor="text1"/>
          <w:sz w:val="28"/>
          <w:szCs w:val="28"/>
        </w:rPr>
        <w:t>СанПиН</w:t>
      </w:r>
      <w:proofErr w:type="spellEnd"/>
      <w:r w:rsidRPr="00D15527">
        <w:rPr>
          <w:color w:val="000000" w:themeColor="text1"/>
          <w:sz w:val="28"/>
          <w:szCs w:val="28"/>
        </w:rPr>
        <w:t xml:space="preserve"> 2.3.2. 1290-03 пункт 7.4. необходимо свидетельство о государственной регистрации БАД и удостоверение о качестве и безопасности. Сертификат соответствия не требуется, так как пищевые </w:t>
      </w:r>
      <w:proofErr w:type="spellStart"/>
      <w:r w:rsidRPr="00D15527">
        <w:rPr>
          <w:color w:val="000000" w:themeColor="text1"/>
          <w:sz w:val="28"/>
          <w:szCs w:val="28"/>
        </w:rPr>
        <w:t>БАДы</w:t>
      </w:r>
      <w:proofErr w:type="spellEnd"/>
      <w:r w:rsidRPr="00D15527">
        <w:rPr>
          <w:color w:val="000000" w:themeColor="text1"/>
          <w:sz w:val="28"/>
          <w:szCs w:val="28"/>
        </w:rPr>
        <w:t xml:space="preserve"> не подпадают под обязательную сертификацию соответствия. Однако, большинство производителей и импортеров БАД, проводят добровольную сертификацию своей продукции</w:t>
      </w:r>
      <w:proofErr w:type="gramStart"/>
      <w:r w:rsidRPr="00D15527">
        <w:rPr>
          <w:color w:val="000000" w:themeColor="text1"/>
          <w:sz w:val="28"/>
          <w:szCs w:val="28"/>
        </w:rPr>
        <w:t xml:space="preserve">.. </w:t>
      </w:r>
      <w:proofErr w:type="gramEnd"/>
      <w:r w:rsidRPr="00D15527">
        <w:rPr>
          <w:color w:val="000000" w:themeColor="text1"/>
          <w:sz w:val="28"/>
          <w:szCs w:val="28"/>
        </w:rPr>
        <w:t xml:space="preserve">Это связано с большим количеством контрафактных, низкокачественных БАД, не имеющих сертификатов соответствия. Поэтому покупатели чаще выбирают те средства, которые имеют официальное подтверждение качества, то есть оформленный сертификат. А по закону о защите прав потребителей, они имеют право требовать вышеуказанные документы, поэтому необходимо, чтобы в местах </w:t>
      </w:r>
      <w:r w:rsidRPr="00D15527">
        <w:rPr>
          <w:color w:val="000000" w:themeColor="text1"/>
          <w:sz w:val="28"/>
          <w:szCs w:val="28"/>
        </w:rPr>
        <w:lastRenderedPageBreak/>
        <w:t>продаж имелись заверенные в установленном законодательством порядке копии вышеуказанных документов.</w:t>
      </w:r>
    </w:p>
    <w:p w:rsidR="00D631C9" w:rsidRPr="00D15527" w:rsidRDefault="00D631C9" w:rsidP="00D15527">
      <w:pPr>
        <w:pStyle w:val="2"/>
        <w:spacing w:before="0" w:line="360" w:lineRule="auto"/>
        <w:ind w:firstLine="709"/>
        <w:jc w:val="both"/>
        <w:rPr>
          <w:rFonts w:ascii="Times New Roman" w:hAnsi="Times New Roman" w:cs="Times New Roman"/>
          <w:color w:val="000000" w:themeColor="text1"/>
          <w:sz w:val="28"/>
          <w:szCs w:val="28"/>
        </w:rPr>
      </w:pPr>
    </w:p>
    <w:p w:rsidR="00A7021F" w:rsidRPr="00D15527" w:rsidRDefault="00A7021F" w:rsidP="00D15527">
      <w:pPr>
        <w:pStyle w:val="2"/>
        <w:spacing w:before="0" w:line="360" w:lineRule="auto"/>
        <w:ind w:firstLine="709"/>
        <w:jc w:val="both"/>
        <w:rPr>
          <w:rFonts w:ascii="Times New Roman" w:hAnsi="Times New Roman" w:cs="Times New Roman"/>
          <w:color w:val="000000" w:themeColor="text1"/>
          <w:sz w:val="28"/>
          <w:szCs w:val="28"/>
        </w:rPr>
      </w:pPr>
      <w:r w:rsidRPr="00D15527">
        <w:rPr>
          <w:rFonts w:ascii="Times New Roman" w:hAnsi="Times New Roman" w:cs="Times New Roman"/>
          <w:color w:val="000000" w:themeColor="text1"/>
          <w:sz w:val="28"/>
          <w:szCs w:val="28"/>
        </w:rPr>
        <w:t> Требования к реализации БАД</w:t>
      </w:r>
      <w:bookmarkEnd w:id="1"/>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1. Розничная торговля БАД осуществляется через аптечные учреждения (аптеки, аптечные магазины, аптечные киоски и др.), специализированные магазины по продаже диетических продуктов, продовольственные магазины (специальные отделы, секции, киоски).</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2. 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3. Реализуемые БАД должны соответствовать требованиям, установленным нормативной и технической документацией.</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4. Розничная продажа БАД осуществляется только в потребительской упаковке.</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5. Маркировочный ярлык каждого тарного места с указанием срока годности, вида продукции следует сохранять до окончания реализации продукта.</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6. Не допускается реализация БАД:</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 xml:space="preserve"> не </w:t>
      </w:r>
      <w:proofErr w:type="gramStart"/>
      <w:r w:rsidR="00A7021F" w:rsidRPr="00D15527">
        <w:rPr>
          <w:color w:val="000000" w:themeColor="text1"/>
          <w:sz w:val="28"/>
          <w:szCs w:val="28"/>
        </w:rPr>
        <w:t>прошедших</w:t>
      </w:r>
      <w:proofErr w:type="gramEnd"/>
      <w:r w:rsidR="00A7021F" w:rsidRPr="00D15527">
        <w:rPr>
          <w:color w:val="000000" w:themeColor="text1"/>
          <w:sz w:val="28"/>
          <w:szCs w:val="28"/>
        </w:rPr>
        <w:t xml:space="preserve"> государственной регистрации;</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  </w:t>
      </w:r>
      <w:r>
        <w:rPr>
          <w:color w:val="000000" w:themeColor="text1"/>
          <w:sz w:val="28"/>
          <w:szCs w:val="28"/>
        </w:rPr>
        <w:t xml:space="preserve"> </w:t>
      </w:r>
      <w:r w:rsidR="00A7021F" w:rsidRPr="00D15527">
        <w:rPr>
          <w:color w:val="000000" w:themeColor="text1"/>
          <w:sz w:val="28"/>
          <w:szCs w:val="28"/>
        </w:rPr>
        <w:t>без удостоверения о качестве и безопасности;</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 </w:t>
      </w:r>
      <w:r>
        <w:rPr>
          <w:color w:val="000000" w:themeColor="text1"/>
          <w:sz w:val="28"/>
          <w:szCs w:val="28"/>
        </w:rPr>
        <w:t xml:space="preserve"> </w:t>
      </w:r>
      <w:r w:rsidR="00A7021F" w:rsidRPr="00D15527">
        <w:rPr>
          <w:color w:val="000000" w:themeColor="text1"/>
          <w:sz w:val="28"/>
          <w:szCs w:val="28"/>
        </w:rPr>
        <w:t xml:space="preserve"> не </w:t>
      </w:r>
      <w:proofErr w:type="gramStart"/>
      <w:r w:rsidR="00A7021F" w:rsidRPr="00D15527">
        <w:rPr>
          <w:color w:val="000000" w:themeColor="text1"/>
          <w:sz w:val="28"/>
          <w:szCs w:val="28"/>
        </w:rPr>
        <w:t>соответствующих</w:t>
      </w:r>
      <w:proofErr w:type="gramEnd"/>
      <w:r w:rsidR="00A7021F" w:rsidRPr="00D15527">
        <w:rPr>
          <w:color w:val="000000" w:themeColor="text1"/>
          <w:sz w:val="28"/>
          <w:szCs w:val="28"/>
        </w:rPr>
        <w:t xml:space="preserve"> санитарным правилам и нормам;</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 с истекшим сроком годности;</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при отсутствии надлежащих условий реализации;</w:t>
      </w:r>
    </w:p>
    <w:p w:rsidR="00A7021F" w:rsidRPr="00D15527" w:rsidRDefault="004A68B5" w:rsidP="00D15527">
      <w:pPr>
        <w:shd w:val="clear" w:color="auto" w:fill="FFFFFF"/>
        <w:spacing w:after="0" w:line="360" w:lineRule="auto"/>
        <w:ind w:firstLine="709"/>
        <w:jc w:val="both"/>
        <w:rPr>
          <w:b/>
          <w:color w:val="000000" w:themeColor="text1"/>
          <w:sz w:val="28"/>
          <w:szCs w:val="28"/>
        </w:rPr>
      </w:pPr>
      <w:r>
        <w:rPr>
          <w:color w:val="000000" w:themeColor="text1"/>
          <w:sz w:val="28"/>
          <w:szCs w:val="28"/>
        </w:rPr>
        <w:t>·     </w:t>
      </w:r>
      <w:r w:rsidR="00A7021F" w:rsidRPr="00D15527">
        <w:rPr>
          <w:color w:val="000000" w:themeColor="text1"/>
          <w:sz w:val="28"/>
          <w:szCs w:val="28"/>
        </w:rPr>
        <w:t> без этикетки, а также в случае, когда информация на этикетке не соответствует согласованной при государственной регистрации;</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при отсутствии на этикетке информации, наносимой в соответствии с требованиями действующего законодательства.</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lastRenderedPageBreak/>
        <w:t>7. 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 их использования или уничтожения, утвержденным постановлением Правительства Российской Федерации.</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8. Изъятая продукция до ее использования, утилизации или уничтожения подлежит хранению в отдельном помещении (шкафу), на особом учете, с точным указанием ее количества. Ответственность за сохранность этой продукции несет владелец.</w:t>
      </w:r>
    </w:p>
    <w:p w:rsidR="00A7021F" w:rsidRPr="00D15527" w:rsidRDefault="00A7021F" w:rsidP="00D15527">
      <w:pPr>
        <w:shd w:val="clear" w:color="auto" w:fill="FFFFFF"/>
        <w:spacing w:after="0" w:line="360" w:lineRule="auto"/>
        <w:ind w:firstLine="709"/>
        <w:jc w:val="both"/>
        <w:rPr>
          <w:b/>
          <w:color w:val="000000" w:themeColor="text1"/>
          <w:sz w:val="28"/>
          <w:szCs w:val="28"/>
        </w:rPr>
      </w:pPr>
      <w:r w:rsidRPr="00D15527">
        <w:rPr>
          <w:color w:val="000000" w:themeColor="text1"/>
          <w:sz w:val="28"/>
          <w:szCs w:val="28"/>
        </w:rPr>
        <w:t xml:space="preserve">9. В случае окончания срока действия Регистрационного удостоверения допускается реализация БАД с </w:t>
      </w:r>
      <w:proofErr w:type="spellStart"/>
      <w:r w:rsidRPr="00D15527">
        <w:rPr>
          <w:color w:val="000000" w:themeColor="text1"/>
          <w:sz w:val="28"/>
          <w:szCs w:val="28"/>
        </w:rPr>
        <w:t>неистекшим</w:t>
      </w:r>
      <w:proofErr w:type="spellEnd"/>
      <w:r w:rsidRPr="00D15527">
        <w:rPr>
          <w:color w:val="000000" w:themeColor="text1"/>
          <w:sz w:val="28"/>
          <w:szCs w:val="28"/>
        </w:rPr>
        <w:t xml:space="preserve"> сроком годности при наличии документов, подтверждающих дату выпуска в период действия Регистрационного удостоверения.</w:t>
      </w:r>
    </w:p>
    <w:p w:rsidR="004A68B5" w:rsidRDefault="004A68B5" w:rsidP="00D15527">
      <w:pPr>
        <w:spacing w:after="0" w:line="360" w:lineRule="auto"/>
        <w:ind w:firstLine="709"/>
        <w:jc w:val="both"/>
        <w:rPr>
          <w:b/>
          <w:color w:val="000000" w:themeColor="text1"/>
          <w:sz w:val="28"/>
          <w:szCs w:val="28"/>
        </w:rPr>
      </w:pPr>
    </w:p>
    <w:p w:rsidR="00D631C9" w:rsidRPr="00D15527"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Требования к обороту БАД. Требования к упаковке БАД и информации, нанесенной на этикетку в соответствии с Санитарно-эпидемиологические правила и нормативы </w:t>
      </w:r>
      <w:proofErr w:type="spellStart"/>
      <w:r w:rsidRPr="00D15527">
        <w:rPr>
          <w:color w:val="000000" w:themeColor="text1"/>
          <w:sz w:val="28"/>
          <w:szCs w:val="28"/>
        </w:rPr>
        <w:t>СанПиН</w:t>
      </w:r>
      <w:proofErr w:type="spellEnd"/>
      <w:r w:rsidRPr="00D15527">
        <w:rPr>
          <w:color w:val="000000" w:themeColor="text1"/>
          <w:sz w:val="28"/>
          <w:szCs w:val="28"/>
        </w:rPr>
        <w:t xml:space="preserve"> 2.3.2.1290-03: </w:t>
      </w:r>
    </w:p>
    <w:p w:rsidR="004A68B5"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1. Упаковка БАД должна обеспечивать сохранность и обеспечивать качество БАД на всех этапах оборота. </w:t>
      </w:r>
    </w:p>
    <w:p w:rsidR="004A68B5"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2. 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 </w:t>
      </w:r>
    </w:p>
    <w:p w:rsidR="004A68B5"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3. 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 </w:t>
      </w:r>
    </w:p>
    <w:p w:rsidR="004A68B5"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4. </w:t>
      </w:r>
      <w:proofErr w:type="gramStart"/>
      <w:r w:rsidRPr="00D15527">
        <w:rPr>
          <w:color w:val="000000" w:themeColor="text1"/>
          <w:sz w:val="28"/>
          <w:szCs w:val="28"/>
        </w:rPr>
        <w:t xml:space="preserve">Информация о БАД должна содержать: ·наименования БАД, и в частности: ·товарный знак изготовителя (при наличии); ·обозначения нормативной или технической документации, обязательным требованиям которых должны соответствовать БАД (для БАД отечественного </w:t>
      </w:r>
      <w:r w:rsidRPr="00D15527">
        <w:rPr>
          <w:color w:val="000000" w:themeColor="text1"/>
          <w:sz w:val="28"/>
          <w:szCs w:val="28"/>
        </w:rPr>
        <w:lastRenderedPageBreak/>
        <w:t>производства и стран СНГ); ·состав БАД, с указанием ингредиентного состава в порядке, соответствующем их убыванию в весовом или процентном выражении; ·сведения об основных потребительских свойствах БАД;</w:t>
      </w:r>
      <w:proofErr w:type="gramEnd"/>
      <w:r w:rsidRPr="00D15527">
        <w:rPr>
          <w:color w:val="000000" w:themeColor="text1"/>
          <w:sz w:val="28"/>
          <w:szCs w:val="28"/>
        </w:rPr>
        <w:t xml:space="preserve"> ·</w:t>
      </w:r>
      <w:proofErr w:type="gramStart"/>
      <w:r w:rsidRPr="00D15527">
        <w:rPr>
          <w:color w:val="000000" w:themeColor="text1"/>
          <w:sz w:val="28"/>
          <w:szCs w:val="28"/>
        </w:rPr>
        <w:t>сведения о весе или объеме БАД в единице потребительской упаковки и весе или объеме единицы продукта; ·сведения о противопоказаниях для применения при отдельных видах заболеваний; ·указание, что БАД не является лекарством; ·дата изготовления, гарантийный срок годности или дата конечного срока реализации продукции; ·условия хранения; ·информация о государственной регистрации БАД с указанием номера и даты;</w:t>
      </w:r>
      <w:proofErr w:type="gramEnd"/>
      <w:r w:rsidRPr="00D15527">
        <w:rPr>
          <w:color w:val="000000" w:themeColor="text1"/>
          <w:sz w:val="28"/>
          <w:szCs w:val="28"/>
        </w:rPr>
        <w:t xml:space="preserve"> ·место нахождения, наименование изготовителя (продавца) и место нахождения и телефон организации, уполномоченной изготовителем (продавцом) на приняти</w:t>
      </w:r>
      <w:r w:rsidR="004A68B5">
        <w:rPr>
          <w:color w:val="000000" w:themeColor="text1"/>
          <w:sz w:val="28"/>
          <w:szCs w:val="28"/>
        </w:rPr>
        <w:t xml:space="preserve">е претензий от потребителей. </w:t>
      </w:r>
    </w:p>
    <w:p w:rsidR="004A68B5"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 xml:space="preserve">5. Информация, предусмотренная настоящей статьей, доводится до сведения потребителей в любой доступной для прочтения потребителем форме. </w:t>
      </w:r>
    </w:p>
    <w:p w:rsidR="00A7021F" w:rsidRPr="00D15527" w:rsidRDefault="00AB3E98" w:rsidP="00D15527">
      <w:pPr>
        <w:spacing w:after="0" w:line="360" w:lineRule="auto"/>
        <w:ind w:firstLine="709"/>
        <w:jc w:val="both"/>
        <w:rPr>
          <w:b/>
          <w:color w:val="000000" w:themeColor="text1"/>
          <w:sz w:val="28"/>
          <w:szCs w:val="28"/>
        </w:rPr>
      </w:pPr>
      <w:r w:rsidRPr="00D15527">
        <w:rPr>
          <w:color w:val="000000" w:themeColor="text1"/>
          <w:sz w:val="28"/>
          <w:szCs w:val="28"/>
        </w:rPr>
        <w:t>6. 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D631C9" w:rsidRPr="00D15527" w:rsidRDefault="00D631C9" w:rsidP="00D15527">
      <w:pPr>
        <w:spacing w:after="0" w:line="360" w:lineRule="auto"/>
        <w:ind w:firstLine="709"/>
        <w:jc w:val="both"/>
        <w:rPr>
          <w:b/>
          <w:color w:val="000000" w:themeColor="text1"/>
          <w:sz w:val="28"/>
          <w:szCs w:val="28"/>
        </w:rPr>
      </w:pPr>
    </w:p>
    <w:p w:rsidR="00847AA3" w:rsidRDefault="00847AA3">
      <w:pPr>
        <w:rPr>
          <w:b/>
          <w:color w:val="000000" w:themeColor="text1"/>
          <w:sz w:val="28"/>
          <w:szCs w:val="28"/>
        </w:rPr>
      </w:pPr>
      <w:r>
        <w:rPr>
          <w:color w:val="000000" w:themeColor="text1"/>
          <w:sz w:val="28"/>
          <w:szCs w:val="28"/>
        </w:rPr>
        <w:br w:type="page"/>
      </w:r>
    </w:p>
    <w:p w:rsidR="007340B9" w:rsidRPr="009B6165" w:rsidRDefault="00847AA3" w:rsidP="007340B9">
      <w:pPr>
        <w:spacing w:after="0" w:line="360" w:lineRule="auto"/>
        <w:ind w:firstLine="709"/>
        <w:jc w:val="both"/>
        <w:rPr>
          <w:b/>
          <w:sz w:val="32"/>
          <w:szCs w:val="32"/>
        </w:rPr>
      </w:pPr>
      <w:r w:rsidRPr="009B6165">
        <w:rPr>
          <w:b/>
          <w:sz w:val="32"/>
          <w:szCs w:val="32"/>
        </w:rPr>
        <w:lastRenderedPageBreak/>
        <w:t>Тема № 7. Минеральные воды. Анализ ассортимента. Хранение. Реализация.</w:t>
      </w:r>
    </w:p>
    <w:p w:rsidR="007340B9" w:rsidRDefault="007340B9" w:rsidP="007340B9">
      <w:pPr>
        <w:spacing w:after="0" w:line="360" w:lineRule="auto"/>
        <w:ind w:firstLine="709"/>
        <w:jc w:val="both"/>
        <w:rPr>
          <w:sz w:val="32"/>
          <w:szCs w:val="32"/>
        </w:rPr>
      </w:pPr>
    </w:p>
    <w:p w:rsidR="00847AA3" w:rsidRPr="007340B9" w:rsidRDefault="00F837E6" w:rsidP="00672190">
      <w:pPr>
        <w:spacing w:after="0" w:line="360" w:lineRule="auto"/>
        <w:ind w:firstLine="709"/>
        <w:jc w:val="both"/>
        <w:rPr>
          <w:b/>
          <w:sz w:val="28"/>
          <w:szCs w:val="28"/>
        </w:rPr>
      </w:pPr>
      <w:r w:rsidRPr="007340B9">
        <w:rPr>
          <w:sz w:val="28"/>
          <w:szCs w:val="28"/>
        </w:rPr>
        <w:t xml:space="preserve">Минеральные воды – это природные воды, являющиеся продуктом сложных геохимических процессов. Воды, </w:t>
      </w:r>
      <w:proofErr w:type="gramStart"/>
      <w:r w:rsidRPr="007340B9">
        <w:rPr>
          <w:sz w:val="28"/>
          <w:szCs w:val="28"/>
        </w:rPr>
        <w:t>содержащая</w:t>
      </w:r>
      <w:proofErr w:type="gramEnd"/>
      <w:r w:rsidRPr="007340B9">
        <w:rPr>
          <w:sz w:val="28"/>
          <w:szCs w:val="28"/>
        </w:rPr>
        <w:t xml:space="preserve"> в своем составе растворённые соли, микроэлементы, а также некоторые биологически активные компоненты.</w:t>
      </w:r>
    </w:p>
    <w:p w:rsidR="00F837E6" w:rsidRPr="007340B9" w:rsidRDefault="00F837E6" w:rsidP="006721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Современная классификация</w:t>
      </w:r>
      <w:r w:rsidR="00B341D6" w:rsidRPr="007340B9">
        <w:rPr>
          <w:rFonts w:eastAsia="Times New Roman"/>
          <w:sz w:val="28"/>
          <w:szCs w:val="28"/>
          <w:lang w:eastAsia="ru-RU"/>
        </w:rPr>
        <w:t xml:space="preserve"> </w:t>
      </w:r>
      <w:r w:rsidRPr="007340B9">
        <w:rPr>
          <w:rFonts w:eastAsia="Times New Roman"/>
          <w:sz w:val="28"/>
          <w:szCs w:val="28"/>
          <w:lang w:eastAsia="ru-RU"/>
        </w:rPr>
        <w:t>минеральных вод:</w:t>
      </w:r>
    </w:p>
    <w:p w:rsidR="00F837E6" w:rsidRPr="007340B9" w:rsidRDefault="00F837E6" w:rsidP="00672190">
      <w:pPr>
        <w:pStyle w:val="a4"/>
        <w:numPr>
          <w:ilvl w:val="0"/>
          <w:numId w:val="8"/>
        </w:numPr>
        <w:spacing w:after="0" w:line="360" w:lineRule="auto"/>
        <w:ind w:left="0" w:firstLine="709"/>
        <w:jc w:val="both"/>
        <w:rPr>
          <w:rFonts w:eastAsia="Times New Roman"/>
          <w:b/>
          <w:sz w:val="28"/>
          <w:szCs w:val="28"/>
          <w:lang w:eastAsia="ru-RU"/>
        </w:rPr>
      </w:pPr>
      <w:r w:rsidRPr="007340B9">
        <w:rPr>
          <w:rFonts w:eastAsia="Times New Roman"/>
          <w:sz w:val="28"/>
          <w:szCs w:val="28"/>
          <w:lang w:eastAsia="ru-RU"/>
        </w:rPr>
        <w:t>По степени минерализации:</w:t>
      </w:r>
    </w:p>
    <w:p w:rsidR="00F837E6" w:rsidRPr="007340B9" w:rsidRDefault="00F837E6" w:rsidP="00672190">
      <w:pPr>
        <w:pStyle w:val="a4"/>
        <w:numPr>
          <w:ilvl w:val="0"/>
          <w:numId w:val="10"/>
        </w:numPr>
        <w:spacing w:after="0" w:line="360" w:lineRule="auto"/>
        <w:ind w:firstLine="709"/>
        <w:jc w:val="both"/>
        <w:rPr>
          <w:b/>
          <w:sz w:val="28"/>
          <w:szCs w:val="28"/>
        </w:rPr>
      </w:pPr>
      <w:r w:rsidRPr="007340B9">
        <w:rPr>
          <w:sz w:val="28"/>
          <w:szCs w:val="28"/>
        </w:rPr>
        <w:t>пресные (минерализация до 1 г на дм³ включительно);</w:t>
      </w:r>
    </w:p>
    <w:p w:rsidR="00F837E6" w:rsidRPr="007340B9" w:rsidRDefault="00F837E6" w:rsidP="00672190">
      <w:pPr>
        <w:pStyle w:val="a4"/>
        <w:numPr>
          <w:ilvl w:val="0"/>
          <w:numId w:val="10"/>
        </w:numPr>
        <w:spacing w:after="0" w:line="360" w:lineRule="auto"/>
        <w:ind w:firstLine="709"/>
        <w:jc w:val="both"/>
        <w:rPr>
          <w:b/>
          <w:sz w:val="28"/>
          <w:szCs w:val="28"/>
        </w:rPr>
      </w:pPr>
      <w:r w:rsidRPr="007340B9">
        <w:rPr>
          <w:sz w:val="28"/>
          <w:szCs w:val="28"/>
        </w:rPr>
        <w:t>слабоминерализованные (минерализация более 1 до 2 г на дм³ включительно);</w:t>
      </w:r>
    </w:p>
    <w:p w:rsidR="00F837E6" w:rsidRPr="007340B9" w:rsidRDefault="00F837E6" w:rsidP="00672190">
      <w:pPr>
        <w:pStyle w:val="a4"/>
        <w:numPr>
          <w:ilvl w:val="0"/>
          <w:numId w:val="10"/>
        </w:numPr>
        <w:spacing w:after="0" w:line="360" w:lineRule="auto"/>
        <w:ind w:firstLine="709"/>
        <w:jc w:val="both"/>
        <w:rPr>
          <w:b/>
          <w:sz w:val="28"/>
          <w:szCs w:val="28"/>
        </w:rPr>
      </w:pPr>
      <w:r w:rsidRPr="007340B9">
        <w:rPr>
          <w:sz w:val="28"/>
          <w:szCs w:val="28"/>
        </w:rPr>
        <w:t>маломинерализованные (минерализация более 2 до 5 г на дм³ включительно);</w:t>
      </w:r>
    </w:p>
    <w:p w:rsidR="00F837E6" w:rsidRPr="007340B9" w:rsidRDefault="00F837E6" w:rsidP="00672190">
      <w:pPr>
        <w:pStyle w:val="a4"/>
        <w:numPr>
          <w:ilvl w:val="0"/>
          <w:numId w:val="10"/>
        </w:numPr>
        <w:spacing w:after="0" w:line="360" w:lineRule="auto"/>
        <w:ind w:firstLine="709"/>
        <w:jc w:val="both"/>
        <w:rPr>
          <w:b/>
          <w:sz w:val="28"/>
          <w:szCs w:val="28"/>
        </w:rPr>
      </w:pPr>
      <w:r w:rsidRPr="007340B9">
        <w:rPr>
          <w:sz w:val="28"/>
          <w:szCs w:val="28"/>
        </w:rPr>
        <w:t>среднеминерализованные (более 5 до 10 г на дм³ включительно);</w:t>
      </w:r>
    </w:p>
    <w:p w:rsidR="00F837E6" w:rsidRPr="007340B9" w:rsidRDefault="007340B9" w:rsidP="00672190">
      <w:pPr>
        <w:pStyle w:val="a4"/>
        <w:numPr>
          <w:ilvl w:val="0"/>
          <w:numId w:val="10"/>
        </w:numPr>
        <w:spacing w:after="0" w:line="360" w:lineRule="auto"/>
        <w:ind w:firstLine="709"/>
        <w:jc w:val="both"/>
        <w:rPr>
          <w:rFonts w:eastAsia="Times New Roman"/>
          <w:b/>
          <w:sz w:val="28"/>
          <w:szCs w:val="28"/>
          <w:lang w:eastAsia="ru-RU"/>
        </w:rPr>
      </w:pPr>
      <w:r>
        <w:rPr>
          <w:sz w:val="28"/>
          <w:szCs w:val="28"/>
        </w:rPr>
        <w:t>в</w:t>
      </w:r>
      <w:r w:rsidR="00F837E6" w:rsidRPr="007340B9">
        <w:rPr>
          <w:sz w:val="28"/>
          <w:szCs w:val="28"/>
        </w:rPr>
        <w:t>ысокоминерализованные (более 10 до 15 г на дм³ включительно)</w:t>
      </w:r>
    </w:p>
    <w:p w:rsidR="00F837E6" w:rsidRPr="007340B9" w:rsidRDefault="00F837E6" w:rsidP="006721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 xml:space="preserve">2.По </w:t>
      </w:r>
      <w:proofErr w:type="gramStart"/>
      <w:r w:rsidRPr="007340B9">
        <w:rPr>
          <w:rFonts w:eastAsia="Times New Roman"/>
          <w:sz w:val="28"/>
          <w:szCs w:val="28"/>
          <w:lang w:eastAsia="ru-RU"/>
        </w:rPr>
        <w:t>химическом</w:t>
      </w:r>
      <w:proofErr w:type="gramEnd"/>
      <w:r w:rsidRPr="007340B9">
        <w:rPr>
          <w:rFonts w:eastAsia="Times New Roman"/>
          <w:sz w:val="28"/>
          <w:szCs w:val="28"/>
          <w:lang w:eastAsia="ru-RU"/>
        </w:rPr>
        <w:t xml:space="preserve"> составу</w:t>
      </w:r>
      <w:r w:rsidR="00B11FDB" w:rsidRPr="007340B9">
        <w:rPr>
          <w:rFonts w:eastAsia="Times New Roman"/>
          <w:sz w:val="28"/>
          <w:szCs w:val="28"/>
          <w:lang w:eastAsia="ru-RU"/>
        </w:rPr>
        <w:t>:</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Гидрокарбонатные</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Хлоридные</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Сульфатные</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Смешанные</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Биологически активные</w:t>
      </w:r>
    </w:p>
    <w:p w:rsidR="00B11FDB" w:rsidRPr="007340B9" w:rsidRDefault="00B11FDB" w:rsidP="00672190">
      <w:pPr>
        <w:pStyle w:val="a4"/>
        <w:numPr>
          <w:ilvl w:val="0"/>
          <w:numId w:val="11"/>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Газированные</w:t>
      </w:r>
    </w:p>
    <w:p w:rsidR="00B11FDB" w:rsidRPr="007340B9" w:rsidRDefault="00B11FDB" w:rsidP="00672190">
      <w:pPr>
        <w:spacing w:after="0" w:line="360" w:lineRule="auto"/>
        <w:ind w:firstLine="709"/>
        <w:jc w:val="both"/>
        <w:rPr>
          <w:rFonts w:eastAsia="Times New Roman"/>
          <w:b/>
          <w:sz w:val="28"/>
          <w:szCs w:val="28"/>
          <w:lang w:eastAsia="ru-RU"/>
        </w:rPr>
      </w:pPr>
    </w:p>
    <w:p w:rsidR="00F837E6" w:rsidRPr="007340B9" w:rsidRDefault="00F837E6" w:rsidP="006721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3.По наличию газов и специфических элементов</w:t>
      </w:r>
      <w:r w:rsidR="005A710E" w:rsidRPr="007340B9">
        <w:rPr>
          <w:rFonts w:eastAsia="Times New Roman"/>
          <w:sz w:val="28"/>
          <w:szCs w:val="28"/>
          <w:lang w:eastAsia="ru-RU"/>
        </w:rPr>
        <w:t>:</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Углекислые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Сульфидные (сероводородные)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lastRenderedPageBreak/>
        <w:t>Азотные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Бромистые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Йодистые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Железистые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Мышьяковистые</w:t>
      </w:r>
    </w:p>
    <w:p w:rsidR="005A710E" w:rsidRPr="007340B9" w:rsidRDefault="005A710E" w:rsidP="00672190">
      <w:pPr>
        <w:pStyle w:val="a4"/>
        <w:numPr>
          <w:ilvl w:val="0"/>
          <w:numId w:val="12"/>
        </w:numPr>
        <w:spacing w:after="0" w:line="360" w:lineRule="auto"/>
        <w:ind w:firstLine="709"/>
        <w:jc w:val="both"/>
        <w:rPr>
          <w:b/>
          <w:sz w:val="28"/>
          <w:szCs w:val="28"/>
        </w:rPr>
      </w:pPr>
      <w:r w:rsidRPr="007340B9">
        <w:rPr>
          <w:sz w:val="28"/>
          <w:szCs w:val="28"/>
        </w:rPr>
        <w:t>Кремниевые</w:t>
      </w:r>
    </w:p>
    <w:p w:rsidR="005A710E" w:rsidRPr="007340B9" w:rsidRDefault="005A710E" w:rsidP="00672190">
      <w:pPr>
        <w:pStyle w:val="a4"/>
        <w:numPr>
          <w:ilvl w:val="0"/>
          <w:numId w:val="12"/>
        </w:numPr>
        <w:spacing w:after="0" w:line="360" w:lineRule="auto"/>
        <w:ind w:firstLine="709"/>
        <w:jc w:val="both"/>
        <w:rPr>
          <w:rFonts w:eastAsia="Times New Roman"/>
          <w:b/>
          <w:sz w:val="28"/>
          <w:szCs w:val="28"/>
          <w:lang w:eastAsia="ru-RU"/>
        </w:rPr>
      </w:pPr>
      <w:r w:rsidRPr="007340B9">
        <w:rPr>
          <w:sz w:val="28"/>
          <w:szCs w:val="28"/>
        </w:rPr>
        <w:t>Радиоактивные (радоновые)</w:t>
      </w:r>
    </w:p>
    <w:p w:rsidR="00F837E6" w:rsidRPr="007340B9" w:rsidRDefault="00F837E6" w:rsidP="006721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4.По температуре выхода из источника</w:t>
      </w:r>
      <w:r w:rsidR="005A710E" w:rsidRPr="007340B9">
        <w:rPr>
          <w:rFonts w:eastAsia="Times New Roman"/>
          <w:sz w:val="28"/>
          <w:szCs w:val="28"/>
          <w:lang w:eastAsia="ru-RU"/>
        </w:rPr>
        <w:t>:</w:t>
      </w:r>
    </w:p>
    <w:p w:rsidR="005A710E" w:rsidRPr="007340B9" w:rsidRDefault="005A710E" w:rsidP="00672190">
      <w:pPr>
        <w:pStyle w:val="a4"/>
        <w:numPr>
          <w:ilvl w:val="0"/>
          <w:numId w:val="13"/>
        </w:numPr>
        <w:spacing w:after="0" w:line="360" w:lineRule="auto"/>
        <w:ind w:firstLine="709"/>
        <w:jc w:val="both"/>
        <w:rPr>
          <w:b/>
          <w:sz w:val="28"/>
          <w:szCs w:val="28"/>
        </w:rPr>
      </w:pPr>
      <w:r w:rsidRPr="007340B9">
        <w:rPr>
          <w:sz w:val="28"/>
          <w:szCs w:val="28"/>
        </w:rPr>
        <w:t>Холодные (до 20 °С)</w:t>
      </w:r>
    </w:p>
    <w:p w:rsidR="005A710E" w:rsidRPr="007340B9" w:rsidRDefault="005A710E" w:rsidP="00672190">
      <w:pPr>
        <w:pStyle w:val="a4"/>
        <w:numPr>
          <w:ilvl w:val="0"/>
          <w:numId w:val="13"/>
        </w:numPr>
        <w:spacing w:after="0" w:line="360" w:lineRule="auto"/>
        <w:ind w:firstLine="709"/>
        <w:jc w:val="both"/>
        <w:rPr>
          <w:b/>
          <w:sz w:val="28"/>
          <w:szCs w:val="28"/>
        </w:rPr>
      </w:pPr>
      <w:r w:rsidRPr="007340B9">
        <w:rPr>
          <w:sz w:val="28"/>
          <w:szCs w:val="28"/>
        </w:rPr>
        <w:t>Тёплые (20—37 °С)</w:t>
      </w:r>
    </w:p>
    <w:p w:rsidR="005A710E" w:rsidRPr="007340B9" w:rsidRDefault="005A710E" w:rsidP="00672190">
      <w:pPr>
        <w:pStyle w:val="a4"/>
        <w:numPr>
          <w:ilvl w:val="0"/>
          <w:numId w:val="13"/>
        </w:numPr>
        <w:spacing w:after="0" w:line="360" w:lineRule="auto"/>
        <w:ind w:firstLine="709"/>
        <w:jc w:val="both"/>
        <w:rPr>
          <w:b/>
          <w:sz w:val="28"/>
          <w:szCs w:val="28"/>
        </w:rPr>
      </w:pPr>
      <w:r w:rsidRPr="007340B9">
        <w:rPr>
          <w:sz w:val="28"/>
          <w:szCs w:val="28"/>
        </w:rPr>
        <w:t>Горячие (термальные, 37—42 °С)</w:t>
      </w:r>
    </w:p>
    <w:p w:rsidR="005A710E" w:rsidRPr="007340B9" w:rsidRDefault="005A710E" w:rsidP="00672190">
      <w:pPr>
        <w:pStyle w:val="a4"/>
        <w:numPr>
          <w:ilvl w:val="0"/>
          <w:numId w:val="13"/>
        </w:numPr>
        <w:spacing w:after="0" w:line="360" w:lineRule="auto"/>
        <w:ind w:firstLine="709"/>
        <w:jc w:val="both"/>
        <w:rPr>
          <w:rFonts w:eastAsia="Times New Roman"/>
          <w:b/>
          <w:sz w:val="28"/>
          <w:szCs w:val="28"/>
          <w:lang w:eastAsia="ru-RU"/>
        </w:rPr>
      </w:pPr>
      <w:r w:rsidRPr="007340B9">
        <w:rPr>
          <w:sz w:val="28"/>
          <w:szCs w:val="28"/>
        </w:rPr>
        <w:t>Очень горячие (высокотермальные, от 42</w:t>
      </w:r>
      <w:proofErr w:type="gramStart"/>
      <w:r w:rsidRPr="007340B9">
        <w:rPr>
          <w:sz w:val="28"/>
          <w:szCs w:val="28"/>
        </w:rPr>
        <w:t xml:space="preserve"> °С</w:t>
      </w:r>
      <w:proofErr w:type="gramEnd"/>
      <w:r w:rsidRPr="007340B9">
        <w:rPr>
          <w:sz w:val="28"/>
          <w:szCs w:val="28"/>
        </w:rPr>
        <w:t xml:space="preserve"> и выше).</w:t>
      </w:r>
    </w:p>
    <w:p w:rsidR="00F837E6" w:rsidRPr="007340B9" w:rsidRDefault="00F837E6" w:rsidP="006721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5.По применению</w:t>
      </w:r>
      <w:r w:rsidR="002F1EB9" w:rsidRPr="007340B9">
        <w:rPr>
          <w:rFonts w:eastAsia="Times New Roman"/>
          <w:sz w:val="28"/>
          <w:szCs w:val="28"/>
          <w:lang w:eastAsia="ru-RU"/>
        </w:rPr>
        <w:t>:</w:t>
      </w:r>
    </w:p>
    <w:p w:rsidR="002F1EB9" w:rsidRPr="007340B9" w:rsidRDefault="002F1EB9" w:rsidP="00672190">
      <w:pPr>
        <w:pStyle w:val="a4"/>
        <w:numPr>
          <w:ilvl w:val="0"/>
          <w:numId w:val="14"/>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Лечебные воды с минерализацией</w:t>
      </w:r>
      <w:r w:rsidR="00B341D6" w:rsidRPr="007340B9">
        <w:rPr>
          <w:rFonts w:eastAsia="Times New Roman"/>
          <w:sz w:val="28"/>
          <w:szCs w:val="28"/>
          <w:lang w:eastAsia="ru-RU"/>
        </w:rPr>
        <w:t xml:space="preserve"> </w:t>
      </w:r>
      <w:r w:rsidRPr="007340B9">
        <w:rPr>
          <w:rFonts w:eastAsia="Times New Roman"/>
          <w:sz w:val="28"/>
          <w:szCs w:val="28"/>
          <w:lang w:eastAsia="ru-RU"/>
        </w:rPr>
        <w:t>от 10 до15 г/куб.дм или менее,</w:t>
      </w:r>
      <w:r w:rsidR="00B341D6" w:rsidRPr="007340B9">
        <w:rPr>
          <w:rFonts w:eastAsia="Times New Roman"/>
          <w:sz w:val="28"/>
          <w:szCs w:val="28"/>
          <w:lang w:eastAsia="ru-RU"/>
        </w:rPr>
        <w:t xml:space="preserve"> </w:t>
      </w:r>
      <w:r w:rsidRPr="007340B9">
        <w:rPr>
          <w:rFonts w:eastAsia="Times New Roman"/>
          <w:sz w:val="28"/>
          <w:szCs w:val="28"/>
          <w:lang w:eastAsia="ru-RU"/>
        </w:rPr>
        <w:t>если они содержат ионы мышьяка, бора и т.д</w:t>
      </w:r>
      <w:proofErr w:type="gramStart"/>
      <w:r w:rsidRPr="007340B9">
        <w:rPr>
          <w:rFonts w:eastAsia="Times New Roman"/>
          <w:sz w:val="28"/>
          <w:szCs w:val="28"/>
          <w:lang w:eastAsia="ru-RU"/>
        </w:rPr>
        <w:t>.С</w:t>
      </w:r>
      <w:proofErr w:type="gramEnd"/>
      <w:r w:rsidRPr="007340B9">
        <w:rPr>
          <w:rFonts w:eastAsia="Times New Roman"/>
          <w:sz w:val="28"/>
          <w:szCs w:val="28"/>
          <w:lang w:eastAsia="ru-RU"/>
        </w:rPr>
        <w:t>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w:t>
      </w:r>
    </w:p>
    <w:p w:rsidR="002F1EB9" w:rsidRPr="007340B9" w:rsidRDefault="007340B9" w:rsidP="00672190">
      <w:pPr>
        <w:pStyle w:val="a4"/>
        <w:numPr>
          <w:ilvl w:val="0"/>
          <w:numId w:val="14"/>
        </w:numPr>
        <w:spacing w:after="0" w:line="360" w:lineRule="auto"/>
        <w:ind w:firstLine="709"/>
        <w:jc w:val="both"/>
        <w:rPr>
          <w:rFonts w:eastAsia="Times New Roman"/>
          <w:b/>
          <w:sz w:val="28"/>
          <w:szCs w:val="28"/>
          <w:lang w:eastAsia="ru-RU"/>
        </w:rPr>
      </w:pPr>
      <w:r>
        <w:rPr>
          <w:rFonts w:eastAsia="Times New Roman"/>
          <w:sz w:val="28"/>
          <w:szCs w:val="28"/>
          <w:lang w:eastAsia="ru-RU"/>
        </w:rPr>
        <w:t xml:space="preserve">Лечебно-столовые </w:t>
      </w:r>
      <w:r w:rsidR="002F1EB9" w:rsidRPr="007340B9">
        <w:rPr>
          <w:rFonts w:eastAsia="Times New Roman"/>
          <w:sz w:val="28"/>
          <w:szCs w:val="28"/>
          <w:lang w:eastAsia="ru-RU"/>
        </w:rPr>
        <w:t>воды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w:t>
      </w:r>
      <w:r w:rsidR="00B341D6" w:rsidRPr="007340B9">
        <w:rPr>
          <w:rFonts w:eastAsia="Times New Roman"/>
          <w:sz w:val="28"/>
          <w:szCs w:val="28"/>
          <w:lang w:eastAsia="ru-RU"/>
        </w:rPr>
        <w:t xml:space="preserve"> </w:t>
      </w:r>
      <w:r w:rsidR="002F1EB9" w:rsidRPr="007340B9">
        <w:rPr>
          <w:rFonts w:eastAsia="Times New Roman"/>
          <w:sz w:val="28"/>
          <w:szCs w:val="28"/>
          <w:lang w:eastAsia="ru-RU"/>
        </w:rPr>
        <w:t>Лечебно-столовые воды применяются как лечебное средство при курсовом назначении и не систематически в качестве столового</w:t>
      </w:r>
      <w:r w:rsidR="00B341D6" w:rsidRPr="007340B9">
        <w:rPr>
          <w:rFonts w:eastAsia="Times New Roman"/>
          <w:sz w:val="28"/>
          <w:szCs w:val="28"/>
          <w:lang w:eastAsia="ru-RU"/>
        </w:rPr>
        <w:t xml:space="preserve"> </w:t>
      </w:r>
      <w:r w:rsidR="002F1EB9" w:rsidRPr="007340B9">
        <w:rPr>
          <w:rFonts w:eastAsia="Times New Roman"/>
          <w:sz w:val="28"/>
          <w:szCs w:val="28"/>
          <w:lang w:eastAsia="ru-RU"/>
        </w:rPr>
        <w:t>напитка.</w:t>
      </w:r>
    </w:p>
    <w:p w:rsidR="00AD4AAE" w:rsidRPr="007340B9" w:rsidRDefault="002F1EB9" w:rsidP="00672190">
      <w:pPr>
        <w:pStyle w:val="a4"/>
        <w:numPr>
          <w:ilvl w:val="0"/>
          <w:numId w:val="14"/>
        </w:num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Столовые минеральные воды - это слабоминерализованные</w:t>
      </w:r>
      <w:r w:rsidR="00B341D6" w:rsidRPr="007340B9">
        <w:rPr>
          <w:rFonts w:eastAsia="Times New Roman"/>
          <w:sz w:val="28"/>
          <w:szCs w:val="28"/>
          <w:lang w:eastAsia="ru-RU"/>
        </w:rPr>
        <w:t xml:space="preserve"> </w:t>
      </w:r>
      <w:r w:rsidRPr="007340B9">
        <w:rPr>
          <w:rFonts w:eastAsia="Times New Roman"/>
          <w:sz w:val="28"/>
          <w:szCs w:val="28"/>
          <w:lang w:eastAsia="ru-RU"/>
        </w:rPr>
        <w:t xml:space="preserve">воды (до 1 г/куб. дм), практически не </w:t>
      </w:r>
      <w:r w:rsidRPr="007340B9">
        <w:rPr>
          <w:rFonts w:eastAsia="Times New Roman"/>
          <w:sz w:val="28"/>
          <w:szCs w:val="28"/>
          <w:lang w:eastAsia="ru-RU"/>
        </w:rPr>
        <w:lastRenderedPageBreak/>
        <w:t xml:space="preserve">имеющие лечебного значения, но обладающие приятными вкусовыми качествами. Реализуются через торговую сеть. </w:t>
      </w:r>
    </w:p>
    <w:p w:rsidR="002F1EB9" w:rsidRDefault="002F1EB9" w:rsidP="00672190">
      <w:pPr>
        <w:pStyle w:val="a4"/>
        <w:numPr>
          <w:ilvl w:val="0"/>
          <w:numId w:val="14"/>
        </w:numPr>
        <w:spacing w:after="0" w:line="360" w:lineRule="auto"/>
        <w:ind w:left="0" w:firstLine="709"/>
        <w:jc w:val="both"/>
        <w:rPr>
          <w:rFonts w:eastAsia="Times New Roman"/>
          <w:b/>
          <w:sz w:val="28"/>
          <w:szCs w:val="28"/>
          <w:lang w:eastAsia="ru-RU"/>
        </w:rPr>
      </w:pPr>
      <w:r w:rsidRPr="007340B9">
        <w:rPr>
          <w:rFonts w:eastAsia="Times New Roman"/>
          <w:sz w:val="28"/>
          <w:szCs w:val="28"/>
          <w:lang w:eastAsia="ru-RU"/>
        </w:rPr>
        <w:t>Для наружных процедур применяются минеральные воды с минерализацией от 15 г/куб. дм и выше (до 100-200 г/куб. дм).</w:t>
      </w:r>
    </w:p>
    <w:p w:rsidR="006E0178" w:rsidRDefault="006E0178" w:rsidP="006E0178">
      <w:pPr>
        <w:pStyle w:val="a4"/>
        <w:spacing w:after="0" w:line="360" w:lineRule="auto"/>
        <w:ind w:left="0"/>
        <w:jc w:val="right"/>
        <w:rPr>
          <w:rFonts w:eastAsia="Times New Roman"/>
          <w:b/>
          <w:sz w:val="28"/>
          <w:szCs w:val="28"/>
          <w:lang w:eastAsia="ru-RU"/>
        </w:rPr>
      </w:pPr>
    </w:p>
    <w:p w:rsidR="007340B9" w:rsidRPr="007340B9" w:rsidRDefault="006E0178" w:rsidP="006E0178">
      <w:pPr>
        <w:pStyle w:val="a4"/>
        <w:spacing w:after="0" w:line="360" w:lineRule="auto"/>
        <w:ind w:left="0"/>
        <w:jc w:val="right"/>
        <w:rPr>
          <w:rFonts w:eastAsia="Times New Roman"/>
          <w:b/>
          <w:sz w:val="28"/>
          <w:szCs w:val="28"/>
          <w:lang w:eastAsia="ru-RU"/>
        </w:rPr>
      </w:pPr>
      <w:r>
        <w:rPr>
          <w:rFonts w:eastAsia="Times New Roman"/>
          <w:sz w:val="28"/>
          <w:szCs w:val="28"/>
          <w:lang w:eastAsia="ru-RU"/>
        </w:rPr>
        <w:t>Таблица№2.</w:t>
      </w:r>
    </w:p>
    <w:p w:rsidR="002F1EB9" w:rsidRPr="007340B9" w:rsidRDefault="007F4149" w:rsidP="00672190">
      <w:pPr>
        <w:spacing w:after="0" w:line="360" w:lineRule="auto"/>
        <w:rPr>
          <w:b/>
          <w:sz w:val="28"/>
          <w:szCs w:val="28"/>
        </w:rPr>
      </w:pPr>
      <w:r w:rsidRPr="007340B9">
        <w:rPr>
          <w:sz w:val="28"/>
          <w:szCs w:val="28"/>
        </w:rPr>
        <w:t>Анализ ассортимента минеральных вод</w:t>
      </w:r>
    </w:p>
    <w:tbl>
      <w:tblPr>
        <w:tblStyle w:val="a5"/>
        <w:tblW w:w="0" w:type="auto"/>
        <w:tblLayout w:type="fixed"/>
        <w:tblLook w:val="04A0"/>
      </w:tblPr>
      <w:tblGrid>
        <w:gridCol w:w="1668"/>
        <w:gridCol w:w="1842"/>
        <w:gridCol w:w="3119"/>
        <w:gridCol w:w="2942"/>
      </w:tblGrid>
      <w:tr w:rsidR="007F4149" w:rsidRPr="007340B9" w:rsidTr="006C4FEB">
        <w:tc>
          <w:tcPr>
            <w:tcW w:w="1668" w:type="dxa"/>
          </w:tcPr>
          <w:p w:rsidR="007F4149" w:rsidRPr="007340B9" w:rsidRDefault="007F4149" w:rsidP="00672190">
            <w:pPr>
              <w:spacing w:line="360" w:lineRule="auto"/>
              <w:rPr>
                <w:b/>
                <w:color w:val="000000" w:themeColor="text1"/>
              </w:rPr>
            </w:pPr>
            <w:r w:rsidRPr="007340B9">
              <w:rPr>
                <w:color w:val="000000" w:themeColor="text1"/>
              </w:rPr>
              <w:t>Название воды</w:t>
            </w:r>
          </w:p>
        </w:tc>
        <w:tc>
          <w:tcPr>
            <w:tcW w:w="1842" w:type="dxa"/>
          </w:tcPr>
          <w:p w:rsidR="007F4149" w:rsidRPr="007340B9" w:rsidRDefault="00B341D6" w:rsidP="00672190">
            <w:pPr>
              <w:spacing w:line="360" w:lineRule="auto"/>
              <w:rPr>
                <w:b/>
                <w:color w:val="000000" w:themeColor="text1"/>
              </w:rPr>
            </w:pPr>
            <w:r w:rsidRPr="007340B9">
              <w:rPr>
                <w:color w:val="000000" w:themeColor="text1"/>
              </w:rPr>
              <w:t>Вид минерал</w:t>
            </w:r>
            <w:r w:rsidR="007F4149" w:rsidRPr="007340B9">
              <w:rPr>
                <w:color w:val="000000" w:themeColor="text1"/>
              </w:rPr>
              <w:t>изации</w:t>
            </w:r>
          </w:p>
        </w:tc>
        <w:tc>
          <w:tcPr>
            <w:tcW w:w="3119" w:type="dxa"/>
          </w:tcPr>
          <w:p w:rsidR="007F4149" w:rsidRPr="007340B9" w:rsidRDefault="007F4149" w:rsidP="00672190">
            <w:pPr>
              <w:spacing w:line="360" w:lineRule="auto"/>
              <w:rPr>
                <w:b/>
                <w:color w:val="000000" w:themeColor="text1"/>
              </w:rPr>
            </w:pPr>
            <w:proofErr w:type="spellStart"/>
            <w:r w:rsidRPr="007340B9">
              <w:rPr>
                <w:color w:val="000000" w:themeColor="text1"/>
              </w:rPr>
              <w:t>Хим</w:t>
            </w:r>
            <w:proofErr w:type="gramStart"/>
            <w:r w:rsidRPr="007340B9">
              <w:rPr>
                <w:color w:val="000000" w:themeColor="text1"/>
              </w:rPr>
              <w:t>.с</w:t>
            </w:r>
            <w:proofErr w:type="gramEnd"/>
            <w:r w:rsidRPr="007340B9">
              <w:rPr>
                <w:color w:val="000000" w:themeColor="text1"/>
              </w:rPr>
              <w:t>-в</w:t>
            </w:r>
            <w:proofErr w:type="spellEnd"/>
            <w:r w:rsidR="00E735B0" w:rsidRPr="007340B9">
              <w:rPr>
                <w:color w:val="000000" w:themeColor="text1"/>
              </w:rPr>
              <w:t>. Минерализации.</w:t>
            </w:r>
            <w:r w:rsidR="00B341D6" w:rsidRPr="007340B9">
              <w:rPr>
                <w:color w:val="000000" w:themeColor="text1"/>
              </w:rPr>
              <w:t xml:space="preserve"> С</w:t>
            </w:r>
            <w:r w:rsidR="00E735B0" w:rsidRPr="007340B9">
              <w:rPr>
                <w:color w:val="000000" w:themeColor="text1"/>
              </w:rPr>
              <w:t>кважины.</w:t>
            </w:r>
          </w:p>
        </w:tc>
        <w:tc>
          <w:tcPr>
            <w:tcW w:w="2942" w:type="dxa"/>
          </w:tcPr>
          <w:p w:rsidR="007F4149" w:rsidRPr="007340B9" w:rsidRDefault="00E735B0" w:rsidP="00672190">
            <w:pPr>
              <w:spacing w:line="360" w:lineRule="auto"/>
              <w:rPr>
                <w:b/>
                <w:color w:val="000000" w:themeColor="text1"/>
              </w:rPr>
            </w:pPr>
            <w:r w:rsidRPr="007340B9">
              <w:rPr>
                <w:color w:val="000000" w:themeColor="text1"/>
              </w:rPr>
              <w:t>Назначение</w:t>
            </w:r>
          </w:p>
        </w:tc>
      </w:tr>
      <w:tr w:rsidR="007F4149" w:rsidRPr="007340B9" w:rsidTr="006C4FEB">
        <w:tc>
          <w:tcPr>
            <w:tcW w:w="1668" w:type="dxa"/>
          </w:tcPr>
          <w:p w:rsidR="007F4149" w:rsidRDefault="007F4149" w:rsidP="00672190">
            <w:pPr>
              <w:spacing w:line="360" w:lineRule="auto"/>
              <w:rPr>
                <w:b/>
              </w:rPr>
            </w:pPr>
            <w:r w:rsidRPr="007340B9">
              <w:t>1.Донат</w:t>
            </w:r>
          </w:p>
          <w:p w:rsidR="006C4FEB" w:rsidRPr="007340B9" w:rsidRDefault="006C4FEB" w:rsidP="00672190">
            <w:pPr>
              <w:spacing w:line="360" w:lineRule="auto"/>
              <w:rPr>
                <w:b/>
                <w:color w:val="000000" w:themeColor="text1"/>
              </w:rPr>
            </w:pPr>
            <w:r>
              <w:rPr>
                <w:b/>
                <w:noProof/>
                <w:color w:val="000000" w:themeColor="text1"/>
                <w:lang w:eastAsia="ru-RU"/>
              </w:rPr>
              <w:drawing>
                <wp:inline distT="0" distB="0" distL="0" distR="0">
                  <wp:extent cx="1236544" cy="1555844"/>
                  <wp:effectExtent l="19050" t="0" r="1706" b="0"/>
                  <wp:docPr id="6" name="Рисунок 5" descr="vodakoncentrirovannayadonatmagnij1l-8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akoncentrirovannayadonatmagnij1l-800x800.jpeg"/>
                          <pic:cNvPicPr/>
                        </pic:nvPicPr>
                        <pic:blipFill>
                          <a:blip r:embed="rId12" cstate="print"/>
                          <a:stretch>
                            <a:fillRect/>
                          </a:stretch>
                        </pic:blipFill>
                        <pic:spPr>
                          <a:xfrm>
                            <a:off x="0" y="0"/>
                            <a:ext cx="1235559" cy="1554605"/>
                          </a:xfrm>
                          <a:prstGeom prst="rect">
                            <a:avLst/>
                          </a:prstGeom>
                        </pic:spPr>
                      </pic:pic>
                    </a:graphicData>
                  </a:graphic>
                </wp:inline>
              </w:drawing>
            </w:r>
          </w:p>
        </w:tc>
        <w:tc>
          <w:tcPr>
            <w:tcW w:w="1842" w:type="dxa"/>
          </w:tcPr>
          <w:p w:rsidR="00E735B0" w:rsidRPr="007340B9" w:rsidRDefault="007F4149" w:rsidP="00672190">
            <w:pPr>
              <w:spacing w:line="360" w:lineRule="auto"/>
              <w:rPr>
                <w:b/>
              </w:rPr>
            </w:pPr>
            <w:r w:rsidRPr="007340B9">
              <w:t>Лечебн</w:t>
            </w:r>
            <w:r w:rsidR="00E735B0" w:rsidRPr="007340B9">
              <w:t>ая.</w:t>
            </w:r>
          </w:p>
          <w:p w:rsidR="007F4149" w:rsidRPr="007340B9" w:rsidRDefault="00E735B0" w:rsidP="00672190">
            <w:pPr>
              <w:spacing w:line="360" w:lineRule="auto"/>
              <w:rPr>
                <w:b/>
                <w:color w:val="000000" w:themeColor="text1"/>
              </w:rPr>
            </w:pPr>
            <w:r w:rsidRPr="007340B9">
              <w:t>Газированная.</w:t>
            </w:r>
          </w:p>
        </w:tc>
        <w:tc>
          <w:tcPr>
            <w:tcW w:w="3119" w:type="dxa"/>
          </w:tcPr>
          <w:p w:rsidR="00E735B0" w:rsidRPr="007340B9" w:rsidRDefault="00E735B0" w:rsidP="00672190">
            <w:pPr>
              <w:spacing w:line="360" w:lineRule="auto"/>
              <w:rPr>
                <w:b/>
              </w:rPr>
            </w:pPr>
            <w:r w:rsidRPr="007340B9">
              <w:t xml:space="preserve">Общая </w:t>
            </w:r>
            <w:r w:rsidR="00672190">
              <w:t xml:space="preserve">минерализация 13,0 – 13,3 г/л </w:t>
            </w:r>
            <w:r w:rsidRPr="007340B9">
              <w:t>гидрокарбонатная сульфатная магниево-натриевая. Катионы: магний (Mg2+) 950-1100 мг/л натрий (</w:t>
            </w:r>
            <w:proofErr w:type="spellStart"/>
            <w:r w:rsidRPr="007340B9">
              <w:t>Na+</w:t>
            </w:r>
            <w:proofErr w:type="spellEnd"/>
            <w:r w:rsidRPr="007340B9">
              <w:t>) 1200-1600 мг/л кальций (Ca2+) 340-420 мг/л Анионы: гидрокарбонаты (HCO3-) 7400-7900 мг/л сульфаты (SO42-) 2200-2600 мг/л хлориды (</w:t>
            </w:r>
            <w:proofErr w:type="spellStart"/>
            <w:r w:rsidRPr="007340B9">
              <w:t>Cl</w:t>
            </w:r>
            <w:proofErr w:type="spellEnd"/>
            <w:r w:rsidRPr="007340B9">
              <w:t>-) 55-63 мг/л</w:t>
            </w:r>
            <w:r w:rsidR="00B341D6" w:rsidRPr="007340B9">
              <w:t>.</w:t>
            </w:r>
          </w:p>
          <w:p w:rsidR="00B341D6" w:rsidRPr="007340B9" w:rsidRDefault="00B341D6" w:rsidP="00672190">
            <w:pPr>
              <w:spacing w:line="360" w:lineRule="auto"/>
              <w:rPr>
                <w:b/>
                <w:color w:val="000000" w:themeColor="text1"/>
              </w:rPr>
            </w:pPr>
            <w:r w:rsidRPr="007340B9">
              <w:t xml:space="preserve">Из источников </w:t>
            </w:r>
            <w:proofErr w:type="spellStart"/>
            <w:r w:rsidRPr="007340B9">
              <w:t>Рогашка</w:t>
            </w:r>
            <w:proofErr w:type="spellEnd"/>
            <w:r w:rsidRPr="007340B9">
              <w:t xml:space="preserve"> </w:t>
            </w:r>
            <w:proofErr w:type="spellStart"/>
            <w:r w:rsidRPr="007340B9">
              <w:t>Слатина</w:t>
            </w:r>
            <w:proofErr w:type="spellEnd"/>
            <w:r w:rsidRPr="007340B9">
              <w:t xml:space="preserve"> в Словении</w:t>
            </w:r>
            <w:r w:rsidR="00672190">
              <w:t>.</w:t>
            </w:r>
          </w:p>
        </w:tc>
        <w:tc>
          <w:tcPr>
            <w:tcW w:w="2942" w:type="dxa"/>
          </w:tcPr>
          <w:p w:rsidR="007F4149" w:rsidRPr="007340B9" w:rsidRDefault="00E735B0" w:rsidP="00672190">
            <w:pPr>
              <w:spacing w:line="360" w:lineRule="auto"/>
              <w:rPr>
                <w:b/>
                <w:color w:val="000000" w:themeColor="text1"/>
              </w:rPr>
            </w:pPr>
            <w:proofErr w:type="gramStart"/>
            <w:r w:rsidRPr="007340B9">
              <w:t xml:space="preserve">Очищение организма, Сахарный диабет, Подагра, Запор, Ожирение, Гастрит, изжога, Язва желудка, язва двенадцатиперстной кишки, Хронический гепатит, панкреатит, холецистит, </w:t>
            </w:r>
            <w:proofErr w:type="spellStart"/>
            <w:r w:rsidRPr="007340B9">
              <w:t>Оксалурия</w:t>
            </w:r>
            <w:proofErr w:type="spellEnd"/>
            <w:r w:rsidRPr="007340B9">
              <w:t xml:space="preserve"> и фосфатурия, </w:t>
            </w:r>
            <w:proofErr w:type="spellStart"/>
            <w:r w:rsidRPr="007340B9">
              <w:t>Рефлюкс</w:t>
            </w:r>
            <w:proofErr w:type="spellEnd"/>
            <w:r w:rsidRPr="007340B9">
              <w:t xml:space="preserve"> (ГЭРБ), Дефицит магния.</w:t>
            </w:r>
            <w:proofErr w:type="gramEnd"/>
          </w:p>
        </w:tc>
      </w:tr>
      <w:tr w:rsidR="007F4149" w:rsidRPr="007340B9" w:rsidTr="006C4FEB">
        <w:tc>
          <w:tcPr>
            <w:tcW w:w="1668" w:type="dxa"/>
          </w:tcPr>
          <w:p w:rsidR="007F4149" w:rsidRDefault="007F4149" w:rsidP="00672190">
            <w:pPr>
              <w:spacing w:line="360" w:lineRule="auto"/>
              <w:rPr>
                <w:b/>
              </w:rPr>
            </w:pPr>
            <w:r w:rsidRPr="007340B9">
              <w:rPr>
                <w:color w:val="000000" w:themeColor="text1"/>
              </w:rPr>
              <w:t>2.</w:t>
            </w:r>
            <w:r w:rsidRPr="007340B9">
              <w:t xml:space="preserve"> Ессентуки 17</w:t>
            </w:r>
          </w:p>
          <w:p w:rsidR="006C4FEB" w:rsidRPr="007340B9" w:rsidRDefault="006C4FEB" w:rsidP="00672190">
            <w:pPr>
              <w:spacing w:line="360" w:lineRule="auto"/>
              <w:rPr>
                <w:b/>
                <w:color w:val="000000" w:themeColor="text1"/>
              </w:rPr>
            </w:pPr>
            <w:r>
              <w:rPr>
                <w:b/>
                <w:noProof/>
                <w:color w:val="000000" w:themeColor="text1"/>
                <w:lang w:eastAsia="ru-RU"/>
              </w:rPr>
              <w:drawing>
                <wp:inline distT="0" distB="0" distL="0" distR="0">
                  <wp:extent cx="922646" cy="1433014"/>
                  <wp:effectExtent l="19050" t="0" r="0" b="0"/>
                  <wp:docPr id="7" name="Рисунок 6" descr="SoY7PygURMV9bNfvcQL5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7PygURMV9bNfvcQL5zA.jpg"/>
                          <pic:cNvPicPr/>
                        </pic:nvPicPr>
                        <pic:blipFill>
                          <a:blip r:embed="rId13"/>
                          <a:stretch>
                            <a:fillRect/>
                          </a:stretch>
                        </pic:blipFill>
                        <pic:spPr>
                          <a:xfrm>
                            <a:off x="0" y="0"/>
                            <a:ext cx="922020" cy="1432042"/>
                          </a:xfrm>
                          <a:prstGeom prst="rect">
                            <a:avLst/>
                          </a:prstGeom>
                        </pic:spPr>
                      </pic:pic>
                    </a:graphicData>
                  </a:graphic>
                </wp:inline>
              </w:drawing>
            </w:r>
          </w:p>
        </w:tc>
        <w:tc>
          <w:tcPr>
            <w:tcW w:w="1842" w:type="dxa"/>
          </w:tcPr>
          <w:p w:rsidR="007F4149" w:rsidRPr="007340B9" w:rsidRDefault="00B341D6" w:rsidP="00672190">
            <w:pPr>
              <w:spacing w:line="360" w:lineRule="auto"/>
              <w:rPr>
                <w:b/>
                <w:color w:val="000000" w:themeColor="text1"/>
              </w:rPr>
            </w:pPr>
            <w:r w:rsidRPr="007340B9">
              <w:rPr>
                <w:color w:val="000000" w:themeColor="text1"/>
              </w:rPr>
              <w:t>Лечебная.</w:t>
            </w:r>
          </w:p>
          <w:p w:rsidR="00B341D6" w:rsidRPr="007340B9" w:rsidRDefault="00B341D6" w:rsidP="00672190">
            <w:pPr>
              <w:spacing w:line="360" w:lineRule="auto"/>
              <w:rPr>
                <w:b/>
                <w:color w:val="000000" w:themeColor="text1"/>
              </w:rPr>
            </w:pPr>
            <w:r w:rsidRPr="007340B9">
              <w:rPr>
                <w:color w:val="000000" w:themeColor="text1"/>
              </w:rPr>
              <w:t>Газированная.</w:t>
            </w:r>
          </w:p>
        </w:tc>
        <w:tc>
          <w:tcPr>
            <w:tcW w:w="3119" w:type="dxa"/>
          </w:tcPr>
          <w:p w:rsidR="007F4149" w:rsidRPr="007340B9" w:rsidRDefault="00B341D6" w:rsidP="00672190">
            <w:pPr>
              <w:spacing w:line="360" w:lineRule="auto"/>
              <w:rPr>
                <w:b/>
              </w:rPr>
            </w:pPr>
            <w:r w:rsidRPr="007340B9">
              <w:t>Лечебная хлоридно-гидрокарбонатная натриевая, борная (соляно-щелочная) природная питьевая минеральная вода высокой минерализации.</w:t>
            </w:r>
          </w:p>
          <w:p w:rsidR="00B341D6" w:rsidRPr="007340B9" w:rsidRDefault="00B341D6" w:rsidP="00672190">
            <w:pPr>
              <w:spacing w:line="360" w:lineRule="auto"/>
              <w:rPr>
                <w:b/>
                <w:color w:val="000000" w:themeColor="text1"/>
              </w:rPr>
            </w:pPr>
            <w:r w:rsidRPr="007340B9">
              <w:t xml:space="preserve">Минерализация: высокая 10—14 г/л. Гидрокарбонат (HCO3-): 4900—6500. Сульфат (SO42-): менее 25. </w:t>
            </w:r>
            <w:r w:rsidRPr="007340B9">
              <w:lastRenderedPageBreak/>
              <w:t>Хлорид (</w:t>
            </w:r>
            <w:proofErr w:type="spellStart"/>
            <w:r w:rsidRPr="007340B9">
              <w:t>Cl</w:t>
            </w:r>
            <w:proofErr w:type="spellEnd"/>
            <w:r w:rsidRPr="007340B9">
              <w:t xml:space="preserve">-): 1700—2800. Кальций (Ca2+): 50—200. Магний (Mg2+): менее 15. </w:t>
            </w:r>
            <w:proofErr w:type="spellStart"/>
            <w:r w:rsidRPr="007340B9">
              <w:t>Натрий+Калий</w:t>
            </w:r>
            <w:proofErr w:type="spellEnd"/>
            <w:r w:rsidRPr="007340B9">
              <w:t xml:space="preserve"> (</w:t>
            </w:r>
            <w:proofErr w:type="spellStart"/>
            <w:r w:rsidRPr="007340B9">
              <w:t>K++Na+</w:t>
            </w:r>
            <w:proofErr w:type="spellEnd"/>
            <w:r w:rsidRPr="007340B9">
              <w:t xml:space="preserve">): 2700—4000 Борная кислота (H3BO3): 40—90; Углекислота: 500—2350. Основной источник — скважины № 17-бис, 36-бис, </w:t>
            </w:r>
            <w:r w:rsidRPr="00672190">
              <w:t xml:space="preserve">46 </w:t>
            </w:r>
            <w:proofErr w:type="spellStart"/>
            <w:r w:rsidRPr="00672190">
              <w:t>Ессентукского</w:t>
            </w:r>
            <w:proofErr w:type="spellEnd"/>
            <w:r w:rsidRPr="00672190">
              <w:t xml:space="preserve"> месторождения </w:t>
            </w:r>
            <w:hyperlink r:id="rId14" w:anchor="Санаторно-курортная_база_города_Ессентуки" w:tooltip="Санатории КМВ" w:history="1">
              <w:r w:rsidRPr="00672190">
                <w:rPr>
                  <w:rStyle w:val="a9"/>
                  <w:color w:val="auto"/>
                  <w:u w:val="none"/>
                </w:rPr>
                <w:t>Кавказских Минеральных Вод</w:t>
              </w:r>
            </w:hyperlink>
            <w:r w:rsidRPr="00672190">
              <w:t xml:space="preserve">, в городе-курорте </w:t>
            </w:r>
            <w:hyperlink r:id="rId15" w:tooltip="Ессентуки" w:history="1">
              <w:r w:rsidRPr="00672190">
                <w:rPr>
                  <w:rStyle w:val="a9"/>
                  <w:color w:val="auto"/>
                  <w:u w:val="none"/>
                </w:rPr>
                <w:t>Ессентуки</w:t>
              </w:r>
            </w:hyperlink>
            <w:r w:rsidRPr="00672190">
              <w:t>, Ставропольского края</w:t>
            </w:r>
          </w:p>
        </w:tc>
        <w:tc>
          <w:tcPr>
            <w:tcW w:w="2942" w:type="dxa"/>
          </w:tcPr>
          <w:p w:rsidR="00B341D6" w:rsidRPr="007340B9" w:rsidRDefault="00B341D6" w:rsidP="00672190">
            <w:pPr>
              <w:spacing w:line="360" w:lineRule="auto"/>
              <w:rPr>
                <w:b/>
              </w:rPr>
            </w:pPr>
            <w:r w:rsidRPr="007340B9">
              <w:lastRenderedPageBreak/>
              <w:t xml:space="preserve">хронические гастриты, </w:t>
            </w:r>
            <w:proofErr w:type="spellStart"/>
            <w:r w:rsidRPr="007340B9">
              <w:t>неосложненная</w:t>
            </w:r>
            <w:proofErr w:type="spellEnd"/>
            <w:r w:rsidRPr="007340B9">
              <w:t xml:space="preserve"> язвенная болезнь, болезни оперированного желудка;</w:t>
            </w:r>
            <w:r w:rsidR="00672190">
              <w:t xml:space="preserve"> </w:t>
            </w:r>
            <w:r w:rsidRPr="007340B9">
              <w:t xml:space="preserve">хронические заболевания печени и желчевыводящих путей; гепатиты, холециститы, </w:t>
            </w:r>
            <w:proofErr w:type="spellStart"/>
            <w:r w:rsidRPr="007340B9">
              <w:t>неосложненная</w:t>
            </w:r>
            <w:proofErr w:type="spellEnd"/>
            <w:r w:rsidRPr="007340B9">
              <w:t xml:space="preserve"> </w:t>
            </w:r>
            <w:proofErr w:type="spellStart"/>
            <w:r w:rsidRPr="007340B9">
              <w:t>желчекаменная</w:t>
            </w:r>
            <w:proofErr w:type="spellEnd"/>
            <w:r w:rsidRPr="007340B9">
              <w:t xml:space="preserve"> болезнь, </w:t>
            </w:r>
            <w:proofErr w:type="spellStart"/>
            <w:r w:rsidRPr="007340B9">
              <w:lastRenderedPageBreak/>
              <w:t>постхолецистэктомические</w:t>
            </w:r>
            <w:proofErr w:type="spellEnd"/>
            <w:r w:rsidRPr="007340B9">
              <w:t xml:space="preserve"> синдромы;</w:t>
            </w:r>
          </w:p>
          <w:p w:rsidR="00B341D6" w:rsidRPr="007340B9" w:rsidRDefault="00B341D6" w:rsidP="00672190">
            <w:pPr>
              <w:spacing w:line="360" w:lineRule="auto"/>
              <w:rPr>
                <w:b/>
              </w:rPr>
            </w:pPr>
            <w:r w:rsidRPr="007340B9">
              <w:t>хронические панкреатиты;</w:t>
            </w:r>
          </w:p>
          <w:p w:rsidR="00B341D6" w:rsidRPr="007340B9" w:rsidRDefault="00B341D6" w:rsidP="00672190">
            <w:pPr>
              <w:spacing w:line="360" w:lineRule="auto"/>
              <w:rPr>
                <w:b/>
              </w:rPr>
            </w:pPr>
            <w:r w:rsidRPr="007340B9">
              <w:t>синдром функциональной диспепсии;</w:t>
            </w:r>
          </w:p>
          <w:p w:rsidR="00B341D6" w:rsidRPr="007340B9" w:rsidRDefault="00B341D6" w:rsidP="00672190">
            <w:pPr>
              <w:spacing w:line="360" w:lineRule="auto"/>
              <w:rPr>
                <w:b/>
              </w:rPr>
            </w:pPr>
            <w:r w:rsidRPr="007340B9">
              <w:t>синдром раздраженной кишки;</w:t>
            </w:r>
          </w:p>
          <w:p w:rsidR="007F4149" w:rsidRPr="007340B9" w:rsidRDefault="00B341D6" w:rsidP="00672190">
            <w:pPr>
              <w:spacing w:line="360" w:lineRule="auto"/>
              <w:rPr>
                <w:b/>
                <w:color w:val="000000" w:themeColor="text1"/>
              </w:rPr>
            </w:pPr>
            <w:r w:rsidRPr="007340B9">
              <w:t>болезни обмена веществ, сахарный диабет, подагра, мочекислый диатез, ожирение;</w:t>
            </w:r>
            <w:r w:rsidR="00672190">
              <w:t xml:space="preserve"> </w:t>
            </w:r>
            <w:r w:rsidRPr="007340B9">
              <w:t xml:space="preserve"> хронические болезни почек</w:t>
            </w:r>
          </w:p>
        </w:tc>
      </w:tr>
      <w:tr w:rsidR="007F4149" w:rsidRPr="007340B9" w:rsidTr="006C4FEB">
        <w:tc>
          <w:tcPr>
            <w:tcW w:w="1668" w:type="dxa"/>
          </w:tcPr>
          <w:p w:rsidR="007F4149" w:rsidRDefault="007F4149" w:rsidP="00672190">
            <w:pPr>
              <w:spacing w:line="360" w:lineRule="auto"/>
              <w:rPr>
                <w:b/>
              </w:rPr>
            </w:pPr>
            <w:r w:rsidRPr="007340B9">
              <w:rPr>
                <w:color w:val="000000" w:themeColor="text1"/>
              </w:rPr>
              <w:lastRenderedPageBreak/>
              <w:t>3.</w:t>
            </w:r>
            <w:r w:rsidRPr="007340B9">
              <w:t xml:space="preserve"> Боржоми</w:t>
            </w:r>
          </w:p>
          <w:p w:rsidR="006C4FEB" w:rsidRPr="007340B9" w:rsidRDefault="006C4FEB" w:rsidP="00672190">
            <w:pPr>
              <w:spacing w:line="360" w:lineRule="auto"/>
              <w:rPr>
                <w:b/>
                <w:color w:val="000000" w:themeColor="text1"/>
              </w:rPr>
            </w:pPr>
            <w:r>
              <w:rPr>
                <w:b/>
                <w:noProof/>
                <w:color w:val="000000" w:themeColor="text1"/>
                <w:lang w:eastAsia="ru-RU"/>
              </w:rPr>
              <w:drawing>
                <wp:inline distT="0" distB="0" distL="0" distR="0">
                  <wp:extent cx="922646" cy="1514902"/>
                  <wp:effectExtent l="19050" t="0" r="0" b="0"/>
                  <wp:docPr id="8" name="Рисунок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stretch>
                            <a:fillRect/>
                          </a:stretch>
                        </pic:blipFill>
                        <pic:spPr>
                          <a:xfrm>
                            <a:off x="0" y="0"/>
                            <a:ext cx="922020" cy="1513874"/>
                          </a:xfrm>
                          <a:prstGeom prst="rect">
                            <a:avLst/>
                          </a:prstGeom>
                        </pic:spPr>
                      </pic:pic>
                    </a:graphicData>
                  </a:graphic>
                </wp:inline>
              </w:drawing>
            </w:r>
          </w:p>
        </w:tc>
        <w:tc>
          <w:tcPr>
            <w:tcW w:w="1842" w:type="dxa"/>
          </w:tcPr>
          <w:p w:rsidR="007F4149" w:rsidRPr="007340B9" w:rsidRDefault="00AD4AAE" w:rsidP="00672190">
            <w:pPr>
              <w:spacing w:line="360" w:lineRule="auto"/>
              <w:rPr>
                <w:b/>
                <w:color w:val="000000" w:themeColor="text1"/>
              </w:rPr>
            </w:pPr>
            <w:r w:rsidRPr="007340B9">
              <w:rPr>
                <w:color w:val="000000" w:themeColor="text1"/>
              </w:rPr>
              <w:t>Лечебно-столовая. Газиров</w:t>
            </w:r>
            <w:r w:rsidR="00672190">
              <w:rPr>
                <w:color w:val="000000" w:themeColor="text1"/>
              </w:rPr>
              <w:t>а</w:t>
            </w:r>
            <w:r w:rsidRPr="007340B9">
              <w:rPr>
                <w:color w:val="000000" w:themeColor="text1"/>
              </w:rPr>
              <w:t>нная</w:t>
            </w:r>
            <w:r w:rsidR="00672190">
              <w:rPr>
                <w:color w:val="000000" w:themeColor="text1"/>
              </w:rPr>
              <w:t>.</w:t>
            </w:r>
          </w:p>
        </w:tc>
        <w:tc>
          <w:tcPr>
            <w:tcW w:w="3119" w:type="dxa"/>
          </w:tcPr>
          <w:p w:rsidR="00672190" w:rsidRPr="007340B9" w:rsidRDefault="00113871" w:rsidP="00672190">
            <w:pPr>
              <w:spacing w:line="360" w:lineRule="auto"/>
              <w:rPr>
                <w:b/>
              </w:rPr>
            </w:pPr>
            <w:r w:rsidRPr="007340B9">
              <w:t>HCO</w:t>
            </w:r>
            <w:r w:rsidRPr="007340B9">
              <w:rPr>
                <w:vertAlign w:val="subscript"/>
              </w:rPr>
              <w:t>3</w:t>
            </w:r>
            <w:r w:rsidRPr="007340B9">
              <w:rPr>
                <w:vertAlign w:val="superscript"/>
              </w:rPr>
              <w:t>-</w:t>
            </w:r>
            <w:r w:rsidRPr="007340B9">
              <w:t>            3500—5000</w:t>
            </w:r>
            <w:r w:rsidRPr="007340B9">
              <w:br/>
              <w:t>SO</w:t>
            </w:r>
            <w:r w:rsidRPr="007340B9">
              <w:rPr>
                <w:vertAlign w:val="subscript"/>
              </w:rPr>
              <w:t>4</w:t>
            </w:r>
            <w:r w:rsidRPr="007340B9">
              <w:rPr>
                <w:vertAlign w:val="superscript"/>
              </w:rPr>
              <w:t>2- </w:t>
            </w:r>
            <w:r w:rsidRPr="007340B9">
              <w:t>              менее 10</w:t>
            </w:r>
            <w:r w:rsidRPr="007340B9">
              <w:br/>
            </w:r>
            <w:proofErr w:type="spellStart"/>
            <w:r w:rsidRPr="007340B9">
              <w:t>Cl</w:t>
            </w:r>
            <w:proofErr w:type="spellEnd"/>
            <w:r w:rsidRPr="007340B9">
              <w:rPr>
                <w:vertAlign w:val="superscript"/>
              </w:rPr>
              <w:t>- </w:t>
            </w:r>
            <w:r w:rsidRPr="007340B9">
              <w:t>                   250—500</w:t>
            </w:r>
            <w:r w:rsidRPr="007340B9">
              <w:br/>
              <w:t>Ca</w:t>
            </w:r>
            <w:r w:rsidRPr="007340B9">
              <w:rPr>
                <w:vertAlign w:val="subscript"/>
              </w:rPr>
              <w:t>2+</w:t>
            </w:r>
            <w:r w:rsidRPr="007340B9">
              <w:rPr>
                <w:vertAlign w:val="superscript"/>
              </w:rPr>
              <w:t>  </w:t>
            </w:r>
            <w:r w:rsidRPr="007340B9">
              <w:t>                 20—150</w:t>
            </w:r>
            <w:r w:rsidRPr="007340B9">
              <w:br/>
              <w:t>Mg</w:t>
            </w:r>
            <w:r w:rsidRPr="007340B9">
              <w:rPr>
                <w:vertAlign w:val="superscript"/>
              </w:rPr>
              <w:t>2+  </w:t>
            </w:r>
            <w:r w:rsidRPr="007340B9">
              <w:t>                20—150</w:t>
            </w:r>
            <w:r w:rsidRPr="007340B9">
              <w:br/>
            </w:r>
            <w:proofErr w:type="spellStart"/>
            <w:r w:rsidRPr="007340B9">
              <w:t>Na</w:t>
            </w:r>
            <w:r w:rsidRPr="007340B9">
              <w:rPr>
                <w:vertAlign w:val="superscript"/>
              </w:rPr>
              <w:t>+</w:t>
            </w:r>
            <w:proofErr w:type="spellEnd"/>
            <w:r w:rsidRPr="007340B9">
              <w:rPr>
                <w:vertAlign w:val="superscript"/>
              </w:rPr>
              <w:t> </w:t>
            </w:r>
            <w:r w:rsidRPr="007340B9">
              <w:t>                1000—2000</w:t>
            </w:r>
            <w:r w:rsidRPr="007340B9">
              <w:br/>
              <w:t>K</w:t>
            </w:r>
            <w:r w:rsidRPr="007340B9">
              <w:rPr>
                <w:vertAlign w:val="superscript"/>
              </w:rPr>
              <w:t>+  </w:t>
            </w:r>
            <w:r w:rsidRPr="007340B9">
              <w:t>                     15-45</w:t>
            </w:r>
            <w:r w:rsidRPr="007340B9">
              <w:br/>
              <w:t>Минерализация  5,0-7,5</w:t>
            </w:r>
            <w:proofErr w:type="gramStart"/>
            <w:r w:rsidRPr="007340B9">
              <w:br/>
              <w:t>В</w:t>
            </w:r>
            <w:proofErr w:type="gramEnd"/>
            <w:r w:rsidRPr="007340B9">
              <w:t xml:space="preserve"> состав воды входят фтор и свободная углекислота 0.34-0.42%.Природная температура изливающейся воды 28-33 °С.</w:t>
            </w:r>
            <w:r w:rsidR="00672190" w:rsidRPr="007340B9">
              <w:rPr>
                <w:color w:val="000000" w:themeColor="text1"/>
              </w:rPr>
              <w:t xml:space="preserve"> </w:t>
            </w:r>
            <w:r w:rsidR="00672190" w:rsidRPr="007340B9">
              <w:t xml:space="preserve">Вода добывается непосредственно из  артезианских скважин №25, №38, №41, №59 глубиной от 200 до 1500м </w:t>
            </w:r>
            <w:proofErr w:type="spellStart"/>
            <w:r w:rsidR="00672190" w:rsidRPr="007340B9">
              <w:t>Боржомского</w:t>
            </w:r>
            <w:proofErr w:type="spellEnd"/>
            <w:r w:rsidR="00672190" w:rsidRPr="007340B9">
              <w:t xml:space="preserve"> месторождения минеральной воды, </w:t>
            </w:r>
            <w:r w:rsidR="00672190" w:rsidRPr="007340B9">
              <w:lastRenderedPageBreak/>
              <w:t xml:space="preserve">расположенного  на окраине </w:t>
            </w:r>
            <w:proofErr w:type="spellStart"/>
            <w:r w:rsidR="00672190" w:rsidRPr="007340B9">
              <w:t>Боржомского</w:t>
            </w:r>
            <w:proofErr w:type="spellEnd"/>
            <w:r w:rsidR="00672190" w:rsidRPr="007340B9">
              <w:t xml:space="preserve"> национального парка в </w:t>
            </w:r>
            <w:proofErr w:type="gramStart"/>
            <w:r w:rsidR="00672190" w:rsidRPr="007340B9">
              <w:t>горах</w:t>
            </w:r>
            <w:proofErr w:type="gramEnd"/>
            <w:r w:rsidR="00672190" w:rsidRPr="007340B9">
              <w:t xml:space="preserve"> Грузии.</w:t>
            </w:r>
          </w:p>
          <w:p w:rsidR="00113871" w:rsidRPr="007340B9" w:rsidRDefault="00113871" w:rsidP="00672190">
            <w:pPr>
              <w:spacing w:line="360" w:lineRule="auto"/>
              <w:rPr>
                <w:b/>
                <w:color w:val="000000" w:themeColor="text1"/>
              </w:rPr>
            </w:pPr>
          </w:p>
        </w:tc>
        <w:tc>
          <w:tcPr>
            <w:tcW w:w="2942" w:type="dxa"/>
          </w:tcPr>
          <w:p w:rsidR="007F4149" w:rsidRPr="007340B9" w:rsidRDefault="00113871" w:rsidP="00672190">
            <w:pPr>
              <w:spacing w:line="360" w:lineRule="auto"/>
              <w:rPr>
                <w:b/>
                <w:color w:val="000000" w:themeColor="text1"/>
              </w:rPr>
            </w:pPr>
            <w:r w:rsidRPr="007340B9">
              <w:lastRenderedPageBreak/>
              <w:t xml:space="preserve">при сахарном диабете, заболеваниях суставов и соединительной ткани, высоких физических нагрузках, работе в жарком климате или при высоких температурах, а также для населения высокогорных районов, людей на низкокалорийных диетах или с дефицитом веса. Кроме того, эта минеральная вода с давних времен использовалась при хроническом гастрите, язвенной болезни желудка и двенадцатиперстной кишки, хронических </w:t>
            </w:r>
            <w:r w:rsidRPr="007340B9">
              <w:lastRenderedPageBreak/>
              <w:t>заболеваниях печени и желчевыводящих путей, желчнокаменной болезни, мочекаменной болезни, воспалительных заболеваниях мочевыводящих путей и заболеваниях дыхательных путей.</w:t>
            </w:r>
          </w:p>
        </w:tc>
      </w:tr>
    </w:tbl>
    <w:p w:rsidR="00E735B0" w:rsidRPr="007340B9" w:rsidRDefault="00E735B0" w:rsidP="007340B9">
      <w:pPr>
        <w:spacing w:after="0" w:line="360" w:lineRule="auto"/>
        <w:ind w:firstLine="709"/>
        <w:jc w:val="both"/>
        <w:rPr>
          <w:rFonts w:eastAsia="Times New Roman"/>
          <w:b/>
          <w:sz w:val="28"/>
          <w:szCs w:val="28"/>
          <w:lang w:eastAsia="ru-RU"/>
        </w:rPr>
      </w:pP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Ко</w:t>
      </w:r>
      <w:r w:rsidR="00EF54F4" w:rsidRPr="007340B9">
        <w:rPr>
          <w:rFonts w:eastAsia="Times New Roman"/>
          <w:sz w:val="28"/>
          <w:szCs w:val="28"/>
          <w:lang w:eastAsia="ru-RU"/>
        </w:rPr>
        <w:t>нтроль качества минеральных вод</w:t>
      </w: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 xml:space="preserve">Качественный состав питьевых минеральных вод по химическим показателям должен соответствовать требованиям </w:t>
      </w:r>
      <w:proofErr w:type="spellStart"/>
      <w:r w:rsidRPr="007340B9">
        <w:rPr>
          <w:rFonts w:eastAsia="Times New Roman"/>
          <w:sz w:val="28"/>
          <w:szCs w:val="28"/>
          <w:lang w:eastAsia="ru-RU"/>
        </w:rPr>
        <w:t>ГОСТа</w:t>
      </w:r>
      <w:proofErr w:type="spellEnd"/>
      <w:r w:rsidRPr="007340B9">
        <w:rPr>
          <w:rFonts w:eastAsia="Times New Roman"/>
          <w:sz w:val="28"/>
          <w:szCs w:val="28"/>
          <w:lang w:eastAsia="ru-RU"/>
        </w:rPr>
        <w:t>.</w:t>
      </w:r>
    </w:p>
    <w:p w:rsidR="00113871" w:rsidRPr="007340B9" w:rsidRDefault="00E735B0" w:rsidP="00BF6790">
      <w:pPr>
        <w:spacing w:after="0" w:line="360" w:lineRule="auto"/>
        <w:ind w:firstLine="709"/>
        <w:jc w:val="both"/>
        <w:rPr>
          <w:rFonts w:eastAsia="Times New Roman"/>
          <w:b/>
          <w:sz w:val="28"/>
          <w:szCs w:val="28"/>
          <w:lang w:eastAsia="ru-RU"/>
        </w:rPr>
      </w:pPr>
      <w:proofErr w:type="gramStart"/>
      <w:r w:rsidRPr="007340B9">
        <w:rPr>
          <w:rFonts w:eastAsia="Times New Roman"/>
          <w:sz w:val="28"/>
          <w:szCs w:val="28"/>
          <w:lang w:eastAsia="ru-RU"/>
        </w:rPr>
        <w:t>Установлены предельно допустимые концентрации следующих компонентов: нитраты, нитриты, свинец, селен, мышьяк, фтор, фенолы, радий.</w:t>
      </w:r>
      <w:proofErr w:type="gramEnd"/>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Органолептические показатели:</w:t>
      </w: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 xml:space="preserve"> 1) внешний вид – минеральные воды должны быть прозрачными, без посторонних включений, возможно с незначительным естественным осадком минеральных солей; </w:t>
      </w: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 xml:space="preserve">2) цвет – бесцветная жидкость или с оттенком от </w:t>
      </w:r>
      <w:proofErr w:type="gramStart"/>
      <w:r w:rsidRPr="007340B9">
        <w:rPr>
          <w:rFonts w:eastAsia="Times New Roman"/>
          <w:sz w:val="28"/>
          <w:szCs w:val="28"/>
          <w:lang w:eastAsia="ru-RU"/>
        </w:rPr>
        <w:t>желтоватого</w:t>
      </w:r>
      <w:proofErr w:type="gramEnd"/>
      <w:r w:rsidRPr="007340B9">
        <w:rPr>
          <w:rFonts w:eastAsia="Times New Roman"/>
          <w:sz w:val="28"/>
          <w:szCs w:val="28"/>
          <w:lang w:eastAsia="ru-RU"/>
        </w:rPr>
        <w:t xml:space="preserve"> до зеленоватого;</w:t>
      </w: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 xml:space="preserve">3) вкус и </w:t>
      </w:r>
      <w:proofErr w:type="gramStart"/>
      <w:r w:rsidRPr="007340B9">
        <w:rPr>
          <w:rFonts w:eastAsia="Times New Roman"/>
          <w:sz w:val="28"/>
          <w:szCs w:val="28"/>
          <w:lang w:eastAsia="ru-RU"/>
        </w:rPr>
        <w:t>запах</w:t>
      </w:r>
      <w:proofErr w:type="gramEnd"/>
      <w:r w:rsidRPr="007340B9">
        <w:rPr>
          <w:rFonts w:eastAsia="Times New Roman"/>
          <w:sz w:val="28"/>
          <w:szCs w:val="28"/>
          <w:lang w:eastAsia="ru-RU"/>
        </w:rPr>
        <w:t xml:space="preserve"> характерные для комплекса растворенных в воде веществ.</w:t>
      </w:r>
    </w:p>
    <w:p w:rsidR="00113871" w:rsidRPr="007340B9" w:rsidRDefault="00E735B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Перед розливом в бутылки минеральная вода подвергается контролю по</w:t>
      </w:r>
      <w:r w:rsidR="00113871" w:rsidRPr="007340B9">
        <w:rPr>
          <w:rFonts w:eastAsia="Times New Roman"/>
          <w:sz w:val="28"/>
          <w:szCs w:val="28"/>
          <w:lang w:eastAsia="ru-RU"/>
        </w:rPr>
        <w:t xml:space="preserve"> </w:t>
      </w:r>
      <w:r w:rsidRPr="007340B9">
        <w:rPr>
          <w:rFonts w:eastAsia="Times New Roman"/>
          <w:sz w:val="28"/>
          <w:szCs w:val="28"/>
          <w:lang w:eastAsia="ru-RU"/>
        </w:rPr>
        <w:t>санитарно-микробиологическим показателям (проверка со</w:t>
      </w:r>
      <w:r w:rsidR="00113871" w:rsidRPr="007340B9">
        <w:rPr>
          <w:rFonts w:eastAsia="Times New Roman"/>
          <w:sz w:val="28"/>
          <w:szCs w:val="28"/>
          <w:lang w:eastAsia="ru-RU"/>
        </w:rPr>
        <w:t xml:space="preserve"> </w:t>
      </w:r>
      <w:r w:rsidRPr="007340B9">
        <w:rPr>
          <w:rFonts w:eastAsia="Times New Roman"/>
          <w:sz w:val="28"/>
          <w:szCs w:val="28"/>
          <w:lang w:eastAsia="ru-RU"/>
        </w:rPr>
        <w:t>держания некоторых микроорганизмов)</w:t>
      </w:r>
      <w:proofErr w:type="gramStart"/>
      <w:r w:rsidRPr="007340B9">
        <w:rPr>
          <w:rFonts w:eastAsia="Times New Roman"/>
          <w:sz w:val="28"/>
          <w:szCs w:val="28"/>
          <w:lang w:eastAsia="ru-RU"/>
        </w:rPr>
        <w:t>.В</w:t>
      </w:r>
      <w:proofErr w:type="gramEnd"/>
      <w:r w:rsidRPr="007340B9">
        <w:rPr>
          <w:rFonts w:eastAsia="Times New Roman"/>
          <w:sz w:val="28"/>
          <w:szCs w:val="28"/>
          <w:lang w:eastAsia="ru-RU"/>
        </w:rPr>
        <w:t xml:space="preserve"> ходе технического осмотра проверяется герметичность укупорки и полнота налива 10 бутылок.</w:t>
      </w:r>
    </w:p>
    <w:p w:rsidR="00371443" w:rsidRPr="007340B9" w:rsidRDefault="00371443" w:rsidP="00BF6790">
      <w:pPr>
        <w:spacing w:after="0" w:line="360" w:lineRule="auto"/>
        <w:ind w:firstLine="709"/>
        <w:jc w:val="both"/>
        <w:rPr>
          <w:b/>
          <w:sz w:val="28"/>
          <w:szCs w:val="28"/>
        </w:rPr>
      </w:pPr>
    </w:p>
    <w:p w:rsidR="00BF6790" w:rsidRDefault="00BF6790" w:rsidP="00BF6790">
      <w:pPr>
        <w:pStyle w:val="1"/>
        <w:spacing w:before="0" w:line="360" w:lineRule="auto"/>
        <w:ind w:firstLine="709"/>
        <w:jc w:val="both"/>
        <w:rPr>
          <w:rFonts w:ascii="Times New Roman" w:hAnsi="Times New Roman" w:cs="Times New Roman"/>
        </w:rPr>
      </w:pPr>
    </w:p>
    <w:p w:rsidR="00EF54F4" w:rsidRPr="00BF6790" w:rsidRDefault="00EF54F4" w:rsidP="00BF6790">
      <w:pPr>
        <w:pStyle w:val="1"/>
        <w:spacing w:before="0" w:line="360" w:lineRule="auto"/>
        <w:ind w:firstLine="709"/>
        <w:jc w:val="both"/>
        <w:rPr>
          <w:rFonts w:ascii="Times New Roman" w:hAnsi="Times New Roman" w:cs="Times New Roman"/>
          <w:color w:val="auto"/>
        </w:rPr>
      </w:pPr>
      <w:r w:rsidRPr="00BF6790">
        <w:rPr>
          <w:rFonts w:ascii="Times New Roman" w:hAnsi="Times New Roman" w:cs="Times New Roman"/>
          <w:color w:val="auto"/>
        </w:rPr>
        <w:t xml:space="preserve">ГОСТ </w:t>
      </w:r>
      <w:proofErr w:type="gramStart"/>
      <w:r w:rsidRPr="00BF6790">
        <w:rPr>
          <w:rFonts w:ascii="Times New Roman" w:hAnsi="Times New Roman" w:cs="Times New Roman"/>
          <w:color w:val="auto"/>
        </w:rPr>
        <w:t>Р</w:t>
      </w:r>
      <w:proofErr w:type="gramEnd"/>
      <w:r w:rsidRPr="00BF6790">
        <w:rPr>
          <w:rFonts w:ascii="Times New Roman" w:hAnsi="Times New Roman" w:cs="Times New Roman"/>
          <w:color w:val="auto"/>
        </w:rPr>
        <w:t xml:space="preserve"> 54316-2011 Воды минеральные природные питьевые. Общие технические условия (с Поправками, с Изменениями N 1, 2, 3, 4, 5)</w:t>
      </w:r>
    </w:p>
    <w:p w:rsidR="00EF54F4" w:rsidRPr="00BF6790" w:rsidRDefault="00EF54F4" w:rsidP="00BF6790">
      <w:pPr>
        <w:pStyle w:val="formattext"/>
        <w:spacing w:before="0" w:beforeAutospacing="0" w:after="0" w:afterAutospacing="0" w:line="360" w:lineRule="auto"/>
        <w:ind w:firstLine="709"/>
        <w:rPr>
          <w:i w:val="0"/>
          <w:sz w:val="28"/>
          <w:szCs w:val="28"/>
        </w:rPr>
      </w:pPr>
      <w:r w:rsidRPr="00BF6790">
        <w:rPr>
          <w:i w:val="0"/>
          <w:sz w:val="28"/>
          <w:szCs w:val="28"/>
        </w:rPr>
        <w:t>Потребительскую тару с минеральной водой маркируют по [</w:t>
      </w:r>
      <w:hyperlink r:id="rId17" w:history="1">
        <w:r w:rsidRPr="00BF6790">
          <w:rPr>
            <w:rStyle w:val="a9"/>
            <w:i w:val="0"/>
            <w:color w:val="auto"/>
            <w:sz w:val="28"/>
            <w:szCs w:val="28"/>
            <w:u w:val="none"/>
          </w:rPr>
          <w:t>16</w:t>
        </w:r>
      </w:hyperlink>
      <w:r w:rsidRPr="00BF6790">
        <w:rPr>
          <w:i w:val="0"/>
          <w:sz w:val="28"/>
          <w:szCs w:val="28"/>
        </w:rPr>
        <w:t xml:space="preserve">], </w:t>
      </w:r>
      <w:hyperlink r:id="rId18" w:history="1">
        <w:r w:rsidRPr="00BF6790">
          <w:rPr>
            <w:rStyle w:val="a9"/>
            <w:i w:val="0"/>
            <w:color w:val="auto"/>
            <w:sz w:val="28"/>
            <w:szCs w:val="28"/>
            <w:u w:val="none"/>
          </w:rPr>
          <w:t xml:space="preserve">ГОСТ </w:t>
        </w:r>
        <w:proofErr w:type="gramStart"/>
        <w:r w:rsidRPr="00BF6790">
          <w:rPr>
            <w:rStyle w:val="a9"/>
            <w:i w:val="0"/>
            <w:color w:val="auto"/>
            <w:sz w:val="28"/>
            <w:szCs w:val="28"/>
            <w:u w:val="none"/>
          </w:rPr>
          <w:t>Р</w:t>
        </w:r>
        <w:proofErr w:type="gramEnd"/>
        <w:r w:rsidRPr="00BF6790">
          <w:rPr>
            <w:rStyle w:val="a9"/>
            <w:i w:val="0"/>
            <w:color w:val="auto"/>
            <w:sz w:val="28"/>
            <w:szCs w:val="28"/>
            <w:u w:val="none"/>
          </w:rPr>
          <w:t xml:space="preserve"> 51074</w:t>
        </w:r>
      </w:hyperlink>
      <w:r w:rsidRPr="00BF6790">
        <w:rPr>
          <w:i w:val="0"/>
          <w:sz w:val="28"/>
          <w:szCs w:val="28"/>
        </w:rPr>
        <w:t xml:space="preserve"> с н</w:t>
      </w:r>
      <w:r w:rsidR="00672190" w:rsidRPr="00BF6790">
        <w:rPr>
          <w:i w:val="0"/>
          <w:sz w:val="28"/>
          <w:szCs w:val="28"/>
        </w:rPr>
        <w:t>ан</w:t>
      </w:r>
      <w:r w:rsidR="00BF6790">
        <w:rPr>
          <w:i w:val="0"/>
          <w:sz w:val="28"/>
          <w:szCs w:val="28"/>
        </w:rPr>
        <w:t>есением следующей информации:</w:t>
      </w:r>
      <w:r w:rsidR="00BF6790">
        <w:rPr>
          <w:i w:val="0"/>
          <w:sz w:val="28"/>
          <w:szCs w:val="28"/>
        </w:rPr>
        <w:br/>
        <w:t>-</w:t>
      </w:r>
      <w:r w:rsidR="00672190" w:rsidRPr="00BF6790">
        <w:rPr>
          <w:i w:val="0"/>
          <w:sz w:val="28"/>
          <w:szCs w:val="28"/>
        </w:rPr>
        <w:t>наименования продукта;</w:t>
      </w:r>
      <w:r w:rsidRPr="00BF6790">
        <w:rPr>
          <w:i w:val="0"/>
          <w:sz w:val="28"/>
          <w:szCs w:val="28"/>
        </w:rPr>
        <w:br/>
        <w:t>- указания степени насыщения двуокисью углерода - г</w:t>
      </w:r>
      <w:r w:rsidR="00672190" w:rsidRPr="00BF6790">
        <w:rPr>
          <w:i w:val="0"/>
          <w:sz w:val="28"/>
          <w:szCs w:val="28"/>
        </w:rPr>
        <w:t>азированная или негазированная;</w:t>
      </w:r>
      <w:r w:rsidRPr="00BF6790">
        <w:rPr>
          <w:i w:val="0"/>
          <w:sz w:val="28"/>
          <w:szCs w:val="28"/>
        </w:rPr>
        <w:br/>
        <w:t>- наимен</w:t>
      </w:r>
      <w:r w:rsidR="00672190" w:rsidRPr="00BF6790">
        <w:rPr>
          <w:i w:val="0"/>
          <w:sz w:val="28"/>
          <w:szCs w:val="28"/>
        </w:rPr>
        <w:t>ования группы минеральной воды;</w:t>
      </w:r>
      <w:r w:rsidRPr="00BF6790">
        <w:rPr>
          <w:i w:val="0"/>
          <w:sz w:val="28"/>
          <w:szCs w:val="28"/>
        </w:rPr>
        <w:br/>
        <w:t>- номера скважины (скважин) и, при наличии, наименования месторождения (участка месторожден</w:t>
      </w:r>
      <w:r w:rsidR="00672190" w:rsidRPr="00BF6790">
        <w:rPr>
          <w:i w:val="0"/>
          <w:sz w:val="28"/>
          <w:szCs w:val="28"/>
        </w:rPr>
        <w:t>ия) или наименования источника;</w:t>
      </w:r>
      <w:r w:rsidRPr="00BF6790">
        <w:rPr>
          <w:i w:val="0"/>
          <w:sz w:val="28"/>
          <w:szCs w:val="28"/>
        </w:rPr>
        <w:br/>
        <w:t>- 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w:t>
      </w:r>
      <w:r w:rsidR="00672190" w:rsidRPr="00BF6790">
        <w:rPr>
          <w:i w:val="0"/>
          <w:sz w:val="28"/>
          <w:szCs w:val="28"/>
        </w:rPr>
        <w:t>акса, адреса электронной почты;</w:t>
      </w:r>
      <w:r w:rsidR="00672190" w:rsidRPr="00BF6790">
        <w:rPr>
          <w:i w:val="0"/>
          <w:sz w:val="28"/>
          <w:szCs w:val="28"/>
        </w:rPr>
        <w:br/>
        <w:t xml:space="preserve"> объема, л;</w:t>
      </w:r>
      <w:r w:rsidR="00672190" w:rsidRPr="00BF6790">
        <w:rPr>
          <w:i w:val="0"/>
          <w:sz w:val="28"/>
          <w:szCs w:val="28"/>
        </w:rPr>
        <w:br/>
      </w:r>
      <w:r w:rsidRPr="00BF6790">
        <w:rPr>
          <w:i w:val="0"/>
          <w:sz w:val="28"/>
          <w:szCs w:val="28"/>
        </w:rPr>
        <w:t>товарного зн</w:t>
      </w:r>
      <w:r w:rsidR="00672190" w:rsidRPr="00BF6790">
        <w:rPr>
          <w:i w:val="0"/>
          <w:sz w:val="28"/>
          <w:szCs w:val="28"/>
        </w:rPr>
        <w:t>ака изготовителя (при наличии);</w:t>
      </w:r>
      <w:proofErr w:type="gramStart"/>
      <w:r w:rsidR="00672190" w:rsidRPr="00BF6790">
        <w:rPr>
          <w:i w:val="0"/>
          <w:sz w:val="28"/>
          <w:szCs w:val="28"/>
        </w:rPr>
        <w:br/>
        <w:t>-</w:t>
      </w:r>
      <w:proofErr w:type="gramEnd"/>
      <w:r w:rsidRPr="00BF6790">
        <w:rPr>
          <w:i w:val="0"/>
          <w:sz w:val="28"/>
          <w:szCs w:val="28"/>
        </w:rPr>
        <w:t>назначения воды (столовая</w:t>
      </w:r>
      <w:r w:rsidR="00672190" w:rsidRPr="00BF6790">
        <w:rPr>
          <w:i w:val="0"/>
          <w:sz w:val="28"/>
          <w:szCs w:val="28"/>
        </w:rPr>
        <w:t xml:space="preserve">, лечебная, лечебно-столовая); </w:t>
      </w:r>
      <w:r w:rsidR="00672190" w:rsidRPr="00BF6790">
        <w:rPr>
          <w:i w:val="0"/>
          <w:sz w:val="28"/>
          <w:szCs w:val="28"/>
        </w:rPr>
        <w:br/>
        <w:t>-минерализации, г/л;</w:t>
      </w:r>
      <w:r w:rsidR="00672190" w:rsidRPr="00BF6790">
        <w:rPr>
          <w:i w:val="0"/>
          <w:sz w:val="28"/>
          <w:szCs w:val="28"/>
        </w:rPr>
        <w:br/>
        <w:t>-</w:t>
      </w:r>
      <w:r w:rsidRPr="00BF6790">
        <w:rPr>
          <w:i w:val="0"/>
          <w:sz w:val="28"/>
          <w:szCs w:val="28"/>
        </w:rPr>
        <w:t>у</w:t>
      </w:r>
      <w:r w:rsidR="00672190" w:rsidRPr="00BF6790">
        <w:rPr>
          <w:i w:val="0"/>
          <w:sz w:val="28"/>
          <w:szCs w:val="28"/>
        </w:rPr>
        <w:t xml:space="preserve">словий хранения; </w:t>
      </w:r>
      <w:r w:rsidR="00672190" w:rsidRPr="00BF6790">
        <w:rPr>
          <w:i w:val="0"/>
          <w:sz w:val="28"/>
          <w:szCs w:val="28"/>
        </w:rPr>
        <w:br/>
        <w:t>-даты розлива;</w:t>
      </w:r>
      <w:r w:rsidR="00672190" w:rsidRPr="00BF6790">
        <w:rPr>
          <w:i w:val="0"/>
          <w:sz w:val="28"/>
          <w:szCs w:val="28"/>
        </w:rPr>
        <w:br/>
        <w:t>-срока годности;</w:t>
      </w:r>
      <w:r w:rsidRPr="00BF6790">
        <w:rPr>
          <w:i w:val="0"/>
          <w:sz w:val="28"/>
          <w:szCs w:val="28"/>
        </w:rPr>
        <w:br/>
        <w:t>- основного ионного состава и при наличии массовой концентрации биологиче</w:t>
      </w:r>
      <w:r w:rsidR="00BF6790" w:rsidRPr="00BF6790">
        <w:rPr>
          <w:i w:val="0"/>
          <w:sz w:val="28"/>
          <w:szCs w:val="28"/>
        </w:rPr>
        <w:t>ски активных компонентов, мг/л;</w:t>
      </w:r>
      <w:r w:rsidRPr="00BF6790">
        <w:rPr>
          <w:i w:val="0"/>
          <w:sz w:val="28"/>
          <w:szCs w:val="28"/>
        </w:rPr>
        <w:br/>
        <w:t>- медицинских показаний по применению (для лечебных и лечебно-столовых вод) в соответствии с пр</w:t>
      </w:r>
      <w:r w:rsidR="00672190" w:rsidRPr="00BF6790">
        <w:rPr>
          <w:i w:val="0"/>
          <w:sz w:val="28"/>
          <w:szCs w:val="28"/>
        </w:rPr>
        <w:t>иложением</w:t>
      </w:r>
      <w:proofErr w:type="gramStart"/>
      <w:r w:rsidR="00672190" w:rsidRPr="00BF6790">
        <w:rPr>
          <w:i w:val="0"/>
          <w:sz w:val="28"/>
          <w:szCs w:val="28"/>
        </w:rPr>
        <w:t xml:space="preserve"> В</w:t>
      </w:r>
      <w:proofErr w:type="gramEnd"/>
      <w:r w:rsidR="00672190" w:rsidRPr="00BF6790">
        <w:rPr>
          <w:i w:val="0"/>
          <w:sz w:val="28"/>
          <w:szCs w:val="28"/>
        </w:rPr>
        <w:t>;</w:t>
      </w:r>
      <w:r w:rsidRPr="00BF6790">
        <w:rPr>
          <w:i w:val="0"/>
          <w:sz w:val="28"/>
          <w:szCs w:val="28"/>
        </w:rPr>
        <w:br/>
        <w:t>- обозначения документа, в соответствии с которы</w:t>
      </w:r>
      <w:r w:rsidR="00672190" w:rsidRPr="00BF6790">
        <w:rPr>
          <w:i w:val="0"/>
          <w:sz w:val="28"/>
          <w:szCs w:val="28"/>
        </w:rPr>
        <w:t>м изготовлена минеральная вода;</w:t>
      </w:r>
      <w:r w:rsidRPr="00BF6790">
        <w:rPr>
          <w:i w:val="0"/>
          <w:sz w:val="28"/>
          <w:szCs w:val="28"/>
        </w:rPr>
        <w:br/>
        <w:t>- информаци</w:t>
      </w:r>
      <w:r w:rsidR="00672190" w:rsidRPr="00BF6790">
        <w:rPr>
          <w:i w:val="0"/>
          <w:sz w:val="28"/>
          <w:szCs w:val="28"/>
        </w:rPr>
        <w:t>и о подтверждении соответствия.</w:t>
      </w:r>
    </w:p>
    <w:p w:rsidR="00EF54F4" w:rsidRPr="00BF6790" w:rsidRDefault="00EF54F4" w:rsidP="00BF6790">
      <w:pPr>
        <w:pStyle w:val="formattext"/>
        <w:spacing w:before="0" w:beforeAutospacing="0" w:after="0" w:afterAutospacing="0" w:line="360" w:lineRule="auto"/>
        <w:ind w:firstLine="709"/>
        <w:jc w:val="both"/>
        <w:rPr>
          <w:i w:val="0"/>
          <w:sz w:val="28"/>
          <w:szCs w:val="28"/>
        </w:rPr>
      </w:pPr>
      <w:proofErr w:type="gramStart"/>
      <w:r w:rsidRPr="00BF6790">
        <w:rPr>
          <w:i w:val="0"/>
          <w:sz w:val="28"/>
          <w:szCs w:val="28"/>
        </w:rPr>
        <w:lastRenderedPageBreak/>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w:t>
      </w:r>
      <w:proofErr w:type="gramEnd"/>
      <w:r w:rsidRPr="00BF6790">
        <w:rPr>
          <w:i w:val="0"/>
          <w:sz w:val="28"/>
          <w:szCs w:val="28"/>
        </w:rPr>
        <w:t xml:space="preserve"> при условии, что данная природная минеральная вода добывается в пределах</w:t>
      </w:r>
      <w:r w:rsidR="00BF6790" w:rsidRPr="00BF6790">
        <w:rPr>
          <w:i w:val="0"/>
          <w:sz w:val="28"/>
          <w:szCs w:val="28"/>
        </w:rPr>
        <w:t xml:space="preserve"> этого географического объекта.</w:t>
      </w:r>
    </w:p>
    <w:p w:rsidR="00EF54F4" w:rsidRPr="00BF6790" w:rsidRDefault="00EF54F4" w:rsidP="00BF6790">
      <w:pPr>
        <w:pStyle w:val="formattext"/>
        <w:spacing w:before="0" w:beforeAutospacing="0" w:after="0" w:afterAutospacing="0" w:line="360" w:lineRule="auto"/>
        <w:ind w:firstLine="709"/>
        <w:jc w:val="both"/>
        <w:rPr>
          <w:i w:val="0"/>
          <w:sz w:val="28"/>
          <w:szCs w:val="28"/>
        </w:rPr>
      </w:pPr>
      <w:r w:rsidRPr="00BF6790">
        <w:rPr>
          <w:i w:val="0"/>
          <w:sz w:val="28"/>
          <w:szCs w:val="28"/>
        </w:rPr>
        <w:t>При содержании фторидов в столовых минеральных водах более 1 мг/дм</w:t>
      </w:r>
      <w:r w:rsidR="00D55B05" w:rsidRPr="00D55B05">
        <w:rPr>
          <w:i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316-2011 Воды минеральные природные питьевые. Общие технические условия (с Поправками, с Изменениями N 1, 2, 3, 4, 5)" style="width:8.6pt;height:17.2pt"/>
        </w:pict>
      </w:r>
      <w:r w:rsidRPr="00BF6790">
        <w:rPr>
          <w:i w:val="0"/>
          <w:sz w:val="28"/>
          <w:szCs w:val="28"/>
        </w:rPr>
        <w:t xml:space="preserve"> изготовитель обязан указать в маркировке - "Содержит фториды"; при содержании фторидов более 2,0 мг/дм</w:t>
      </w:r>
      <w:r w:rsidR="00D55B05" w:rsidRPr="00D55B05">
        <w:rPr>
          <w:i w:val="0"/>
          <w:sz w:val="28"/>
          <w:szCs w:val="28"/>
        </w:rPr>
        <w:pict>
          <v:shape id="_x0000_i1026" type="#_x0000_t75" alt="ГОСТ Р 54316-2011 Воды минеральные природные питьевые. Общие технические условия (с Поправками, с Изменениями N 1, 2, 3, 4, 5)" style="width:8.6pt;height:17.2pt"/>
        </w:pict>
      </w:r>
      <w:r w:rsidRPr="00BF6790">
        <w:rPr>
          <w:i w:val="0"/>
          <w:sz w:val="28"/>
          <w:szCs w:val="28"/>
        </w:rPr>
        <w:t xml:space="preserve"> - "Высокое содержание фторидов: не </w:t>
      </w:r>
      <w:proofErr w:type="gramStart"/>
      <w:r w:rsidRPr="00BF6790">
        <w:rPr>
          <w:i w:val="0"/>
          <w:sz w:val="28"/>
          <w:szCs w:val="28"/>
        </w:rPr>
        <w:t>пригодна</w:t>
      </w:r>
      <w:proofErr w:type="gramEnd"/>
      <w:r w:rsidRPr="00BF6790">
        <w:rPr>
          <w:i w:val="0"/>
          <w:sz w:val="28"/>
          <w:szCs w:val="28"/>
        </w:rPr>
        <w:t xml:space="preserve"> для регулярного уп</w:t>
      </w:r>
      <w:r w:rsidR="00BF6790" w:rsidRPr="00BF6790">
        <w:rPr>
          <w:i w:val="0"/>
          <w:sz w:val="28"/>
          <w:szCs w:val="28"/>
        </w:rPr>
        <w:t>отребления детьми до семи лет".</w:t>
      </w:r>
      <w:r w:rsidRPr="00BF6790">
        <w:rPr>
          <w:i w:val="0"/>
          <w:sz w:val="28"/>
          <w:szCs w:val="28"/>
        </w:rPr>
        <w:br/>
      </w:r>
    </w:p>
    <w:p w:rsidR="00EF54F4" w:rsidRPr="00BF6790" w:rsidRDefault="00EF54F4" w:rsidP="00BF6790">
      <w:pPr>
        <w:pStyle w:val="formattext"/>
        <w:spacing w:before="0" w:beforeAutospacing="0" w:after="0" w:afterAutospacing="0" w:line="360" w:lineRule="auto"/>
        <w:ind w:firstLine="709"/>
        <w:jc w:val="both"/>
        <w:rPr>
          <w:i w:val="0"/>
          <w:sz w:val="28"/>
          <w:szCs w:val="28"/>
        </w:rPr>
      </w:pPr>
      <w:r w:rsidRPr="00BF6790">
        <w:rPr>
          <w:i w:val="0"/>
          <w:sz w:val="28"/>
          <w:szCs w:val="28"/>
        </w:rPr>
        <w:t xml:space="preserve">Маркировка транспортной тары - по </w:t>
      </w:r>
      <w:hyperlink r:id="rId19" w:history="1">
        <w:r w:rsidRPr="00BF6790">
          <w:rPr>
            <w:rStyle w:val="a9"/>
            <w:i w:val="0"/>
            <w:color w:val="auto"/>
            <w:sz w:val="28"/>
            <w:szCs w:val="28"/>
            <w:u w:val="none"/>
          </w:rPr>
          <w:t>ГОСТ 14192</w:t>
        </w:r>
      </w:hyperlink>
      <w:r w:rsidRPr="00BF6790">
        <w:rPr>
          <w:i w:val="0"/>
          <w:sz w:val="28"/>
          <w:szCs w:val="28"/>
        </w:rPr>
        <w:t xml:space="preserve"> с нанесением необходимых манипуляционных знаков по </w:t>
      </w:r>
      <w:hyperlink r:id="rId20" w:history="1">
        <w:r w:rsidRPr="00BF6790">
          <w:rPr>
            <w:rStyle w:val="a9"/>
            <w:i w:val="0"/>
            <w:color w:val="auto"/>
            <w:sz w:val="28"/>
            <w:szCs w:val="28"/>
            <w:u w:val="none"/>
          </w:rPr>
          <w:t xml:space="preserve">ГОСТ </w:t>
        </w:r>
        <w:proofErr w:type="gramStart"/>
        <w:r w:rsidRPr="00BF6790">
          <w:rPr>
            <w:rStyle w:val="a9"/>
            <w:i w:val="0"/>
            <w:color w:val="auto"/>
            <w:sz w:val="28"/>
            <w:szCs w:val="28"/>
            <w:u w:val="none"/>
          </w:rPr>
          <w:t>Р</w:t>
        </w:r>
        <w:proofErr w:type="gramEnd"/>
        <w:r w:rsidRPr="00BF6790">
          <w:rPr>
            <w:rStyle w:val="a9"/>
            <w:i w:val="0"/>
            <w:color w:val="auto"/>
            <w:sz w:val="28"/>
            <w:szCs w:val="28"/>
            <w:u w:val="none"/>
          </w:rPr>
          <w:t xml:space="preserve"> 51474</w:t>
        </w:r>
      </w:hyperlink>
      <w:r w:rsidRPr="00BF6790">
        <w:rPr>
          <w:i w:val="0"/>
          <w:sz w:val="28"/>
          <w:szCs w:val="28"/>
        </w:rPr>
        <w:t>: "Беречь от влаги", "Верх" для всех видов тары, а для стеклянной тары дополнительно должен быть нан</w:t>
      </w:r>
      <w:r w:rsidR="00BF6790" w:rsidRPr="00BF6790">
        <w:rPr>
          <w:i w:val="0"/>
          <w:sz w:val="28"/>
          <w:szCs w:val="28"/>
        </w:rPr>
        <w:t>есен знак "Хрупкое. Осторожно".</w:t>
      </w:r>
    </w:p>
    <w:p w:rsidR="00EF54F4" w:rsidRPr="00BF6790" w:rsidRDefault="00EF54F4" w:rsidP="00BF6790">
      <w:pPr>
        <w:pStyle w:val="formattext"/>
        <w:spacing w:before="0" w:beforeAutospacing="0" w:after="0" w:afterAutospacing="0" w:line="360" w:lineRule="auto"/>
        <w:ind w:firstLine="709"/>
        <w:rPr>
          <w:i w:val="0"/>
          <w:sz w:val="28"/>
          <w:szCs w:val="28"/>
        </w:rPr>
      </w:pPr>
      <w:r w:rsidRPr="00BF6790">
        <w:rPr>
          <w:i w:val="0"/>
          <w:sz w:val="28"/>
          <w:szCs w:val="28"/>
        </w:rPr>
        <w:t xml:space="preserve">Маркировка непрозрачной групповой упаковки минеральных вод должна </w:t>
      </w:r>
      <w:r w:rsidR="00BF6790" w:rsidRPr="00BF6790">
        <w:rPr>
          <w:i w:val="0"/>
          <w:sz w:val="28"/>
          <w:szCs w:val="28"/>
        </w:rPr>
        <w:t>содержать следующую информацию:</w:t>
      </w:r>
      <w:r w:rsidR="00BF6790" w:rsidRPr="00BF6790">
        <w:rPr>
          <w:i w:val="0"/>
          <w:sz w:val="28"/>
          <w:szCs w:val="28"/>
        </w:rPr>
        <w:br/>
        <w:t>- наименование продукта;</w:t>
      </w:r>
      <w:r w:rsidRPr="00BF6790">
        <w:rPr>
          <w:i w:val="0"/>
          <w:sz w:val="28"/>
          <w:szCs w:val="28"/>
        </w:rPr>
        <w:br/>
        <w:t>- наименование и местон</w:t>
      </w:r>
      <w:r w:rsidR="00BF6790" w:rsidRPr="00BF6790">
        <w:rPr>
          <w:i w:val="0"/>
          <w:sz w:val="28"/>
          <w:szCs w:val="28"/>
        </w:rPr>
        <w:t>ахождение (адрес) изготовителя;</w:t>
      </w:r>
      <w:r w:rsidRPr="00BF6790">
        <w:rPr>
          <w:i w:val="0"/>
          <w:sz w:val="28"/>
          <w:szCs w:val="28"/>
        </w:rPr>
        <w:br/>
      </w:r>
      <w:r w:rsidR="00BF6790" w:rsidRPr="00BF6790">
        <w:rPr>
          <w:i w:val="0"/>
          <w:sz w:val="28"/>
          <w:szCs w:val="28"/>
        </w:rPr>
        <w:t>- число упаковочных единиц;</w:t>
      </w:r>
      <w:r w:rsidRPr="00BF6790">
        <w:rPr>
          <w:i w:val="0"/>
          <w:sz w:val="28"/>
          <w:szCs w:val="28"/>
        </w:rPr>
        <w:br/>
        <w:t>- объем минеральной воды в потребительской таре, дм</w:t>
      </w:r>
      <w:r w:rsidR="00D55B05" w:rsidRPr="00D55B05">
        <w:rPr>
          <w:i w:val="0"/>
          <w:sz w:val="28"/>
          <w:szCs w:val="28"/>
        </w:rPr>
        <w:pict>
          <v:shape id="_x0000_i1027" type="#_x0000_t75" alt="ГОСТ Р 54316-2011 Воды минеральные природные питьевые. Общие технические условия (с Поправками, с Изменениями N 1, 2, 3, 4, 5)" style="width:8.6pt;height:17.2pt"/>
        </w:pict>
      </w:r>
      <w:r w:rsidR="00BF6790" w:rsidRPr="00BF6790">
        <w:rPr>
          <w:i w:val="0"/>
          <w:sz w:val="28"/>
          <w:szCs w:val="28"/>
        </w:rPr>
        <w:t>.</w:t>
      </w:r>
    </w:p>
    <w:p w:rsidR="00EF54F4" w:rsidRPr="00BF6790" w:rsidRDefault="00EF54F4" w:rsidP="00BF6790">
      <w:pPr>
        <w:pStyle w:val="formattext"/>
        <w:spacing w:before="0" w:beforeAutospacing="0" w:after="0" w:afterAutospacing="0" w:line="360" w:lineRule="auto"/>
        <w:ind w:firstLine="709"/>
        <w:jc w:val="both"/>
        <w:rPr>
          <w:i w:val="0"/>
          <w:sz w:val="28"/>
          <w:szCs w:val="28"/>
        </w:rPr>
      </w:pPr>
      <w:r w:rsidRPr="00BF6790">
        <w:rPr>
          <w:i w:val="0"/>
          <w:sz w:val="28"/>
          <w:szCs w:val="28"/>
        </w:rPr>
        <w:t>На прозрачную групповую упаковку минеральных вод транспортную маркировку не наносят.</w:t>
      </w:r>
    </w:p>
    <w:p w:rsidR="00EF54F4" w:rsidRDefault="00EF54F4" w:rsidP="00BF6790">
      <w:pPr>
        <w:spacing w:after="0" w:line="360" w:lineRule="auto"/>
        <w:ind w:firstLine="709"/>
        <w:jc w:val="both"/>
        <w:rPr>
          <w:b/>
          <w:sz w:val="28"/>
          <w:szCs w:val="28"/>
        </w:rPr>
      </w:pPr>
    </w:p>
    <w:p w:rsidR="00BF6790" w:rsidRPr="007340B9" w:rsidRDefault="00BF6790" w:rsidP="00BF6790">
      <w:pPr>
        <w:spacing w:after="0" w:line="360" w:lineRule="auto"/>
        <w:ind w:firstLine="709"/>
        <w:jc w:val="both"/>
        <w:rPr>
          <w:b/>
          <w:sz w:val="28"/>
          <w:szCs w:val="28"/>
        </w:rPr>
      </w:pPr>
      <w:r w:rsidRPr="007340B9">
        <w:rPr>
          <w:sz w:val="28"/>
          <w:szCs w:val="28"/>
        </w:rPr>
        <w:t>Правила хранения и реализации минеральных вод:</w:t>
      </w:r>
    </w:p>
    <w:p w:rsidR="00BF6790" w:rsidRPr="007340B9" w:rsidRDefault="00BF6790" w:rsidP="00BF6790">
      <w:pPr>
        <w:spacing w:after="0" w:line="360" w:lineRule="auto"/>
        <w:ind w:firstLine="709"/>
        <w:jc w:val="both"/>
        <w:rPr>
          <w:b/>
          <w:sz w:val="28"/>
          <w:szCs w:val="28"/>
        </w:rPr>
      </w:pPr>
      <w:r w:rsidRPr="007340B9">
        <w:rPr>
          <w:sz w:val="28"/>
          <w:szCs w:val="28"/>
        </w:rPr>
        <w:lastRenderedPageBreak/>
        <w:t>1. 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BF6790" w:rsidRPr="007340B9" w:rsidRDefault="00BF6790" w:rsidP="00BF6790">
      <w:pPr>
        <w:spacing w:after="0" w:line="360" w:lineRule="auto"/>
        <w:ind w:firstLine="709"/>
        <w:jc w:val="both"/>
        <w:rPr>
          <w:b/>
          <w:sz w:val="28"/>
          <w:szCs w:val="28"/>
        </w:rPr>
      </w:pPr>
      <w:r w:rsidRPr="007340B9">
        <w:rPr>
          <w:sz w:val="28"/>
          <w:szCs w:val="28"/>
        </w:rPr>
        <w:t xml:space="preserve">2.Бутылки с минеральной водой, укупоренные </w:t>
      </w:r>
      <w:proofErr w:type="spellStart"/>
      <w:r w:rsidRPr="007340B9">
        <w:rPr>
          <w:sz w:val="28"/>
          <w:szCs w:val="28"/>
        </w:rPr>
        <w:t>кроненпробками</w:t>
      </w:r>
      <w:proofErr w:type="spellEnd"/>
      <w:r w:rsidRPr="007340B9">
        <w:rPr>
          <w:sz w:val="28"/>
          <w:szCs w:val="28"/>
        </w:rPr>
        <w:t xml:space="preserve"> с прокладками из </w:t>
      </w:r>
      <w:proofErr w:type="spellStart"/>
      <w:r w:rsidRPr="007340B9">
        <w:rPr>
          <w:sz w:val="28"/>
          <w:szCs w:val="28"/>
        </w:rPr>
        <w:t>цельнорезанной</w:t>
      </w:r>
      <w:proofErr w:type="spellEnd"/>
      <w:r w:rsidRPr="007340B9">
        <w:rPr>
          <w:sz w:val="28"/>
          <w:szCs w:val="28"/>
        </w:rPr>
        <w:t xml:space="preserve"> пробки, хранят в горизонтальном положении в ящиках или штабелях без ящиков, на стеллажах высотой не более 18 рядов.</w:t>
      </w:r>
    </w:p>
    <w:p w:rsidR="00BF6790" w:rsidRPr="007340B9" w:rsidRDefault="00BF6790" w:rsidP="00BF6790">
      <w:pPr>
        <w:spacing w:after="0" w:line="360" w:lineRule="auto"/>
        <w:ind w:firstLine="709"/>
        <w:jc w:val="both"/>
        <w:rPr>
          <w:rFonts w:eastAsia="Times New Roman"/>
          <w:b/>
          <w:sz w:val="28"/>
          <w:szCs w:val="28"/>
          <w:lang w:eastAsia="ru-RU"/>
        </w:rPr>
      </w:pPr>
      <w:r w:rsidRPr="007340B9">
        <w:rPr>
          <w:sz w:val="28"/>
          <w:szCs w:val="28"/>
        </w:rPr>
        <w:t xml:space="preserve">Реализуются минеральные воды по рекомендации врача </w:t>
      </w:r>
      <w:proofErr w:type="gramStart"/>
      <w:r w:rsidRPr="007340B9">
        <w:rPr>
          <w:sz w:val="28"/>
          <w:szCs w:val="28"/>
        </w:rPr>
        <w:t xml:space="preserve">( </w:t>
      </w:r>
      <w:proofErr w:type="gramEnd"/>
      <w:r w:rsidRPr="007340B9">
        <w:rPr>
          <w:sz w:val="28"/>
          <w:szCs w:val="28"/>
        </w:rPr>
        <w:t>особенно если это лечебные или лечебно-столовые)</w:t>
      </w:r>
    </w:p>
    <w:p w:rsidR="00BF6790" w:rsidRPr="007340B9" w:rsidRDefault="00BF6790" w:rsidP="00BF6790">
      <w:pPr>
        <w:spacing w:after="0" w:line="360" w:lineRule="auto"/>
        <w:ind w:firstLine="709"/>
        <w:jc w:val="both"/>
        <w:rPr>
          <w:rFonts w:eastAsia="Times New Roman"/>
          <w:b/>
          <w:sz w:val="28"/>
          <w:szCs w:val="28"/>
          <w:lang w:eastAsia="ru-RU"/>
        </w:rPr>
      </w:pPr>
      <w:r w:rsidRPr="007340B9">
        <w:rPr>
          <w:rFonts w:eastAsia="Times New Roman"/>
          <w:sz w:val="28"/>
          <w:szCs w:val="28"/>
          <w:lang w:eastAsia="ru-RU"/>
        </w:rPr>
        <w:t>Хранение минеральных вод осуществляется в бутылках, в прохладном защищенном от света месте, в горизонтальном положении.</w:t>
      </w:r>
    </w:p>
    <w:p w:rsidR="006C4FEB" w:rsidRDefault="006C4FEB">
      <w:pPr>
        <w:rPr>
          <w:b/>
          <w:sz w:val="28"/>
          <w:szCs w:val="28"/>
        </w:rPr>
      </w:pPr>
      <w:r>
        <w:rPr>
          <w:sz w:val="28"/>
          <w:szCs w:val="28"/>
        </w:rPr>
        <w:br w:type="page"/>
      </w:r>
    </w:p>
    <w:p w:rsidR="00BF6790" w:rsidRPr="009B6165" w:rsidRDefault="00383D75" w:rsidP="00F83D2D">
      <w:pPr>
        <w:spacing w:after="0" w:line="360" w:lineRule="auto"/>
        <w:ind w:firstLine="709"/>
        <w:jc w:val="both"/>
        <w:rPr>
          <w:b/>
          <w:sz w:val="32"/>
          <w:szCs w:val="32"/>
        </w:rPr>
      </w:pPr>
      <w:r w:rsidRPr="009B6165">
        <w:rPr>
          <w:b/>
          <w:sz w:val="32"/>
          <w:szCs w:val="32"/>
        </w:rPr>
        <w:lastRenderedPageBreak/>
        <w:t xml:space="preserve">Тема № 8 . </w:t>
      </w:r>
      <w:r w:rsidR="006C4FEB" w:rsidRPr="009B6165">
        <w:rPr>
          <w:b/>
          <w:sz w:val="32"/>
          <w:szCs w:val="32"/>
        </w:rPr>
        <w:t>Парфюмерно-косметические товары. Хранение.</w:t>
      </w:r>
      <w:r w:rsidR="00F83D2D" w:rsidRPr="009B6165">
        <w:rPr>
          <w:b/>
          <w:sz w:val="32"/>
          <w:szCs w:val="32"/>
        </w:rPr>
        <w:t xml:space="preserve"> </w:t>
      </w:r>
      <w:r w:rsidR="006C4FEB" w:rsidRPr="009B6165">
        <w:rPr>
          <w:b/>
          <w:sz w:val="32"/>
          <w:szCs w:val="32"/>
        </w:rPr>
        <w:t>Реализация.</w:t>
      </w:r>
    </w:p>
    <w:p w:rsidR="00F83D2D" w:rsidRPr="00F83D2D" w:rsidRDefault="00F83D2D" w:rsidP="00F83D2D">
      <w:pPr>
        <w:spacing w:after="0" w:line="360" w:lineRule="auto"/>
        <w:ind w:firstLine="709"/>
        <w:jc w:val="both"/>
        <w:rPr>
          <w:sz w:val="32"/>
          <w:szCs w:val="32"/>
        </w:rPr>
      </w:pPr>
    </w:p>
    <w:p w:rsidR="006C4FEB" w:rsidRPr="00F83D2D" w:rsidRDefault="00802F26" w:rsidP="00F83D2D">
      <w:pPr>
        <w:spacing w:after="0" w:line="360" w:lineRule="auto"/>
        <w:ind w:firstLine="709"/>
        <w:jc w:val="both"/>
        <w:rPr>
          <w:b/>
          <w:sz w:val="28"/>
          <w:szCs w:val="28"/>
        </w:rPr>
      </w:pPr>
      <w:proofErr w:type="gramStart"/>
      <w:r w:rsidRPr="00F83D2D">
        <w:rPr>
          <w:sz w:val="28"/>
          <w:szCs w:val="28"/>
        </w:rPr>
        <w:t>Парфюмерно-косметическое изделие -  это препарат или средство, предназначенное для нанесения (с помощью вспомогательных средств или без их использования) на различные части человеческого тела (кожу, волосяной покров, ногти, зубы, губы, слизистую оболочку полости рта) с единственной или главной целью их очищения, придания им приятного запаха, изменения их внешнего вида, защиты и сохранения в хорошем состоянии.</w:t>
      </w:r>
      <w:proofErr w:type="gramEnd"/>
    </w:p>
    <w:p w:rsidR="00FF0E44" w:rsidRPr="00F83D2D" w:rsidRDefault="00FF0E44" w:rsidP="00F83D2D">
      <w:pPr>
        <w:spacing w:after="0" w:line="360" w:lineRule="auto"/>
        <w:ind w:firstLine="709"/>
        <w:jc w:val="both"/>
        <w:rPr>
          <w:b/>
          <w:sz w:val="28"/>
          <w:szCs w:val="28"/>
        </w:rPr>
      </w:pPr>
      <w:r w:rsidRPr="00F83D2D">
        <w:rPr>
          <w:sz w:val="28"/>
          <w:szCs w:val="28"/>
        </w:rPr>
        <w:t>Парфюмерно-косметические подразделяются на 2 группы:</w:t>
      </w:r>
    </w:p>
    <w:p w:rsidR="00FF0E44" w:rsidRPr="00F83D2D" w:rsidRDefault="00FF0E44" w:rsidP="00F83D2D">
      <w:pPr>
        <w:spacing w:after="0" w:line="360" w:lineRule="auto"/>
        <w:ind w:firstLine="709"/>
        <w:jc w:val="both"/>
        <w:rPr>
          <w:b/>
          <w:sz w:val="28"/>
          <w:szCs w:val="28"/>
        </w:rPr>
      </w:pPr>
      <w:r w:rsidRPr="00F83D2D">
        <w:rPr>
          <w:sz w:val="28"/>
          <w:szCs w:val="28"/>
        </w:rPr>
        <w:t>1.Парфюмерия или средства для ароматизации и гигиены</w:t>
      </w:r>
    </w:p>
    <w:p w:rsidR="00FF0E44" w:rsidRPr="00F83D2D" w:rsidRDefault="00FF0E44" w:rsidP="00F83D2D">
      <w:pPr>
        <w:spacing w:after="0" w:line="360" w:lineRule="auto"/>
        <w:ind w:firstLine="709"/>
        <w:jc w:val="both"/>
        <w:rPr>
          <w:b/>
          <w:sz w:val="28"/>
          <w:szCs w:val="28"/>
        </w:rPr>
      </w:pPr>
      <w:r w:rsidRPr="00F83D2D">
        <w:rPr>
          <w:sz w:val="28"/>
          <w:szCs w:val="28"/>
        </w:rPr>
        <w:t xml:space="preserve">2. Косметика или изделия для ухода за кожей, </w:t>
      </w:r>
      <w:r w:rsidR="003D15C9" w:rsidRPr="00F83D2D">
        <w:rPr>
          <w:sz w:val="28"/>
          <w:szCs w:val="28"/>
        </w:rPr>
        <w:t>волосами, полостью рта.</w:t>
      </w:r>
    </w:p>
    <w:p w:rsidR="00FF0E44" w:rsidRPr="00F83D2D" w:rsidRDefault="00767DC0" w:rsidP="00F83D2D">
      <w:pPr>
        <w:pStyle w:val="a4"/>
        <w:numPr>
          <w:ilvl w:val="0"/>
          <w:numId w:val="15"/>
        </w:numPr>
        <w:spacing w:after="0" w:line="360" w:lineRule="auto"/>
        <w:ind w:left="0" w:firstLine="709"/>
        <w:jc w:val="both"/>
        <w:rPr>
          <w:b/>
          <w:sz w:val="28"/>
          <w:szCs w:val="28"/>
        </w:rPr>
      </w:pPr>
      <w:r>
        <w:rPr>
          <w:sz w:val="28"/>
          <w:szCs w:val="28"/>
        </w:rPr>
        <w:t>д</w:t>
      </w:r>
      <w:r w:rsidR="003D15C9" w:rsidRPr="00F83D2D">
        <w:rPr>
          <w:sz w:val="28"/>
          <w:szCs w:val="28"/>
        </w:rPr>
        <w:t>екоративные средства</w:t>
      </w:r>
    </w:p>
    <w:p w:rsidR="003D15C9" w:rsidRPr="00F83D2D" w:rsidRDefault="00767DC0" w:rsidP="00F83D2D">
      <w:pPr>
        <w:pStyle w:val="a4"/>
        <w:numPr>
          <w:ilvl w:val="0"/>
          <w:numId w:val="15"/>
        </w:numPr>
        <w:spacing w:after="0" w:line="360" w:lineRule="auto"/>
        <w:ind w:left="0" w:firstLine="709"/>
        <w:jc w:val="both"/>
        <w:rPr>
          <w:b/>
          <w:sz w:val="28"/>
          <w:szCs w:val="28"/>
        </w:rPr>
      </w:pPr>
      <w:r>
        <w:rPr>
          <w:sz w:val="28"/>
          <w:szCs w:val="28"/>
        </w:rPr>
        <w:t>л</w:t>
      </w:r>
      <w:r w:rsidR="003D15C9" w:rsidRPr="00F83D2D">
        <w:rPr>
          <w:sz w:val="28"/>
          <w:szCs w:val="28"/>
        </w:rPr>
        <w:t>ечебно-гигиенические средства:</w:t>
      </w:r>
    </w:p>
    <w:p w:rsidR="003D15C9" w:rsidRPr="00F83D2D" w:rsidRDefault="003D15C9" w:rsidP="00F83D2D">
      <w:pPr>
        <w:pStyle w:val="a4"/>
        <w:spacing w:after="0" w:line="360" w:lineRule="auto"/>
        <w:ind w:left="0" w:firstLine="709"/>
        <w:jc w:val="both"/>
        <w:rPr>
          <w:b/>
          <w:sz w:val="28"/>
          <w:szCs w:val="28"/>
        </w:rPr>
      </w:pPr>
      <w:r w:rsidRPr="00F83D2D">
        <w:rPr>
          <w:sz w:val="28"/>
          <w:szCs w:val="28"/>
        </w:rPr>
        <w:t>1.для ухода за кожей рук:</w:t>
      </w:r>
    </w:p>
    <w:p w:rsidR="003D15C9" w:rsidRPr="00F83D2D" w:rsidRDefault="00767DC0" w:rsidP="00F83D2D">
      <w:pPr>
        <w:pStyle w:val="a4"/>
        <w:numPr>
          <w:ilvl w:val="0"/>
          <w:numId w:val="17"/>
        </w:numPr>
        <w:spacing w:after="0" w:line="360" w:lineRule="auto"/>
        <w:ind w:left="0" w:firstLine="709"/>
        <w:jc w:val="both"/>
        <w:rPr>
          <w:b/>
          <w:sz w:val="28"/>
          <w:szCs w:val="28"/>
        </w:rPr>
      </w:pPr>
      <w:r>
        <w:rPr>
          <w:sz w:val="28"/>
          <w:szCs w:val="28"/>
        </w:rPr>
        <w:t>с</w:t>
      </w:r>
      <w:r w:rsidR="003D15C9" w:rsidRPr="00F83D2D">
        <w:rPr>
          <w:sz w:val="28"/>
          <w:szCs w:val="28"/>
        </w:rPr>
        <w:t xml:space="preserve"> увлажняющим действием</w:t>
      </w:r>
    </w:p>
    <w:p w:rsidR="003D15C9" w:rsidRPr="00F83D2D" w:rsidRDefault="00767DC0" w:rsidP="00F83D2D">
      <w:pPr>
        <w:pStyle w:val="a4"/>
        <w:numPr>
          <w:ilvl w:val="0"/>
          <w:numId w:val="17"/>
        </w:numPr>
        <w:spacing w:after="0" w:line="360" w:lineRule="auto"/>
        <w:ind w:left="0" w:firstLine="709"/>
        <w:jc w:val="both"/>
        <w:rPr>
          <w:b/>
          <w:sz w:val="28"/>
          <w:szCs w:val="28"/>
        </w:rPr>
      </w:pPr>
      <w:r>
        <w:rPr>
          <w:sz w:val="28"/>
          <w:szCs w:val="28"/>
        </w:rPr>
        <w:t>д</w:t>
      </w:r>
      <w:r w:rsidR="003D15C9" w:rsidRPr="00F83D2D">
        <w:rPr>
          <w:sz w:val="28"/>
          <w:szCs w:val="28"/>
        </w:rPr>
        <w:t>ля ухода за ногтями</w:t>
      </w:r>
    </w:p>
    <w:p w:rsidR="003D15C9" w:rsidRPr="00F83D2D" w:rsidRDefault="00767DC0" w:rsidP="00F83D2D">
      <w:pPr>
        <w:pStyle w:val="a4"/>
        <w:numPr>
          <w:ilvl w:val="0"/>
          <w:numId w:val="17"/>
        </w:numPr>
        <w:spacing w:after="0" w:line="360" w:lineRule="auto"/>
        <w:ind w:left="0" w:firstLine="709"/>
        <w:jc w:val="both"/>
        <w:rPr>
          <w:b/>
          <w:sz w:val="28"/>
          <w:szCs w:val="28"/>
        </w:rPr>
      </w:pPr>
      <w:r>
        <w:rPr>
          <w:sz w:val="28"/>
          <w:szCs w:val="28"/>
        </w:rPr>
        <w:t>д</w:t>
      </w:r>
      <w:r w:rsidR="003D15C9" w:rsidRPr="00F83D2D">
        <w:rPr>
          <w:sz w:val="28"/>
          <w:szCs w:val="28"/>
        </w:rPr>
        <w:t>ля защиты от неблагоприятного воздействия факторов окружающей среды</w:t>
      </w:r>
    </w:p>
    <w:p w:rsidR="003D15C9" w:rsidRPr="00F83D2D" w:rsidRDefault="003D15C9" w:rsidP="00F83D2D">
      <w:pPr>
        <w:pStyle w:val="a4"/>
        <w:spacing w:after="0" w:line="360" w:lineRule="auto"/>
        <w:ind w:left="0" w:firstLine="709"/>
        <w:jc w:val="both"/>
        <w:rPr>
          <w:b/>
          <w:sz w:val="28"/>
          <w:szCs w:val="28"/>
        </w:rPr>
      </w:pPr>
      <w:r w:rsidRPr="00F83D2D">
        <w:rPr>
          <w:sz w:val="28"/>
          <w:szCs w:val="28"/>
        </w:rPr>
        <w:t>2.для ухода за кожей лица:</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при заболеваниях, недостатках и дефектах кожи</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для очищения кожи лицо</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 xml:space="preserve">для защиты от </w:t>
      </w:r>
      <w:proofErr w:type="gramStart"/>
      <w:r w:rsidRPr="00F83D2D">
        <w:rPr>
          <w:sz w:val="28"/>
          <w:szCs w:val="28"/>
        </w:rPr>
        <w:t>неблагоприятных</w:t>
      </w:r>
      <w:proofErr w:type="gramEnd"/>
      <w:r w:rsidRPr="00F83D2D">
        <w:rPr>
          <w:sz w:val="28"/>
          <w:szCs w:val="28"/>
        </w:rPr>
        <w:t xml:space="preserve"> воздействие окружающей среды</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для ухода за кожей лица у мужчин</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для увлажнения кожи лица</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тональные кремы</w:t>
      </w:r>
    </w:p>
    <w:p w:rsidR="003D15C9" w:rsidRPr="00F83D2D" w:rsidRDefault="003D15C9" w:rsidP="00F83D2D">
      <w:pPr>
        <w:pStyle w:val="a4"/>
        <w:numPr>
          <w:ilvl w:val="0"/>
          <w:numId w:val="16"/>
        </w:numPr>
        <w:spacing w:after="0" w:line="360" w:lineRule="auto"/>
        <w:ind w:left="0" w:firstLine="709"/>
        <w:jc w:val="both"/>
        <w:rPr>
          <w:b/>
          <w:sz w:val="28"/>
          <w:szCs w:val="28"/>
        </w:rPr>
      </w:pPr>
      <w:r w:rsidRPr="00F83D2D">
        <w:rPr>
          <w:sz w:val="28"/>
          <w:szCs w:val="28"/>
        </w:rPr>
        <w:t>для ухода за губами</w:t>
      </w:r>
    </w:p>
    <w:p w:rsidR="003D15C9" w:rsidRPr="00F83D2D" w:rsidRDefault="003D15C9" w:rsidP="00F83D2D">
      <w:pPr>
        <w:pStyle w:val="a4"/>
        <w:spacing w:after="0" w:line="360" w:lineRule="auto"/>
        <w:ind w:left="0" w:firstLine="709"/>
        <w:jc w:val="both"/>
        <w:rPr>
          <w:b/>
          <w:sz w:val="28"/>
          <w:szCs w:val="28"/>
        </w:rPr>
      </w:pPr>
      <w:r w:rsidRPr="00F83D2D">
        <w:rPr>
          <w:sz w:val="28"/>
          <w:szCs w:val="28"/>
        </w:rPr>
        <w:t>3.для ухода за кожей ног</w:t>
      </w:r>
    </w:p>
    <w:p w:rsidR="003D15C9" w:rsidRPr="00F83D2D" w:rsidRDefault="003D15C9" w:rsidP="00F83D2D">
      <w:pPr>
        <w:pStyle w:val="a4"/>
        <w:spacing w:after="0" w:line="360" w:lineRule="auto"/>
        <w:ind w:left="0" w:firstLine="709"/>
        <w:jc w:val="both"/>
        <w:rPr>
          <w:b/>
          <w:sz w:val="28"/>
          <w:szCs w:val="28"/>
        </w:rPr>
      </w:pPr>
      <w:r w:rsidRPr="00F83D2D">
        <w:rPr>
          <w:sz w:val="28"/>
          <w:szCs w:val="28"/>
        </w:rPr>
        <w:lastRenderedPageBreak/>
        <w:t>4.для ухода за телом</w:t>
      </w:r>
      <w:r w:rsidR="00EF3AA2" w:rsidRPr="00F83D2D">
        <w:rPr>
          <w:sz w:val="28"/>
          <w:szCs w:val="28"/>
        </w:rPr>
        <w:t>:</w:t>
      </w:r>
    </w:p>
    <w:p w:rsidR="00EF3AA2" w:rsidRPr="00F83D2D" w:rsidRDefault="00767DC0" w:rsidP="00F83D2D">
      <w:pPr>
        <w:pStyle w:val="a4"/>
        <w:numPr>
          <w:ilvl w:val="0"/>
          <w:numId w:val="18"/>
        </w:numPr>
        <w:spacing w:after="0" w:line="360" w:lineRule="auto"/>
        <w:ind w:left="0" w:firstLine="709"/>
        <w:jc w:val="both"/>
        <w:rPr>
          <w:b/>
          <w:sz w:val="28"/>
          <w:szCs w:val="28"/>
        </w:rPr>
      </w:pPr>
      <w:r>
        <w:rPr>
          <w:sz w:val="28"/>
          <w:szCs w:val="28"/>
        </w:rPr>
        <w:t>п</w:t>
      </w:r>
      <w:r w:rsidR="00EF3AA2" w:rsidRPr="00F83D2D">
        <w:rPr>
          <w:sz w:val="28"/>
          <w:szCs w:val="28"/>
        </w:rPr>
        <w:t>ри заболеваниях и дефектах кожи</w:t>
      </w:r>
    </w:p>
    <w:p w:rsidR="00EF3AA2" w:rsidRPr="00F83D2D" w:rsidRDefault="00767DC0" w:rsidP="00F83D2D">
      <w:pPr>
        <w:pStyle w:val="a4"/>
        <w:numPr>
          <w:ilvl w:val="0"/>
          <w:numId w:val="18"/>
        </w:numPr>
        <w:spacing w:after="0" w:line="360" w:lineRule="auto"/>
        <w:ind w:left="0" w:firstLine="709"/>
        <w:jc w:val="both"/>
        <w:rPr>
          <w:b/>
          <w:sz w:val="28"/>
          <w:szCs w:val="28"/>
        </w:rPr>
      </w:pPr>
      <w:r>
        <w:rPr>
          <w:sz w:val="28"/>
          <w:szCs w:val="28"/>
        </w:rPr>
        <w:t>д</w:t>
      </w:r>
      <w:r w:rsidR="00EF3AA2" w:rsidRPr="00F83D2D">
        <w:rPr>
          <w:sz w:val="28"/>
          <w:szCs w:val="28"/>
        </w:rPr>
        <w:t>ля очищения кожи тела</w:t>
      </w:r>
    </w:p>
    <w:p w:rsidR="00EF3AA2" w:rsidRPr="00F83D2D" w:rsidRDefault="00767DC0" w:rsidP="00F83D2D">
      <w:pPr>
        <w:pStyle w:val="a4"/>
        <w:numPr>
          <w:ilvl w:val="0"/>
          <w:numId w:val="18"/>
        </w:numPr>
        <w:spacing w:after="0" w:line="360" w:lineRule="auto"/>
        <w:ind w:left="0" w:firstLine="709"/>
        <w:jc w:val="both"/>
        <w:rPr>
          <w:b/>
          <w:sz w:val="28"/>
          <w:szCs w:val="28"/>
        </w:rPr>
      </w:pPr>
      <w:r>
        <w:rPr>
          <w:sz w:val="28"/>
          <w:szCs w:val="28"/>
        </w:rPr>
        <w:t>д</w:t>
      </w:r>
      <w:r w:rsidR="00EF3AA2" w:rsidRPr="00F83D2D">
        <w:rPr>
          <w:sz w:val="28"/>
          <w:szCs w:val="28"/>
        </w:rPr>
        <w:t xml:space="preserve">ля </w:t>
      </w:r>
      <w:r w:rsidR="00F83D2D">
        <w:rPr>
          <w:sz w:val="28"/>
          <w:szCs w:val="28"/>
        </w:rPr>
        <w:t>увла</w:t>
      </w:r>
      <w:r w:rsidR="00EF3AA2" w:rsidRPr="00F83D2D">
        <w:rPr>
          <w:sz w:val="28"/>
          <w:szCs w:val="28"/>
        </w:rPr>
        <w:t>жнения кожи тела</w:t>
      </w:r>
    </w:p>
    <w:p w:rsidR="00EF3AA2" w:rsidRPr="00F83D2D" w:rsidRDefault="00767DC0" w:rsidP="00F83D2D">
      <w:pPr>
        <w:pStyle w:val="a4"/>
        <w:numPr>
          <w:ilvl w:val="0"/>
          <w:numId w:val="18"/>
        </w:numPr>
        <w:spacing w:after="0" w:line="360" w:lineRule="auto"/>
        <w:ind w:left="0" w:firstLine="709"/>
        <w:jc w:val="both"/>
        <w:rPr>
          <w:b/>
          <w:sz w:val="28"/>
          <w:szCs w:val="28"/>
        </w:rPr>
      </w:pPr>
      <w:r>
        <w:rPr>
          <w:sz w:val="28"/>
          <w:szCs w:val="28"/>
        </w:rPr>
        <w:t>д</w:t>
      </w:r>
      <w:r w:rsidR="00EF3AA2" w:rsidRPr="00F83D2D">
        <w:rPr>
          <w:sz w:val="28"/>
          <w:szCs w:val="28"/>
        </w:rPr>
        <w:t>езодорирующие</w:t>
      </w:r>
    </w:p>
    <w:p w:rsidR="00EF3AA2" w:rsidRPr="00767DC0" w:rsidRDefault="00EF3AA2" w:rsidP="00767DC0">
      <w:pPr>
        <w:pStyle w:val="a4"/>
        <w:numPr>
          <w:ilvl w:val="0"/>
          <w:numId w:val="16"/>
        </w:numPr>
        <w:spacing w:after="0" w:line="360" w:lineRule="auto"/>
        <w:ind w:left="0" w:firstLine="709"/>
        <w:jc w:val="both"/>
        <w:rPr>
          <w:b/>
          <w:sz w:val="28"/>
          <w:szCs w:val="28"/>
        </w:rPr>
      </w:pPr>
      <w:r w:rsidRPr="00F83D2D">
        <w:rPr>
          <w:sz w:val="28"/>
          <w:szCs w:val="28"/>
        </w:rPr>
        <w:t xml:space="preserve">для защиты от </w:t>
      </w:r>
      <w:proofErr w:type="gramStart"/>
      <w:r w:rsidRPr="00F83D2D">
        <w:rPr>
          <w:sz w:val="28"/>
          <w:szCs w:val="28"/>
        </w:rPr>
        <w:t>неблагоприятных</w:t>
      </w:r>
      <w:proofErr w:type="gramEnd"/>
      <w:r w:rsidRPr="00F83D2D">
        <w:rPr>
          <w:sz w:val="28"/>
          <w:szCs w:val="28"/>
        </w:rPr>
        <w:t xml:space="preserve"> воздействие окружающей среды</w:t>
      </w:r>
    </w:p>
    <w:p w:rsidR="003D15C9" w:rsidRPr="00F83D2D" w:rsidRDefault="003D15C9" w:rsidP="00F83D2D">
      <w:pPr>
        <w:pStyle w:val="a4"/>
        <w:spacing w:after="0" w:line="360" w:lineRule="auto"/>
        <w:ind w:left="0" w:firstLine="709"/>
        <w:jc w:val="both"/>
        <w:rPr>
          <w:b/>
          <w:sz w:val="28"/>
          <w:szCs w:val="28"/>
        </w:rPr>
      </w:pPr>
      <w:r w:rsidRPr="00F83D2D">
        <w:rPr>
          <w:sz w:val="28"/>
          <w:szCs w:val="28"/>
        </w:rPr>
        <w:t>5.солнцезащитные средства</w:t>
      </w:r>
      <w:r w:rsidR="00EF3AA2" w:rsidRPr="00F83D2D">
        <w:rPr>
          <w:sz w:val="28"/>
          <w:szCs w:val="28"/>
        </w:rPr>
        <w:t>:</w:t>
      </w:r>
    </w:p>
    <w:p w:rsidR="00EF3AA2" w:rsidRPr="00F83D2D" w:rsidRDefault="00767DC0" w:rsidP="00767DC0">
      <w:pPr>
        <w:pStyle w:val="a4"/>
        <w:numPr>
          <w:ilvl w:val="0"/>
          <w:numId w:val="16"/>
        </w:numPr>
        <w:spacing w:after="0" w:line="360" w:lineRule="auto"/>
        <w:jc w:val="both"/>
        <w:rPr>
          <w:b/>
          <w:sz w:val="28"/>
          <w:szCs w:val="28"/>
        </w:rPr>
      </w:pPr>
      <w:r>
        <w:rPr>
          <w:sz w:val="28"/>
          <w:szCs w:val="28"/>
        </w:rPr>
        <w:t>д</w:t>
      </w:r>
      <w:r w:rsidR="00EF3AA2" w:rsidRPr="00F83D2D">
        <w:rPr>
          <w:sz w:val="28"/>
          <w:szCs w:val="28"/>
        </w:rPr>
        <w:t xml:space="preserve">ля защиты от </w:t>
      </w:r>
      <w:proofErr w:type="spellStart"/>
      <w:proofErr w:type="gramStart"/>
      <w:r w:rsidR="00EF3AA2" w:rsidRPr="00F83D2D">
        <w:rPr>
          <w:sz w:val="28"/>
          <w:szCs w:val="28"/>
        </w:rPr>
        <w:t>УФ-излучения</w:t>
      </w:r>
      <w:proofErr w:type="spellEnd"/>
      <w:proofErr w:type="gramEnd"/>
    </w:p>
    <w:p w:rsidR="00EF3AA2" w:rsidRPr="00F83D2D" w:rsidRDefault="00767DC0" w:rsidP="00767DC0">
      <w:pPr>
        <w:pStyle w:val="a4"/>
        <w:numPr>
          <w:ilvl w:val="0"/>
          <w:numId w:val="16"/>
        </w:numPr>
        <w:spacing w:after="0" w:line="360" w:lineRule="auto"/>
        <w:jc w:val="both"/>
        <w:rPr>
          <w:b/>
          <w:sz w:val="28"/>
          <w:szCs w:val="28"/>
        </w:rPr>
      </w:pPr>
      <w:proofErr w:type="gramStart"/>
      <w:r>
        <w:rPr>
          <w:sz w:val="28"/>
          <w:szCs w:val="28"/>
        </w:rPr>
        <w:t>д</w:t>
      </w:r>
      <w:r w:rsidR="00EF3AA2" w:rsidRPr="00F83D2D">
        <w:rPr>
          <w:sz w:val="28"/>
          <w:szCs w:val="28"/>
        </w:rPr>
        <w:t>ля</w:t>
      </w:r>
      <w:proofErr w:type="gramEnd"/>
      <w:r w:rsidR="00EF3AA2" w:rsidRPr="00F83D2D">
        <w:rPr>
          <w:sz w:val="28"/>
          <w:szCs w:val="28"/>
        </w:rPr>
        <w:t xml:space="preserve"> </w:t>
      </w:r>
      <w:proofErr w:type="gramStart"/>
      <w:r w:rsidR="00EF3AA2" w:rsidRPr="00F83D2D">
        <w:rPr>
          <w:sz w:val="28"/>
          <w:szCs w:val="28"/>
        </w:rPr>
        <w:t>уходы</w:t>
      </w:r>
      <w:proofErr w:type="gramEnd"/>
      <w:r w:rsidR="00EF3AA2" w:rsidRPr="00F83D2D">
        <w:rPr>
          <w:sz w:val="28"/>
          <w:szCs w:val="28"/>
        </w:rPr>
        <w:t xml:space="preserve"> за кожей после пребывания на солнце</w:t>
      </w:r>
    </w:p>
    <w:p w:rsidR="00EF3AA2" w:rsidRPr="00F83D2D" w:rsidRDefault="00767DC0" w:rsidP="00767DC0">
      <w:pPr>
        <w:pStyle w:val="a4"/>
        <w:numPr>
          <w:ilvl w:val="0"/>
          <w:numId w:val="16"/>
        </w:numPr>
        <w:spacing w:after="0" w:line="360" w:lineRule="auto"/>
        <w:jc w:val="both"/>
        <w:rPr>
          <w:b/>
          <w:sz w:val="28"/>
          <w:szCs w:val="28"/>
        </w:rPr>
      </w:pPr>
      <w:r>
        <w:rPr>
          <w:sz w:val="28"/>
          <w:szCs w:val="28"/>
        </w:rPr>
        <w:t>д</w:t>
      </w:r>
      <w:r w:rsidR="00EF3AA2" w:rsidRPr="00F83D2D">
        <w:rPr>
          <w:sz w:val="28"/>
          <w:szCs w:val="28"/>
        </w:rPr>
        <w:t>ля защ</w:t>
      </w:r>
      <w:r w:rsidR="00F83D2D">
        <w:rPr>
          <w:sz w:val="28"/>
          <w:szCs w:val="28"/>
        </w:rPr>
        <w:t>иты чувствительной детс</w:t>
      </w:r>
      <w:r w:rsidR="00EF3AA2" w:rsidRPr="00F83D2D">
        <w:rPr>
          <w:sz w:val="28"/>
          <w:szCs w:val="28"/>
        </w:rPr>
        <w:t xml:space="preserve">кой кожи от </w:t>
      </w:r>
      <w:proofErr w:type="spellStart"/>
      <w:proofErr w:type="gramStart"/>
      <w:r w:rsidR="00EF3AA2" w:rsidRPr="00F83D2D">
        <w:rPr>
          <w:sz w:val="28"/>
          <w:szCs w:val="28"/>
        </w:rPr>
        <w:t>УФ-излучения</w:t>
      </w:r>
      <w:proofErr w:type="spellEnd"/>
      <w:proofErr w:type="gramEnd"/>
    </w:p>
    <w:p w:rsidR="00EF3AA2" w:rsidRPr="00F83D2D" w:rsidRDefault="00EF3AA2" w:rsidP="00767DC0">
      <w:pPr>
        <w:pStyle w:val="a4"/>
        <w:numPr>
          <w:ilvl w:val="0"/>
          <w:numId w:val="16"/>
        </w:numPr>
        <w:spacing w:after="0" w:line="360" w:lineRule="auto"/>
        <w:jc w:val="both"/>
        <w:rPr>
          <w:b/>
          <w:sz w:val="28"/>
          <w:szCs w:val="28"/>
        </w:rPr>
      </w:pPr>
      <w:proofErr w:type="gramStart"/>
      <w:r w:rsidRPr="00F83D2D">
        <w:rPr>
          <w:sz w:val="28"/>
          <w:szCs w:val="28"/>
        </w:rPr>
        <w:t>с</w:t>
      </w:r>
      <w:r w:rsidR="00F83D2D">
        <w:rPr>
          <w:sz w:val="28"/>
          <w:szCs w:val="28"/>
        </w:rPr>
        <w:t>посо</w:t>
      </w:r>
      <w:r w:rsidRPr="00F83D2D">
        <w:rPr>
          <w:sz w:val="28"/>
          <w:szCs w:val="28"/>
        </w:rPr>
        <w:t>бствующие</w:t>
      </w:r>
      <w:proofErr w:type="gramEnd"/>
      <w:r w:rsidRPr="00F83D2D">
        <w:rPr>
          <w:sz w:val="28"/>
          <w:szCs w:val="28"/>
        </w:rPr>
        <w:t xml:space="preserve"> получению равномерного загара</w:t>
      </w:r>
    </w:p>
    <w:p w:rsidR="00EF3AA2" w:rsidRPr="00767DC0" w:rsidRDefault="00EF3AA2" w:rsidP="00767DC0">
      <w:pPr>
        <w:pStyle w:val="a4"/>
        <w:numPr>
          <w:ilvl w:val="0"/>
          <w:numId w:val="16"/>
        </w:numPr>
        <w:spacing w:after="0" w:line="360" w:lineRule="auto"/>
        <w:jc w:val="both"/>
        <w:rPr>
          <w:b/>
          <w:sz w:val="28"/>
          <w:szCs w:val="28"/>
        </w:rPr>
      </w:pPr>
      <w:proofErr w:type="gramStart"/>
      <w:r w:rsidRPr="00F83D2D">
        <w:rPr>
          <w:sz w:val="28"/>
          <w:szCs w:val="28"/>
        </w:rPr>
        <w:t>вызывающие эффект загар без пребывания на солнце</w:t>
      </w:r>
      <w:proofErr w:type="gramEnd"/>
    </w:p>
    <w:p w:rsidR="003D15C9" w:rsidRPr="00F83D2D" w:rsidRDefault="003D15C9" w:rsidP="00F83D2D">
      <w:pPr>
        <w:pStyle w:val="a4"/>
        <w:spacing w:after="0" w:line="360" w:lineRule="auto"/>
        <w:ind w:left="0" w:firstLine="709"/>
        <w:jc w:val="both"/>
        <w:rPr>
          <w:b/>
          <w:sz w:val="28"/>
          <w:szCs w:val="28"/>
        </w:rPr>
      </w:pPr>
      <w:r w:rsidRPr="00F83D2D">
        <w:rPr>
          <w:sz w:val="28"/>
          <w:szCs w:val="28"/>
        </w:rPr>
        <w:t>6.для ухода за волосами и кожей головы</w:t>
      </w:r>
      <w:r w:rsidR="00EF3AA2" w:rsidRPr="00F83D2D">
        <w:rPr>
          <w:sz w:val="28"/>
          <w:szCs w:val="28"/>
        </w:rPr>
        <w:t>:</w:t>
      </w:r>
    </w:p>
    <w:p w:rsidR="00EF3AA2" w:rsidRPr="00F83D2D" w:rsidRDefault="00767DC0" w:rsidP="00F83D2D">
      <w:pPr>
        <w:pStyle w:val="a4"/>
        <w:numPr>
          <w:ilvl w:val="0"/>
          <w:numId w:val="16"/>
        </w:numPr>
        <w:spacing w:after="0" w:line="360" w:lineRule="auto"/>
        <w:ind w:left="0" w:firstLine="709"/>
        <w:jc w:val="both"/>
        <w:rPr>
          <w:b/>
          <w:sz w:val="28"/>
          <w:szCs w:val="28"/>
        </w:rPr>
      </w:pPr>
      <w:proofErr w:type="gramStart"/>
      <w:r>
        <w:rPr>
          <w:sz w:val="28"/>
          <w:szCs w:val="28"/>
        </w:rPr>
        <w:t>п</w:t>
      </w:r>
      <w:r w:rsidR="00EF3AA2" w:rsidRPr="00F83D2D">
        <w:rPr>
          <w:sz w:val="28"/>
          <w:szCs w:val="28"/>
        </w:rPr>
        <w:t>репятствующие</w:t>
      </w:r>
      <w:proofErr w:type="gramEnd"/>
      <w:r w:rsidR="00EF3AA2" w:rsidRPr="00F83D2D">
        <w:rPr>
          <w:sz w:val="28"/>
          <w:szCs w:val="28"/>
        </w:rPr>
        <w:t xml:space="preserve"> выпадению волос</w:t>
      </w:r>
    </w:p>
    <w:p w:rsidR="00EF3AA2" w:rsidRPr="00F83D2D" w:rsidRDefault="00767DC0" w:rsidP="00F83D2D">
      <w:pPr>
        <w:pStyle w:val="a4"/>
        <w:numPr>
          <w:ilvl w:val="0"/>
          <w:numId w:val="16"/>
        </w:numPr>
        <w:spacing w:after="0" w:line="360" w:lineRule="auto"/>
        <w:ind w:left="0" w:firstLine="709"/>
        <w:jc w:val="both"/>
        <w:rPr>
          <w:b/>
          <w:sz w:val="28"/>
          <w:szCs w:val="28"/>
        </w:rPr>
      </w:pPr>
      <w:r>
        <w:rPr>
          <w:sz w:val="28"/>
          <w:szCs w:val="28"/>
        </w:rPr>
        <w:t>д</w:t>
      </w:r>
      <w:r w:rsidR="00EF3AA2" w:rsidRPr="00F83D2D">
        <w:rPr>
          <w:sz w:val="28"/>
          <w:szCs w:val="28"/>
        </w:rPr>
        <w:t>ля ухода за жирными волосами</w:t>
      </w:r>
    </w:p>
    <w:p w:rsidR="00EF3AA2" w:rsidRPr="00F83D2D" w:rsidRDefault="00767DC0" w:rsidP="00F83D2D">
      <w:pPr>
        <w:pStyle w:val="a4"/>
        <w:numPr>
          <w:ilvl w:val="0"/>
          <w:numId w:val="16"/>
        </w:numPr>
        <w:spacing w:after="0" w:line="360" w:lineRule="auto"/>
        <w:ind w:left="0" w:firstLine="709"/>
        <w:jc w:val="both"/>
        <w:rPr>
          <w:b/>
          <w:sz w:val="28"/>
          <w:szCs w:val="28"/>
        </w:rPr>
      </w:pPr>
      <w:r>
        <w:rPr>
          <w:sz w:val="28"/>
          <w:szCs w:val="28"/>
        </w:rPr>
        <w:t>д</w:t>
      </w:r>
      <w:r w:rsidR="00EF3AA2" w:rsidRPr="00F83D2D">
        <w:rPr>
          <w:sz w:val="28"/>
          <w:szCs w:val="28"/>
        </w:rPr>
        <w:t>ля восстановления структуры</w:t>
      </w:r>
      <w:proofErr w:type="gramStart"/>
      <w:r w:rsidR="00EF3AA2" w:rsidRPr="00F83D2D">
        <w:rPr>
          <w:sz w:val="28"/>
          <w:szCs w:val="28"/>
        </w:rPr>
        <w:t xml:space="preserve"> ,</w:t>
      </w:r>
      <w:proofErr w:type="gramEnd"/>
      <w:r w:rsidR="00EF3AA2" w:rsidRPr="00F83D2D">
        <w:rPr>
          <w:sz w:val="28"/>
          <w:szCs w:val="28"/>
        </w:rPr>
        <w:t>питания и увлажнения сухих и поврежденных волос</w:t>
      </w:r>
    </w:p>
    <w:p w:rsidR="00EF3AA2" w:rsidRPr="00F83D2D" w:rsidRDefault="00767DC0" w:rsidP="00F83D2D">
      <w:pPr>
        <w:pStyle w:val="a4"/>
        <w:numPr>
          <w:ilvl w:val="0"/>
          <w:numId w:val="16"/>
        </w:numPr>
        <w:spacing w:after="0" w:line="360" w:lineRule="auto"/>
        <w:ind w:left="0" w:firstLine="709"/>
        <w:jc w:val="both"/>
        <w:rPr>
          <w:b/>
          <w:sz w:val="28"/>
          <w:szCs w:val="28"/>
        </w:rPr>
      </w:pPr>
      <w:r>
        <w:rPr>
          <w:sz w:val="28"/>
          <w:szCs w:val="28"/>
        </w:rPr>
        <w:t>д</w:t>
      </w:r>
      <w:r w:rsidR="00EF3AA2" w:rsidRPr="00F83D2D">
        <w:rPr>
          <w:sz w:val="28"/>
          <w:szCs w:val="28"/>
        </w:rPr>
        <w:t>ля ухода за тонкими  и ослабленным волосами</w:t>
      </w:r>
      <w:proofErr w:type="gramStart"/>
      <w:r w:rsidR="00EF3AA2" w:rsidRPr="00F83D2D">
        <w:rPr>
          <w:sz w:val="28"/>
          <w:szCs w:val="28"/>
        </w:rPr>
        <w:t xml:space="preserve"> ,</w:t>
      </w:r>
      <w:proofErr w:type="gramEnd"/>
      <w:r w:rsidR="00EF3AA2" w:rsidRPr="00F83D2D">
        <w:rPr>
          <w:sz w:val="28"/>
          <w:szCs w:val="28"/>
        </w:rPr>
        <w:t xml:space="preserve"> способствующие повышению их густоты</w:t>
      </w:r>
    </w:p>
    <w:p w:rsidR="00EF3AA2" w:rsidRPr="00F83D2D" w:rsidRDefault="00767DC0" w:rsidP="00F83D2D">
      <w:pPr>
        <w:pStyle w:val="a4"/>
        <w:numPr>
          <w:ilvl w:val="0"/>
          <w:numId w:val="16"/>
        </w:numPr>
        <w:spacing w:after="0" w:line="360" w:lineRule="auto"/>
        <w:ind w:left="0" w:firstLine="709"/>
        <w:jc w:val="both"/>
        <w:rPr>
          <w:b/>
          <w:sz w:val="28"/>
          <w:szCs w:val="28"/>
        </w:rPr>
      </w:pPr>
      <w:r>
        <w:rPr>
          <w:sz w:val="28"/>
          <w:szCs w:val="28"/>
        </w:rPr>
        <w:t>с</w:t>
      </w:r>
      <w:r w:rsidR="00EF3AA2" w:rsidRPr="00F83D2D">
        <w:rPr>
          <w:sz w:val="28"/>
          <w:szCs w:val="28"/>
        </w:rPr>
        <w:t>пособствующие сохранению естественного баланса волосяного покрова и кожи головы</w:t>
      </w:r>
    </w:p>
    <w:p w:rsidR="00EF3AA2" w:rsidRPr="00F83D2D" w:rsidRDefault="00767DC0" w:rsidP="00F83D2D">
      <w:pPr>
        <w:pStyle w:val="a4"/>
        <w:numPr>
          <w:ilvl w:val="0"/>
          <w:numId w:val="16"/>
        </w:numPr>
        <w:spacing w:after="0" w:line="360" w:lineRule="auto"/>
        <w:ind w:left="0" w:firstLine="709"/>
        <w:jc w:val="both"/>
        <w:rPr>
          <w:b/>
          <w:sz w:val="28"/>
          <w:szCs w:val="28"/>
        </w:rPr>
      </w:pPr>
      <w:r>
        <w:rPr>
          <w:sz w:val="28"/>
          <w:szCs w:val="28"/>
        </w:rPr>
        <w:t>д</w:t>
      </w:r>
      <w:r w:rsidR="00EF3AA2" w:rsidRPr="00F83D2D">
        <w:rPr>
          <w:sz w:val="28"/>
          <w:szCs w:val="28"/>
        </w:rPr>
        <w:t>ля устранения перхоти и профилактики её образования</w:t>
      </w:r>
    </w:p>
    <w:p w:rsidR="003D15C9" w:rsidRPr="00F83D2D" w:rsidRDefault="00EF3AA2" w:rsidP="00F83D2D">
      <w:pPr>
        <w:pStyle w:val="a4"/>
        <w:spacing w:after="0" w:line="360" w:lineRule="auto"/>
        <w:ind w:left="0" w:firstLine="709"/>
        <w:jc w:val="both"/>
        <w:rPr>
          <w:b/>
          <w:sz w:val="28"/>
          <w:szCs w:val="28"/>
        </w:rPr>
      </w:pPr>
      <w:r w:rsidRPr="00F83D2D">
        <w:rPr>
          <w:sz w:val="28"/>
          <w:szCs w:val="28"/>
        </w:rPr>
        <w:t>7.</w:t>
      </w:r>
      <w:r w:rsidR="00767DC0">
        <w:rPr>
          <w:sz w:val="28"/>
          <w:szCs w:val="28"/>
        </w:rPr>
        <w:t xml:space="preserve"> </w:t>
      </w:r>
      <w:r w:rsidRPr="00F83D2D">
        <w:rPr>
          <w:sz w:val="28"/>
          <w:szCs w:val="28"/>
        </w:rPr>
        <w:t>для ухода за зубами и полостью рта:</w:t>
      </w:r>
    </w:p>
    <w:p w:rsidR="00EF3AA2"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п</w:t>
      </w:r>
      <w:r w:rsidR="00EF3AA2" w:rsidRPr="00F83D2D">
        <w:rPr>
          <w:sz w:val="28"/>
          <w:szCs w:val="28"/>
        </w:rPr>
        <w:t>рофилактика кариеса и укрепление зубной эмали</w:t>
      </w:r>
    </w:p>
    <w:p w:rsidR="00EF3AA2"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п</w:t>
      </w:r>
      <w:r w:rsidR="00EF3AA2" w:rsidRPr="00F83D2D">
        <w:rPr>
          <w:sz w:val="28"/>
          <w:szCs w:val="28"/>
        </w:rPr>
        <w:t>рофилактика развития заболевания десен</w:t>
      </w:r>
    </w:p>
    <w:p w:rsidR="00EF3AA2"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о</w:t>
      </w:r>
      <w:r w:rsidR="00EF3AA2" w:rsidRPr="00F83D2D">
        <w:rPr>
          <w:sz w:val="28"/>
          <w:szCs w:val="28"/>
        </w:rPr>
        <w:t>тбеливание зубной эмали</w:t>
      </w:r>
    </w:p>
    <w:p w:rsidR="00EF3AA2"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устранение зубного налета и зубного камня</w:t>
      </w:r>
    </w:p>
    <w:p w:rsidR="00B538A9"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устранения неприятного запаха изо рта</w:t>
      </w:r>
    </w:p>
    <w:p w:rsidR="00B538A9"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t>средства для механического очищения зубов</w:t>
      </w:r>
    </w:p>
    <w:p w:rsidR="00B538A9" w:rsidRPr="00F83D2D" w:rsidRDefault="00B538A9" w:rsidP="00F83D2D">
      <w:pPr>
        <w:pStyle w:val="a4"/>
        <w:numPr>
          <w:ilvl w:val="0"/>
          <w:numId w:val="19"/>
        </w:numPr>
        <w:spacing w:after="0" w:line="360" w:lineRule="auto"/>
        <w:ind w:left="0" w:firstLine="709"/>
        <w:jc w:val="both"/>
        <w:rPr>
          <w:b/>
          <w:sz w:val="28"/>
          <w:szCs w:val="28"/>
        </w:rPr>
      </w:pPr>
      <w:r w:rsidRPr="00F83D2D">
        <w:rPr>
          <w:sz w:val="28"/>
          <w:szCs w:val="28"/>
        </w:rPr>
        <w:lastRenderedPageBreak/>
        <w:t>зубные пасты:</w:t>
      </w:r>
    </w:p>
    <w:p w:rsidR="00B538A9" w:rsidRPr="00F83D2D" w:rsidRDefault="00B538A9" w:rsidP="00F83D2D">
      <w:pPr>
        <w:pStyle w:val="a4"/>
        <w:spacing w:after="0" w:line="360" w:lineRule="auto"/>
        <w:ind w:left="0" w:firstLine="709"/>
        <w:jc w:val="both"/>
        <w:rPr>
          <w:b/>
          <w:sz w:val="28"/>
          <w:szCs w:val="28"/>
        </w:rPr>
      </w:pPr>
      <w:r w:rsidRPr="00F83D2D">
        <w:rPr>
          <w:sz w:val="28"/>
          <w:szCs w:val="28"/>
        </w:rPr>
        <w:t>-гигиенически</w:t>
      </w:r>
      <w:proofErr w:type="gramStart"/>
      <w:r w:rsidRPr="00F83D2D">
        <w:rPr>
          <w:sz w:val="28"/>
          <w:szCs w:val="28"/>
        </w:rPr>
        <w:t>е(</w:t>
      </w:r>
      <w:proofErr w:type="spellStart"/>
      <w:proofErr w:type="gramEnd"/>
      <w:r w:rsidRPr="00F83D2D">
        <w:rPr>
          <w:sz w:val="28"/>
          <w:szCs w:val="28"/>
        </w:rPr>
        <w:t>ароматические,освежающие</w:t>
      </w:r>
      <w:proofErr w:type="spellEnd"/>
      <w:r w:rsidRPr="00F83D2D">
        <w:rPr>
          <w:sz w:val="28"/>
          <w:szCs w:val="28"/>
        </w:rPr>
        <w:t>)</w:t>
      </w:r>
    </w:p>
    <w:p w:rsidR="00B538A9" w:rsidRPr="00F83D2D" w:rsidRDefault="00B538A9" w:rsidP="00F83D2D">
      <w:pPr>
        <w:pStyle w:val="a4"/>
        <w:spacing w:after="0" w:line="360" w:lineRule="auto"/>
        <w:ind w:left="0" w:firstLine="709"/>
        <w:jc w:val="both"/>
        <w:rPr>
          <w:b/>
          <w:sz w:val="28"/>
          <w:szCs w:val="28"/>
        </w:rPr>
      </w:pPr>
      <w:r w:rsidRPr="00F83D2D">
        <w:rPr>
          <w:sz w:val="28"/>
          <w:szCs w:val="28"/>
        </w:rPr>
        <w:t>-лечебно-профилактически</w:t>
      </w:r>
      <w:proofErr w:type="gramStart"/>
      <w:r w:rsidRPr="00F83D2D">
        <w:rPr>
          <w:sz w:val="28"/>
          <w:szCs w:val="28"/>
        </w:rPr>
        <w:t>е(</w:t>
      </w:r>
      <w:proofErr w:type="gramEnd"/>
      <w:r w:rsidRPr="00F83D2D">
        <w:rPr>
          <w:sz w:val="28"/>
          <w:szCs w:val="28"/>
        </w:rPr>
        <w:t xml:space="preserve">противокариозные,противовспалительные,снижающие образование зубного камня, уменьшающие </w:t>
      </w:r>
      <w:proofErr w:type="spellStart"/>
      <w:r w:rsidRPr="00F83D2D">
        <w:rPr>
          <w:sz w:val="28"/>
          <w:szCs w:val="28"/>
        </w:rPr>
        <w:t>гиперетезию</w:t>
      </w:r>
      <w:proofErr w:type="spellEnd"/>
      <w:r w:rsidRPr="00F83D2D">
        <w:rPr>
          <w:sz w:val="28"/>
          <w:szCs w:val="28"/>
        </w:rPr>
        <w:t>)</w:t>
      </w:r>
    </w:p>
    <w:p w:rsidR="003D15C9" w:rsidRPr="00F83D2D" w:rsidRDefault="00767DC0" w:rsidP="00F83D2D">
      <w:pPr>
        <w:pStyle w:val="a4"/>
        <w:numPr>
          <w:ilvl w:val="0"/>
          <w:numId w:val="15"/>
        </w:numPr>
        <w:spacing w:after="0" w:line="360" w:lineRule="auto"/>
        <w:ind w:left="0" w:firstLine="709"/>
        <w:jc w:val="both"/>
        <w:rPr>
          <w:b/>
          <w:sz w:val="28"/>
          <w:szCs w:val="28"/>
        </w:rPr>
      </w:pPr>
      <w:r>
        <w:rPr>
          <w:sz w:val="28"/>
          <w:szCs w:val="28"/>
        </w:rPr>
        <w:t>п</w:t>
      </w:r>
      <w:r w:rsidR="003D15C9" w:rsidRPr="00F83D2D">
        <w:rPr>
          <w:sz w:val="28"/>
          <w:szCs w:val="28"/>
        </w:rPr>
        <w:t>рочая косметик</w:t>
      </w:r>
      <w:proofErr w:type="gramStart"/>
      <w:r w:rsidR="003D15C9" w:rsidRPr="00F83D2D">
        <w:rPr>
          <w:sz w:val="28"/>
          <w:szCs w:val="28"/>
        </w:rPr>
        <w:t>а</w:t>
      </w:r>
      <w:r w:rsidR="00B15DDA" w:rsidRPr="00F83D2D">
        <w:rPr>
          <w:sz w:val="28"/>
          <w:szCs w:val="28"/>
        </w:rPr>
        <w:t>(</w:t>
      </w:r>
      <w:proofErr w:type="spellStart"/>
      <w:proofErr w:type="gramEnd"/>
      <w:r w:rsidR="00B15DDA" w:rsidRPr="00F83D2D">
        <w:rPr>
          <w:sz w:val="28"/>
          <w:szCs w:val="28"/>
        </w:rPr>
        <w:t>ср-ва</w:t>
      </w:r>
      <w:proofErr w:type="spellEnd"/>
      <w:r w:rsidR="00B15DDA" w:rsidRPr="00F83D2D">
        <w:rPr>
          <w:sz w:val="28"/>
          <w:szCs w:val="28"/>
        </w:rPr>
        <w:t xml:space="preserve"> от пота, от насекомых, для ванн)</w:t>
      </w:r>
    </w:p>
    <w:p w:rsidR="00F83D2D" w:rsidRDefault="00F83D2D" w:rsidP="00F83D2D">
      <w:pPr>
        <w:pStyle w:val="1"/>
        <w:spacing w:before="0" w:line="360" w:lineRule="auto"/>
        <w:ind w:firstLine="709"/>
        <w:jc w:val="both"/>
        <w:rPr>
          <w:rFonts w:ascii="Times New Roman" w:hAnsi="Times New Roman" w:cs="Times New Roman"/>
          <w:color w:val="auto"/>
        </w:rPr>
      </w:pPr>
    </w:p>
    <w:p w:rsidR="00B15DDA" w:rsidRPr="00767DC0" w:rsidRDefault="00B15DDA" w:rsidP="00767DC0">
      <w:pPr>
        <w:pStyle w:val="1"/>
        <w:spacing w:before="0" w:line="360" w:lineRule="auto"/>
        <w:ind w:firstLine="709"/>
        <w:jc w:val="both"/>
        <w:rPr>
          <w:rFonts w:ascii="Times New Roman" w:hAnsi="Times New Roman" w:cs="Times New Roman"/>
          <w:color w:val="auto"/>
        </w:rPr>
      </w:pPr>
      <w:proofErr w:type="gramStart"/>
      <w:r w:rsidRPr="00F83D2D">
        <w:rPr>
          <w:rFonts w:ascii="Times New Roman" w:hAnsi="Times New Roman" w:cs="Times New Roman"/>
          <w:color w:val="auto"/>
        </w:rPr>
        <w:t>ТР</w:t>
      </w:r>
      <w:proofErr w:type="gramEnd"/>
      <w:r w:rsidRPr="00F83D2D">
        <w:rPr>
          <w:rFonts w:ascii="Times New Roman" w:hAnsi="Times New Roman" w:cs="Times New Roman"/>
          <w:color w:val="auto"/>
        </w:rPr>
        <w:t xml:space="preserve"> ТС 009/2011 Технический регламент Таможенного союза "О безопасности парфюмерно-косметической продукции" (с изменениями на 29 марта 2019 года)</w:t>
      </w:r>
    </w:p>
    <w:p w:rsidR="00B15DDA" w:rsidRPr="00F83D2D" w:rsidRDefault="00B15DDA" w:rsidP="00F83D2D">
      <w:pPr>
        <w:pStyle w:val="3"/>
        <w:spacing w:before="0" w:beforeAutospacing="0" w:after="0" w:afterAutospacing="0" w:line="360" w:lineRule="auto"/>
        <w:ind w:firstLine="709"/>
        <w:jc w:val="both"/>
        <w:rPr>
          <w:b/>
          <w:i w:val="0"/>
          <w:sz w:val="28"/>
          <w:szCs w:val="28"/>
        </w:rPr>
      </w:pPr>
      <w:r w:rsidRPr="00F83D2D">
        <w:rPr>
          <w:i w:val="0"/>
          <w:sz w:val="28"/>
          <w:szCs w:val="28"/>
        </w:rPr>
        <w:t>Статья 7. Маркировка единым знаком обращения продукции на рынке государств - членов Таможенного союза</w:t>
      </w:r>
    </w:p>
    <w:p w:rsidR="00B15DDA" w:rsidRPr="00F83D2D" w:rsidRDefault="00B15DDA" w:rsidP="00F83D2D">
      <w:pPr>
        <w:pStyle w:val="formattext"/>
        <w:spacing w:before="0" w:beforeAutospacing="0" w:after="0" w:afterAutospacing="0" w:line="360" w:lineRule="auto"/>
        <w:ind w:firstLine="709"/>
        <w:jc w:val="both"/>
        <w:rPr>
          <w:i w:val="0"/>
          <w:sz w:val="28"/>
          <w:szCs w:val="28"/>
        </w:rPr>
      </w:pPr>
      <w:r w:rsidRPr="00F83D2D">
        <w:rPr>
          <w:i w:val="0"/>
          <w:sz w:val="28"/>
          <w:szCs w:val="28"/>
        </w:rPr>
        <w:t>1. Парфюмерно-косметическая продукция,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статье 6, должна иметь маркировку единым знаком обращения продукции на рынке государств - членов ТС.</w:t>
      </w:r>
    </w:p>
    <w:p w:rsidR="00B15DDA" w:rsidRPr="00F83D2D" w:rsidRDefault="00B15DDA" w:rsidP="00F83D2D">
      <w:pPr>
        <w:pStyle w:val="formattext"/>
        <w:spacing w:before="0" w:beforeAutospacing="0" w:after="0" w:afterAutospacing="0" w:line="360" w:lineRule="auto"/>
        <w:ind w:firstLine="709"/>
        <w:jc w:val="both"/>
        <w:rPr>
          <w:i w:val="0"/>
          <w:sz w:val="28"/>
          <w:szCs w:val="28"/>
        </w:rPr>
      </w:pPr>
      <w:r w:rsidRPr="00F83D2D">
        <w:rPr>
          <w:i w:val="0"/>
          <w:sz w:val="28"/>
          <w:szCs w:val="28"/>
        </w:rPr>
        <w:t>2. Маркировка единым знаком обращения продукции на рынке государств - членов ТС осуществляется перед выпуском продукции в обращение на рынке.</w:t>
      </w:r>
    </w:p>
    <w:p w:rsidR="00B15DDA" w:rsidRPr="00F83D2D" w:rsidRDefault="00B15DDA" w:rsidP="00F83D2D">
      <w:pPr>
        <w:pStyle w:val="formattext"/>
        <w:spacing w:before="0" w:beforeAutospacing="0" w:after="0" w:afterAutospacing="0" w:line="360" w:lineRule="auto"/>
        <w:ind w:firstLine="709"/>
        <w:jc w:val="both"/>
        <w:rPr>
          <w:i w:val="0"/>
          <w:sz w:val="28"/>
          <w:szCs w:val="28"/>
        </w:rPr>
      </w:pPr>
      <w:r w:rsidRPr="00F83D2D">
        <w:rPr>
          <w:i w:val="0"/>
          <w:sz w:val="28"/>
          <w:szCs w:val="28"/>
        </w:rPr>
        <w:t>3. Единый знак обращения продукции на рынке государств - членов ТС наносится на каждую единицу продукции (потребительскую тару, ярлык, этикетку) и/или товаросопроводительную документацию.</w:t>
      </w:r>
      <w:r w:rsidRPr="00F83D2D">
        <w:rPr>
          <w:i w:val="0"/>
          <w:sz w:val="28"/>
          <w:szCs w:val="28"/>
        </w:rPr>
        <w:b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годности парфюмерно-косметической продукции.</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Маркирование парфюмерно-косметической продукции проводится путем нанесения информации для потребителя в виде надписей, цифровых, цветовых и графических обозначений на потребительскую тару, этикетку, ярлык с учетом требований к маркировке.</w:t>
      </w:r>
    </w:p>
    <w:p w:rsidR="00F83D2D" w:rsidRDefault="00F83D2D" w:rsidP="00F83D2D">
      <w:pPr>
        <w:spacing w:after="0" w:line="360" w:lineRule="auto"/>
        <w:ind w:firstLine="709"/>
        <w:jc w:val="both"/>
        <w:rPr>
          <w:rFonts w:eastAsia="Times New Roman"/>
          <w:b/>
          <w:sz w:val="28"/>
          <w:szCs w:val="28"/>
          <w:lang w:eastAsia="ru-RU"/>
        </w:rPr>
      </w:pPr>
    </w:p>
    <w:p w:rsidR="00F83D2D" w:rsidRDefault="00B15DDA" w:rsidP="00767DC0">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Если к парфюмерно-косметической продукции есть сопроводительная информация (ярлык), то на продукцию наносится графический знак в виде кисти руки на открытой книге.</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Маркировка парфюмерно-косметической продукции должна содержать следующую информацию:</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-наименование, название (при наличии) парфюмерно-косметической продукции;</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-назначение парфюмерно-косметической продукции, если это не следует из наименования продукции;</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-косметика, предназначенная для детей, должна иметь соответствующую информацию в маркировке;</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-наименование изготовителя и его местонахождение (юридический адрес, включая страну)</w:t>
      </w:r>
      <w:proofErr w:type="gramStart"/>
      <w:r w:rsidRPr="00B15DDA">
        <w:rPr>
          <w:rFonts w:eastAsia="Times New Roman"/>
          <w:sz w:val="28"/>
          <w:szCs w:val="28"/>
          <w:lang w:eastAsia="ru-RU"/>
        </w:rPr>
        <w:t>;-</w:t>
      </w:r>
      <w:proofErr w:type="gramEnd"/>
      <w:r w:rsidRPr="00B15DDA">
        <w:rPr>
          <w:rFonts w:eastAsia="Times New Roman"/>
          <w:sz w:val="28"/>
          <w:szCs w:val="28"/>
          <w:lang w:eastAsia="ru-RU"/>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 xml:space="preserve">-наименование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w:t>
      </w:r>
      <w:proofErr w:type="gramStart"/>
      <w:r w:rsidRPr="00B15DDA">
        <w:rPr>
          <w:rFonts w:eastAsia="Times New Roman"/>
          <w:sz w:val="28"/>
          <w:szCs w:val="28"/>
          <w:lang w:eastAsia="ru-RU"/>
        </w:rPr>
        <w:t>-ч</w:t>
      </w:r>
      <w:proofErr w:type="gramEnd"/>
      <w:r w:rsidRPr="00B15DDA">
        <w:rPr>
          <w:rFonts w:eastAsia="Times New Roman"/>
          <w:sz w:val="28"/>
          <w:szCs w:val="28"/>
          <w:lang w:eastAsia="ru-RU"/>
        </w:rPr>
        <w:t>лена Таможенного Союза;</w:t>
      </w:r>
    </w:p>
    <w:p w:rsidR="00FF6F80" w:rsidRPr="00F83D2D" w:rsidRDefault="00B15DDA" w:rsidP="00F83D2D">
      <w:pPr>
        <w:spacing w:after="0" w:line="360" w:lineRule="auto"/>
        <w:ind w:firstLine="709"/>
        <w:jc w:val="both"/>
        <w:rPr>
          <w:rFonts w:eastAsia="Times New Roman"/>
          <w:b/>
          <w:sz w:val="28"/>
          <w:szCs w:val="28"/>
          <w:lang w:eastAsia="ru-RU"/>
        </w:rPr>
      </w:pPr>
      <w:proofErr w:type="gramStart"/>
      <w:r w:rsidRPr="00B15DDA">
        <w:rPr>
          <w:rFonts w:eastAsia="Times New Roman"/>
          <w:sz w:val="28"/>
          <w:szCs w:val="28"/>
          <w:lang w:eastAsia="ru-RU"/>
        </w:rPr>
        <w:t xml:space="preserve">-номинальное количество (объем или масса) продукции в потребительской таре (для мыла твердого туалетного </w:t>
      </w:r>
      <w:proofErr w:type="gramEnd"/>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 xml:space="preserve">-номинальная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w:t>
      </w:r>
      <w:proofErr w:type="spellStart"/>
      <w:r w:rsidRPr="00B15DDA">
        <w:rPr>
          <w:rFonts w:eastAsia="Times New Roman"/>
          <w:sz w:val="28"/>
          <w:szCs w:val="28"/>
          <w:lang w:eastAsia="ru-RU"/>
        </w:rPr>
        <w:t>продукции</w:t>
      </w:r>
      <w:proofErr w:type="gramStart"/>
      <w:r w:rsidRPr="00B15DDA">
        <w:rPr>
          <w:rFonts w:eastAsia="Times New Roman"/>
          <w:sz w:val="28"/>
          <w:szCs w:val="28"/>
          <w:lang w:eastAsia="ru-RU"/>
        </w:rPr>
        <w:t>;-</w:t>
      </w:r>
      <w:proofErr w:type="gramEnd"/>
      <w:r w:rsidRPr="00B15DDA">
        <w:rPr>
          <w:rFonts w:eastAsia="Times New Roman"/>
          <w:sz w:val="28"/>
          <w:szCs w:val="28"/>
          <w:lang w:eastAsia="ru-RU"/>
        </w:rPr>
        <w:t>цвет</w:t>
      </w:r>
      <w:proofErr w:type="spellEnd"/>
      <w:r w:rsidRPr="00B15DDA">
        <w:rPr>
          <w:rFonts w:eastAsia="Times New Roman"/>
          <w:sz w:val="28"/>
          <w:szCs w:val="28"/>
          <w:lang w:eastAsia="ru-RU"/>
        </w:rPr>
        <w:t xml:space="preserve"> и/или тон (для декоративной косметики и окрашивающих средств);</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-массовую долю фторида</w:t>
      </w:r>
      <w:proofErr w:type="gramStart"/>
      <w:r w:rsidRPr="00B15DDA">
        <w:rPr>
          <w:rFonts w:eastAsia="Times New Roman"/>
          <w:sz w:val="28"/>
          <w:szCs w:val="28"/>
          <w:lang w:eastAsia="ru-RU"/>
        </w:rPr>
        <w:t xml:space="preserve"> (%, </w:t>
      </w:r>
      <w:proofErr w:type="gramEnd"/>
      <w:r w:rsidRPr="00B15DDA">
        <w:rPr>
          <w:rFonts w:eastAsia="Times New Roman"/>
          <w:sz w:val="28"/>
          <w:szCs w:val="28"/>
          <w:lang w:eastAsia="ru-RU"/>
        </w:rPr>
        <w:t xml:space="preserve">или мг/кг, или </w:t>
      </w:r>
      <w:proofErr w:type="spellStart"/>
      <w:r w:rsidRPr="00B15DDA">
        <w:rPr>
          <w:rFonts w:eastAsia="Times New Roman"/>
          <w:sz w:val="28"/>
          <w:szCs w:val="28"/>
          <w:lang w:eastAsia="ru-RU"/>
        </w:rPr>
        <w:t>ppm</w:t>
      </w:r>
      <w:proofErr w:type="spellEnd"/>
      <w:r w:rsidRPr="00B15DDA">
        <w:rPr>
          <w:rFonts w:eastAsia="Times New Roman"/>
          <w:sz w:val="28"/>
          <w:szCs w:val="28"/>
          <w:lang w:eastAsia="ru-RU"/>
        </w:rPr>
        <w:t>) для средств гигиены полости рта, содержащих соединения фтора;</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lastRenderedPageBreak/>
        <w:t>-срок годности:</w:t>
      </w:r>
      <w:r w:rsidR="00767DC0">
        <w:rPr>
          <w:rFonts w:eastAsia="Times New Roman"/>
          <w:sz w:val="28"/>
          <w:szCs w:val="28"/>
          <w:lang w:eastAsia="ru-RU"/>
        </w:rPr>
        <w:t xml:space="preserve"> </w:t>
      </w:r>
      <w:r w:rsidRPr="00B15DDA">
        <w:rPr>
          <w:rFonts w:eastAsia="Times New Roman"/>
          <w:sz w:val="28"/>
          <w:szCs w:val="28"/>
          <w:lang w:eastAsia="ru-RU"/>
        </w:rPr>
        <w:t>дата изготовления (месяц, год) и срок годности (месяцев, лет) или надпись "годен до" (месяц, год) или "использовать до" (месяц, год)</w:t>
      </w:r>
      <w:proofErr w:type="gramStart"/>
      <w:r w:rsidRPr="00B15DDA">
        <w:rPr>
          <w:rFonts w:eastAsia="Times New Roman"/>
          <w:sz w:val="28"/>
          <w:szCs w:val="28"/>
          <w:lang w:eastAsia="ru-RU"/>
        </w:rPr>
        <w:t>;-</w:t>
      </w:r>
      <w:proofErr w:type="gramEnd"/>
      <w:r w:rsidRPr="00B15DDA">
        <w:rPr>
          <w:rFonts w:eastAsia="Times New Roman"/>
          <w:sz w:val="28"/>
          <w:szCs w:val="28"/>
          <w:lang w:eastAsia="ru-RU"/>
        </w:rPr>
        <w:t>описание условий хранения в случае, если эти условия отличаются от стандартных;</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FF6F80" w:rsidRPr="00F83D2D"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-номер партии или специальный код, позволяющие идентифицировать партию парфюмерно-косметической продукции;</w:t>
      </w:r>
    </w:p>
    <w:p w:rsidR="00B15DDA" w:rsidRPr="00B15DDA" w:rsidRDefault="00B15DDA" w:rsidP="00F83D2D">
      <w:pPr>
        <w:spacing w:after="0" w:line="360" w:lineRule="auto"/>
        <w:ind w:firstLine="709"/>
        <w:jc w:val="both"/>
        <w:rPr>
          <w:rFonts w:eastAsia="Times New Roman"/>
          <w:b/>
          <w:sz w:val="28"/>
          <w:szCs w:val="28"/>
          <w:lang w:eastAsia="ru-RU"/>
        </w:rPr>
      </w:pPr>
      <w:r w:rsidRPr="00B15DDA">
        <w:rPr>
          <w:rFonts w:eastAsia="Times New Roman"/>
          <w:sz w:val="28"/>
          <w:szCs w:val="28"/>
          <w:lang w:eastAsia="ru-RU"/>
        </w:rPr>
        <w:t>-сведения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FF6F80" w:rsidRPr="00F83D2D" w:rsidRDefault="00B15DDA" w:rsidP="00F83D2D">
      <w:pPr>
        <w:spacing w:after="0" w:line="360" w:lineRule="auto"/>
        <w:ind w:firstLine="709"/>
        <w:jc w:val="both"/>
        <w:rPr>
          <w:rFonts w:eastAsia="Times New Roman"/>
          <w:b/>
          <w:sz w:val="28"/>
          <w:szCs w:val="28"/>
          <w:lang w:eastAsia="ru-RU"/>
        </w:rPr>
      </w:pPr>
      <w:r w:rsidRPr="00F83D2D">
        <w:rPr>
          <w:rFonts w:eastAsia="Times New Roman"/>
          <w:sz w:val="28"/>
          <w:szCs w:val="28"/>
          <w:lang w:eastAsia="ru-RU"/>
        </w:rPr>
        <w:t>-список ингредиентов.</w:t>
      </w:r>
    </w:p>
    <w:p w:rsidR="00FF6F80" w:rsidRPr="00F83D2D" w:rsidRDefault="00B15DDA" w:rsidP="00F83D2D">
      <w:pPr>
        <w:spacing w:after="0" w:line="360" w:lineRule="auto"/>
        <w:ind w:firstLine="709"/>
        <w:jc w:val="both"/>
        <w:rPr>
          <w:rFonts w:eastAsia="Times New Roman"/>
          <w:b/>
          <w:sz w:val="28"/>
          <w:szCs w:val="28"/>
          <w:lang w:eastAsia="ru-RU"/>
        </w:rPr>
      </w:pPr>
      <w:r w:rsidRPr="00F83D2D">
        <w:rPr>
          <w:rFonts w:eastAsia="Times New Roman"/>
          <w:sz w:val="28"/>
          <w:szCs w:val="28"/>
          <w:lang w:eastAsia="ru-RU"/>
        </w:rPr>
        <w:t>При этом списку ингредиентов должен предшествовать заголовок "Ингредиенты" или "Состав".</w:t>
      </w:r>
      <w:r w:rsidR="00767DC0">
        <w:rPr>
          <w:rFonts w:eastAsia="Times New Roman"/>
          <w:sz w:val="28"/>
          <w:szCs w:val="28"/>
          <w:lang w:eastAsia="ru-RU"/>
        </w:rPr>
        <w:t xml:space="preserve"> </w:t>
      </w:r>
      <w:r w:rsidRPr="00F83D2D">
        <w:rPr>
          <w:rFonts w:eastAsia="Times New Roman"/>
          <w:sz w:val="28"/>
          <w:szCs w:val="28"/>
          <w:lang w:eastAsia="ru-RU"/>
        </w:rPr>
        <w:t>Маркировка с информацией должна быть четкой и несмываемой с упаковки в условиях использования продукции по назначению.</w:t>
      </w:r>
    </w:p>
    <w:p w:rsidR="003D15C9" w:rsidRDefault="00B15DDA" w:rsidP="00F83D2D">
      <w:pPr>
        <w:spacing w:after="0" w:line="360" w:lineRule="auto"/>
        <w:ind w:firstLine="709"/>
        <w:jc w:val="both"/>
        <w:rPr>
          <w:rFonts w:eastAsia="Times New Roman"/>
          <w:b/>
          <w:sz w:val="28"/>
          <w:szCs w:val="28"/>
          <w:lang w:eastAsia="ru-RU"/>
        </w:rPr>
      </w:pPr>
      <w:r w:rsidRPr="00F83D2D">
        <w:rPr>
          <w:rFonts w:eastAsia="Times New Roman"/>
          <w:sz w:val="28"/>
          <w:szCs w:val="28"/>
          <w:lang w:eastAsia="ru-RU"/>
        </w:rPr>
        <w:t xml:space="preserve">Наименование изготовителя, местонахождения изготовителя и название продукции могут быть написаны с использованием букв латинского алфавита. Страна происхождения парфюмерно-косметической продукции приводится на государственном, официальном языке государств </w:t>
      </w:r>
      <w:r w:rsidR="00FF6F80" w:rsidRPr="00F83D2D">
        <w:rPr>
          <w:rFonts w:eastAsia="Times New Roman"/>
          <w:sz w:val="28"/>
          <w:szCs w:val="28"/>
          <w:lang w:eastAsia="ru-RU"/>
        </w:rPr>
        <w:t xml:space="preserve">– </w:t>
      </w:r>
      <w:r w:rsidRPr="00F83D2D">
        <w:rPr>
          <w:rFonts w:eastAsia="Times New Roman"/>
          <w:sz w:val="28"/>
          <w:szCs w:val="28"/>
          <w:lang w:eastAsia="ru-RU"/>
        </w:rPr>
        <w:t>членов Таможенного Союза, в которых осуществляется реализация парфюмерно-косметической продукции.</w:t>
      </w:r>
    </w:p>
    <w:p w:rsidR="00767DC0" w:rsidRDefault="00767DC0" w:rsidP="00767DC0">
      <w:pPr>
        <w:spacing w:after="0" w:line="360" w:lineRule="auto"/>
        <w:ind w:firstLine="709"/>
        <w:jc w:val="both"/>
        <w:rPr>
          <w:b/>
          <w:sz w:val="28"/>
          <w:szCs w:val="28"/>
        </w:rPr>
      </w:pPr>
    </w:p>
    <w:p w:rsidR="00767DC0" w:rsidRDefault="00767DC0" w:rsidP="00767DC0">
      <w:pPr>
        <w:spacing w:after="0" w:line="360" w:lineRule="auto"/>
        <w:ind w:firstLine="709"/>
        <w:jc w:val="both"/>
        <w:rPr>
          <w:b/>
          <w:sz w:val="28"/>
          <w:szCs w:val="28"/>
        </w:rPr>
      </w:pPr>
      <w:r w:rsidRPr="00F83D2D">
        <w:rPr>
          <w:sz w:val="28"/>
          <w:szCs w:val="28"/>
        </w:rPr>
        <w:t xml:space="preserve">Пиктограммы и </w:t>
      </w:r>
      <w:proofErr w:type="gramStart"/>
      <w:r w:rsidRPr="00F83D2D">
        <w:rPr>
          <w:sz w:val="28"/>
          <w:szCs w:val="28"/>
        </w:rPr>
        <w:t>символы</w:t>
      </w:r>
      <w:proofErr w:type="gramEnd"/>
      <w:r w:rsidRPr="00F83D2D">
        <w:rPr>
          <w:sz w:val="28"/>
          <w:szCs w:val="28"/>
        </w:rPr>
        <w:t xml:space="preserve"> наносимые на маркировку упаковки на маркировку упаковки парфюмерно-косметических товаров:</w:t>
      </w:r>
    </w:p>
    <w:p w:rsidR="00767DC0" w:rsidRPr="00F83D2D" w:rsidRDefault="00767DC0" w:rsidP="00767DC0">
      <w:pPr>
        <w:spacing w:after="0" w:line="360" w:lineRule="auto"/>
        <w:ind w:firstLine="709"/>
        <w:jc w:val="both"/>
        <w:rPr>
          <w:b/>
          <w:sz w:val="28"/>
          <w:szCs w:val="28"/>
        </w:rPr>
      </w:pPr>
    </w:p>
    <w:p w:rsidR="00767DC0" w:rsidRDefault="00767DC0" w:rsidP="00F83D2D">
      <w:pPr>
        <w:spacing w:after="0" w:line="360" w:lineRule="auto"/>
        <w:ind w:firstLine="709"/>
        <w:jc w:val="both"/>
        <w:rPr>
          <w:rFonts w:eastAsia="Times New Roman"/>
          <w:b/>
          <w:sz w:val="28"/>
          <w:szCs w:val="28"/>
          <w:lang w:eastAsia="ru-RU"/>
        </w:rPr>
      </w:pPr>
      <w:r w:rsidRPr="00767DC0">
        <w:rPr>
          <w:rFonts w:eastAsia="Times New Roman"/>
          <w:b/>
          <w:noProof/>
          <w:sz w:val="28"/>
          <w:szCs w:val="28"/>
          <w:lang w:eastAsia="ru-RU"/>
        </w:rPr>
        <w:lastRenderedPageBreak/>
        <w:drawing>
          <wp:inline distT="0" distB="0" distL="0" distR="0">
            <wp:extent cx="4648484" cy="3466532"/>
            <wp:effectExtent l="19050" t="0" r="0" b="0"/>
            <wp:docPr id="10" name="Рисунок 8" descr="pravila_markirovk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a_markirovki_3.jpg"/>
                    <pic:cNvPicPr/>
                  </pic:nvPicPr>
                  <pic:blipFill>
                    <a:blip r:embed="rId21"/>
                    <a:stretch>
                      <a:fillRect/>
                    </a:stretch>
                  </pic:blipFill>
                  <pic:spPr>
                    <a:xfrm>
                      <a:off x="0" y="0"/>
                      <a:ext cx="4667250" cy="3480526"/>
                    </a:xfrm>
                    <a:prstGeom prst="rect">
                      <a:avLst/>
                    </a:prstGeom>
                  </pic:spPr>
                </pic:pic>
              </a:graphicData>
            </a:graphic>
          </wp:inline>
        </w:drawing>
      </w:r>
    </w:p>
    <w:p w:rsidR="00767DC0" w:rsidRDefault="00767DC0" w:rsidP="00F83D2D">
      <w:pPr>
        <w:spacing w:after="0" w:line="360" w:lineRule="auto"/>
        <w:ind w:firstLine="709"/>
        <w:jc w:val="both"/>
        <w:rPr>
          <w:rFonts w:eastAsia="Times New Roman"/>
          <w:b/>
          <w:sz w:val="28"/>
          <w:szCs w:val="28"/>
          <w:lang w:eastAsia="ru-RU"/>
        </w:rPr>
      </w:pPr>
    </w:p>
    <w:p w:rsidR="00767DC0" w:rsidRPr="00F83D2D"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 xml:space="preserve">Рис.1-пиктограммы и символы </w:t>
      </w:r>
    </w:p>
    <w:p w:rsidR="00767DC0" w:rsidRDefault="00767DC0" w:rsidP="00F83D2D">
      <w:pPr>
        <w:spacing w:after="0" w:line="360" w:lineRule="auto"/>
        <w:ind w:firstLine="709"/>
        <w:jc w:val="both"/>
        <w:rPr>
          <w:b/>
          <w:sz w:val="28"/>
          <w:szCs w:val="28"/>
        </w:rPr>
      </w:pPr>
    </w:p>
    <w:p w:rsidR="00FF6F80" w:rsidRPr="00F83D2D" w:rsidRDefault="00FF6F80" w:rsidP="00F83D2D">
      <w:pPr>
        <w:spacing w:after="0" w:line="360" w:lineRule="auto"/>
        <w:ind w:firstLine="709"/>
        <w:jc w:val="both"/>
        <w:rPr>
          <w:b/>
          <w:sz w:val="28"/>
          <w:szCs w:val="28"/>
        </w:rPr>
      </w:pPr>
      <w:r w:rsidRPr="00F83D2D">
        <w:rPr>
          <w:sz w:val="28"/>
          <w:szCs w:val="28"/>
        </w:rPr>
        <w:t>Правила хранения и реализации парфюмерно-косметических товаров:</w:t>
      </w:r>
    </w:p>
    <w:p w:rsidR="00FF6F80" w:rsidRPr="00F83D2D" w:rsidRDefault="00FF6F80" w:rsidP="00F83D2D">
      <w:pPr>
        <w:spacing w:after="0" w:line="360" w:lineRule="auto"/>
        <w:ind w:firstLine="709"/>
        <w:jc w:val="both"/>
        <w:rPr>
          <w:b/>
          <w:sz w:val="28"/>
          <w:szCs w:val="28"/>
        </w:rPr>
      </w:pPr>
      <w:r w:rsidRPr="00F83D2D">
        <w:rPr>
          <w:sz w:val="28"/>
          <w:szCs w:val="28"/>
        </w:rPr>
        <w:t>Требования и производству, транспортировке и контролю качества парфюмерно-косметических товаров установлены в Санитарных правилах и норма:</w:t>
      </w:r>
    </w:p>
    <w:p w:rsidR="00FF6F80" w:rsidRPr="00F83D2D" w:rsidRDefault="00FF6F80" w:rsidP="00F83D2D">
      <w:pPr>
        <w:spacing w:after="0" w:line="360" w:lineRule="auto"/>
        <w:ind w:firstLine="709"/>
        <w:jc w:val="both"/>
        <w:rPr>
          <w:b/>
          <w:sz w:val="28"/>
          <w:szCs w:val="28"/>
        </w:rPr>
      </w:pPr>
      <w:r w:rsidRPr="00F83D2D">
        <w:rPr>
          <w:sz w:val="28"/>
          <w:szCs w:val="28"/>
        </w:rPr>
        <w:t>•</w:t>
      </w:r>
      <w:proofErr w:type="spellStart"/>
      <w:r w:rsidRPr="00F83D2D">
        <w:rPr>
          <w:sz w:val="28"/>
          <w:szCs w:val="28"/>
        </w:rPr>
        <w:t>СанПин</w:t>
      </w:r>
      <w:proofErr w:type="spellEnd"/>
      <w:r w:rsidRPr="00F83D2D">
        <w:rPr>
          <w:sz w:val="28"/>
          <w:szCs w:val="28"/>
        </w:rPr>
        <w:t xml:space="preserve"> 1.2.681-97 « Гигиенические требования к производству и безопасности </w:t>
      </w:r>
      <w:proofErr w:type="gramStart"/>
      <w:r w:rsidRPr="00F83D2D">
        <w:rPr>
          <w:sz w:val="28"/>
          <w:szCs w:val="28"/>
        </w:rPr>
        <w:t>парфюмерно-косметических</w:t>
      </w:r>
      <w:proofErr w:type="gramEnd"/>
      <w:r w:rsidRPr="00F83D2D">
        <w:rPr>
          <w:sz w:val="28"/>
          <w:szCs w:val="28"/>
        </w:rPr>
        <w:t xml:space="preserve"> продукции »;</w:t>
      </w:r>
    </w:p>
    <w:p w:rsidR="00FF6F80" w:rsidRPr="00F83D2D" w:rsidRDefault="00FF6F80" w:rsidP="00F83D2D">
      <w:pPr>
        <w:spacing w:after="0" w:line="360" w:lineRule="auto"/>
        <w:ind w:firstLine="709"/>
        <w:jc w:val="both"/>
        <w:rPr>
          <w:b/>
          <w:sz w:val="28"/>
          <w:szCs w:val="28"/>
        </w:rPr>
      </w:pPr>
      <w:r w:rsidRPr="00F83D2D">
        <w:rPr>
          <w:sz w:val="28"/>
          <w:szCs w:val="28"/>
        </w:rPr>
        <w:t>•</w:t>
      </w:r>
      <w:proofErr w:type="spellStart"/>
      <w:r w:rsidRPr="00F83D2D">
        <w:rPr>
          <w:sz w:val="28"/>
          <w:szCs w:val="28"/>
        </w:rPr>
        <w:t>СанПин</w:t>
      </w:r>
      <w:proofErr w:type="spellEnd"/>
      <w:r w:rsidRPr="00F83D2D">
        <w:rPr>
          <w:sz w:val="28"/>
          <w:szCs w:val="28"/>
        </w:rPr>
        <w:t xml:space="preserve"> 1.2.676-97 « Гигиенические требования к производству и безопасности средств гигиены полости рта»;</w:t>
      </w:r>
    </w:p>
    <w:p w:rsidR="00FF6F80" w:rsidRPr="00F83D2D" w:rsidRDefault="00FF6F80" w:rsidP="00F83D2D">
      <w:pPr>
        <w:spacing w:after="0" w:line="360" w:lineRule="auto"/>
        <w:ind w:firstLine="709"/>
        <w:jc w:val="both"/>
        <w:rPr>
          <w:b/>
          <w:sz w:val="28"/>
          <w:szCs w:val="28"/>
        </w:rPr>
      </w:pPr>
      <w:r w:rsidRPr="00F83D2D">
        <w:rPr>
          <w:sz w:val="28"/>
          <w:szCs w:val="28"/>
        </w:rPr>
        <w:t>•</w:t>
      </w:r>
      <w:proofErr w:type="spellStart"/>
      <w:r w:rsidRPr="00F83D2D">
        <w:rPr>
          <w:sz w:val="28"/>
          <w:szCs w:val="28"/>
        </w:rPr>
        <w:t>СанПин</w:t>
      </w:r>
      <w:proofErr w:type="spellEnd"/>
      <w:r w:rsidRPr="00F83D2D">
        <w:rPr>
          <w:sz w:val="28"/>
          <w:szCs w:val="28"/>
        </w:rPr>
        <w:t xml:space="preserve"> Р51391-99 « Изделия парфюмерно-косметические. Информация для потребителя. Общие требования»</w:t>
      </w:r>
      <w:proofErr w:type="gramStart"/>
      <w:r w:rsidRPr="00F83D2D">
        <w:rPr>
          <w:sz w:val="28"/>
          <w:szCs w:val="28"/>
        </w:rPr>
        <w:t>.И</w:t>
      </w:r>
      <w:proofErr w:type="gramEnd"/>
      <w:r w:rsidRPr="00F83D2D">
        <w:rPr>
          <w:sz w:val="28"/>
          <w:szCs w:val="28"/>
        </w:rPr>
        <w:t>з аптеки парфюмерно-косметических товары отпускаются по требованию покупателя и без рецепта.</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При продаже  парфюмерно-косметических товаров продавец должен соблюдать требования Закона РФ «О защите прав потребителей» от 07.02.1992 г. № 2300-1 и Правил продажи отдельных видов товаров, утвержденные Постановлением Правительства РФ от 19.01.1998 г. № 55 .</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lastRenderedPageBreak/>
        <w:t>Согласно Постановлению Правительства РФ № 55 от 19.01.1998, парфюмерно-косметические товары надлежащего качества не подлежат обмену или возврату в течение 14 дней.</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Поэтому, покупателю  парфюмерно-косметического товара необходимо знать, что вернуть его можно только в том случае, если в нем есть недостатки, либо если при покупке не была предоставлена необходимая и достоверная информация о товаре.</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Недостаток товара - это несоответствие товара:</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предусмотренным законом обязательным требованиям к такому товару;</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условиям договора (договор может не заключаться вообще или не соответствовать предъявляемым к нему требованиям);</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целям, для которых товар такого рода обычно используется;</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целям, которые преследует при покупке товара потребитель (при условии, что он информировал он этом продавца);</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образцу или его описанию, если товар продается по образцу или его описанию.</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Продавец  парфюмерно-косметических изделий  должен предоставить покупателю возможность ознакомиться с запахом духов, одеколона, туалетной воды, а также другими свойствами и характеристиками реализуемых товаров. При этом могут использоваться пропитанные душистой жидкостью лакмусовые бумажки, предоставляемые изготовителем образцы-понюшки.</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Если товар находится в целлофановой упаковке или обернут фирменной лентой, то продавец должен предложить покупателю проверить содержимое упаковки, сняв при этом целлофан или фирменную ленту. Проверку, как функционирует аэрозольная упаковка, осуществляет сам продавец в присутствии покупателя.</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 xml:space="preserve">По требованию потребителя продавец обязан ознакомить его с документом, подтверждающим качество и безопасность реализуемой партии </w:t>
      </w:r>
      <w:r w:rsidRPr="00FF6F80">
        <w:rPr>
          <w:rFonts w:eastAsia="Times New Roman"/>
          <w:sz w:val="28"/>
          <w:szCs w:val="28"/>
          <w:lang w:eastAsia="ru-RU"/>
        </w:rPr>
        <w:lastRenderedPageBreak/>
        <w:t>парфюмерно-косметических товаров, или его копией, а также с сертификатом соответствия (декларацией о соответствии).</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Отсутствие, вышеуказанных документов, а также отсутствие информации о товаре и изготовителе ставит под сомнение качество, безопасность и происхождение реализуемых парфюмерно-косметических изделий.</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t>Информация о товаре, размещенная на упаковке, этикетке изделия, открытке или листе-вкладыше, должна содержать следующие сведения:</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наименование товара, его название (если есть) и информация о его назначении;</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фирменное наименование, сведения о месте нахождения изготовителя и месте нахождения организации, уполномоченной изготовителем принимать претензии от потребителей;</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данные о дате выработке и  сроке годности изделия;</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proofErr w:type="spellStart"/>
      <w:proofErr w:type="gramStart"/>
      <w:r w:rsidR="00FF6F80" w:rsidRPr="00FF6F80">
        <w:rPr>
          <w:rFonts w:eastAsia="Times New Roman"/>
          <w:sz w:val="28"/>
          <w:szCs w:val="28"/>
          <w:lang w:eastAsia="ru-RU"/>
        </w:rPr>
        <w:t>c</w:t>
      </w:r>
      <w:proofErr w:type="gramEnd"/>
      <w:r w:rsidR="00FF6F80" w:rsidRPr="00FF6F80">
        <w:rPr>
          <w:rFonts w:eastAsia="Times New Roman"/>
          <w:sz w:val="28"/>
          <w:szCs w:val="28"/>
          <w:lang w:eastAsia="ru-RU"/>
        </w:rPr>
        <w:t>ведения</w:t>
      </w:r>
      <w:proofErr w:type="spellEnd"/>
      <w:r w:rsidR="00FF6F80" w:rsidRPr="00FF6F80">
        <w:rPr>
          <w:rFonts w:eastAsia="Times New Roman"/>
          <w:sz w:val="28"/>
          <w:szCs w:val="28"/>
          <w:lang w:eastAsia="ru-RU"/>
        </w:rPr>
        <w:t xml:space="preserve"> о входящих в состав изделия веществах;</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информация о способах действия этого парфюмерно-косметического продукта и эффекте после его применения;</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данные об ограничениях (противопоказаниях) при применении этого продукта;</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товарный знак изготовителя (если есть);</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данные о массе нетто, объеме, количестве единиц товара;</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указание нормативного или технического документа, определяющего требования к качеству этого товара;</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сведения о сертификации;</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рекомендации по правильному применению продукта и предостережения;</w:t>
      </w:r>
    </w:p>
    <w:p w:rsidR="00FF6F80" w:rsidRPr="00FF6F80" w:rsidRDefault="00767DC0" w:rsidP="00F83D2D">
      <w:pPr>
        <w:spacing w:after="0" w:line="360" w:lineRule="auto"/>
        <w:ind w:firstLine="709"/>
        <w:jc w:val="both"/>
        <w:rPr>
          <w:rFonts w:eastAsia="Times New Roman"/>
          <w:b/>
          <w:sz w:val="28"/>
          <w:szCs w:val="28"/>
          <w:lang w:eastAsia="ru-RU"/>
        </w:rPr>
      </w:pPr>
      <w:r>
        <w:rPr>
          <w:rFonts w:eastAsia="Times New Roman"/>
          <w:sz w:val="28"/>
          <w:szCs w:val="28"/>
          <w:lang w:eastAsia="ru-RU"/>
        </w:rPr>
        <w:t>-</w:t>
      </w:r>
      <w:r w:rsidR="00FF6F80" w:rsidRPr="00FF6F80">
        <w:rPr>
          <w:rFonts w:eastAsia="Times New Roman"/>
          <w:sz w:val="28"/>
          <w:szCs w:val="28"/>
          <w:lang w:eastAsia="ru-RU"/>
        </w:rPr>
        <w:t>рекомендации по хранению товара для той продукции, которая требует специальных условий хранения.</w:t>
      </w:r>
    </w:p>
    <w:p w:rsidR="00FF6F80" w:rsidRPr="00FF6F80" w:rsidRDefault="00FF6F80" w:rsidP="00F83D2D">
      <w:pPr>
        <w:spacing w:after="0" w:line="360" w:lineRule="auto"/>
        <w:ind w:firstLine="709"/>
        <w:jc w:val="both"/>
        <w:rPr>
          <w:rFonts w:eastAsia="Times New Roman"/>
          <w:b/>
          <w:sz w:val="28"/>
          <w:szCs w:val="28"/>
          <w:lang w:eastAsia="ru-RU"/>
        </w:rPr>
      </w:pPr>
      <w:r w:rsidRPr="00FF6F80">
        <w:rPr>
          <w:rFonts w:eastAsia="Times New Roman"/>
          <w:sz w:val="28"/>
          <w:szCs w:val="28"/>
          <w:lang w:eastAsia="ru-RU"/>
        </w:rPr>
        <w:lastRenderedPageBreak/>
        <w:t>В случае обнаружения недостатков в парфюмерно-косметических  товарах потребитель в соответствии  с требованиями ст. 18 Закона «О защите прав потребителей» вправе</w:t>
      </w:r>
    </w:p>
    <w:p w:rsidR="00FF6F80" w:rsidRPr="00FF6F80" w:rsidRDefault="00FF6F80" w:rsidP="00F83D2D">
      <w:pPr>
        <w:numPr>
          <w:ilvl w:val="0"/>
          <w:numId w:val="20"/>
        </w:numPr>
        <w:spacing w:after="0" w:line="360" w:lineRule="auto"/>
        <w:ind w:left="0" w:firstLine="709"/>
        <w:jc w:val="both"/>
        <w:rPr>
          <w:rFonts w:eastAsia="Times New Roman"/>
          <w:b/>
          <w:sz w:val="28"/>
          <w:szCs w:val="28"/>
          <w:lang w:eastAsia="ru-RU"/>
        </w:rPr>
      </w:pPr>
      <w:r w:rsidRPr="00FF6F80">
        <w:rPr>
          <w:rFonts w:eastAsia="Times New Roman"/>
          <w:sz w:val="28"/>
          <w:szCs w:val="28"/>
          <w:lang w:eastAsia="ru-RU"/>
        </w:rPr>
        <w:t xml:space="preserve">потребовать замены этого изделия на товар такой же марки (модели и (или) артикула); </w:t>
      </w:r>
    </w:p>
    <w:p w:rsidR="00FF6F80" w:rsidRPr="00FF6F80" w:rsidRDefault="00FF6F80" w:rsidP="00F83D2D">
      <w:pPr>
        <w:numPr>
          <w:ilvl w:val="0"/>
          <w:numId w:val="20"/>
        </w:numPr>
        <w:spacing w:after="0" w:line="360" w:lineRule="auto"/>
        <w:ind w:left="0" w:firstLine="709"/>
        <w:jc w:val="both"/>
        <w:rPr>
          <w:rFonts w:eastAsia="Times New Roman"/>
          <w:b/>
          <w:sz w:val="28"/>
          <w:szCs w:val="28"/>
          <w:lang w:eastAsia="ru-RU"/>
        </w:rPr>
      </w:pPr>
      <w:r w:rsidRPr="00FF6F80">
        <w:rPr>
          <w:rFonts w:eastAsia="Times New Roman"/>
          <w:sz w:val="28"/>
          <w:szCs w:val="28"/>
          <w:lang w:eastAsia="ru-RU"/>
        </w:rPr>
        <w:t xml:space="preserve">потребовать замены этого изделия на такой же товар другой марки (модели, артикула) с соответствующим перерасчётом цены продажи; </w:t>
      </w:r>
    </w:p>
    <w:p w:rsidR="00FF6F80" w:rsidRPr="00FF6F80" w:rsidRDefault="00FF6F80" w:rsidP="00F83D2D">
      <w:pPr>
        <w:numPr>
          <w:ilvl w:val="0"/>
          <w:numId w:val="20"/>
        </w:numPr>
        <w:spacing w:after="0" w:line="360" w:lineRule="auto"/>
        <w:ind w:left="0" w:firstLine="709"/>
        <w:jc w:val="both"/>
        <w:rPr>
          <w:rFonts w:eastAsia="Times New Roman"/>
          <w:b/>
          <w:sz w:val="28"/>
          <w:szCs w:val="28"/>
          <w:lang w:eastAsia="ru-RU"/>
        </w:rPr>
      </w:pPr>
      <w:r w:rsidRPr="00FF6F80">
        <w:rPr>
          <w:rFonts w:eastAsia="Times New Roman"/>
          <w:sz w:val="28"/>
          <w:szCs w:val="28"/>
          <w:lang w:eastAsia="ru-RU"/>
        </w:rPr>
        <w:t xml:space="preserve">потребовать соразмерного уменьшения цены продажи приобретенного товара; </w:t>
      </w:r>
    </w:p>
    <w:p w:rsidR="00FF6F80" w:rsidRPr="00FF6F80" w:rsidRDefault="00FF6F80" w:rsidP="00F83D2D">
      <w:pPr>
        <w:numPr>
          <w:ilvl w:val="0"/>
          <w:numId w:val="20"/>
        </w:numPr>
        <w:spacing w:after="0" w:line="360" w:lineRule="auto"/>
        <w:ind w:left="0" w:firstLine="709"/>
        <w:jc w:val="both"/>
        <w:rPr>
          <w:rFonts w:eastAsia="Times New Roman"/>
          <w:b/>
          <w:sz w:val="28"/>
          <w:szCs w:val="28"/>
          <w:lang w:eastAsia="ru-RU"/>
        </w:rPr>
      </w:pPr>
      <w:r w:rsidRPr="00FF6F80">
        <w:rPr>
          <w:rFonts w:eastAsia="Times New Roman"/>
          <w:sz w:val="28"/>
          <w:szCs w:val="28"/>
          <w:lang w:eastAsia="ru-RU"/>
        </w:rPr>
        <w:t xml:space="preserve">отказаться от исполнения договора купли-продажи и потребовать возврата уплаченной за товар суммы. </w:t>
      </w:r>
    </w:p>
    <w:p w:rsidR="00FF6F80" w:rsidRPr="00F83D2D" w:rsidRDefault="00607EEB" w:rsidP="00F83D2D">
      <w:pPr>
        <w:spacing w:after="0" w:line="360" w:lineRule="auto"/>
        <w:ind w:firstLine="709"/>
        <w:jc w:val="both"/>
        <w:rPr>
          <w:b/>
          <w:sz w:val="28"/>
          <w:szCs w:val="28"/>
        </w:rPr>
      </w:pPr>
      <w:r w:rsidRPr="00F83D2D">
        <w:rPr>
          <w:sz w:val="28"/>
          <w:szCs w:val="28"/>
        </w:rPr>
        <w:t>Хранение парфюмерно-косметических товаров должно осуществляться на стеллажах, в защищенном от света месте, вдали  от отопительных приборов, при температуре +6 - 25</w:t>
      </w:r>
      <w:proofErr w:type="gramStart"/>
      <w:r w:rsidRPr="00F83D2D">
        <w:rPr>
          <w:sz w:val="28"/>
          <w:szCs w:val="28"/>
        </w:rPr>
        <w:t xml:space="preserve"> С</w:t>
      </w:r>
      <w:proofErr w:type="gramEnd"/>
      <w:r w:rsidRPr="00F83D2D">
        <w:rPr>
          <w:sz w:val="28"/>
          <w:szCs w:val="28"/>
        </w:rPr>
        <w:t xml:space="preserve"> и относительной влажности 55 – 70% сроки хранения 4-18 месяцев.</w:t>
      </w:r>
    </w:p>
    <w:p w:rsidR="00FF6F80" w:rsidRPr="00F83D2D" w:rsidRDefault="00FF6F80" w:rsidP="00F83D2D">
      <w:pPr>
        <w:spacing w:after="0" w:line="360" w:lineRule="auto"/>
        <w:ind w:firstLine="709"/>
        <w:jc w:val="both"/>
        <w:rPr>
          <w:b/>
          <w:sz w:val="28"/>
          <w:szCs w:val="28"/>
        </w:rPr>
      </w:pPr>
    </w:p>
    <w:p w:rsidR="00383D75" w:rsidRDefault="00383D75">
      <w:pPr>
        <w:rPr>
          <w:rFonts w:ascii="Arial" w:hAnsi="Arial" w:cs="Arial"/>
          <w:sz w:val="50"/>
          <w:szCs w:val="50"/>
        </w:rPr>
      </w:pPr>
      <w:r>
        <w:rPr>
          <w:rFonts w:ascii="Arial" w:hAnsi="Arial" w:cs="Arial"/>
          <w:sz w:val="50"/>
          <w:szCs w:val="50"/>
        </w:rPr>
        <w:br w:type="page"/>
      </w:r>
    </w:p>
    <w:p w:rsidR="00385872" w:rsidRDefault="00383D75" w:rsidP="00F219CD">
      <w:pPr>
        <w:spacing w:after="0" w:line="360" w:lineRule="auto"/>
        <w:ind w:firstLine="709"/>
        <w:jc w:val="both"/>
        <w:rPr>
          <w:b/>
          <w:color w:val="000000" w:themeColor="text1"/>
          <w:sz w:val="32"/>
          <w:szCs w:val="32"/>
        </w:rPr>
      </w:pPr>
      <w:r w:rsidRPr="00F219CD">
        <w:rPr>
          <w:b/>
          <w:color w:val="000000" w:themeColor="text1"/>
          <w:sz w:val="32"/>
          <w:szCs w:val="32"/>
        </w:rPr>
        <w:lastRenderedPageBreak/>
        <w:t>Тема № 9.</w:t>
      </w:r>
      <w:r w:rsidR="004F4DDE" w:rsidRPr="00F219CD">
        <w:rPr>
          <w:b/>
          <w:color w:val="000000" w:themeColor="text1"/>
          <w:sz w:val="32"/>
          <w:szCs w:val="32"/>
        </w:rPr>
        <w:t xml:space="preserve"> </w:t>
      </w:r>
      <w:r w:rsidRPr="00F219CD">
        <w:rPr>
          <w:b/>
          <w:color w:val="000000" w:themeColor="text1"/>
          <w:sz w:val="32"/>
          <w:szCs w:val="32"/>
        </w:rPr>
        <w:t>Диетическое питание, питание детей до 3х лет. Хранение. Реализация.</w:t>
      </w:r>
    </w:p>
    <w:p w:rsidR="00F219CD" w:rsidRPr="00F219CD" w:rsidRDefault="00F219CD" w:rsidP="00F219CD">
      <w:pPr>
        <w:spacing w:after="0" w:line="360" w:lineRule="auto"/>
        <w:ind w:firstLine="709"/>
        <w:jc w:val="both"/>
        <w:rPr>
          <w:b/>
          <w:color w:val="000000" w:themeColor="text1"/>
          <w:sz w:val="32"/>
          <w:szCs w:val="32"/>
        </w:rPr>
      </w:pPr>
    </w:p>
    <w:p w:rsidR="004F4DDE" w:rsidRPr="00680028" w:rsidRDefault="004F4DDE" w:rsidP="00680028">
      <w:pPr>
        <w:spacing w:after="0" w:line="360" w:lineRule="auto"/>
        <w:ind w:firstLine="709"/>
        <w:jc w:val="both"/>
        <w:rPr>
          <w:color w:val="000000" w:themeColor="text1"/>
          <w:sz w:val="28"/>
          <w:szCs w:val="28"/>
        </w:rPr>
      </w:pPr>
      <w:r w:rsidRPr="00680028">
        <w:rPr>
          <w:color w:val="000000" w:themeColor="text1"/>
          <w:sz w:val="28"/>
          <w:szCs w:val="28"/>
        </w:rPr>
        <w:t xml:space="preserve">Детское питание – это изготовленная промышленным способом пищевая продукция (соответствующая требования Института детского питания и </w:t>
      </w:r>
      <w:proofErr w:type="spellStart"/>
      <w:r w:rsidRPr="00680028">
        <w:rPr>
          <w:color w:val="000000" w:themeColor="text1"/>
          <w:sz w:val="28"/>
          <w:szCs w:val="28"/>
        </w:rPr>
        <w:t>ГОСТа</w:t>
      </w:r>
      <w:proofErr w:type="spellEnd"/>
      <w:r w:rsidRPr="00680028">
        <w:rPr>
          <w:color w:val="000000" w:themeColor="text1"/>
          <w:sz w:val="28"/>
          <w:szCs w:val="28"/>
        </w:rPr>
        <w:t>), адаптированная к физиологическим особенностям организма ребенка.</w:t>
      </w:r>
    </w:p>
    <w:p w:rsidR="004F4DDE" w:rsidRPr="00680028" w:rsidRDefault="00A311A4" w:rsidP="00680028">
      <w:pPr>
        <w:spacing w:after="0" w:line="360" w:lineRule="auto"/>
        <w:ind w:firstLine="709"/>
        <w:jc w:val="both"/>
        <w:rPr>
          <w:color w:val="000000" w:themeColor="text1"/>
          <w:sz w:val="28"/>
          <w:szCs w:val="28"/>
        </w:rPr>
      </w:pPr>
      <w:r w:rsidRPr="00680028">
        <w:rPr>
          <w:color w:val="000000" w:themeColor="text1"/>
          <w:sz w:val="28"/>
          <w:szCs w:val="28"/>
        </w:rPr>
        <w:t>Продукты детского питания:</w:t>
      </w:r>
    </w:p>
    <w:p w:rsidR="00A311A4" w:rsidRPr="00680028" w:rsidRDefault="00A311A4"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В зависимости от предназначения и способа изготовления различают такие виды детского питания:</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смесь;</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каши;</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пюре;</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соки;</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чаи;</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пудинги;</w:t>
      </w:r>
    </w:p>
    <w:p w:rsidR="00A311A4" w:rsidRPr="00680028" w:rsidRDefault="00A311A4" w:rsidP="00680028">
      <w:pPr>
        <w:numPr>
          <w:ilvl w:val="0"/>
          <w:numId w:val="2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кисломолочные продукты</w:t>
      </w:r>
    </w:p>
    <w:p w:rsidR="00A311A4" w:rsidRPr="00680028" w:rsidRDefault="00A311A4" w:rsidP="00680028">
      <w:pPr>
        <w:spacing w:after="0" w:line="360" w:lineRule="auto"/>
        <w:ind w:firstLine="709"/>
        <w:jc w:val="both"/>
        <w:rPr>
          <w:color w:val="000000" w:themeColor="text1"/>
          <w:sz w:val="28"/>
          <w:szCs w:val="28"/>
        </w:rPr>
      </w:pPr>
      <w:r w:rsidRPr="00680028">
        <w:rPr>
          <w:color w:val="000000" w:themeColor="text1"/>
          <w:sz w:val="28"/>
          <w:szCs w:val="28"/>
        </w:rPr>
        <w:t xml:space="preserve">Отдельные молочные </w:t>
      </w:r>
      <w:proofErr w:type="gramStart"/>
      <w:r w:rsidRPr="00680028">
        <w:rPr>
          <w:color w:val="000000" w:themeColor="text1"/>
          <w:sz w:val="28"/>
          <w:szCs w:val="28"/>
        </w:rPr>
        <w:t>смеси</w:t>
      </w:r>
      <w:proofErr w:type="gramEnd"/>
      <w:r w:rsidRPr="00680028">
        <w:rPr>
          <w:color w:val="000000" w:themeColor="text1"/>
          <w:sz w:val="28"/>
          <w:szCs w:val="28"/>
        </w:rPr>
        <w:t xml:space="preserve"> и чаи предназначены для применения в первые дни жизни новорожденного, остальные продукты вводятся постепенно по мере взросления малыша и развития его пищеварительной системы.</w:t>
      </w:r>
    </w:p>
    <w:p w:rsidR="00A311A4" w:rsidRPr="00680028" w:rsidRDefault="00A311A4"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Детская смесь является основным компонентом рациона ребенка в возрасте до одного года. Поскольку она выступает заменителем грудного молока, состав должен быть максимально приближен к нему.</w:t>
      </w:r>
    </w:p>
    <w:p w:rsidR="00A311A4" w:rsidRPr="00680028" w:rsidRDefault="00A311A4"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Смеси детского питания делятся на три группы:</w:t>
      </w:r>
    </w:p>
    <w:p w:rsidR="00A311A4" w:rsidRPr="00680028" w:rsidRDefault="00A311A4" w:rsidP="00680028">
      <w:pPr>
        <w:numPr>
          <w:ilvl w:val="0"/>
          <w:numId w:val="23"/>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молочные;</w:t>
      </w:r>
    </w:p>
    <w:p w:rsidR="00A311A4" w:rsidRPr="00680028" w:rsidRDefault="00A311A4" w:rsidP="00680028">
      <w:pPr>
        <w:numPr>
          <w:ilvl w:val="0"/>
          <w:numId w:val="23"/>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кисломолочные;</w:t>
      </w:r>
    </w:p>
    <w:p w:rsidR="00A311A4" w:rsidRPr="00680028" w:rsidRDefault="00A311A4" w:rsidP="00680028">
      <w:pPr>
        <w:numPr>
          <w:ilvl w:val="0"/>
          <w:numId w:val="23"/>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безмолочные.</w:t>
      </w:r>
    </w:p>
    <w:p w:rsidR="00A311A4" w:rsidRPr="00680028" w:rsidRDefault="00A311A4" w:rsidP="00680028">
      <w:pPr>
        <w:spacing w:after="0" w:line="360" w:lineRule="auto"/>
        <w:ind w:firstLine="709"/>
        <w:jc w:val="both"/>
        <w:rPr>
          <w:color w:val="000000" w:themeColor="text1"/>
          <w:sz w:val="28"/>
          <w:szCs w:val="28"/>
        </w:rPr>
      </w:pP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lastRenderedPageBreak/>
        <w:t>Исходя из степени схожести смеси и грудного молока, различают несколько групп.</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bCs/>
          <w:color w:val="000000" w:themeColor="text1"/>
          <w:sz w:val="28"/>
          <w:szCs w:val="28"/>
          <w:lang w:eastAsia="ru-RU"/>
        </w:rPr>
        <w:t>Адаптированные детские смеси:</w:t>
      </w:r>
    </w:p>
    <w:p w:rsidR="008B698D" w:rsidRPr="00680028" w:rsidRDefault="008B698D" w:rsidP="00680028">
      <w:pPr>
        <w:numPr>
          <w:ilvl w:val="0"/>
          <w:numId w:val="24"/>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максимально </w:t>
      </w:r>
      <w:proofErr w:type="gramStart"/>
      <w:r w:rsidRPr="00680028">
        <w:rPr>
          <w:rFonts w:eastAsia="Times New Roman"/>
          <w:color w:val="000000" w:themeColor="text1"/>
          <w:sz w:val="28"/>
          <w:szCs w:val="28"/>
          <w:lang w:eastAsia="ru-RU"/>
        </w:rPr>
        <w:t>приближены</w:t>
      </w:r>
      <w:proofErr w:type="gramEnd"/>
      <w:r w:rsidRPr="00680028">
        <w:rPr>
          <w:rFonts w:eastAsia="Times New Roman"/>
          <w:color w:val="000000" w:themeColor="text1"/>
          <w:sz w:val="28"/>
          <w:szCs w:val="28"/>
          <w:lang w:eastAsia="ru-RU"/>
        </w:rPr>
        <w:t xml:space="preserve"> по структурному составу к материнскому молоку;</w:t>
      </w:r>
    </w:p>
    <w:p w:rsidR="008B698D" w:rsidRPr="00680028" w:rsidRDefault="008B698D" w:rsidP="00680028">
      <w:pPr>
        <w:numPr>
          <w:ilvl w:val="0"/>
          <w:numId w:val="24"/>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питательные легкие смеси;</w:t>
      </w:r>
    </w:p>
    <w:p w:rsidR="008B698D" w:rsidRPr="00680028" w:rsidRDefault="008B698D" w:rsidP="00680028">
      <w:pPr>
        <w:numPr>
          <w:ilvl w:val="0"/>
          <w:numId w:val="24"/>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быстро и полностью усваиваются;</w:t>
      </w:r>
    </w:p>
    <w:p w:rsidR="008B698D" w:rsidRPr="00680028" w:rsidRDefault="008B698D" w:rsidP="00680028">
      <w:pPr>
        <w:numPr>
          <w:ilvl w:val="0"/>
          <w:numId w:val="24"/>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подходят новорожденным.</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bCs/>
          <w:color w:val="000000" w:themeColor="text1"/>
          <w:sz w:val="28"/>
          <w:szCs w:val="28"/>
          <w:lang w:eastAsia="ru-RU"/>
        </w:rPr>
        <w:t>Частично адаптированные детские смеси:</w:t>
      </w:r>
    </w:p>
    <w:p w:rsidR="008B698D" w:rsidRPr="00680028" w:rsidRDefault="008B698D" w:rsidP="00680028">
      <w:pPr>
        <w:numPr>
          <w:ilvl w:val="0"/>
          <w:numId w:val="25"/>
        </w:numPr>
        <w:spacing w:after="0" w:line="360" w:lineRule="auto"/>
        <w:ind w:left="0" w:firstLine="709"/>
        <w:jc w:val="both"/>
        <w:rPr>
          <w:rFonts w:eastAsia="Times New Roman"/>
          <w:color w:val="000000" w:themeColor="text1"/>
          <w:sz w:val="28"/>
          <w:szCs w:val="28"/>
          <w:lang w:eastAsia="ru-RU"/>
        </w:rPr>
      </w:pPr>
      <w:proofErr w:type="gramStart"/>
      <w:r w:rsidRPr="00680028">
        <w:rPr>
          <w:rFonts w:eastAsia="Times New Roman"/>
          <w:color w:val="000000" w:themeColor="text1"/>
          <w:sz w:val="28"/>
          <w:szCs w:val="28"/>
          <w:lang w:eastAsia="ru-RU"/>
        </w:rPr>
        <w:t>близки</w:t>
      </w:r>
      <w:proofErr w:type="gramEnd"/>
      <w:r w:rsidRPr="00680028">
        <w:rPr>
          <w:rFonts w:eastAsia="Times New Roman"/>
          <w:color w:val="000000" w:themeColor="text1"/>
          <w:sz w:val="28"/>
          <w:szCs w:val="28"/>
          <w:lang w:eastAsia="ru-RU"/>
        </w:rPr>
        <w:t xml:space="preserve"> по свойствам к грудному молоку;</w:t>
      </w:r>
    </w:p>
    <w:p w:rsidR="008B698D" w:rsidRPr="00680028" w:rsidRDefault="008B698D" w:rsidP="00680028">
      <w:pPr>
        <w:numPr>
          <w:ilvl w:val="0"/>
          <w:numId w:val="25"/>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помимо лактозы, включают в состав сахарозу;</w:t>
      </w:r>
    </w:p>
    <w:p w:rsidR="008B698D" w:rsidRPr="00680028" w:rsidRDefault="008B698D" w:rsidP="00680028">
      <w:pPr>
        <w:numPr>
          <w:ilvl w:val="0"/>
          <w:numId w:val="25"/>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имеют недостаточно стабилизированный минерально-жировой состав.</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bCs/>
          <w:color w:val="000000" w:themeColor="text1"/>
          <w:sz w:val="28"/>
          <w:szCs w:val="28"/>
          <w:lang w:eastAsia="ru-RU"/>
        </w:rPr>
        <w:t>Неадаптированные детские смеси:</w:t>
      </w:r>
    </w:p>
    <w:p w:rsidR="008B698D" w:rsidRPr="00680028" w:rsidRDefault="008B698D" w:rsidP="00680028">
      <w:pPr>
        <w:numPr>
          <w:ilvl w:val="0"/>
          <w:numId w:val="26"/>
        </w:numPr>
        <w:spacing w:after="0" w:line="360" w:lineRule="auto"/>
        <w:ind w:left="0" w:firstLine="709"/>
        <w:jc w:val="both"/>
        <w:rPr>
          <w:rFonts w:eastAsia="Times New Roman"/>
          <w:color w:val="000000" w:themeColor="text1"/>
          <w:sz w:val="28"/>
          <w:szCs w:val="28"/>
          <w:lang w:eastAsia="ru-RU"/>
        </w:rPr>
      </w:pPr>
      <w:proofErr w:type="gramStart"/>
      <w:r w:rsidRPr="00680028">
        <w:rPr>
          <w:rFonts w:eastAsia="Times New Roman"/>
          <w:color w:val="000000" w:themeColor="text1"/>
          <w:sz w:val="28"/>
          <w:szCs w:val="28"/>
          <w:lang w:eastAsia="ru-RU"/>
        </w:rPr>
        <w:t>изготовлены</w:t>
      </w:r>
      <w:proofErr w:type="gramEnd"/>
      <w:r w:rsidRPr="00680028">
        <w:rPr>
          <w:rFonts w:eastAsia="Times New Roman"/>
          <w:color w:val="000000" w:themeColor="text1"/>
          <w:sz w:val="28"/>
          <w:szCs w:val="28"/>
          <w:lang w:eastAsia="ru-RU"/>
        </w:rPr>
        <w:t xml:space="preserve"> из сухого цельного коровьего молока;</w:t>
      </w:r>
    </w:p>
    <w:p w:rsidR="008B698D" w:rsidRPr="00680028" w:rsidRDefault="008B698D" w:rsidP="00680028">
      <w:pPr>
        <w:numPr>
          <w:ilvl w:val="0"/>
          <w:numId w:val="26"/>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включают сахарозу и крахмал;</w:t>
      </w:r>
    </w:p>
    <w:p w:rsidR="008B698D" w:rsidRPr="00680028" w:rsidRDefault="008B698D" w:rsidP="00680028">
      <w:pPr>
        <w:numPr>
          <w:ilvl w:val="0"/>
          <w:numId w:val="26"/>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не содержат молочную сыворотку.</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bCs/>
          <w:color w:val="000000" w:themeColor="text1"/>
          <w:sz w:val="28"/>
          <w:szCs w:val="28"/>
          <w:lang w:eastAsia="ru-RU"/>
        </w:rPr>
        <w:t>Кисломолочные детские смеси</w:t>
      </w:r>
      <w:r w:rsidRPr="00680028">
        <w:rPr>
          <w:rFonts w:eastAsia="Times New Roman"/>
          <w:color w:val="000000" w:themeColor="text1"/>
          <w:sz w:val="28"/>
          <w:szCs w:val="28"/>
          <w:lang w:eastAsia="ru-RU"/>
        </w:rPr>
        <w:t> содержат створоженный белок, который отличается высокой степенью усвоения.</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Детские смеси можно употреблять для кормления ребенка в возрасте до трех лет. Существует такая подробная классификация, которая указывается на упаковке:</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рождения до 3 месяцев;</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3 до 5 месяцев;</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5 до 7 месяцев;</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7 до 9 месяцев;</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9 месяцев до 1 года;</w:t>
      </w:r>
    </w:p>
    <w:p w:rsidR="008B698D" w:rsidRPr="00680028" w:rsidRDefault="008B698D" w:rsidP="00680028">
      <w:pPr>
        <w:numPr>
          <w:ilvl w:val="0"/>
          <w:numId w:val="27"/>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от 1 года до 3 лет.</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Есть и более упрощенный вариант:</w:t>
      </w:r>
    </w:p>
    <w:p w:rsidR="008B698D" w:rsidRPr="00680028" w:rsidRDefault="008B698D" w:rsidP="00680028">
      <w:pPr>
        <w:numPr>
          <w:ilvl w:val="0"/>
          <w:numId w:val="28"/>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lastRenderedPageBreak/>
        <w:t>продукция, предназначенная для кормления младенца до полугода, называется стартовой;</w:t>
      </w:r>
    </w:p>
    <w:p w:rsidR="008B698D" w:rsidRPr="00680028" w:rsidRDefault="008B698D" w:rsidP="00680028">
      <w:pPr>
        <w:numPr>
          <w:ilvl w:val="0"/>
          <w:numId w:val="28"/>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от 6 до 12 месяцев – </w:t>
      </w:r>
      <w:proofErr w:type="gramStart"/>
      <w:r w:rsidRPr="00680028">
        <w:rPr>
          <w:rFonts w:eastAsia="Times New Roman"/>
          <w:color w:val="000000" w:themeColor="text1"/>
          <w:sz w:val="28"/>
          <w:szCs w:val="28"/>
          <w:lang w:eastAsia="ru-RU"/>
        </w:rPr>
        <w:t>последующей</w:t>
      </w:r>
      <w:proofErr w:type="gramEnd"/>
      <w:r w:rsidRPr="00680028">
        <w:rPr>
          <w:rFonts w:eastAsia="Times New Roman"/>
          <w:color w:val="000000" w:themeColor="text1"/>
          <w:sz w:val="28"/>
          <w:szCs w:val="28"/>
          <w:lang w:eastAsia="ru-RU"/>
        </w:rPr>
        <w:t>.</w:t>
      </w:r>
    </w:p>
    <w:p w:rsidR="008B698D" w:rsidRPr="00680028" w:rsidRDefault="008B698D"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На упаковках может быть указан и цифровой показатель, который соответствует следующим возрастным диапазонам:</w:t>
      </w:r>
    </w:p>
    <w:p w:rsidR="008B698D" w:rsidRPr="00680028" w:rsidRDefault="008B698D" w:rsidP="00680028">
      <w:pPr>
        <w:numPr>
          <w:ilvl w:val="0"/>
          <w:numId w:val="29"/>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0 – для ослабленных детей (недоношенных или с малым весом);</w:t>
      </w:r>
    </w:p>
    <w:p w:rsidR="008B698D" w:rsidRPr="00680028" w:rsidRDefault="008B698D" w:rsidP="00680028">
      <w:pPr>
        <w:numPr>
          <w:ilvl w:val="0"/>
          <w:numId w:val="29"/>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1 – от рождения до полугода;</w:t>
      </w:r>
    </w:p>
    <w:p w:rsidR="008B698D" w:rsidRPr="00680028" w:rsidRDefault="008B698D" w:rsidP="00680028">
      <w:pPr>
        <w:numPr>
          <w:ilvl w:val="0"/>
          <w:numId w:val="29"/>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2 – от 6 месяцев до года;</w:t>
      </w:r>
    </w:p>
    <w:p w:rsidR="008B698D" w:rsidRPr="00680028" w:rsidRDefault="008B698D" w:rsidP="00680028">
      <w:pPr>
        <w:numPr>
          <w:ilvl w:val="0"/>
          <w:numId w:val="29"/>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3 – от года и старше.</w:t>
      </w:r>
    </w:p>
    <w:p w:rsidR="00516009" w:rsidRPr="00680028" w:rsidRDefault="00516009"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Для дополнительного питания необходимо включать в детский рацион следующую продукцию:</w:t>
      </w:r>
    </w:p>
    <w:p w:rsidR="00516009" w:rsidRPr="00680028" w:rsidRDefault="00516009" w:rsidP="00680028">
      <w:pPr>
        <w:numPr>
          <w:ilvl w:val="0"/>
          <w:numId w:val="30"/>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на зерновой основ</w:t>
      </w:r>
      <w:proofErr w:type="gramStart"/>
      <w:r w:rsidRPr="00680028">
        <w:rPr>
          <w:rFonts w:eastAsia="Times New Roman"/>
          <w:color w:val="000000" w:themeColor="text1"/>
          <w:sz w:val="28"/>
          <w:szCs w:val="28"/>
          <w:lang w:eastAsia="ru-RU"/>
        </w:rPr>
        <w:t>е(</w:t>
      </w:r>
      <w:proofErr w:type="gramEnd"/>
      <w:r w:rsidRPr="00680028">
        <w:rPr>
          <w:rFonts w:eastAsia="Times New Roman"/>
          <w:color w:val="000000" w:themeColor="text1"/>
          <w:sz w:val="28"/>
          <w:szCs w:val="28"/>
          <w:lang w:eastAsia="ru-RU"/>
        </w:rPr>
        <w:t>каши)</w:t>
      </w:r>
    </w:p>
    <w:p w:rsidR="00516009" w:rsidRPr="00680028" w:rsidRDefault="00516009" w:rsidP="00680028">
      <w:pPr>
        <w:numPr>
          <w:ilvl w:val="0"/>
          <w:numId w:val="30"/>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на молочной основ</w:t>
      </w:r>
      <w:proofErr w:type="gramStart"/>
      <w:r w:rsidRPr="00680028">
        <w:rPr>
          <w:rFonts w:eastAsia="Times New Roman"/>
          <w:color w:val="000000" w:themeColor="text1"/>
          <w:sz w:val="28"/>
          <w:szCs w:val="28"/>
          <w:lang w:eastAsia="ru-RU"/>
        </w:rPr>
        <w:t>е(</w:t>
      </w:r>
      <w:proofErr w:type="gramEnd"/>
      <w:r w:rsidRPr="00680028">
        <w:rPr>
          <w:rFonts w:eastAsia="Times New Roman"/>
          <w:color w:val="000000" w:themeColor="text1"/>
          <w:sz w:val="28"/>
          <w:szCs w:val="28"/>
          <w:lang w:eastAsia="ru-RU"/>
        </w:rPr>
        <w:t>творожок, кефир, йогурт)</w:t>
      </w:r>
    </w:p>
    <w:p w:rsidR="00516009" w:rsidRPr="00680028" w:rsidRDefault="00516009" w:rsidP="00680028">
      <w:pPr>
        <w:numPr>
          <w:ilvl w:val="0"/>
          <w:numId w:val="30"/>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на плодоовощной основ</w:t>
      </w:r>
      <w:proofErr w:type="gramStart"/>
      <w:r w:rsidRPr="00680028">
        <w:rPr>
          <w:rFonts w:eastAsia="Times New Roman"/>
          <w:color w:val="000000" w:themeColor="text1"/>
          <w:sz w:val="28"/>
          <w:szCs w:val="28"/>
          <w:lang w:eastAsia="ru-RU"/>
        </w:rPr>
        <w:t>е(</w:t>
      </w:r>
      <w:proofErr w:type="gramEnd"/>
      <w:r w:rsidRPr="00680028">
        <w:rPr>
          <w:rFonts w:eastAsia="Times New Roman"/>
          <w:color w:val="000000" w:themeColor="text1"/>
          <w:sz w:val="28"/>
          <w:szCs w:val="28"/>
          <w:lang w:eastAsia="ru-RU"/>
        </w:rPr>
        <w:t>пюре и соки)</w:t>
      </w:r>
    </w:p>
    <w:p w:rsidR="00516009" w:rsidRPr="00680028" w:rsidRDefault="00516009" w:rsidP="00680028">
      <w:pPr>
        <w:numPr>
          <w:ilvl w:val="0"/>
          <w:numId w:val="30"/>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на мясной основе</w:t>
      </w:r>
    </w:p>
    <w:p w:rsidR="00DE40DB" w:rsidRPr="00680028" w:rsidRDefault="00516009" w:rsidP="00680028">
      <w:pPr>
        <w:pStyle w:val="headertext"/>
        <w:numPr>
          <w:ilvl w:val="0"/>
          <w:numId w:val="30"/>
        </w:numPr>
        <w:spacing w:before="0" w:beforeAutospacing="0" w:after="0" w:afterAutospacing="0" w:line="360" w:lineRule="auto"/>
        <w:ind w:left="0" w:firstLine="709"/>
        <w:jc w:val="both"/>
        <w:rPr>
          <w:i w:val="0"/>
          <w:color w:val="000000" w:themeColor="text1"/>
          <w:sz w:val="28"/>
          <w:szCs w:val="28"/>
        </w:rPr>
      </w:pPr>
      <w:r w:rsidRPr="00680028">
        <w:rPr>
          <w:i w:val="0"/>
          <w:color w:val="000000" w:themeColor="text1"/>
          <w:sz w:val="28"/>
          <w:szCs w:val="28"/>
        </w:rPr>
        <w:t>на рыбной основе.</w:t>
      </w:r>
    </w:p>
    <w:p w:rsidR="00F219CD" w:rsidRPr="00680028" w:rsidRDefault="00F219CD" w:rsidP="00680028">
      <w:pPr>
        <w:pStyle w:val="headertext"/>
        <w:spacing w:before="0" w:beforeAutospacing="0" w:after="0" w:afterAutospacing="0" w:line="360" w:lineRule="auto"/>
        <w:ind w:firstLine="709"/>
        <w:jc w:val="both"/>
        <w:rPr>
          <w:i w:val="0"/>
          <w:color w:val="000000" w:themeColor="text1"/>
          <w:sz w:val="28"/>
          <w:szCs w:val="28"/>
        </w:rPr>
      </w:pPr>
    </w:p>
    <w:p w:rsidR="00680028" w:rsidRPr="00680028" w:rsidRDefault="00F219CD" w:rsidP="007F7881">
      <w:pPr>
        <w:pStyle w:val="headertext"/>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ФЗ</w:t>
      </w:r>
      <w:proofErr w:type="gramStart"/>
      <w:r w:rsidRPr="00680028">
        <w:rPr>
          <w:i w:val="0"/>
          <w:color w:val="000000" w:themeColor="text1"/>
          <w:sz w:val="28"/>
          <w:szCs w:val="28"/>
        </w:rPr>
        <w:t xml:space="preserve"> .</w:t>
      </w:r>
      <w:proofErr w:type="gramEnd"/>
      <w:r w:rsidRPr="00680028">
        <w:rPr>
          <w:i w:val="0"/>
          <w:color w:val="000000" w:themeColor="text1"/>
          <w:sz w:val="28"/>
          <w:szCs w:val="28"/>
        </w:rPr>
        <w:t xml:space="preserve"> </w:t>
      </w:r>
      <w:r w:rsidR="00DE40DB" w:rsidRPr="00680028">
        <w:rPr>
          <w:i w:val="0"/>
          <w:color w:val="000000" w:themeColor="text1"/>
          <w:sz w:val="28"/>
          <w:szCs w:val="28"/>
        </w:rPr>
        <w:t>Технический регламент "О безопасности продуктов детского питания"</w:t>
      </w:r>
      <w:r w:rsidR="00680028">
        <w:rPr>
          <w:i w:val="0"/>
          <w:color w:val="000000" w:themeColor="text1"/>
          <w:sz w:val="28"/>
          <w:szCs w:val="28"/>
        </w:rPr>
        <w:t>:</w:t>
      </w:r>
    </w:p>
    <w:p w:rsidR="007F7881" w:rsidRDefault="00F219CD" w:rsidP="00680028">
      <w:pPr>
        <w:pStyle w:val="a4"/>
        <w:spacing w:after="0" w:line="360" w:lineRule="auto"/>
        <w:ind w:left="0"/>
        <w:jc w:val="both"/>
        <w:rPr>
          <w:color w:val="000000" w:themeColor="text1"/>
          <w:sz w:val="28"/>
          <w:szCs w:val="28"/>
        </w:rPr>
      </w:pPr>
      <w:r w:rsidRPr="00680028">
        <w:rPr>
          <w:color w:val="000000" w:themeColor="text1"/>
          <w:sz w:val="28"/>
          <w:szCs w:val="28"/>
        </w:rPr>
        <w:t>1.</w:t>
      </w:r>
      <w:r w:rsidR="00697881" w:rsidRPr="00680028">
        <w:rPr>
          <w:color w:val="000000" w:themeColor="text1"/>
          <w:sz w:val="28"/>
          <w:szCs w:val="28"/>
        </w:rPr>
        <w:t>Маркировка продуктов для детского питания должна осуществляться в соответствии с требованиями специ</w:t>
      </w:r>
      <w:r w:rsidRPr="00680028">
        <w:rPr>
          <w:color w:val="000000" w:themeColor="text1"/>
          <w:sz w:val="28"/>
          <w:szCs w:val="28"/>
        </w:rPr>
        <w:t>альных технических регламентов.</w:t>
      </w:r>
      <w:r w:rsidR="00697881" w:rsidRPr="00680028">
        <w:rPr>
          <w:color w:val="000000" w:themeColor="text1"/>
          <w:sz w:val="28"/>
          <w:szCs w:val="28"/>
        </w:rPr>
        <w:br/>
        <w:t xml:space="preserve">2. В маркировке пищевых продуктов, предназначенных для питания детей, должно быть указано шрифтом, размером, не </w:t>
      </w:r>
      <w:proofErr w:type="gramStart"/>
      <w:r w:rsidR="00697881" w:rsidRPr="00680028">
        <w:rPr>
          <w:color w:val="000000" w:themeColor="text1"/>
          <w:sz w:val="28"/>
          <w:szCs w:val="28"/>
        </w:rPr>
        <w:t>менее осн</w:t>
      </w:r>
      <w:r w:rsidRPr="00680028">
        <w:rPr>
          <w:color w:val="000000" w:themeColor="text1"/>
          <w:sz w:val="28"/>
          <w:szCs w:val="28"/>
        </w:rPr>
        <w:t>овного</w:t>
      </w:r>
      <w:proofErr w:type="gramEnd"/>
      <w:r w:rsidRPr="00680028">
        <w:rPr>
          <w:color w:val="000000" w:themeColor="text1"/>
          <w:sz w:val="28"/>
          <w:szCs w:val="28"/>
        </w:rPr>
        <w:t>, "Для детского питания".</w:t>
      </w:r>
      <w:r w:rsidR="00697881" w:rsidRPr="00680028">
        <w:rPr>
          <w:color w:val="000000" w:themeColor="text1"/>
          <w:sz w:val="28"/>
          <w:szCs w:val="28"/>
        </w:rPr>
        <w:br/>
        <w:t>3. В маркировке пищевых продуктов, предназначенных для питания детей раннего возраста, должны быть приведены возрастные рекомендации по использованию продуктов</w:t>
      </w:r>
      <w:r w:rsidRPr="00680028">
        <w:rPr>
          <w:color w:val="000000" w:themeColor="text1"/>
          <w:sz w:val="28"/>
          <w:szCs w:val="28"/>
        </w:rPr>
        <w:t xml:space="preserve"> в соответствии с приложением.</w:t>
      </w:r>
    </w:p>
    <w:p w:rsidR="00F219CD" w:rsidRPr="00680028" w:rsidRDefault="00697881" w:rsidP="00680028">
      <w:pPr>
        <w:pStyle w:val="a4"/>
        <w:spacing w:after="0" w:line="360" w:lineRule="auto"/>
        <w:ind w:left="0"/>
        <w:rPr>
          <w:color w:val="000000" w:themeColor="text1"/>
          <w:sz w:val="28"/>
          <w:szCs w:val="28"/>
        </w:rPr>
      </w:pPr>
      <w:r w:rsidRPr="00680028">
        <w:rPr>
          <w:color w:val="000000" w:themeColor="text1"/>
          <w:sz w:val="28"/>
          <w:szCs w:val="28"/>
        </w:rPr>
        <w:t xml:space="preserve">4. </w:t>
      </w:r>
      <w:proofErr w:type="gramStart"/>
      <w:r w:rsidRPr="00680028">
        <w:rPr>
          <w:color w:val="000000" w:themeColor="text1"/>
          <w:sz w:val="28"/>
          <w:szCs w:val="28"/>
        </w:rPr>
        <w:t>Маркировка должна</w:t>
      </w:r>
      <w:r w:rsidR="00F219CD" w:rsidRPr="00680028">
        <w:rPr>
          <w:color w:val="000000" w:themeColor="text1"/>
          <w:sz w:val="28"/>
          <w:szCs w:val="28"/>
        </w:rPr>
        <w:t xml:space="preserve"> включать следующую информацию:</w:t>
      </w:r>
      <w:r w:rsidRPr="00680028">
        <w:rPr>
          <w:color w:val="000000" w:themeColor="text1"/>
          <w:sz w:val="28"/>
          <w:szCs w:val="28"/>
        </w:rPr>
        <w:br/>
        <w:t>1) наименование пищевого прод</w:t>
      </w:r>
      <w:r w:rsidR="00F219CD" w:rsidRPr="00680028">
        <w:rPr>
          <w:color w:val="000000" w:themeColor="text1"/>
          <w:sz w:val="28"/>
          <w:szCs w:val="28"/>
        </w:rPr>
        <w:t>укта;</w:t>
      </w:r>
      <w:r w:rsidRPr="00680028">
        <w:rPr>
          <w:color w:val="000000" w:themeColor="text1"/>
          <w:sz w:val="28"/>
          <w:szCs w:val="28"/>
        </w:rPr>
        <w:br/>
        <w:t xml:space="preserve">2) наименование и местонахождение (адрес) изготовителя, упаковщика, </w:t>
      </w:r>
      <w:r w:rsidRPr="00680028">
        <w:rPr>
          <w:color w:val="000000" w:themeColor="text1"/>
          <w:sz w:val="28"/>
          <w:szCs w:val="28"/>
        </w:rPr>
        <w:lastRenderedPageBreak/>
        <w:t>экспортера, импортера, наименовани</w:t>
      </w:r>
      <w:r w:rsidR="00F219CD" w:rsidRPr="00680028">
        <w:rPr>
          <w:color w:val="000000" w:themeColor="text1"/>
          <w:sz w:val="28"/>
          <w:szCs w:val="28"/>
        </w:rPr>
        <w:t>е страны и места происхождения;</w:t>
      </w:r>
      <w:r w:rsidRPr="00680028">
        <w:rPr>
          <w:color w:val="000000" w:themeColor="text1"/>
          <w:sz w:val="28"/>
          <w:szCs w:val="28"/>
        </w:rPr>
        <w:br/>
        <w:t>3) товарный з</w:t>
      </w:r>
      <w:r w:rsidR="00F219CD" w:rsidRPr="00680028">
        <w:rPr>
          <w:color w:val="000000" w:themeColor="text1"/>
          <w:sz w:val="28"/>
          <w:szCs w:val="28"/>
        </w:rPr>
        <w:t>нак изготовителя (при наличии);</w:t>
      </w:r>
      <w:r w:rsidR="00F219CD" w:rsidRPr="00680028">
        <w:rPr>
          <w:color w:val="000000" w:themeColor="text1"/>
          <w:sz w:val="28"/>
          <w:szCs w:val="28"/>
        </w:rPr>
        <w:br/>
        <w:t>4) масса нетто или объем;</w:t>
      </w:r>
      <w:r w:rsidR="00F219CD" w:rsidRPr="00680028">
        <w:rPr>
          <w:color w:val="000000" w:themeColor="text1"/>
          <w:sz w:val="28"/>
          <w:szCs w:val="28"/>
        </w:rPr>
        <w:br/>
        <w:t>5) состав продукта;</w:t>
      </w:r>
      <w:r w:rsidRPr="00680028">
        <w:rPr>
          <w:color w:val="000000" w:themeColor="text1"/>
          <w:sz w:val="28"/>
          <w:szCs w:val="28"/>
        </w:rPr>
        <w:br/>
        <w:t>6) пищевую ценность продукта*, включая содержание витаминов, минеральных веществ, и энергетическую ценность (при обогащении продукт</w:t>
      </w:r>
      <w:r w:rsidR="00F219CD" w:rsidRPr="00680028">
        <w:rPr>
          <w:color w:val="000000" w:themeColor="text1"/>
          <w:sz w:val="28"/>
          <w:szCs w:val="28"/>
        </w:rPr>
        <w:t>а - % от суточной потребности);</w:t>
      </w:r>
      <w:proofErr w:type="gramEnd"/>
      <w:r w:rsidRPr="00680028">
        <w:rPr>
          <w:color w:val="000000" w:themeColor="text1"/>
          <w:sz w:val="28"/>
          <w:szCs w:val="28"/>
        </w:rPr>
        <w:br/>
      </w:r>
      <w:proofErr w:type="gramStart"/>
      <w:r w:rsidRPr="00680028">
        <w:rPr>
          <w:color w:val="000000" w:themeColor="text1"/>
          <w:sz w:val="28"/>
          <w:szCs w:val="28"/>
        </w:rPr>
        <w:t>7) условия хранения до и после вск</w:t>
      </w:r>
      <w:r w:rsidR="00F219CD" w:rsidRPr="00680028">
        <w:rPr>
          <w:color w:val="000000" w:themeColor="text1"/>
          <w:sz w:val="28"/>
          <w:szCs w:val="28"/>
        </w:rPr>
        <w:t>рытия потребительской упаковки;</w:t>
      </w:r>
      <w:r w:rsidRPr="00680028">
        <w:rPr>
          <w:color w:val="000000" w:themeColor="text1"/>
          <w:sz w:val="28"/>
          <w:szCs w:val="28"/>
        </w:rPr>
        <w:br/>
        <w:t>8) дата из</w:t>
      </w:r>
      <w:r w:rsidR="00F219CD" w:rsidRPr="00680028">
        <w:rPr>
          <w:color w:val="000000" w:themeColor="text1"/>
          <w:sz w:val="28"/>
          <w:szCs w:val="28"/>
        </w:rPr>
        <w:t>готовления и дата упаковывания;</w:t>
      </w:r>
      <w:r w:rsidRPr="00680028">
        <w:rPr>
          <w:color w:val="000000" w:themeColor="text1"/>
          <w:sz w:val="28"/>
          <w:szCs w:val="28"/>
        </w:rPr>
        <w:br/>
        <w:t>9) срок годности до и после вск</w:t>
      </w:r>
      <w:r w:rsidR="00F219CD" w:rsidRPr="00680028">
        <w:rPr>
          <w:color w:val="000000" w:themeColor="text1"/>
          <w:sz w:val="28"/>
          <w:szCs w:val="28"/>
        </w:rPr>
        <w:t>рытия потребительской упаковки;</w:t>
      </w:r>
      <w:r w:rsidRPr="00680028">
        <w:rPr>
          <w:color w:val="000000" w:themeColor="text1"/>
          <w:sz w:val="28"/>
          <w:szCs w:val="28"/>
        </w:rPr>
        <w:br/>
        <w:t>10) способ при</w:t>
      </w:r>
      <w:r w:rsidR="00F219CD" w:rsidRPr="00680028">
        <w:rPr>
          <w:color w:val="000000" w:themeColor="text1"/>
          <w:sz w:val="28"/>
          <w:szCs w:val="28"/>
        </w:rPr>
        <w:t>готовления (при необходимости);</w:t>
      </w:r>
      <w:r w:rsidRPr="00680028">
        <w:rPr>
          <w:color w:val="000000" w:themeColor="text1"/>
          <w:sz w:val="28"/>
          <w:szCs w:val="28"/>
        </w:rPr>
        <w:br/>
        <w:t>11)</w:t>
      </w:r>
      <w:r w:rsidR="00F219CD" w:rsidRPr="00680028">
        <w:rPr>
          <w:color w:val="000000" w:themeColor="text1"/>
          <w:sz w:val="28"/>
          <w:szCs w:val="28"/>
        </w:rPr>
        <w:t xml:space="preserve"> рекомендации по использованию;</w:t>
      </w:r>
      <w:r w:rsidRPr="00680028">
        <w:rPr>
          <w:color w:val="000000" w:themeColor="text1"/>
          <w:sz w:val="28"/>
          <w:szCs w:val="28"/>
        </w:rPr>
        <w:br/>
        <w:t>12) обозначение документа, в соответствии с которым изготовлен и може</w:t>
      </w:r>
      <w:r w:rsidR="00F219CD" w:rsidRPr="00680028">
        <w:rPr>
          <w:color w:val="000000" w:themeColor="text1"/>
          <w:sz w:val="28"/>
          <w:szCs w:val="28"/>
        </w:rPr>
        <w:t>т быть идентифицирован продукт;</w:t>
      </w:r>
      <w:r w:rsidRPr="00680028">
        <w:rPr>
          <w:color w:val="000000" w:themeColor="text1"/>
          <w:sz w:val="28"/>
          <w:szCs w:val="28"/>
        </w:rPr>
        <w:br/>
        <w:t xml:space="preserve">13) наличие </w:t>
      </w:r>
      <w:proofErr w:type="spellStart"/>
      <w:r w:rsidRPr="00680028">
        <w:rPr>
          <w:color w:val="000000" w:themeColor="text1"/>
          <w:sz w:val="28"/>
          <w:szCs w:val="28"/>
        </w:rPr>
        <w:t>генно-инженерно-модифицированных</w:t>
      </w:r>
      <w:proofErr w:type="spellEnd"/>
      <w:r w:rsidRPr="00680028">
        <w:rPr>
          <w:color w:val="000000" w:themeColor="text1"/>
          <w:sz w:val="28"/>
          <w:szCs w:val="28"/>
        </w:rPr>
        <w:t xml:space="preserve"> организмов (ГМО) (в случае их присутствия в количес</w:t>
      </w:r>
      <w:r w:rsidR="00F219CD" w:rsidRPr="00680028">
        <w:rPr>
          <w:color w:val="000000" w:themeColor="text1"/>
          <w:sz w:val="28"/>
          <w:szCs w:val="28"/>
        </w:rPr>
        <w:t>тве более 0,9%).</w:t>
      </w:r>
      <w:proofErr w:type="gramEnd"/>
    </w:p>
    <w:p w:rsidR="007F7881" w:rsidRDefault="00697881" w:rsidP="007F7881">
      <w:pPr>
        <w:spacing w:after="0" w:line="360" w:lineRule="auto"/>
        <w:ind w:firstLine="709"/>
        <w:jc w:val="both"/>
        <w:rPr>
          <w:color w:val="000000" w:themeColor="text1"/>
          <w:sz w:val="28"/>
          <w:szCs w:val="28"/>
        </w:rPr>
      </w:pPr>
      <w:r w:rsidRPr="00680028">
        <w:rPr>
          <w:color w:val="000000" w:themeColor="text1"/>
          <w:sz w:val="28"/>
          <w:szCs w:val="28"/>
        </w:rPr>
        <w:t xml:space="preserve">* количественные сведения о пищевой ценности продуктов приводятся, если содержание пищевых веществ превышает 5% от суточной потребности </w:t>
      </w:r>
      <w:r w:rsidR="00F219CD" w:rsidRPr="00680028">
        <w:rPr>
          <w:color w:val="000000" w:themeColor="text1"/>
          <w:sz w:val="28"/>
          <w:szCs w:val="28"/>
        </w:rPr>
        <w:t xml:space="preserve">в </w:t>
      </w:r>
      <w:proofErr w:type="gramStart"/>
      <w:r w:rsidR="00F219CD" w:rsidRPr="00680028">
        <w:rPr>
          <w:color w:val="000000" w:themeColor="text1"/>
          <w:sz w:val="28"/>
          <w:szCs w:val="28"/>
        </w:rPr>
        <w:t>данном</w:t>
      </w:r>
      <w:proofErr w:type="gramEnd"/>
      <w:r w:rsidR="00F219CD" w:rsidRPr="00680028">
        <w:rPr>
          <w:color w:val="000000" w:themeColor="text1"/>
          <w:sz w:val="28"/>
          <w:szCs w:val="28"/>
        </w:rPr>
        <w:t xml:space="preserve"> </w:t>
      </w:r>
      <w:proofErr w:type="spellStart"/>
      <w:r w:rsidR="00F219CD" w:rsidRPr="00680028">
        <w:rPr>
          <w:color w:val="000000" w:themeColor="text1"/>
          <w:sz w:val="28"/>
          <w:szCs w:val="28"/>
        </w:rPr>
        <w:t>нутриенте</w:t>
      </w:r>
      <w:proofErr w:type="spellEnd"/>
      <w:r w:rsidR="00F219CD" w:rsidRPr="00680028">
        <w:rPr>
          <w:color w:val="000000" w:themeColor="text1"/>
          <w:sz w:val="28"/>
          <w:szCs w:val="28"/>
        </w:rPr>
        <w:t>.</w:t>
      </w:r>
    </w:p>
    <w:p w:rsidR="00A311A4" w:rsidRPr="00680028" w:rsidRDefault="00697881" w:rsidP="007F7881">
      <w:pPr>
        <w:spacing w:after="0" w:line="360" w:lineRule="auto"/>
        <w:ind w:firstLine="709"/>
        <w:jc w:val="both"/>
        <w:rPr>
          <w:color w:val="000000" w:themeColor="text1"/>
          <w:sz w:val="28"/>
          <w:szCs w:val="28"/>
        </w:rPr>
      </w:pPr>
      <w:r w:rsidRPr="00680028">
        <w:rPr>
          <w:color w:val="000000" w:themeColor="text1"/>
          <w:sz w:val="28"/>
          <w:szCs w:val="28"/>
        </w:rPr>
        <w:br/>
        <w:t>5. Маркировка на заменителях женского молока не должна содержать рисунок с изображением детей. В тексте маркировки должна быть информация о преиму</w:t>
      </w:r>
      <w:r w:rsidR="00F219CD" w:rsidRPr="00680028">
        <w:rPr>
          <w:color w:val="000000" w:themeColor="text1"/>
          <w:sz w:val="28"/>
          <w:szCs w:val="28"/>
        </w:rPr>
        <w:t>ществах грудного вскармливания.</w:t>
      </w:r>
      <w:r w:rsidRPr="00680028">
        <w:rPr>
          <w:color w:val="000000" w:themeColor="text1"/>
          <w:sz w:val="28"/>
          <w:szCs w:val="28"/>
        </w:rPr>
        <w:br/>
        <w:t>6. Маркировка на продукт диетического (лечебного и профилактического) питания должна содержать четкие указания о целевом назначении продукта, особенностях его состава и рекомендации по использованию в питании детей.</w:t>
      </w:r>
    </w:p>
    <w:p w:rsidR="00680028" w:rsidRDefault="00680028" w:rsidP="00680028">
      <w:pPr>
        <w:pStyle w:val="a4"/>
        <w:spacing w:after="0" w:line="360" w:lineRule="auto"/>
        <w:ind w:left="0" w:firstLine="709"/>
        <w:rPr>
          <w:bCs/>
          <w:color w:val="000000" w:themeColor="text1"/>
          <w:sz w:val="28"/>
          <w:szCs w:val="28"/>
        </w:rPr>
      </w:pPr>
    </w:p>
    <w:p w:rsidR="00680028" w:rsidRDefault="00AF4E09" w:rsidP="00680028">
      <w:pPr>
        <w:pStyle w:val="a4"/>
        <w:spacing w:after="0" w:line="360" w:lineRule="auto"/>
        <w:ind w:left="0" w:firstLine="709"/>
        <w:jc w:val="both"/>
        <w:rPr>
          <w:bCs/>
          <w:color w:val="000000" w:themeColor="text1"/>
          <w:sz w:val="28"/>
          <w:szCs w:val="28"/>
        </w:rPr>
      </w:pPr>
      <w:r w:rsidRPr="00680028">
        <w:rPr>
          <w:bCs/>
          <w:color w:val="000000" w:themeColor="text1"/>
          <w:sz w:val="28"/>
          <w:szCs w:val="28"/>
        </w:rPr>
        <w:t xml:space="preserve">Требования к реализации </w:t>
      </w:r>
      <w:r w:rsidR="00F219CD" w:rsidRPr="00680028">
        <w:rPr>
          <w:bCs/>
          <w:color w:val="000000" w:themeColor="text1"/>
          <w:sz w:val="28"/>
          <w:szCs w:val="28"/>
        </w:rPr>
        <w:t xml:space="preserve"> и хране</w:t>
      </w:r>
      <w:r w:rsidR="00DE40DB" w:rsidRPr="00680028">
        <w:rPr>
          <w:bCs/>
          <w:color w:val="000000" w:themeColor="text1"/>
          <w:sz w:val="28"/>
          <w:szCs w:val="28"/>
        </w:rPr>
        <w:t>нию:</w:t>
      </w:r>
    </w:p>
    <w:p w:rsidR="00680028" w:rsidRPr="00680028" w:rsidRDefault="00AF4E09" w:rsidP="00680028">
      <w:pPr>
        <w:pStyle w:val="a4"/>
        <w:spacing w:after="0" w:line="360" w:lineRule="auto"/>
        <w:ind w:left="0" w:firstLine="709"/>
        <w:jc w:val="both"/>
        <w:rPr>
          <w:color w:val="000000" w:themeColor="text1"/>
          <w:sz w:val="28"/>
          <w:szCs w:val="28"/>
        </w:rPr>
      </w:pPr>
      <w:r w:rsidRPr="00680028">
        <w:rPr>
          <w:color w:val="000000" w:themeColor="text1"/>
          <w:sz w:val="28"/>
          <w:szCs w:val="28"/>
        </w:rPr>
        <w:lastRenderedPageBreak/>
        <w:br/>
      </w:r>
      <w:r w:rsidR="00DE40DB" w:rsidRPr="00680028">
        <w:rPr>
          <w:color w:val="000000" w:themeColor="text1"/>
          <w:sz w:val="28"/>
          <w:szCs w:val="28"/>
        </w:rPr>
        <w:t>В соответствии с частью 7 статьи 55 Федерального закона РФ от 12.04.2010 N 61-ФЗ «Об обращении лекарственных средств» (в ред. от 02.07.2013)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продукты детского и диетического питания.</w:t>
      </w:r>
      <w:r w:rsidR="00F219CD" w:rsidRPr="00680028">
        <w:rPr>
          <w:color w:val="000000" w:themeColor="text1"/>
          <w:sz w:val="28"/>
          <w:szCs w:val="28"/>
        </w:rPr>
        <w:t xml:space="preserve"> </w:t>
      </w:r>
      <w:r w:rsidR="00DE40DB" w:rsidRPr="00680028">
        <w:rPr>
          <w:color w:val="000000" w:themeColor="text1"/>
          <w:sz w:val="28"/>
          <w:szCs w:val="28"/>
        </w:rPr>
        <w:t>Эта норма дублируется в пункте 2.5 Отраслевого стандарта «Правила отпуска (реализации) лекарственных средств в аптечных организациях. Основные положения» ОСТ 91500.05.0007-2003, утвержденного Приказом Минздрава РФ от 04.03.2003 N 80 (в ред. от 18.04.2007), согласно которому аптечные организации могут осуществлять реализацию детского и диетического питания.</w:t>
      </w:r>
      <w:r w:rsidR="00F219CD" w:rsidRPr="00680028">
        <w:rPr>
          <w:color w:val="000000" w:themeColor="text1"/>
          <w:sz w:val="28"/>
          <w:szCs w:val="28"/>
        </w:rPr>
        <w:t xml:space="preserve"> </w:t>
      </w:r>
      <w:proofErr w:type="gramStart"/>
      <w:r w:rsidR="00DE40DB" w:rsidRPr="00680028">
        <w:rPr>
          <w:color w:val="000000" w:themeColor="text1"/>
          <w:sz w:val="28"/>
          <w:szCs w:val="28"/>
        </w:rPr>
        <w:t xml:space="preserve">В соответствии с пунктом 3.2 Санитарно-эпидемиологических правил и нормативов «Организация детского питания» </w:t>
      </w:r>
      <w:proofErr w:type="spellStart"/>
      <w:r w:rsidR="00DE40DB" w:rsidRPr="00680028">
        <w:rPr>
          <w:color w:val="000000" w:themeColor="text1"/>
          <w:sz w:val="28"/>
          <w:szCs w:val="28"/>
        </w:rPr>
        <w:t>СанПин</w:t>
      </w:r>
      <w:proofErr w:type="spellEnd"/>
      <w:r w:rsidR="00DE40DB" w:rsidRPr="00680028">
        <w:rPr>
          <w:color w:val="000000" w:themeColor="text1"/>
          <w:sz w:val="28"/>
          <w:szCs w:val="28"/>
        </w:rPr>
        <w:t xml:space="preserve"> 2.3.2.1940-05, утвержденных Постановлением Главного государственного санитарного врача РФ от 19.01.2005 г. N 3 (в ред. от 27.06.2008), производство продуктов детского питания осуществляется при наличии:•санитарно-эпидемиологического заключения на производство продуктов детского питания;•программ производственного контроля, утвержденных и согласованных в соответствии с санитарными правилами;</w:t>
      </w:r>
      <w:proofErr w:type="gramEnd"/>
      <w:r w:rsidR="00DE40DB" w:rsidRPr="00680028">
        <w:rPr>
          <w:color w:val="000000" w:themeColor="text1"/>
          <w:sz w:val="28"/>
          <w:szCs w:val="28"/>
        </w:rPr>
        <w:t xml:space="preserve">•технических документов, согласованных в установленном </w:t>
      </w:r>
      <w:proofErr w:type="spellStart"/>
      <w:r w:rsidR="00DE40DB" w:rsidRPr="00680028">
        <w:rPr>
          <w:color w:val="000000" w:themeColor="text1"/>
          <w:sz w:val="28"/>
          <w:szCs w:val="28"/>
        </w:rPr>
        <w:t>порядке</w:t>
      </w:r>
      <w:proofErr w:type="gramStart"/>
      <w:r w:rsidR="00DE40DB" w:rsidRPr="00680028">
        <w:rPr>
          <w:color w:val="000000" w:themeColor="text1"/>
          <w:sz w:val="28"/>
          <w:szCs w:val="28"/>
        </w:rPr>
        <w:t>.К</w:t>
      </w:r>
      <w:proofErr w:type="gramEnd"/>
      <w:r w:rsidR="00DE40DB" w:rsidRPr="00680028">
        <w:rPr>
          <w:color w:val="000000" w:themeColor="text1"/>
          <w:sz w:val="28"/>
          <w:szCs w:val="28"/>
        </w:rPr>
        <w:t>роме</w:t>
      </w:r>
      <w:proofErr w:type="spellEnd"/>
      <w:r w:rsidR="00DE40DB" w:rsidRPr="00680028">
        <w:rPr>
          <w:color w:val="000000" w:themeColor="text1"/>
          <w:sz w:val="28"/>
          <w:szCs w:val="28"/>
        </w:rPr>
        <w:t xml:space="preserve"> того, согласно Разделу II Решения Комиссии Таможенного союза от 28.05.2010 N 299 (ред. от 15.01.2013) «О применении санитарных мер в таможенном союзе» детское питание подлежит государственной регистрации.</w:t>
      </w:r>
      <w:r w:rsidRPr="00680028">
        <w:rPr>
          <w:color w:val="000000" w:themeColor="text1"/>
          <w:sz w:val="28"/>
          <w:szCs w:val="28"/>
        </w:rPr>
        <w:br/>
        <w:t>1. Условия реализации продуктов для детского питания должны соответствовать требованиям технического регламента в сфере безопасности пищевых продуктов, с учет</w:t>
      </w:r>
      <w:r w:rsidR="00F219CD" w:rsidRPr="00680028">
        <w:rPr>
          <w:color w:val="000000" w:themeColor="text1"/>
          <w:sz w:val="28"/>
          <w:szCs w:val="28"/>
        </w:rPr>
        <w:t>ом требований настоящей статьи.</w:t>
      </w:r>
      <w:r w:rsidRPr="00680028">
        <w:rPr>
          <w:color w:val="000000" w:themeColor="text1"/>
          <w:sz w:val="28"/>
          <w:szCs w:val="28"/>
        </w:rPr>
        <w:br/>
        <w:t xml:space="preserve">2. Продукты для детского питания детей раннего возраста должны реализоваться только через специальные магазины, специализированные </w:t>
      </w:r>
      <w:r w:rsidRPr="00680028">
        <w:rPr>
          <w:color w:val="000000" w:themeColor="text1"/>
          <w:sz w:val="28"/>
          <w:szCs w:val="28"/>
        </w:rPr>
        <w:lastRenderedPageBreak/>
        <w:t>отделы магазинов, аптеки, раздаточные пункты при обеспечении ими соответствующих условий хранения.</w:t>
      </w:r>
    </w:p>
    <w:p w:rsidR="00DE40DB" w:rsidRPr="00680028" w:rsidRDefault="00AF4E09" w:rsidP="00680028">
      <w:pPr>
        <w:pStyle w:val="a4"/>
        <w:spacing w:after="0" w:line="360" w:lineRule="auto"/>
        <w:ind w:left="0" w:firstLine="709"/>
        <w:jc w:val="both"/>
        <w:rPr>
          <w:color w:val="000000" w:themeColor="text1"/>
          <w:sz w:val="28"/>
          <w:szCs w:val="28"/>
        </w:rPr>
      </w:pPr>
      <w:r w:rsidRPr="00680028">
        <w:rPr>
          <w:color w:val="000000" w:themeColor="text1"/>
          <w:sz w:val="28"/>
          <w:szCs w:val="28"/>
        </w:rPr>
        <w:t xml:space="preserve"> Из аптеки детское питание отпускается по тре</w:t>
      </w:r>
      <w:r w:rsidR="00680028">
        <w:rPr>
          <w:color w:val="000000" w:themeColor="text1"/>
          <w:sz w:val="28"/>
          <w:szCs w:val="28"/>
        </w:rPr>
        <w:t>бованию покупателя без рецепта.</w:t>
      </w:r>
      <w:r w:rsidRPr="00680028">
        <w:rPr>
          <w:color w:val="000000" w:themeColor="text1"/>
          <w:sz w:val="28"/>
          <w:szCs w:val="28"/>
        </w:rPr>
        <w:br/>
        <w:t>3. Поставка заменителей женского молока в лечебно-профилактические учреждения родовспоможения допускается только с разрешения главного врача данного учреждения.</w:t>
      </w:r>
    </w:p>
    <w:p w:rsidR="00DE40DB" w:rsidRPr="00680028" w:rsidRDefault="00DE40DB" w:rsidP="00680028">
      <w:pPr>
        <w:pStyle w:val="a4"/>
        <w:spacing w:after="0" w:line="360" w:lineRule="auto"/>
        <w:ind w:left="0" w:firstLine="709"/>
        <w:jc w:val="both"/>
        <w:rPr>
          <w:color w:val="000000" w:themeColor="text1"/>
          <w:sz w:val="28"/>
          <w:szCs w:val="28"/>
        </w:rPr>
      </w:pPr>
      <w:r w:rsidRPr="00680028">
        <w:rPr>
          <w:color w:val="000000" w:themeColor="text1"/>
          <w:sz w:val="28"/>
          <w:szCs w:val="28"/>
        </w:rPr>
        <w:t>Сроки годности и условия хранения пищевых продуктов для детского питания до и после вскрытия потребительской упаковки устанавливаются производителем, который несет полную ответственность за установленные им сроки и условия хранения.</w:t>
      </w:r>
    </w:p>
    <w:p w:rsidR="007F7881" w:rsidRDefault="00DE40DB" w:rsidP="00680028">
      <w:pPr>
        <w:pStyle w:val="a4"/>
        <w:spacing w:after="0" w:line="360" w:lineRule="auto"/>
        <w:ind w:left="0" w:firstLine="709"/>
        <w:jc w:val="both"/>
        <w:rPr>
          <w:rStyle w:val="aa"/>
          <w:bCs/>
          <w:i w:val="0"/>
          <w:color w:val="000000" w:themeColor="text1"/>
          <w:sz w:val="28"/>
          <w:szCs w:val="28"/>
        </w:rPr>
      </w:pPr>
      <w:r w:rsidRPr="00680028">
        <w:rPr>
          <w:color w:val="000000" w:themeColor="text1"/>
          <w:sz w:val="28"/>
          <w:szCs w:val="28"/>
        </w:rPr>
        <w:br/>
      </w:r>
    </w:p>
    <w:p w:rsidR="00AF4E09" w:rsidRPr="00680028" w:rsidRDefault="00DE40DB" w:rsidP="00680028">
      <w:pPr>
        <w:pStyle w:val="a4"/>
        <w:spacing w:after="0" w:line="360" w:lineRule="auto"/>
        <w:ind w:left="0" w:firstLine="709"/>
        <w:jc w:val="both"/>
        <w:rPr>
          <w:color w:val="000000" w:themeColor="text1"/>
          <w:sz w:val="28"/>
          <w:szCs w:val="28"/>
        </w:rPr>
      </w:pPr>
      <w:r w:rsidRPr="00680028">
        <w:rPr>
          <w:rStyle w:val="aa"/>
          <w:bCs/>
          <w:i w:val="0"/>
          <w:color w:val="000000" w:themeColor="text1"/>
          <w:sz w:val="28"/>
          <w:szCs w:val="28"/>
        </w:rPr>
        <w:t>Диетическое питание</w:t>
      </w:r>
      <w:r w:rsidRPr="00680028">
        <w:rPr>
          <w:color w:val="000000" w:themeColor="text1"/>
          <w:sz w:val="28"/>
          <w:szCs w:val="28"/>
        </w:rPr>
        <w:t xml:space="preserve"> – это лечебное  и профилактическое питание, сочетающее в себе комплекс сбалансированных витаминов, минералов, белков, жиров и углеводов.</w:t>
      </w:r>
    </w:p>
    <w:p w:rsidR="009D541F" w:rsidRPr="00680028" w:rsidRDefault="00A81FBF" w:rsidP="00680028">
      <w:pPr>
        <w:pStyle w:val="p1"/>
        <w:spacing w:before="0" w:beforeAutospacing="0" w:after="0" w:afterAutospacing="0" w:line="360" w:lineRule="auto"/>
        <w:ind w:firstLine="709"/>
        <w:jc w:val="both"/>
        <w:rPr>
          <w:rStyle w:val="aa"/>
          <w:i w:val="0"/>
          <w:color w:val="000000" w:themeColor="text1"/>
          <w:sz w:val="28"/>
          <w:szCs w:val="28"/>
        </w:rPr>
      </w:pPr>
      <w:r w:rsidRPr="00680028">
        <w:rPr>
          <w:rStyle w:val="aa"/>
          <w:i w:val="0"/>
          <w:color w:val="000000" w:themeColor="text1"/>
          <w:sz w:val="28"/>
          <w:szCs w:val="28"/>
        </w:rPr>
        <w:t>Классификация диетических продукто</w:t>
      </w:r>
      <w:r w:rsidR="009D541F" w:rsidRPr="00680028">
        <w:rPr>
          <w:rStyle w:val="aa"/>
          <w:i w:val="0"/>
          <w:color w:val="000000" w:themeColor="text1"/>
          <w:sz w:val="28"/>
          <w:szCs w:val="28"/>
        </w:rPr>
        <w:t>в:</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1. </w:t>
      </w:r>
      <w:proofErr w:type="gramStart"/>
      <w:r w:rsidRPr="00680028">
        <w:rPr>
          <w:color w:val="000000" w:themeColor="text1"/>
          <w:sz w:val="28"/>
          <w:szCs w:val="28"/>
        </w:rPr>
        <w:t>Обеспечивающие</w:t>
      </w:r>
      <w:proofErr w:type="gramEnd"/>
      <w:r w:rsidRPr="00680028">
        <w:rPr>
          <w:color w:val="000000" w:themeColor="text1"/>
          <w:sz w:val="28"/>
          <w:szCs w:val="28"/>
        </w:rPr>
        <w:t xml:space="preserve"> химическое и механическое </w:t>
      </w:r>
      <w:proofErr w:type="spellStart"/>
      <w:r w:rsidRPr="00680028">
        <w:rPr>
          <w:color w:val="000000" w:themeColor="text1"/>
          <w:sz w:val="28"/>
          <w:szCs w:val="28"/>
        </w:rPr>
        <w:t>щажение</w:t>
      </w:r>
      <w:proofErr w:type="spellEnd"/>
      <w:r w:rsidRPr="00680028">
        <w:rPr>
          <w:color w:val="000000" w:themeColor="text1"/>
          <w:sz w:val="28"/>
          <w:szCs w:val="28"/>
        </w:rPr>
        <w:t xml:space="preserve"> желудочно-кишечного тракта.</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2. С пониженным содержанием натрия.</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3. С пониженным содержанием белка.</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4. С измененным составом жиров:</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а) со сниженным содержанием жиров;</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 xml:space="preserve">б) с заменой части животных и </w:t>
      </w:r>
      <w:proofErr w:type="spellStart"/>
      <w:r w:rsidRPr="00680028">
        <w:rPr>
          <w:color w:val="000000" w:themeColor="text1"/>
          <w:sz w:val="28"/>
          <w:szCs w:val="28"/>
        </w:rPr>
        <w:t>гидрированных</w:t>
      </w:r>
      <w:proofErr w:type="spellEnd"/>
      <w:r w:rsidRPr="00680028">
        <w:rPr>
          <w:color w:val="000000" w:themeColor="text1"/>
          <w:sz w:val="28"/>
          <w:szCs w:val="28"/>
        </w:rPr>
        <w:t xml:space="preserve"> жиров растительными маслами;</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в) с заменой части животных или растительных жиров заменителями жира;</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 xml:space="preserve">г) с заменой части жиров </w:t>
      </w:r>
      <w:proofErr w:type="gramStart"/>
      <w:r w:rsidRPr="00680028">
        <w:rPr>
          <w:color w:val="000000" w:themeColor="text1"/>
          <w:sz w:val="28"/>
          <w:szCs w:val="28"/>
        </w:rPr>
        <w:t>на</w:t>
      </w:r>
      <w:proofErr w:type="gramEnd"/>
      <w:r w:rsidRPr="00680028">
        <w:rPr>
          <w:color w:val="000000" w:themeColor="text1"/>
          <w:sz w:val="28"/>
          <w:szCs w:val="28"/>
        </w:rPr>
        <w:t xml:space="preserve"> коротко</w:t>
      </w:r>
      <w:r w:rsidR="009D541F" w:rsidRPr="00680028">
        <w:rPr>
          <w:color w:val="000000" w:themeColor="text1"/>
          <w:sz w:val="28"/>
          <w:szCs w:val="28"/>
        </w:rPr>
        <w:t xml:space="preserve"> </w:t>
      </w:r>
      <w:r w:rsidRPr="00680028">
        <w:rPr>
          <w:color w:val="000000" w:themeColor="text1"/>
          <w:sz w:val="28"/>
          <w:szCs w:val="28"/>
        </w:rPr>
        <w:t xml:space="preserve">– и </w:t>
      </w:r>
      <w:proofErr w:type="spellStart"/>
      <w:r w:rsidRPr="00680028">
        <w:rPr>
          <w:color w:val="000000" w:themeColor="text1"/>
          <w:sz w:val="28"/>
          <w:szCs w:val="28"/>
        </w:rPr>
        <w:t>среднецепочечные</w:t>
      </w:r>
      <w:proofErr w:type="spellEnd"/>
      <w:r w:rsidRPr="00680028">
        <w:rPr>
          <w:color w:val="000000" w:themeColor="text1"/>
          <w:sz w:val="28"/>
          <w:szCs w:val="28"/>
        </w:rPr>
        <w:t xml:space="preserve"> </w:t>
      </w:r>
      <w:proofErr w:type="spellStart"/>
      <w:r w:rsidRPr="00680028">
        <w:rPr>
          <w:color w:val="000000" w:themeColor="text1"/>
          <w:sz w:val="28"/>
          <w:szCs w:val="28"/>
        </w:rPr>
        <w:t>триглицериды</w:t>
      </w:r>
      <w:proofErr w:type="spellEnd"/>
      <w:r w:rsidRPr="00680028">
        <w:rPr>
          <w:color w:val="000000" w:themeColor="text1"/>
          <w:sz w:val="28"/>
          <w:szCs w:val="28"/>
        </w:rPr>
        <w:t>;</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5. С измененным составом углеводов:</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lastRenderedPageBreak/>
        <w:t xml:space="preserve">а) с </w:t>
      </w:r>
      <w:proofErr w:type="spellStart"/>
      <w:r w:rsidRPr="00680028">
        <w:rPr>
          <w:color w:val="000000" w:themeColor="text1"/>
          <w:sz w:val="28"/>
          <w:szCs w:val="28"/>
        </w:rPr>
        <w:t>заменением</w:t>
      </w:r>
      <w:proofErr w:type="spellEnd"/>
      <w:r w:rsidRPr="00680028">
        <w:rPr>
          <w:color w:val="000000" w:themeColor="text1"/>
          <w:sz w:val="28"/>
          <w:szCs w:val="28"/>
        </w:rPr>
        <w:t xml:space="preserve"> сахара </w:t>
      </w:r>
      <w:proofErr w:type="spellStart"/>
      <w:r w:rsidRPr="00680028">
        <w:rPr>
          <w:color w:val="000000" w:themeColor="text1"/>
          <w:sz w:val="28"/>
          <w:szCs w:val="28"/>
        </w:rPr>
        <w:t>сахарозаменителями</w:t>
      </w:r>
      <w:proofErr w:type="spellEnd"/>
      <w:r w:rsidRPr="00680028">
        <w:rPr>
          <w:color w:val="000000" w:themeColor="text1"/>
          <w:sz w:val="28"/>
          <w:szCs w:val="28"/>
        </w:rPr>
        <w:t xml:space="preserve"> и </w:t>
      </w:r>
      <w:proofErr w:type="gramStart"/>
      <w:r w:rsidRPr="00680028">
        <w:rPr>
          <w:color w:val="000000" w:themeColor="text1"/>
          <w:sz w:val="28"/>
          <w:szCs w:val="28"/>
        </w:rPr>
        <w:t>пищевыми</w:t>
      </w:r>
      <w:proofErr w:type="gramEnd"/>
      <w:r w:rsidRPr="00680028">
        <w:rPr>
          <w:color w:val="000000" w:themeColor="text1"/>
          <w:sz w:val="28"/>
          <w:szCs w:val="28"/>
        </w:rPr>
        <w:t xml:space="preserve"> </w:t>
      </w:r>
      <w:proofErr w:type="spellStart"/>
      <w:r w:rsidRPr="00680028">
        <w:rPr>
          <w:color w:val="000000" w:themeColor="text1"/>
          <w:sz w:val="28"/>
          <w:szCs w:val="28"/>
        </w:rPr>
        <w:t>добавками-подсластителями</w:t>
      </w:r>
      <w:proofErr w:type="spellEnd"/>
      <w:r w:rsidRPr="00680028">
        <w:rPr>
          <w:color w:val="000000" w:themeColor="text1"/>
          <w:sz w:val="28"/>
          <w:szCs w:val="28"/>
        </w:rPr>
        <w:t>;</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б) со сниженным содержанием усвояемых углеводов;</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в) </w:t>
      </w:r>
      <w:proofErr w:type="gramStart"/>
      <w:r w:rsidRPr="00680028">
        <w:rPr>
          <w:color w:val="000000" w:themeColor="text1"/>
          <w:sz w:val="28"/>
          <w:szCs w:val="28"/>
        </w:rPr>
        <w:t>обогащенные</w:t>
      </w:r>
      <w:proofErr w:type="gramEnd"/>
      <w:r w:rsidRPr="00680028">
        <w:rPr>
          <w:color w:val="000000" w:themeColor="text1"/>
          <w:sz w:val="28"/>
          <w:szCs w:val="28"/>
        </w:rPr>
        <w:t xml:space="preserve"> пищевыми волокнами;</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г) молоко и молочные продукты с пониженным содержанием молочного сахара (</w:t>
      </w:r>
      <w:proofErr w:type="spellStart"/>
      <w:r w:rsidRPr="00680028">
        <w:rPr>
          <w:color w:val="000000" w:themeColor="text1"/>
          <w:sz w:val="28"/>
          <w:szCs w:val="28"/>
        </w:rPr>
        <w:t>низколактозные</w:t>
      </w:r>
      <w:proofErr w:type="spellEnd"/>
      <w:r w:rsidRPr="00680028">
        <w:rPr>
          <w:color w:val="000000" w:themeColor="text1"/>
          <w:sz w:val="28"/>
          <w:szCs w:val="28"/>
        </w:rPr>
        <w:t>).</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 xml:space="preserve">6. Пониженной </w:t>
      </w:r>
      <w:proofErr w:type="spellStart"/>
      <w:r w:rsidRPr="00680028">
        <w:rPr>
          <w:color w:val="000000" w:themeColor="text1"/>
          <w:sz w:val="28"/>
          <w:szCs w:val="28"/>
        </w:rPr>
        <w:t>энергоценности</w:t>
      </w:r>
      <w:proofErr w:type="spellEnd"/>
      <w:r w:rsidRPr="00680028">
        <w:rPr>
          <w:color w:val="000000" w:themeColor="text1"/>
          <w:sz w:val="28"/>
          <w:szCs w:val="28"/>
        </w:rPr>
        <w:t>.</w:t>
      </w:r>
    </w:p>
    <w:p w:rsidR="00A81FBF" w:rsidRPr="00680028" w:rsidRDefault="00A81FBF" w:rsidP="00680028">
      <w:pPr>
        <w:pStyle w:val="p1"/>
        <w:spacing w:before="0" w:beforeAutospacing="0" w:after="0" w:afterAutospacing="0" w:line="360" w:lineRule="auto"/>
        <w:ind w:firstLine="709"/>
        <w:jc w:val="both"/>
        <w:rPr>
          <w:color w:val="000000" w:themeColor="text1"/>
          <w:sz w:val="28"/>
          <w:szCs w:val="28"/>
        </w:rPr>
      </w:pPr>
      <w:r w:rsidRPr="00680028">
        <w:rPr>
          <w:color w:val="000000" w:themeColor="text1"/>
          <w:sz w:val="28"/>
          <w:szCs w:val="28"/>
        </w:rPr>
        <w:t xml:space="preserve">7. Обогащенные </w:t>
      </w:r>
      <w:proofErr w:type="spellStart"/>
      <w:r w:rsidRPr="00680028">
        <w:rPr>
          <w:color w:val="000000" w:themeColor="text1"/>
          <w:sz w:val="28"/>
          <w:szCs w:val="28"/>
        </w:rPr>
        <w:t>эссенциальными</w:t>
      </w:r>
      <w:proofErr w:type="spellEnd"/>
      <w:r w:rsidRPr="00680028">
        <w:rPr>
          <w:color w:val="000000" w:themeColor="text1"/>
          <w:sz w:val="28"/>
          <w:szCs w:val="28"/>
        </w:rPr>
        <w:t xml:space="preserve"> </w:t>
      </w:r>
      <w:proofErr w:type="spellStart"/>
      <w:r w:rsidRPr="00680028">
        <w:rPr>
          <w:color w:val="000000" w:themeColor="text1"/>
          <w:sz w:val="28"/>
          <w:szCs w:val="28"/>
        </w:rPr>
        <w:t>нутриентами</w:t>
      </w:r>
      <w:proofErr w:type="spellEnd"/>
      <w:r w:rsidRPr="00680028">
        <w:rPr>
          <w:color w:val="000000" w:themeColor="text1"/>
          <w:sz w:val="28"/>
          <w:szCs w:val="28"/>
        </w:rPr>
        <w:t>.</w:t>
      </w:r>
    </w:p>
    <w:p w:rsidR="009D541F" w:rsidRPr="00680028" w:rsidRDefault="009D541F" w:rsidP="00680028">
      <w:pPr>
        <w:pStyle w:val="1"/>
        <w:spacing w:before="0" w:line="360" w:lineRule="auto"/>
        <w:ind w:firstLine="709"/>
        <w:jc w:val="both"/>
        <w:rPr>
          <w:rFonts w:ascii="Times New Roman" w:hAnsi="Times New Roman" w:cs="Times New Roman"/>
          <w:color w:val="000000" w:themeColor="text1"/>
        </w:rPr>
      </w:pPr>
    </w:p>
    <w:p w:rsidR="003F57A5" w:rsidRPr="00680028" w:rsidRDefault="003F57A5" w:rsidP="00680028">
      <w:pPr>
        <w:pStyle w:val="1"/>
        <w:spacing w:before="0" w:line="360" w:lineRule="auto"/>
        <w:ind w:firstLine="709"/>
        <w:jc w:val="both"/>
        <w:rPr>
          <w:rFonts w:ascii="Times New Roman" w:hAnsi="Times New Roman" w:cs="Times New Roman"/>
          <w:color w:val="000000" w:themeColor="text1"/>
        </w:rPr>
      </w:pPr>
      <w:proofErr w:type="gramStart"/>
      <w:r w:rsidRPr="00680028">
        <w:rPr>
          <w:rFonts w:ascii="Times New Roman" w:hAnsi="Times New Roman" w:cs="Times New Roman"/>
          <w:color w:val="000000" w:themeColor="text1"/>
        </w:rPr>
        <w:t>ТР</w:t>
      </w:r>
      <w:proofErr w:type="gramEnd"/>
      <w:r w:rsidRPr="00680028">
        <w:rPr>
          <w:rFonts w:ascii="Times New Roman" w:hAnsi="Times New Roman" w:cs="Times New Roman"/>
          <w:color w:val="000000" w:themeColor="text1"/>
        </w:rPr>
        <w:t xml:space="preserve">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DE40DB" w:rsidRPr="00680028" w:rsidRDefault="003F57A5" w:rsidP="00680028">
      <w:pPr>
        <w:pStyle w:val="3"/>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Требования к упаковке и маркировке отдельных видов специализированной пищевой продукции, в том числе диетического лечебного и диетического профилактического питания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1. Упаковка и 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соответствовать требованиям технических регламентов Таможенного союза "Технический регламент на пищевую продукцию в части ее маркировк</w:t>
      </w:r>
      <w:r w:rsidR="009D541F" w:rsidRPr="00680028">
        <w:rPr>
          <w:rFonts w:eastAsia="Times New Roman"/>
          <w:color w:val="000000" w:themeColor="text1"/>
          <w:sz w:val="28"/>
          <w:szCs w:val="28"/>
          <w:lang w:eastAsia="ru-RU"/>
        </w:rPr>
        <w:t>и" и "О безопасности упаковки".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2. Отдельные виды специализированной пищевой продукции, в том числе диетического лечебного и диетического профилактического питания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w:t>
      </w:r>
      <w:r w:rsidR="009D541F" w:rsidRPr="00680028">
        <w:rPr>
          <w:rFonts w:eastAsia="Times New Roman"/>
          <w:color w:val="000000" w:themeColor="text1"/>
          <w:sz w:val="28"/>
          <w:szCs w:val="28"/>
          <w:lang w:eastAsia="ru-RU"/>
        </w:rPr>
        <w:t>словий их перевозки и хранения.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3. При упаковке отдельных видов специализированной пищевой продукции, в том числе диетического лечебного и диетического профилактического питания должны применяться материалы и изделия, соответствующие требованиям безопасности к материалам и изделиям, </w:t>
      </w:r>
      <w:r w:rsidRPr="00680028">
        <w:rPr>
          <w:rFonts w:eastAsia="Times New Roman"/>
          <w:color w:val="000000" w:themeColor="text1"/>
          <w:sz w:val="28"/>
          <w:szCs w:val="28"/>
          <w:lang w:eastAsia="ru-RU"/>
        </w:rPr>
        <w:lastRenderedPageBreak/>
        <w:t>контактирующим с пищевой продукции, установленным соответствующим техническим</w:t>
      </w:r>
      <w:r w:rsidR="00680028">
        <w:rPr>
          <w:rFonts w:eastAsia="Times New Roman"/>
          <w:color w:val="000000" w:themeColor="text1"/>
          <w:sz w:val="28"/>
          <w:szCs w:val="28"/>
          <w:lang w:eastAsia="ru-RU"/>
        </w:rPr>
        <w:t xml:space="preserve"> регламентом Таможенного союза.</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4.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w:t>
      </w:r>
      <w:r w:rsidR="009D541F" w:rsidRPr="00680028">
        <w:rPr>
          <w:rFonts w:eastAsia="Times New Roman"/>
          <w:color w:val="000000" w:themeColor="text1"/>
          <w:sz w:val="28"/>
          <w:szCs w:val="28"/>
          <w:lang w:eastAsia="ru-RU"/>
        </w:rPr>
        <w:t>ковке для разового потребления.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5. </w:t>
      </w:r>
      <w:proofErr w:type="gramStart"/>
      <w:r w:rsidRPr="00680028">
        <w:rPr>
          <w:rFonts w:eastAsia="Times New Roman"/>
          <w:color w:val="000000" w:themeColor="text1"/>
          <w:sz w:val="28"/>
          <w:szCs w:val="28"/>
          <w:lang w:eastAsia="ru-RU"/>
        </w:rPr>
        <w:t>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статье 4 настоящего Технического регламента, категории лиц, для которых они предназначены и (или) сведения об изменении состава такой продукции, ре</w:t>
      </w:r>
      <w:r w:rsidR="009D541F" w:rsidRPr="00680028">
        <w:rPr>
          <w:rFonts w:eastAsia="Times New Roman"/>
          <w:color w:val="000000" w:themeColor="text1"/>
          <w:sz w:val="28"/>
          <w:szCs w:val="28"/>
          <w:lang w:eastAsia="ru-RU"/>
        </w:rPr>
        <w:t>комендации по их использованию.</w:t>
      </w:r>
      <w:proofErr w:type="gramEnd"/>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6.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w:t>
      </w:r>
      <w:r w:rsidR="009D541F" w:rsidRPr="00680028">
        <w:rPr>
          <w:rFonts w:eastAsia="Times New Roman"/>
          <w:color w:val="000000" w:themeColor="text1"/>
          <w:sz w:val="28"/>
          <w:szCs w:val="28"/>
          <w:lang w:eastAsia="ru-RU"/>
        </w:rPr>
        <w:t>оответствующее предостережение.</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7. В дополнение ко всем указаниям по маркировке, касающимся диетической продукции с низким содержанием натрия (за исключением заменителей соли как таковых), должны выполняться следующие</w:t>
      </w:r>
      <w:r w:rsidR="009D541F" w:rsidRPr="00680028">
        <w:rPr>
          <w:rFonts w:eastAsia="Times New Roman"/>
          <w:color w:val="000000" w:themeColor="text1"/>
          <w:sz w:val="28"/>
          <w:szCs w:val="28"/>
          <w:lang w:eastAsia="ru-RU"/>
        </w:rPr>
        <w:t xml:space="preserve"> особые указания по маркировке:</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1) при наличии заменителей должно быть указано наличие заменителей соли, перечисленных в приложении 4* наст</w:t>
      </w:r>
      <w:r w:rsidR="009D541F" w:rsidRPr="00680028">
        <w:rPr>
          <w:rFonts w:eastAsia="Times New Roman"/>
          <w:color w:val="000000" w:themeColor="text1"/>
          <w:sz w:val="28"/>
          <w:szCs w:val="28"/>
          <w:lang w:eastAsia="ru-RU"/>
        </w:rPr>
        <w:t>оящего Технического регламента;</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w:t>
      </w:r>
      <w:r w:rsidR="009D541F" w:rsidRPr="00680028">
        <w:rPr>
          <w:rFonts w:eastAsia="Times New Roman"/>
          <w:color w:val="000000" w:themeColor="text1"/>
          <w:sz w:val="28"/>
          <w:szCs w:val="28"/>
          <w:lang w:eastAsia="ru-RU"/>
        </w:rPr>
        <w:t>катиона на 100 грамм продукции.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lastRenderedPageBreak/>
        <w:t>8. 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w:t>
      </w:r>
      <w:r w:rsidR="009D541F" w:rsidRPr="00680028">
        <w:rPr>
          <w:rFonts w:eastAsia="Times New Roman"/>
          <w:color w:val="000000" w:themeColor="text1"/>
          <w:sz w:val="28"/>
          <w:szCs w:val="28"/>
          <w:lang w:eastAsia="ru-RU"/>
        </w:rPr>
        <w:t xml:space="preserve"> грамм массы смеси заменителей.</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9. </w:t>
      </w:r>
      <w:proofErr w:type="gramStart"/>
      <w:r w:rsidRPr="00680028">
        <w:rPr>
          <w:rFonts w:eastAsia="Times New Roman"/>
          <w:color w:val="000000" w:themeColor="text1"/>
          <w:sz w:val="28"/>
          <w:szCs w:val="28"/>
          <w:lang w:eastAsia="ru-RU"/>
        </w:rPr>
        <w:t>Маркировка пищевой продукции для питания спортсменов должна включать следу</w:t>
      </w:r>
      <w:r w:rsidR="009D541F" w:rsidRPr="00680028">
        <w:rPr>
          <w:rFonts w:eastAsia="Times New Roman"/>
          <w:color w:val="000000" w:themeColor="text1"/>
          <w:sz w:val="28"/>
          <w:szCs w:val="28"/>
          <w:lang w:eastAsia="ru-RU"/>
        </w:rPr>
        <w:t>ющую дополнительную информацию:</w:t>
      </w:r>
      <w:r w:rsidRPr="00680028">
        <w:rPr>
          <w:rFonts w:eastAsia="Times New Roman"/>
          <w:color w:val="000000" w:themeColor="text1"/>
          <w:sz w:val="28"/>
          <w:szCs w:val="28"/>
          <w:lang w:eastAsia="ru-RU"/>
        </w:rPr>
        <w:br/>
        <w:t xml:space="preserve">- для продукции, имеющей заданную пищевую и энергетическую ценность и направленную эффективность, состоящей из набора </w:t>
      </w:r>
      <w:proofErr w:type="spellStart"/>
      <w:r w:rsidRPr="00680028">
        <w:rPr>
          <w:rFonts w:eastAsia="Times New Roman"/>
          <w:color w:val="000000" w:themeColor="text1"/>
          <w:sz w:val="28"/>
          <w:szCs w:val="28"/>
          <w:lang w:eastAsia="ru-RU"/>
        </w:rPr>
        <w:t>нутриентов</w:t>
      </w:r>
      <w:proofErr w:type="spellEnd"/>
      <w:r w:rsidRPr="00680028">
        <w:rPr>
          <w:rFonts w:eastAsia="Times New Roman"/>
          <w:color w:val="000000" w:themeColor="text1"/>
          <w:sz w:val="28"/>
          <w:szCs w:val="28"/>
          <w:lang w:eastAsia="ru-RU"/>
        </w:rPr>
        <w:t xml:space="preserve"> или представленных их отдельными видами, указывается информация: "специализированная пищевая прод</w:t>
      </w:r>
      <w:r w:rsidR="009D541F" w:rsidRPr="00680028">
        <w:rPr>
          <w:rFonts w:eastAsia="Times New Roman"/>
          <w:color w:val="000000" w:themeColor="text1"/>
          <w:sz w:val="28"/>
          <w:szCs w:val="28"/>
          <w:lang w:eastAsia="ru-RU"/>
        </w:rPr>
        <w:t>укция для питания спортсменов";</w:t>
      </w:r>
      <w:r w:rsidRPr="00680028">
        <w:rPr>
          <w:rFonts w:eastAsia="Times New Roman"/>
          <w:color w:val="000000" w:themeColor="text1"/>
          <w:sz w:val="28"/>
          <w:szCs w:val="28"/>
          <w:lang w:eastAsia="ru-RU"/>
        </w:rPr>
        <w:b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w:t>
      </w:r>
      <w:proofErr w:type="gramEnd"/>
      <w:r w:rsidRPr="00680028">
        <w:rPr>
          <w:rFonts w:eastAsia="Times New Roman"/>
          <w:color w:val="000000" w:themeColor="text1"/>
          <w:sz w:val="28"/>
          <w:szCs w:val="28"/>
          <w:lang w:eastAsia="ru-RU"/>
        </w:rPr>
        <w:t xml:space="preserve"> рекомендуемые дозировки, способы приготовления (при необходимости), условия и длительность применения.</w:t>
      </w:r>
    </w:p>
    <w:p w:rsidR="009D541F" w:rsidRPr="00680028" w:rsidRDefault="009D541F" w:rsidP="00680028">
      <w:pPr>
        <w:pStyle w:val="a4"/>
        <w:spacing w:after="0" w:line="360" w:lineRule="auto"/>
        <w:ind w:left="0" w:firstLine="709"/>
        <w:jc w:val="both"/>
        <w:rPr>
          <w:color w:val="000000" w:themeColor="text1"/>
          <w:sz w:val="28"/>
          <w:szCs w:val="28"/>
        </w:rPr>
      </w:pPr>
    </w:p>
    <w:p w:rsidR="003F57A5" w:rsidRPr="00680028" w:rsidRDefault="003F57A5" w:rsidP="00305A7B">
      <w:pPr>
        <w:pStyle w:val="a4"/>
        <w:spacing w:after="0" w:line="360" w:lineRule="auto"/>
        <w:ind w:left="0" w:firstLine="709"/>
        <w:jc w:val="both"/>
        <w:rPr>
          <w:color w:val="000000" w:themeColor="text1"/>
          <w:sz w:val="28"/>
          <w:szCs w:val="28"/>
        </w:rPr>
      </w:pPr>
      <w:proofErr w:type="gramStart"/>
      <w:r w:rsidRPr="00680028">
        <w:rPr>
          <w:color w:val="000000" w:themeColor="text1"/>
          <w:sz w:val="28"/>
          <w:szCs w:val="28"/>
        </w:rPr>
        <w:t>В соответствии с частью 7 статьи 55 Федер</w:t>
      </w:r>
      <w:r w:rsidR="00680028">
        <w:rPr>
          <w:color w:val="000000" w:themeColor="text1"/>
          <w:sz w:val="28"/>
          <w:szCs w:val="28"/>
        </w:rPr>
        <w:t>ального закона РФ от 12.04.2010г.N</w:t>
      </w:r>
      <w:r w:rsidRPr="00680028">
        <w:rPr>
          <w:color w:val="000000" w:themeColor="text1"/>
          <w:sz w:val="28"/>
          <w:szCs w:val="28"/>
        </w:rPr>
        <w:t>61-ФЗ</w:t>
      </w:r>
      <w:r w:rsidR="00305A7B">
        <w:rPr>
          <w:color w:val="000000" w:themeColor="text1"/>
          <w:sz w:val="28"/>
          <w:szCs w:val="28"/>
        </w:rPr>
        <w:t xml:space="preserve"> </w:t>
      </w:r>
      <w:r w:rsidRPr="00680028">
        <w:rPr>
          <w:color w:val="000000" w:themeColor="text1"/>
          <w:sz w:val="28"/>
          <w:szCs w:val="28"/>
        </w:rPr>
        <w:t>«Об обращении лекарственных средств» (в ред. от 29.11.2010 г.)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частности, минеральные воды, продукты лечебного, детского и диетического</w:t>
      </w:r>
      <w:r w:rsidR="00305A7B">
        <w:rPr>
          <w:color w:val="000000" w:themeColor="text1"/>
          <w:sz w:val="28"/>
          <w:szCs w:val="28"/>
        </w:rPr>
        <w:t xml:space="preserve"> питания, биологически активные </w:t>
      </w:r>
      <w:r w:rsidRPr="00680028">
        <w:rPr>
          <w:color w:val="000000" w:themeColor="text1"/>
          <w:sz w:val="28"/>
          <w:szCs w:val="28"/>
        </w:rPr>
        <w:t>добавки.</w:t>
      </w:r>
      <w:proofErr w:type="gramEnd"/>
      <w:r w:rsidRPr="00680028">
        <w:rPr>
          <w:color w:val="000000" w:themeColor="text1"/>
          <w:sz w:val="28"/>
          <w:szCs w:val="28"/>
        </w:rPr>
        <w:br/>
        <w:t xml:space="preserve">Основные положения» ОСТ 91500.05.0007-2003, утвержденного Приказом Минздрава РФ от 04.03.2003 N 80 (в ред. от 18.04.2007). Согласно этому пункту, аптечные организации могут осуществлять, в частности, реализацию лекарственного растительного сырья в заводской упаковке; минеральных вод (натуральных и искусственных); лечебного, детского и диетического питания (в частности, пищевых добавок лечебного и профилактического назначения и </w:t>
      </w:r>
      <w:r w:rsidR="00680028">
        <w:rPr>
          <w:color w:val="000000" w:themeColor="text1"/>
          <w:sz w:val="28"/>
          <w:szCs w:val="28"/>
        </w:rPr>
        <w:t>других).</w:t>
      </w:r>
      <w:r w:rsidRPr="00680028">
        <w:rPr>
          <w:color w:val="000000" w:themeColor="text1"/>
          <w:sz w:val="28"/>
          <w:szCs w:val="28"/>
        </w:rPr>
        <w:br/>
      </w:r>
      <w:r w:rsidRPr="00680028">
        <w:rPr>
          <w:color w:val="000000" w:themeColor="text1"/>
          <w:sz w:val="28"/>
          <w:szCs w:val="28"/>
        </w:rPr>
        <w:lastRenderedPageBreak/>
        <w:br/>
        <w:t>Статья 1</w:t>
      </w:r>
      <w:r w:rsidR="00680028">
        <w:rPr>
          <w:color w:val="000000" w:themeColor="text1"/>
          <w:sz w:val="28"/>
          <w:szCs w:val="28"/>
        </w:rPr>
        <w:t xml:space="preserve">. </w:t>
      </w:r>
      <w:r w:rsidRPr="00680028">
        <w:rPr>
          <w:color w:val="000000" w:themeColor="text1"/>
          <w:sz w:val="28"/>
          <w:szCs w:val="28"/>
        </w:rPr>
        <w:t xml:space="preserve"> Федерального закона РФ N 29-ФЗ «О качестве и безопасности пищевых продуктов» от 02.01.2000 г. (в ред. от 22.12.2008 г.) дает следующее определение: «продукты диетического питания - предназначенные для лечебного и профилактического питания пищевые продукты». </w:t>
      </w:r>
      <w:proofErr w:type="gramStart"/>
      <w:r w:rsidRPr="00680028">
        <w:rPr>
          <w:color w:val="000000" w:themeColor="text1"/>
          <w:sz w:val="28"/>
          <w:szCs w:val="28"/>
        </w:rPr>
        <w:t>В соответствии с пунктом 3 статьи 15 данного Закона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proofErr w:type="gramEnd"/>
      <w:r w:rsidRPr="00680028">
        <w:rPr>
          <w:color w:val="000000" w:themeColor="text1"/>
          <w:sz w:val="28"/>
          <w:szCs w:val="28"/>
        </w:rPr>
        <w:br/>
        <w:t>Критерием отнесения пищевых продуктов к категории диетического и лечебно-профилактического питания может служить «Общероссийский классификатор продукции» ОК 005-93, утвержденный Постановлением Госстандарта РФ от 30.12.93 г., если в соответствующих кодах будет указано конкретное назначение продуктов питания (детское, диетическое и т.д.).</w:t>
      </w:r>
      <w:r w:rsidRPr="00680028">
        <w:rPr>
          <w:color w:val="000000" w:themeColor="text1"/>
          <w:sz w:val="28"/>
          <w:szCs w:val="28"/>
        </w:rPr>
        <w:br/>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bCs/>
          <w:color w:val="000000" w:themeColor="text1"/>
          <w:sz w:val="28"/>
          <w:szCs w:val="28"/>
          <w:lang w:eastAsia="ru-RU"/>
        </w:rPr>
        <w:t>При реализации проекта используются средства государственной поддержки, выделенные в качестве гранта Президента Российской Федерации на развитие гражданского общества, предоставленного Фондом президентских грантов</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Нормативными документами, регламентирующими требования, предъявляемые к производству и обороту специализированной пищевой продукции, являются: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 технический регламент Таможенного союза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021/2011 «О безопасности пищевой продукции»;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 технический регламент Таможенного союза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027/2012 «О безопасности отдельных видов специализированной пищевой продукции, в т.ч. диетического лечебного и диетического профилактического питания»;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lastRenderedPageBreak/>
        <w:t xml:space="preserve">* технический регламент Таможенного союза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005/2011 «О безопасности упаковки»;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 технический регламент Таможенного союза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022/2011 «Пищевая продукция в части ее маркировки»;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СП 2.3.6.1066-01 «Санитарно-эпидемиологические требования к организациям торговли и обороту в них продовольственного сырья и пищевых продуктов»</w:t>
      </w:r>
    </w:p>
    <w:p w:rsidR="007F7881" w:rsidRDefault="007F7881" w:rsidP="00680028">
      <w:pPr>
        <w:spacing w:after="0" w:line="360" w:lineRule="auto"/>
        <w:ind w:firstLine="709"/>
        <w:jc w:val="both"/>
        <w:rPr>
          <w:rFonts w:eastAsia="Times New Roman"/>
          <w:color w:val="000000" w:themeColor="text1"/>
          <w:sz w:val="28"/>
          <w:szCs w:val="28"/>
          <w:lang w:eastAsia="ru-RU"/>
        </w:rPr>
      </w:pP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Специализированная пищевая продукция допускается к производству, хранению, транспортированию и реализации после государственной регистрации. Функции по государственной регистрации пищевой продукции возложены на Федеральную службу по надзору в сфере защиты прав потребителей и благополучия человека. Изготовители, продавцы специализированной пищевой продукции обязаны осуществлять процессы ее производства, хранения перевозки и реализации таким образом, чтобы продукция соответствовала требованиям технических регламентов.</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Согласно техническому регламенту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021/2011 изготовитель продукции обязан внедрить процедуры обеспечения безопасности в процессе производства пищевой продукции.</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Требования безопасности к специализированной пищевой продукции определены в статье 8 технического регламента Таможенного союза </w:t>
      </w:r>
      <w:proofErr w:type="gramStart"/>
      <w:r w:rsidRPr="00680028">
        <w:rPr>
          <w:rFonts w:eastAsia="Times New Roman"/>
          <w:color w:val="000000" w:themeColor="text1"/>
          <w:sz w:val="28"/>
          <w:szCs w:val="28"/>
          <w:lang w:eastAsia="ru-RU"/>
        </w:rPr>
        <w:t>ТР</w:t>
      </w:r>
      <w:proofErr w:type="gramEnd"/>
      <w:r w:rsidRPr="00680028">
        <w:rPr>
          <w:rFonts w:eastAsia="Times New Roman"/>
          <w:color w:val="000000" w:themeColor="text1"/>
          <w:sz w:val="28"/>
          <w:szCs w:val="28"/>
          <w:lang w:eastAsia="ru-RU"/>
        </w:rPr>
        <w:t xml:space="preserve"> ТС 021/2011 «О безопасности пищевой продукции», а также ТР ТС 027/2012 «О безопасности отдельных видов специализированной пищевой продукции, в т.ч. диетического лечебного и диетического профилактического питания».</w:t>
      </w:r>
    </w:p>
    <w:p w:rsidR="003F57A5" w:rsidRPr="00680028" w:rsidRDefault="003F57A5" w:rsidP="00680028">
      <w:pPr>
        <w:spacing w:after="0" w:line="360" w:lineRule="auto"/>
        <w:ind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Не допускается реализация специализированной пищевой продукции: </w:t>
      </w:r>
    </w:p>
    <w:p w:rsidR="003F57A5" w:rsidRPr="00680028" w:rsidRDefault="003F57A5" w:rsidP="00680028">
      <w:pPr>
        <w:numPr>
          <w:ilvl w:val="0"/>
          <w:numId w:val="3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не прошедшей государственной регистрации;</w:t>
      </w:r>
    </w:p>
    <w:p w:rsidR="003F57A5" w:rsidRPr="00680028" w:rsidRDefault="003F57A5" w:rsidP="00680028">
      <w:pPr>
        <w:numPr>
          <w:ilvl w:val="0"/>
          <w:numId w:val="3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 xml:space="preserve">не </w:t>
      </w:r>
      <w:proofErr w:type="gramStart"/>
      <w:r w:rsidRPr="00680028">
        <w:rPr>
          <w:rFonts w:eastAsia="Times New Roman"/>
          <w:color w:val="000000" w:themeColor="text1"/>
          <w:sz w:val="28"/>
          <w:szCs w:val="28"/>
          <w:lang w:eastAsia="ru-RU"/>
        </w:rPr>
        <w:t>соответствующей</w:t>
      </w:r>
      <w:proofErr w:type="gramEnd"/>
      <w:r w:rsidRPr="00680028">
        <w:rPr>
          <w:rFonts w:eastAsia="Times New Roman"/>
          <w:color w:val="000000" w:themeColor="text1"/>
          <w:sz w:val="28"/>
          <w:szCs w:val="28"/>
          <w:lang w:eastAsia="ru-RU"/>
        </w:rPr>
        <w:t xml:space="preserve"> требованиям технических регламентов;</w:t>
      </w:r>
    </w:p>
    <w:p w:rsidR="003F57A5" w:rsidRPr="00680028" w:rsidRDefault="003F57A5" w:rsidP="00680028">
      <w:pPr>
        <w:numPr>
          <w:ilvl w:val="0"/>
          <w:numId w:val="3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без этикетки, а также в случае, когда информация на этикетке не соответствует согласованной при государственной регистрации;</w:t>
      </w:r>
    </w:p>
    <w:p w:rsidR="003F57A5" w:rsidRPr="00680028" w:rsidRDefault="003F57A5" w:rsidP="00680028">
      <w:pPr>
        <w:numPr>
          <w:ilvl w:val="0"/>
          <w:numId w:val="3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lastRenderedPageBreak/>
        <w:t>при отсутствии на этикетке информации, наносимой в соответствии с требованиями действующего законодательства.</w:t>
      </w:r>
    </w:p>
    <w:p w:rsidR="00680028" w:rsidRPr="00680028" w:rsidRDefault="00680028" w:rsidP="00680028">
      <w:pPr>
        <w:numPr>
          <w:ilvl w:val="0"/>
          <w:numId w:val="31"/>
        </w:numPr>
        <w:spacing w:after="0" w:line="360" w:lineRule="auto"/>
        <w:ind w:left="0" w:firstLine="709"/>
        <w:jc w:val="both"/>
        <w:rPr>
          <w:rFonts w:eastAsia="Times New Roman"/>
          <w:color w:val="000000" w:themeColor="text1"/>
          <w:sz w:val="28"/>
          <w:szCs w:val="28"/>
          <w:lang w:eastAsia="ru-RU"/>
        </w:rPr>
      </w:pPr>
      <w:r w:rsidRPr="00680028">
        <w:rPr>
          <w:rFonts w:eastAsia="Times New Roman"/>
          <w:color w:val="000000" w:themeColor="text1"/>
          <w:sz w:val="28"/>
          <w:szCs w:val="28"/>
          <w:lang w:eastAsia="ru-RU"/>
        </w:rPr>
        <w:t>Из аптеки диетическое питание отпускается по запросу покупателя без рецепта.</w:t>
      </w:r>
    </w:p>
    <w:p w:rsidR="00680028" w:rsidRDefault="00680028" w:rsidP="00680028">
      <w:pPr>
        <w:pStyle w:val="1"/>
        <w:spacing w:before="0" w:line="360" w:lineRule="auto"/>
        <w:ind w:firstLine="709"/>
        <w:jc w:val="both"/>
        <w:rPr>
          <w:rFonts w:ascii="Times New Roman" w:eastAsia="Times New Roman" w:hAnsi="Times New Roman" w:cs="Times New Roman"/>
          <w:color w:val="000000" w:themeColor="text1"/>
          <w:lang w:eastAsia="ru-RU"/>
        </w:rPr>
      </w:pPr>
    </w:p>
    <w:p w:rsidR="00BC3CCD" w:rsidRPr="00680028" w:rsidRDefault="003F57A5" w:rsidP="00680028">
      <w:pPr>
        <w:pStyle w:val="1"/>
        <w:spacing w:before="0" w:line="360" w:lineRule="auto"/>
        <w:ind w:firstLine="709"/>
        <w:jc w:val="both"/>
        <w:rPr>
          <w:rFonts w:ascii="Times New Roman" w:hAnsi="Times New Roman" w:cs="Times New Roman"/>
          <w:color w:val="000000" w:themeColor="text1"/>
        </w:rPr>
      </w:pPr>
      <w:r w:rsidRPr="00680028">
        <w:rPr>
          <w:rFonts w:ascii="Times New Roman" w:eastAsia="Times New Roman" w:hAnsi="Times New Roman" w:cs="Times New Roman"/>
          <w:color w:val="000000" w:themeColor="text1"/>
          <w:lang w:eastAsia="ru-RU"/>
        </w:rPr>
        <w:t> </w:t>
      </w:r>
      <w:proofErr w:type="spellStart"/>
      <w:r w:rsidRPr="00680028">
        <w:rPr>
          <w:rFonts w:ascii="Times New Roman" w:hAnsi="Times New Roman" w:cs="Times New Roman"/>
          <w:color w:val="000000" w:themeColor="text1"/>
        </w:rPr>
        <w:t>СанПиН</w:t>
      </w:r>
      <w:proofErr w:type="spellEnd"/>
      <w:r w:rsidRPr="00680028">
        <w:rPr>
          <w:rFonts w:ascii="Times New Roman" w:hAnsi="Times New Roman" w:cs="Times New Roman"/>
          <w:color w:val="000000" w:themeColor="text1"/>
        </w:rPr>
        <w:t xml:space="preserve"> 2.3.2.1324-03 Гигиенические требования к срокам годности и усл</w:t>
      </w:r>
      <w:r w:rsidR="009D541F" w:rsidRPr="00680028">
        <w:rPr>
          <w:rFonts w:ascii="Times New Roman" w:hAnsi="Times New Roman" w:cs="Times New Roman"/>
          <w:color w:val="000000" w:themeColor="text1"/>
        </w:rPr>
        <w:t>овиям хранения пищевых продуктов:</w:t>
      </w:r>
    </w:p>
    <w:p w:rsidR="00BC3CCD" w:rsidRPr="00680028" w:rsidRDefault="00BC3CCD" w:rsidP="00680028">
      <w:pPr>
        <w:pStyle w:val="a4"/>
        <w:spacing w:after="0" w:line="360" w:lineRule="auto"/>
        <w:ind w:left="0" w:firstLine="709"/>
        <w:jc w:val="both"/>
        <w:rPr>
          <w:color w:val="000000" w:themeColor="text1"/>
          <w:sz w:val="28"/>
          <w:szCs w:val="28"/>
        </w:rPr>
      </w:pPr>
      <w:bookmarkStart w:id="2" w:name="000117"/>
      <w:bookmarkEnd w:id="2"/>
      <w:r w:rsidRPr="00680028">
        <w:rPr>
          <w:color w:val="000000" w:themeColor="text1"/>
          <w:sz w:val="28"/>
          <w:szCs w:val="28"/>
        </w:rPr>
        <w:t>Сроки годности и условия хранения пищевых продуктов диетического питания до и после вскрытия потребительской упаковки устанавливаются производителем, который несет полную ответственность за установленные им сроки и условия хранения.</w:t>
      </w:r>
    </w:p>
    <w:p w:rsidR="00081D17" w:rsidRPr="00680028" w:rsidRDefault="00081D17" w:rsidP="00680028">
      <w:pPr>
        <w:pStyle w:val="formattext"/>
        <w:spacing w:before="0" w:beforeAutospacing="0" w:after="0" w:afterAutospacing="0" w:line="360" w:lineRule="auto"/>
        <w:ind w:firstLine="709"/>
        <w:jc w:val="both"/>
        <w:rPr>
          <w:i w:val="0"/>
          <w:color w:val="000000" w:themeColor="text1"/>
          <w:sz w:val="28"/>
          <w:szCs w:val="28"/>
        </w:rPr>
      </w:pPr>
    </w:p>
    <w:p w:rsidR="00081D17" w:rsidRPr="00680028" w:rsidRDefault="00081D17" w:rsidP="00680028">
      <w:pPr>
        <w:pStyle w:val="2"/>
        <w:spacing w:before="0" w:line="360" w:lineRule="auto"/>
        <w:ind w:firstLine="709"/>
        <w:jc w:val="both"/>
        <w:rPr>
          <w:rFonts w:ascii="Times New Roman" w:hAnsi="Times New Roman" w:cs="Times New Roman"/>
          <w:color w:val="000000" w:themeColor="text1"/>
          <w:sz w:val="28"/>
          <w:szCs w:val="28"/>
        </w:rPr>
      </w:pPr>
      <w:r w:rsidRPr="00680028">
        <w:rPr>
          <w:rFonts w:ascii="Times New Roman" w:hAnsi="Times New Roman" w:cs="Times New Roman"/>
          <w:color w:val="000000" w:themeColor="text1"/>
          <w:sz w:val="28"/>
          <w:szCs w:val="28"/>
        </w:rPr>
        <w:t>Статья 11. Маркировка единым знаком обращения продукции на рынке государств - членов Таможенного союза</w:t>
      </w:r>
    </w:p>
    <w:p w:rsidR="00081D17" w:rsidRPr="00680028" w:rsidRDefault="00081D17" w:rsidP="00680028">
      <w:pPr>
        <w:pStyle w:val="formattext"/>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1. Специализированная пищевая продукция, диетические и лечебно-профилактические продукты, соответствующие требованиям безопасности настоящего Технического регламента и прошедшие процедуру подтверждения соответствия согласно статье 10 "Оценка соответствия" настоящего Технического регламента, должны иметь маркировку единым знаком обращения продукции на рынке государ</w:t>
      </w:r>
      <w:r w:rsidR="00BC3CCD" w:rsidRPr="00680028">
        <w:rPr>
          <w:i w:val="0"/>
          <w:color w:val="000000" w:themeColor="text1"/>
          <w:sz w:val="28"/>
          <w:szCs w:val="28"/>
        </w:rPr>
        <w:t>ств - членов Таможенного союза.</w:t>
      </w:r>
    </w:p>
    <w:p w:rsidR="00081D17" w:rsidRPr="00680028" w:rsidRDefault="00081D17" w:rsidP="00680028">
      <w:pPr>
        <w:pStyle w:val="formattext"/>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 xml:space="preserve">2. Маркировка единым знаком обращения продукции на рынке государств - членов Таможенного союза осуществляется перед выпуском специализированной пищевой продукции, диетических и лечебно-профилактических </w:t>
      </w:r>
      <w:r w:rsidR="00BC3CCD" w:rsidRPr="00680028">
        <w:rPr>
          <w:i w:val="0"/>
          <w:color w:val="000000" w:themeColor="text1"/>
          <w:sz w:val="28"/>
          <w:szCs w:val="28"/>
        </w:rPr>
        <w:t>продуктов в обращение на рынке.</w:t>
      </w:r>
    </w:p>
    <w:p w:rsidR="00081D17" w:rsidRPr="00680028" w:rsidRDefault="00081D17" w:rsidP="00680028">
      <w:pPr>
        <w:pStyle w:val="formattext"/>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3. Единый знак обращения продукции на рынке государств - членов Таможенного союза наносится на упаковку, а также приводится в прилагаемых к специализированной пищевой продукции, к диетическим и лечебно-профила</w:t>
      </w:r>
      <w:r w:rsidR="00BC3CCD" w:rsidRPr="00680028">
        <w:rPr>
          <w:i w:val="0"/>
          <w:color w:val="000000" w:themeColor="text1"/>
          <w:sz w:val="28"/>
          <w:szCs w:val="28"/>
        </w:rPr>
        <w:t>ктическим продуктам документах.</w:t>
      </w:r>
      <w:r w:rsidRPr="00680028">
        <w:rPr>
          <w:i w:val="0"/>
          <w:color w:val="000000" w:themeColor="text1"/>
          <w:sz w:val="28"/>
          <w:szCs w:val="28"/>
        </w:rPr>
        <w:br/>
        <w:t xml:space="preserve">Единый знак обращения продукции на рынке государств - членов </w:t>
      </w:r>
      <w:r w:rsidRPr="00680028">
        <w:rPr>
          <w:i w:val="0"/>
          <w:color w:val="000000" w:themeColor="text1"/>
          <w:sz w:val="28"/>
          <w:szCs w:val="28"/>
        </w:rPr>
        <w:lastRenderedPageBreak/>
        <w:t>Таможенного союза наносится любым способом, обеспечивающим четкое и ясное изображение в течение всего срока годности специализированной пищевой продукции, диетических и лечебно-профилактических продуктов.</w:t>
      </w:r>
      <w:r w:rsidRPr="00680028">
        <w:rPr>
          <w:i w:val="0"/>
          <w:color w:val="000000" w:themeColor="text1"/>
          <w:sz w:val="28"/>
          <w:szCs w:val="28"/>
        </w:rPr>
        <w:br/>
      </w:r>
    </w:p>
    <w:p w:rsidR="00081D17" w:rsidRPr="00680028" w:rsidRDefault="00081D17" w:rsidP="00680028">
      <w:pPr>
        <w:pStyle w:val="formattext"/>
        <w:spacing w:before="0" w:beforeAutospacing="0" w:after="0" w:afterAutospacing="0" w:line="360" w:lineRule="auto"/>
        <w:ind w:firstLine="709"/>
        <w:jc w:val="both"/>
        <w:rPr>
          <w:i w:val="0"/>
          <w:color w:val="000000" w:themeColor="text1"/>
          <w:sz w:val="28"/>
          <w:szCs w:val="28"/>
        </w:rPr>
      </w:pPr>
      <w:r w:rsidRPr="00680028">
        <w:rPr>
          <w:i w:val="0"/>
          <w:color w:val="000000" w:themeColor="text1"/>
          <w:sz w:val="28"/>
          <w:szCs w:val="28"/>
        </w:rPr>
        <w:t xml:space="preserve">5. Маркировка специализированной пищевой продукции, диетических и лечебно-профилактических продуктов единым знаком обращения продукции на рынке государств-членов Таможенного союза свидетельствует </w:t>
      </w:r>
      <w:proofErr w:type="gramStart"/>
      <w:r w:rsidRPr="00680028">
        <w:rPr>
          <w:i w:val="0"/>
          <w:color w:val="000000" w:themeColor="text1"/>
          <w:sz w:val="28"/>
          <w:szCs w:val="28"/>
        </w:rPr>
        <w:t>о</w:t>
      </w:r>
      <w:proofErr w:type="gramEnd"/>
      <w:r w:rsidRPr="00680028">
        <w:rPr>
          <w:i w:val="0"/>
          <w:color w:val="000000" w:themeColor="text1"/>
          <w:sz w:val="28"/>
          <w:szCs w:val="28"/>
        </w:rPr>
        <w:t xml:space="preserve"> их соответствии требованиям всех технических регламентов Таможенного союза, распространяющихся на них.</w:t>
      </w:r>
    </w:p>
    <w:p w:rsidR="003F57A5" w:rsidRPr="00680028" w:rsidRDefault="00081D17" w:rsidP="00680028">
      <w:pPr>
        <w:spacing w:after="0" w:line="360" w:lineRule="auto"/>
        <w:ind w:firstLine="709"/>
        <w:jc w:val="both"/>
        <w:rPr>
          <w:rFonts w:eastAsia="Times New Roman"/>
          <w:color w:val="000000" w:themeColor="text1"/>
          <w:sz w:val="28"/>
          <w:szCs w:val="28"/>
          <w:lang w:eastAsia="ru-RU"/>
        </w:rPr>
      </w:pPr>
      <w:r w:rsidRPr="00680028">
        <w:rPr>
          <w:rFonts w:eastAsia="Times New Roman"/>
          <w:noProof/>
          <w:color w:val="000000" w:themeColor="text1"/>
          <w:sz w:val="28"/>
          <w:szCs w:val="28"/>
          <w:lang w:eastAsia="ru-RU"/>
        </w:rPr>
        <w:drawing>
          <wp:inline distT="0" distB="0" distL="0" distR="0">
            <wp:extent cx="4762500" cy="2305050"/>
            <wp:effectExtent l="19050" t="0" r="0" b="0"/>
            <wp:docPr id="9" name="Рисунок 8" descr="eac-lo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logo-b.gif"/>
                    <pic:cNvPicPr/>
                  </pic:nvPicPr>
                  <pic:blipFill>
                    <a:blip r:embed="rId22"/>
                    <a:stretch>
                      <a:fillRect/>
                    </a:stretch>
                  </pic:blipFill>
                  <pic:spPr>
                    <a:xfrm>
                      <a:off x="0" y="0"/>
                      <a:ext cx="4762500" cy="2305050"/>
                    </a:xfrm>
                    <a:prstGeom prst="rect">
                      <a:avLst/>
                    </a:prstGeom>
                  </pic:spPr>
                </pic:pic>
              </a:graphicData>
            </a:graphic>
          </wp:inline>
        </w:drawing>
      </w:r>
    </w:p>
    <w:p w:rsidR="003F57A5" w:rsidRPr="00680028" w:rsidRDefault="00BC3CCD" w:rsidP="00680028">
      <w:pPr>
        <w:pStyle w:val="a4"/>
        <w:spacing w:after="0" w:line="360" w:lineRule="auto"/>
        <w:ind w:left="0" w:firstLine="709"/>
        <w:jc w:val="both"/>
        <w:rPr>
          <w:color w:val="000000" w:themeColor="text1"/>
          <w:sz w:val="28"/>
          <w:szCs w:val="28"/>
        </w:rPr>
      </w:pPr>
      <w:r w:rsidRPr="00680028">
        <w:rPr>
          <w:color w:val="000000" w:themeColor="text1"/>
          <w:sz w:val="28"/>
          <w:szCs w:val="28"/>
        </w:rPr>
        <w:t>Рис.3- Единый знак обращения продукции на рынке государств - членов Таможенного союза</w:t>
      </w:r>
    </w:p>
    <w:sectPr w:rsidR="003F57A5" w:rsidRPr="00680028" w:rsidSect="00DA3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209"/>
    <w:multiLevelType w:val="hybridMultilevel"/>
    <w:tmpl w:val="7F20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53BC8"/>
    <w:multiLevelType w:val="hybridMultilevel"/>
    <w:tmpl w:val="BD6AF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BD6ACE"/>
    <w:multiLevelType w:val="multilevel"/>
    <w:tmpl w:val="393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D47"/>
    <w:multiLevelType w:val="multilevel"/>
    <w:tmpl w:val="F13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35F5A"/>
    <w:multiLevelType w:val="hybridMultilevel"/>
    <w:tmpl w:val="8B326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B12D58"/>
    <w:multiLevelType w:val="hybridMultilevel"/>
    <w:tmpl w:val="73DC258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4E23284"/>
    <w:multiLevelType w:val="multilevel"/>
    <w:tmpl w:val="6A5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6319D"/>
    <w:multiLevelType w:val="hybridMultilevel"/>
    <w:tmpl w:val="B6ECE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92A696B"/>
    <w:multiLevelType w:val="multilevel"/>
    <w:tmpl w:val="F7D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C35A9A"/>
    <w:multiLevelType w:val="multilevel"/>
    <w:tmpl w:val="167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51276"/>
    <w:multiLevelType w:val="multilevel"/>
    <w:tmpl w:val="EA36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C6FC5"/>
    <w:multiLevelType w:val="hybridMultilevel"/>
    <w:tmpl w:val="4CEA3ED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42D583E"/>
    <w:multiLevelType w:val="hybridMultilevel"/>
    <w:tmpl w:val="3E1E6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832FA8"/>
    <w:multiLevelType w:val="multilevel"/>
    <w:tmpl w:val="C37CD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14090"/>
    <w:multiLevelType w:val="hybridMultilevel"/>
    <w:tmpl w:val="4A94A6E4"/>
    <w:lvl w:ilvl="0" w:tplc="C7FA713A">
      <w:start w:val="1"/>
      <w:numFmt w:val="decimal"/>
      <w:lvlText w:val="%1."/>
      <w:lvlJc w:val="left"/>
      <w:pPr>
        <w:ind w:left="1069" w:hanging="360"/>
      </w:pPr>
      <w:rPr>
        <w:rFonts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3437B7"/>
    <w:multiLevelType w:val="hybridMultilevel"/>
    <w:tmpl w:val="54D28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D237F0"/>
    <w:multiLevelType w:val="hybridMultilevel"/>
    <w:tmpl w:val="C94C0A7E"/>
    <w:lvl w:ilvl="0" w:tplc="5D7A8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1B237E"/>
    <w:multiLevelType w:val="multilevel"/>
    <w:tmpl w:val="7F0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D2C15"/>
    <w:multiLevelType w:val="multilevel"/>
    <w:tmpl w:val="DFE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82BD7"/>
    <w:multiLevelType w:val="multilevel"/>
    <w:tmpl w:val="2070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D02CC"/>
    <w:multiLevelType w:val="hybridMultilevel"/>
    <w:tmpl w:val="E734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B3F55"/>
    <w:multiLevelType w:val="hybridMultilevel"/>
    <w:tmpl w:val="CB04DC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236797D"/>
    <w:multiLevelType w:val="hybridMultilevel"/>
    <w:tmpl w:val="0130D5F6"/>
    <w:lvl w:ilvl="0" w:tplc="7B144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9A7A6E"/>
    <w:multiLevelType w:val="hybridMultilevel"/>
    <w:tmpl w:val="81FE819A"/>
    <w:lvl w:ilvl="0" w:tplc="539E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870F92"/>
    <w:multiLevelType w:val="hybridMultilevel"/>
    <w:tmpl w:val="1A3A6E2C"/>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nsid w:val="66213A7D"/>
    <w:multiLevelType w:val="multilevel"/>
    <w:tmpl w:val="F5B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1A6E7D"/>
    <w:multiLevelType w:val="hybridMultilevel"/>
    <w:tmpl w:val="0A4C5AE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6A14101"/>
    <w:multiLevelType w:val="hybridMultilevel"/>
    <w:tmpl w:val="34B43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764B17"/>
    <w:multiLevelType w:val="multilevel"/>
    <w:tmpl w:val="02E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80178"/>
    <w:multiLevelType w:val="hybridMultilevel"/>
    <w:tmpl w:val="34C257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ED20BA8"/>
    <w:multiLevelType w:val="multilevel"/>
    <w:tmpl w:val="9F0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25"/>
  </w:num>
  <w:num w:numId="4">
    <w:abstractNumId w:val="23"/>
  </w:num>
  <w:num w:numId="5">
    <w:abstractNumId w:val="16"/>
  </w:num>
  <w:num w:numId="6">
    <w:abstractNumId w:val="14"/>
  </w:num>
  <w:num w:numId="7">
    <w:abstractNumId w:val="24"/>
  </w:num>
  <w:num w:numId="8">
    <w:abstractNumId w:val="22"/>
  </w:num>
  <w:num w:numId="9">
    <w:abstractNumId w:val="11"/>
  </w:num>
  <w:num w:numId="10">
    <w:abstractNumId w:val="12"/>
  </w:num>
  <w:num w:numId="11">
    <w:abstractNumId w:val="4"/>
  </w:num>
  <w:num w:numId="12">
    <w:abstractNumId w:val="20"/>
  </w:num>
  <w:num w:numId="13">
    <w:abstractNumId w:val="15"/>
  </w:num>
  <w:num w:numId="14">
    <w:abstractNumId w:val="1"/>
  </w:num>
  <w:num w:numId="15">
    <w:abstractNumId w:val="27"/>
  </w:num>
  <w:num w:numId="16">
    <w:abstractNumId w:val="7"/>
  </w:num>
  <w:num w:numId="17">
    <w:abstractNumId w:val="29"/>
  </w:num>
  <w:num w:numId="18">
    <w:abstractNumId w:val="5"/>
  </w:num>
  <w:num w:numId="19">
    <w:abstractNumId w:val="26"/>
  </w:num>
  <w:num w:numId="20">
    <w:abstractNumId w:val="8"/>
  </w:num>
  <w:num w:numId="21">
    <w:abstractNumId w:val="10"/>
  </w:num>
  <w:num w:numId="22">
    <w:abstractNumId w:val="6"/>
  </w:num>
  <w:num w:numId="23">
    <w:abstractNumId w:val="19"/>
  </w:num>
  <w:num w:numId="24">
    <w:abstractNumId w:val="3"/>
  </w:num>
  <w:num w:numId="25">
    <w:abstractNumId w:val="30"/>
  </w:num>
  <w:num w:numId="26">
    <w:abstractNumId w:val="18"/>
  </w:num>
  <w:num w:numId="27">
    <w:abstractNumId w:val="9"/>
  </w:num>
  <w:num w:numId="28">
    <w:abstractNumId w:val="2"/>
  </w:num>
  <w:num w:numId="29">
    <w:abstractNumId w:val="17"/>
  </w:num>
  <w:num w:numId="30">
    <w:abstractNumId w:val="13"/>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D6E4A"/>
    <w:rsid w:val="00036CE4"/>
    <w:rsid w:val="00081D17"/>
    <w:rsid w:val="00113871"/>
    <w:rsid w:val="001448C0"/>
    <w:rsid w:val="0016665A"/>
    <w:rsid w:val="00193C6B"/>
    <w:rsid w:val="001A1DE4"/>
    <w:rsid w:val="00201637"/>
    <w:rsid w:val="00204096"/>
    <w:rsid w:val="002F1EB9"/>
    <w:rsid w:val="00305A7B"/>
    <w:rsid w:val="00371443"/>
    <w:rsid w:val="00383D75"/>
    <w:rsid w:val="00385872"/>
    <w:rsid w:val="003D15C9"/>
    <w:rsid w:val="003F57A5"/>
    <w:rsid w:val="00453B54"/>
    <w:rsid w:val="004A68B5"/>
    <w:rsid w:val="004F4DDE"/>
    <w:rsid w:val="00516009"/>
    <w:rsid w:val="005A710E"/>
    <w:rsid w:val="005D3214"/>
    <w:rsid w:val="00607EEB"/>
    <w:rsid w:val="006233FC"/>
    <w:rsid w:val="00672190"/>
    <w:rsid w:val="00680028"/>
    <w:rsid w:val="00697881"/>
    <w:rsid w:val="006C4FEB"/>
    <w:rsid w:val="006E0178"/>
    <w:rsid w:val="00723676"/>
    <w:rsid w:val="007340B9"/>
    <w:rsid w:val="00745B55"/>
    <w:rsid w:val="00767DC0"/>
    <w:rsid w:val="007D6E4A"/>
    <w:rsid w:val="007F4149"/>
    <w:rsid w:val="007F7881"/>
    <w:rsid w:val="00802F26"/>
    <w:rsid w:val="00847AA3"/>
    <w:rsid w:val="00854371"/>
    <w:rsid w:val="00872762"/>
    <w:rsid w:val="008B698D"/>
    <w:rsid w:val="008E2E93"/>
    <w:rsid w:val="009179EB"/>
    <w:rsid w:val="00937CC8"/>
    <w:rsid w:val="009677A6"/>
    <w:rsid w:val="009B6165"/>
    <w:rsid w:val="009D541F"/>
    <w:rsid w:val="00A311A4"/>
    <w:rsid w:val="00A33A98"/>
    <w:rsid w:val="00A7021F"/>
    <w:rsid w:val="00A81FBF"/>
    <w:rsid w:val="00AB3E98"/>
    <w:rsid w:val="00AD4AAE"/>
    <w:rsid w:val="00AE35C4"/>
    <w:rsid w:val="00AF1FAD"/>
    <w:rsid w:val="00AF4E09"/>
    <w:rsid w:val="00B11FDB"/>
    <w:rsid w:val="00B15DDA"/>
    <w:rsid w:val="00B341D6"/>
    <w:rsid w:val="00B538A9"/>
    <w:rsid w:val="00B779C5"/>
    <w:rsid w:val="00BC3CCD"/>
    <w:rsid w:val="00BF6790"/>
    <w:rsid w:val="00C93F18"/>
    <w:rsid w:val="00D15527"/>
    <w:rsid w:val="00D55B05"/>
    <w:rsid w:val="00D631C9"/>
    <w:rsid w:val="00DA3A55"/>
    <w:rsid w:val="00DA6DCD"/>
    <w:rsid w:val="00DE2521"/>
    <w:rsid w:val="00DE40DB"/>
    <w:rsid w:val="00E735B0"/>
    <w:rsid w:val="00ED063C"/>
    <w:rsid w:val="00EF3AA2"/>
    <w:rsid w:val="00EF54F4"/>
    <w:rsid w:val="00F219CD"/>
    <w:rsid w:val="00F56260"/>
    <w:rsid w:val="00F837E6"/>
    <w:rsid w:val="00F83D2D"/>
    <w:rsid w:val="00FD3F68"/>
    <w:rsid w:val="00FF0E44"/>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55"/>
  </w:style>
  <w:style w:type="paragraph" w:styleId="1">
    <w:name w:val="heading 1"/>
    <w:basedOn w:val="a"/>
    <w:next w:val="a"/>
    <w:link w:val="10"/>
    <w:uiPriority w:val="9"/>
    <w:qFormat/>
    <w:rsid w:val="00745B55"/>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937CC8"/>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3">
    <w:name w:val="heading 3"/>
    <w:basedOn w:val="a"/>
    <w:link w:val="30"/>
    <w:uiPriority w:val="9"/>
    <w:qFormat/>
    <w:rsid w:val="00193C6B"/>
    <w:pPr>
      <w:spacing w:before="100" w:beforeAutospacing="1" w:after="100" w:afterAutospacing="1" w:line="240" w:lineRule="auto"/>
      <w:outlineLvl w:val="2"/>
    </w:pPr>
    <w:rPr>
      <w:rFonts w:eastAsia="Times New Roman"/>
      <w:bCs/>
      <w:i/>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096"/>
    <w:pPr>
      <w:spacing w:before="100" w:beforeAutospacing="1" w:after="100" w:afterAutospacing="1" w:line="240" w:lineRule="auto"/>
    </w:pPr>
    <w:rPr>
      <w:rFonts w:eastAsia="Times New Roman"/>
      <w:i/>
      <w:lang w:eastAsia="ru-RU"/>
    </w:rPr>
  </w:style>
  <w:style w:type="character" w:customStyle="1" w:styleId="30">
    <w:name w:val="Заголовок 3 Знак"/>
    <w:basedOn w:val="a0"/>
    <w:link w:val="3"/>
    <w:uiPriority w:val="9"/>
    <w:rsid w:val="00193C6B"/>
    <w:rPr>
      <w:rFonts w:eastAsia="Times New Roman"/>
      <w:bCs/>
      <w:i w:val="0"/>
      <w:sz w:val="27"/>
      <w:szCs w:val="27"/>
      <w:lang w:eastAsia="ru-RU"/>
    </w:rPr>
  </w:style>
  <w:style w:type="paragraph" w:customStyle="1" w:styleId="formattext">
    <w:name w:val="formattext"/>
    <w:basedOn w:val="a"/>
    <w:rsid w:val="00193C6B"/>
    <w:pPr>
      <w:spacing w:before="100" w:beforeAutospacing="1" w:after="100" w:afterAutospacing="1" w:line="240" w:lineRule="auto"/>
    </w:pPr>
    <w:rPr>
      <w:rFonts w:eastAsia="Times New Roman"/>
      <w:i/>
      <w:lang w:eastAsia="ru-RU"/>
    </w:rPr>
  </w:style>
  <w:style w:type="paragraph" w:styleId="a4">
    <w:name w:val="List Paragraph"/>
    <w:basedOn w:val="a"/>
    <w:uiPriority w:val="34"/>
    <w:qFormat/>
    <w:rsid w:val="00193C6B"/>
    <w:pPr>
      <w:ind w:left="720"/>
      <w:contextualSpacing/>
    </w:pPr>
  </w:style>
  <w:style w:type="paragraph" w:customStyle="1" w:styleId="headertext">
    <w:name w:val="headertext"/>
    <w:basedOn w:val="a"/>
    <w:rsid w:val="00745B55"/>
    <w:pPr>
      <w:spacing w:before="100" w:beforeAutospacing="1" w:after="100" w:afterAutospacing="1" w:line="240" w:lineRule="auto"/>
    </w:pPr>
    <w:rPr>
      <w:rFonts w:eastAsia="Times New Roman"/>
      <w:i/>
      <w:lang w:eastAsia="ru-RU"/>
    </w:rPr>
  </w:style>
  <w:style w:type="character" w:customStyle="1" w:styleId="10">
    <w:name w:val="Заголовок 1 Знак"/>
    <w:basedOn w:val="a0"/>
    <w:link w:val="1"/>
    <w:uiPriority w:val="9"/>
    <w:rsid w:val="00745B55"/>
    <w:rPr>
      <w:rFonts w:asciiTheme="majorHAnsi" w:eastAsiaTheme="majorEastAsia" w:hAnsiTheme="majorHAnsi" w:cstheme="majorBidi"/>
      <w:b w:val="0"/>
      <w:bCs/>
      <w:color w:val="365F91" w:themeColor="accent1" w:themeShade="BF"/>
      <w:sz w:val="28"/>
      <w:szCs w:val="28"/>
    </w:rPr>
  </w:style>
  <w:style w:type="character" w:customStyle="1" w:styleId="20">
    <w:name w:val="Заголовок 2 Знак"/>
    <w:basedOn w:val="a0"/>
    <w:link w:val="2"/>
    <w:uiPriority w:val="9"/>
    <w:rsid w:val="00937CC8"/>
    <w:rPr>
      <w:rFonts w:asciiTheme="majorHAnsi" w:eastAsiaTheme="majorEastAsia" w:hAnsiTheme="majorHAnsi" w:cstheme="majorBidi"/>
      <w:b w:val="0"/>
      <w:bCs/>
      <w:color w:val="4F81BD" w:themeColor="accent1"/>
      <w:sz w:val="26"/>
      <w:szCs w:val="26"/>
    </w:rPr>
  </w:style>
  <w:style w:type="table" w:styleId="a5">
    <w:name w:val="Table Grid"/>
    <w:basedOn w:val="a1"/>
    <w:uiPriority w:val="59"/>
    <w:rsid w:val="00AB3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AB3E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AB3E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B3E9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B3E9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B3E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AB3E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Balloon Text"/>
    <w:basedOn w:val="a"/>
    <w:link w:val="a7"/>
    <w:uiPriority w:val="99"/>
    <w:semiHidden/>
    <w:unhideWhenUsed/>
    <w:rsid w:val="00AB3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E98"/>
    <w:rPr>
      <w:rFonts w:ascii="Tahoma" w:hAnsi="Tahoma" w:cs="Tahoma"/>
      <w:sz w:val="16"/>
      <w:szCs w:val="16"/>
    </w:rPr>
  </w:style>
  <w:style w:type="character" w:styleId="a8">
    <w:name w:val="Strong"/>
    <w:basedOn w:val="a0"/>
    <w:uiPriority w:val="22"/>
    <w:qFormat/>
    <w:rsid w:val="00FD3F68"/>
    <w:rPr>
      <w:b/>
      <w:bCs/>
    </w:rPr>
  </w:style>
  <w:style w:type="character" w:styleId="a9">
    <w:name w:val="Hyperlink"/>
    <w:basedOn w:val="a0"/>
    <w:uiPriority w:val="99"/>
    <w:semiHidden/>
    <w:unhideWhenUsed/>
    <w:rsid w:val="00FD3F68"/>
    <w:rPr>
      <w:color w:val="0000FF"/>
      <w:u w:val="single"/>
    </w:rPr>
  </w:style>
  <w:style w:type="paragraph" w:customStyle="1" w:styleId="opispole">
    <w:name w:val="opis_pole"/>
    <w:basedOn w:val="a"/>
    <w:rsid w:val="00872762"/>
    <w:pPr>
      <w:spacing w:before="100" w:beforeAutospacing="1" w:after="100" w:afterAutospacing="1" w:line="240" w:lineRule="auto"/>
    </w:pPr>
    <w:rPr>
      <w:rFonts w:eastAsia="Times New Roman"/>
      <w:lang w:eastAsia="ru-RU"/>
    </w:rPr>
  </w:style>
  <w:style w:type="character" w:styleId="aa">
    <w:name w:val="Emphasis"/>
    <w:basedOn w:val="a0"/>
    <w:uiPriority w:val="20"/>
    <w:qFormat/>
    <w:rsid w:val="00DE40DB"/>
    <w:rPr>
      <w:i/>
      <w:iCs/>
    </w:rPr>
  </w:style>
  <w:style w:type="paragraph" w:customStyle="1" w:styleId="p1">
    <w:name w:val="p1"/>
    <w:basedOn w:val="a"/>
    <w:rsid w:val="00A81FBF"/>
    <w:pPr>
      <w:spacing w:before="100" w:beforeAutospacing="1" w:after="100" w:afterAutospacing="1" w:line="240" w:lineRule="auto"/>
    </w:pPr>
    <w:rPr>
      <w:rFonts w:eastAsia="Times New Roman"/>
      <w:lang w:eastAsia="ru-RU"/>
    </w:rPr>
  </w:style>
  <w:style w:type="paragraph" w:customStyle="1" w:styleId="pboth">
    <w:name w:val="pboth"/>
    <w:basedOn w:val="a"/>
    <w:rsid w:val="00BC3CC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4427112">
      <w:bodyDiv w:val="1"/>
      <w:marLeft w:val="0"/>
      <w:marRight w:val="0"/>
      <w:marTop w:val="0"/>
      <w:marBottom w:val="0"/>
      <w:divBdr>
        <w:top w:val="none" w:sz="0" w:space="0" w:color="auto"/>
        <w:left w:val="none" w:sz="0" w:space="0" w:color="auto"/>
        <w:bottom w:val="none" w:sz="0" w:space="0" w:color="auto"/>
        <w:right w:val="none" w:sz="0" w:space="0" w:color="auto"/>
      </w:divBdr>
    </w:div>
    <w:div w:id="97527773">
      <w:bodyDiv w:val="1"/>
      <w:marLeft w:val="0"/>
      <w:marRight w:val="0"/>
      <w:marTop w:val="0"/>
      <w:marBottom w:val="0"/>
      <w:divBdr>
        <w:top w:val="none" w:sz="0" w:space="0" w:color="auto"/>
        <w:left w:val="none" w:sz="0" w:space="0" w:color="auto"/>
        <w:bottom w:val="none" w:sz="0" w:space="0" w:color="auto"/>
        <w:right w:val="none" w:sz="0" w:space="0" w:color="auto"/>
      </w:divBdr>
    </w:div>
    <w:div w:id="225461684">
      <w:bodyDiv w:val="1"/>
      <w:marLeft w:val="0"/>
      <w:marRight w:val="0"/>
      <w:marTop w:val="0"/>
      <w:marBottom w:val="0"/>
      <w:divBdr>
        <w:top w:val="none" w:sz="0" w:space="0" w:color="auto"/>
        <w:left w:val="none" w:sz="0" w:space="0" w:color="auto"/>
        <w:bottom w:val="none" w:sz="0" w:space="0" w:color="auto"/>
        <w:right w:val="none" w:sz="0" w:space="0" w:color="auto"/>
      </w:divBdr>
    </w:div>
    <w:div w:id="282616564">
      <w:bodyDiv w:val="1"/>
      <w:marLeft w:val="0"/>
      <w:marRight w:val="0"/>
      <w:marTop w:val="0"/>
      <w:marBottom w:val="0"/>
      <w:divBdr>
        <w:top w:val="none" w:sz="0" w:space="0" w:color="auto"/>
        <w:left w:val="none" w:sz="0" w:space="0" w:color="auto"/>
        <w:bottom w:val="none" w:sz="0" w:space="0" w:color="auto"/>
        <w:right w:val="none" w:sz="0" w:space="0" w:color="auto"/>
      </w:divBdr>
    </w:div>
    <w:div w:id="532958917">
      <w:bodyDiv w:val="1"/>
      <w:marLeft w:val="0"/>
      <w:marRight w:val="0"/>
      <w:marTop w:val="0"/>
      <w:marBottom w:val="0"/>
      <w:divBdr>
        <w:top w:val="none" w:sz="0" w:space="0" w:color="auto"/>
        <w:left w:val="none" w:sz="0" w:space="0" w:color="auto"/>
        <w:bottom w:val="none" w:sz="0" w:space="0" w:color="auto"/>
        <w:right w:val="none" w:sz="0" w:space="0" w:color="auto"/>
      </w:divBdr>
    </w:div>
    <w:div w:id="554703971">
      <w:bodyDiv w:val="1"/>
      <w:marLeft w:val="0"/>
      <w:marRight w:val="0"/>
      <w:marTop w:val="0"/>
      <w:marBottom w:val="0"/>
      <w:divBdr>
        <w:top w:val="none" w:sz="0" w:space="0" w:color="auto"/>
        <w:left w:val="none" w:sz="0" w:space="0" w:color="auto"/>
        <w:bottom w:val="none" w:sz="0" w:space="0" w:color="auto"/>
        <w:right w:val="none" w:sz="0" w:space="0" w:color="auto"/>
      </w:divBdr>
    </w:div>
    <w:div w:id="556356100">
      <w:bodyDiv w:val="1"/>
      <w:marLeft w:val="0"/>
      <w:marRight w:val="0"/>
      <w:marTop w:val="0"/>
      <w:marBottom w:val="0"/>
      <w:divBdr>
        <w:top w:val="none" w:sz="0" w:space="0" w:color="auto"/>
        <w:left w:val="none" w:sz="0" w:space="0" w:color="auto"/>
        <w:bottom w:val="none" w:sz="0" w:space="0" w:color="auto"/>
        <w:right w:val="none" w:sz="0" w:space="0" w:color="auto"/>
      </w:divBdr>
    </w:div>
    <w:div w:id="558631217">
      <w:bodyDiv w:val="1"/>
      <w:marLeft w:val="0"/>
      <w:marRight w:val="0"/>
      <w:marTop w:val="0"/>
      <w:marBottom w:val="0"/>
      <w:divBdr>
        <w:top w:val="none" w:sz="0" w:space="0" w:color="auto"/>
        <w:left w:val="none" w:sz="0" w:space="0" w:color="auto"/>
        <w:bottom w:val="none" w:sz="0" w:space="0" w:color="auto"/>
        <w:right w:val="none" w:sz="0" w:space="0" w:color="auto"/>
      </w:divBdr>
    </w:div>
    <w:div w:id="614825626">
      <w:bodyDiv w:val="1"/>
      <w:marLeft w:val="0"/>
      <w:marRight w:val="0"/>
      <w:marTop w:val="0"/>
      <w:marBottom w:val="0"/>
      <w:divBdr>
        <w:top w:val="none" w:sz="0" w:space="0" w:color="auto"/>
        <w:left w:val="none" w:sz="0" w:space="0" w:color="auto"/>
        <w:bottom w:val="none" w:sz="0" w:space="0" w:color="auto"/>
        <w:right w:val="none" w:sz="0" w:space="0" w:color="auto"/>
      </w:divBdr>
    </w:div>
    <w:div w:id="639772359">
      <w:bodyDiv w:val="1"/>
      <w:marLeft w:val="0"/>
      <w:marRight w:val="0"/>
      <w:marTop w:val="0"/>
      <w:marBottom w:val="0"/>
      <w:divBdr>
        <w:top w:val="none" w:sz="0" w:space="0" w:color="auto"/>
        <w:left w:val="none" w:sz="0" w:space="0" w:color="auto"/>
        <w:bottom w:val="none" w:sz="0" w:space="0" w:color="auto"/>
        <w:right w:val="none" w:sz="0" w:space="0" w:color="auto"/>
      </w:divBdr>
    </w:div>
    <w:div w:id="647784078">
      <w:bodyDiv w:val="1"/>
      <w:marLeft w:val="0"/>
      <w:marRight w:val="0"/>
      <w:marTop w:val="0"/>
      <w:marBottom w:val="0"/>
      <w:divBdr>
        <w:top w:val="none" w:sz="0" w:space="0" w:color="auto"/>
        <w:left w:val="none" w:sz="0" w:space="0" w:color="auto"/>
        <w:bottom w:val="none" w:sz="0" w:space="0" w:color="auto"/>
        <w:right w:val="none" w:sz="0" w:space="0" w:color="auto"/>
      </w:divBdr>
    </w:div>
    <w:div w:id="654914323">
      <w:bodyDiv w:val="1"/>
      <w:marLeft w:val="0"/>
      <w:marRight w:val="0"/>
      <w:marTop w:val="0"/>
      <w:marBottom w:val="0"/>
      <w:divBdr>
        <w:top w:val="none" w:sz="0" w:space="0" w:color="auto"/>
        <w:left w:val="none" w:sz="0" w:space="0" w:color="auto"/>
        <w:bottom w:val="none" w:sz="0" w:space="0" w:color="auto"/>
        <w:right w:val="none" w:sz="0" w:space="0" w:color="auto"/>
      </w:divBdr>
    </w:div>
    <w:div w:id="679350605">
      <w:bodyDiv w:val="1"/>
      <w:marLeft w:val="0"/>
      <w:marRight w:val="0"/>
      <w:marTop w:val="0"/>
      <w:marBottom w:val="0"/>
      <w:divBdr>
        <w:top w:val="none" w:sz="0" w:space="0" w:color="auto"/>
        <w:left w:val="none" w:sz="0" w:space="0" w:color="auto"/>
        <w:bottom w:val="none" w:sz="0" w:space="0" w:color="auto"/>
        <w:right w:val="none" w:sz="0" w:space="0" w:color="auto"/>
      </w:divBdr>
    </w:div>
    <w:div w:id="695077575">
      <w:bodyDiv w:val="1"/>
      <w:marLeft w:val="0"/>
      <w:marRight w:val="0"/>
      <w:marTop w:val="0"/>
      <w:marBottom w:val="0"/>
      <w:divBdr>
        <w:top w:val="none" w:sz="0" w:space="0" w:color="auto"/>
        <w:left w:val="none" w:sz="0" w:space="0" w:color="auto"/>
        <w:bottom w:val="none" w:sz="0" w:space="0" w:color="auto"/>
        <w:right w:val="none" w:sz="0" w:space="0" w:color="auto"/>
      </w:divBdr>
    </w:div>
    <w:div w:id="752702623">
      <w:bodyDiv w:val="1"/>
      <w:marLeft w:val="0"/>
      <w:marRight w:val="0"/>
      <w:marTop w:val="0"/>
      <w:marBottom w:val="0"/>
      <w:divBdr>
        <w:top w:val="none" w:sz="0" w:space="0" w:color="auto"/>
        <w:left w:val="none" w:sz="0" w:space="0" w:color="auto"/>
        <w:bottom w:val="none" w:sz="0" w:space="0" w:color="auto"/>
        <w:right w:val="none" w:sz="0" w:space="0" w:color="auto"/>
      </w:divBdr>
    </w:div>
    <w:div w:id="803817606">
      <w:bodyDiv w:val="1"/>
      <w:marLeft w:val="0"/>
      <w:marRight w:val="0"/>
      <w:marTop w:val="0"/>
      <w:marBottom w:val="0"/>
      <w:divBdr>
        <w:top w:val="none" w:sz="0" w:space="0" w:color="auto"/>
        <w:left w:val="none" w:sz="0" w:space="0" w:color="auto"/>
        <w:bottom w:val="none" w:sz="0" w:space="0" w:color="auto"/>
        <w:right w:val="none" w:sz="0" w:space="0" w:color="auto"/>
      </w:divBdr>
    </w:div>
    <w:div w:id="818421071">
      <w:bodyDiv w:val="1"/>
      <w:marLeft w:val="0"/>
      <w:marRight w:val="0"/>
      <w:marTop w:val="0"/>
      <w:marBottom w:val="0"/>
      <w:divBdr>
        <w:top w:val="none" w:sz="0" w:space="0" w:color="auto"/>
        <w:left w:val="none" w:sz="0" w:space="0" w:color="auto"/>
        <w:bottom w:val="none" w:sz="0" w:space="0" w:color="auto"/>
        <w:right w:val="none" w:sz="0" w:space="0" w:color="auto"/>
      </w:divBdr>
    </w:div>
    <w:div w:id="819805113">
      <w:bodyDiv w:val="1"/>
      <w:marLeft w:val="0"/>
      <w:marRight w:val="0"/>
      <w:marTop w:val="0"/>
      <w:marBottom w:val="0"/>
      <w:divBdr>
        <w:top w:val="none" w:sz="0" w:space="0" w:color="auto"/>
        <w:left w:val="none" w:sz="0" w:space="0" w:color="auto"/>
        <w:bottom w:val="none" w:sz="0" w:space="0" w:color="auto"/>
        <w:right w:val="none" w:sz="0" w:space="0" w:color="auto"/>
      </w:divBdr>
    </w:div>
    <w:div w:id="829979053">
      <w:bodyDiv w:val="1"/>
      <w:marLeft w:val="0"/>
      <w:marRight w:val="0"/>
      <w:marTop w:val="0"/>
      <w:marBottom w:val="0"/>
      <w:divBdr>
        <w:top w:val="none" w:sz="0" w:space="0" w:color="auto"/>
        <w:left w:val="none" w:sz="0" w:space="0" w:color="auto"/>
        <w:bottom w:val="none" w:sz="0" w:space="0" w:color="auto"/>
        <w:right w:val="none" w:sz="0" w:space="0" w:color="auto"/>
      </w:divBdr>
    </w:div>
    <w:div w:id="844435862">
      <w:bodyDiv w:val="1"/>
      <w:marLeft w:val="0"/>
      <w:marRight w:val="0"/>
      <w:marTop w:val="0"/>
      <w:marBottom w:val="0"/>
      <w:divBdr>
        <w:top w:val="none" w:sz="0" w:space="0" w:color="auto"/>
        <w:left w:val="none" w:sz="0" w:space="0" w:color="auto"/>
        <w:bottom w:val="none" w:sz="0" w:space="0" w:color="auto"/>
        <w:right w:val="none" w:sz="0" w:space="0" w:color="auto"/>
      </w:divBdr>
    </w:div>
    <w:div w:id="1052924723">
      <w:bodyDiv w:val="1"/>
      <w:marLeft w:val="0"/>
      <w:marRight w:val="0"/>
      <w:marTop w:val="0"/>
      <w:marBottom w:val="0"/>
      <w:divBdr>
        <w:top w:val="none" w:sz="0" w:space="0" w:color="auto"/>
        <w:left w:val="none" w:sz="0" w:space="0" w:color="auto"/>
        <w:bottom w:val="none" w:sz="0" w:space="0" w:color="auto"/>
        <w:right w:val="none" w:sz="0" w:space="0" w:color="auto"/>
      </w:divBdr>
    </w:div>
    <w:div w:id="1234125705">
      <w:bodyDiv w:val="1"/>
      <w:marLeft w:val="0"/>
      <w:marRight w:val="0"/>
      <w:marTop w:val="0"/>
      <w:marBottom w:val="0"/>
      <w:divBdr>
        <w:top w:val="none" w:sz="0" w:space="0" w:color="auto"/>
        <w:left w:val="none" w:sz="0" w:space="0" w:color="auto"/>
        <w:bottom w:val="none" w:sz="0" w:space="0" w:color="auto"/>
        <w:right w:val="none" w:sz="0" w:space="0" w:color="auto"/>
      </w:divBdr>
    </w:div>
    <w:div w:id="1243486727">
      <w:bodyDiv w:val="1"/>
      <w:marLeft w:val="0"/>
      <w:marRight w:val="0"/>
      <w:marTop w:val="0"/>
      <w:marBottom w:val="0"/>
      <w:divBdr>
        <w:top w:val="none" w:sz="0" w:space="0" w:color="auto"/>
        <w:left w:val="none" w:sz="0" w:space="0" w:color="auto"/>
        <w:bottom w:val="none" w:sz="0" w:space="0" w:color="auto"/>
        <w:right w:val="none" w:sz="0" w:space="0" w:color="auto"/>
      </w:divBdr>
    </w:div>
    <w:div w:id="1252621778">
      <w:bodyDiv w:val="1"/>
      <w:marLeft w:val="0"/>
      <w:marRight w:val="0"/>
      <w:marTop w:val="0"/>
      <w:marBottom w:val="0"/>
      <w:divBdr>
        <w:top w:val="none" w:sz="0" w:space="0" w:color="auto"/>
        <w:left w:val="none" w:sz="0" w:space="0" w:color="auto"/>
        <w:bottom w:val="none" w:sz="0" w:space="0" w:color="auto"/>
        <w:right w:val="none" w:sz="0" w:space="0" w:color="auto"/>
      </w:divBdr>
    </w:div>
    <w:div w:id="1298686379">
      <w:bodyDiv w:val="1"/>
      <w:marLeft w:val="0"/>
      <w:marRight w:val="0"/>
      <w:marTop w:val="0"/>
      <w:marBottom w:val="0"/>
      <w:divBdr>
        <w:top w:val="none" w:sz="0" w:space="0" w:color="auto"/>
        <w:left w:val="none" w:sz="0" w:space="0" w:color="auto"/>
        <w:bottom w:val="none" w:sz="0" w:space="0" w:color="auto"/>
        <w:right w:val="none" w:sz="0" w:space="0" w:color="auto"/>
      </w:divBdr>
    </w:div>
    <w:div w:id="1403797630">
      <w:bodyDiv w:val="1"/>
      <w:marLeft w:val="0"/>
      <w:marRight w:val="0"/>
      <w:marTop w:val="0"/>
      <w:marBottom w:val="0"/>
      <w:divBdr>
        <w:top w:val="none" w:sz="0" w:space="0" w:color="auto"/>
        <w:left w:val="none" w:sz="0" w:space="0" w:color="auto"/>
        <w:bottom w:val="none" w:sz="0" w:space="0" w:color="auto"/>
        <w:right w:val="none" w:sz="0" w:space="0" w:color="auto"/>
      </w:divBdr>
    </w:div>
    <w:div w:id="1407917473">
      <w:bodyDiv w:val="1"/>
      <w:marLeft w:val="0"/>
      <w:marRight w:val="0"/>
      <w:marTop w:val="0"/>
      <w:marBottom w:val="0"/>
      <w:divBdr>
        <w:top w:val="none" w:sz="0" w:space="0" w:color="auto"/>
        <w:left w:val="none" w:sz="0" w:space="0" w:color="auto"/>
        <w:bottom w:val="none" w:sz="0" w:space="0" w:color="auto"/>
        <w:right w:val="none" w:sz="0" w:space="0" w:color="auto"/>
      </w:divBdr>
    </w:div>
    <w:div w:id="1425418512">
      <w:bodyDiv w:val="1"/>
      <w:marLeft w:val="0"/>
      <w:marRight w:val="0"/>
      <w:marTop w:val="0"/>
      <w:marBottom w:val="0"/>
      <w:divBdr>
        <w:top w:val="none" w:sz="0" w:space="0" w:color="auto"/>
        <w:left w:val="none" w:sz="0" w:space="0" w:color="auto"/>
        <w:bottom w:val="none" w:sz="0" w:space="0" w:color="auto"/>
        <w:right w:val="none" w:sz="0" w:space="0" w:color="auto"/>
      </w:divBdr>
    </w:div>
    <w:div w:id="1457676836">
      <w:bodyDiv w:val="1"/>
      <w:marLeft w:val="0"/>
      <w:marRight w:val="0"/>
      <w:marTop w:val="0"/>
      <w:marBottom w:val="0"/>
      <w:divBdr>
        <w:top w:val="none" w:sz="0" w:space="0" w:color="auto"/>
        <w:left w:val="none" w:sz="0" w:space="0" w:color="auto"/>
        <w:bottom w:val="none" w:sz="0" w:space="0" w:color="auto"/>
        <w:right w:val="none" w:sz="0" w:space="0" w:color="auto"/>
      </w:divBdr>
    </w:div>
    <w:div w:id="1603877708">
      <w:bodyDiv w:val="1"/>
      <w:marLeft w:val="0"/>
      <w:marRight w:val="0"/>
      <w:marTop w:val="0"/>
      <w:marBottom w:val="0"/>
      <w:divBdr>
        <w:top w:val="none" w:sz="0" w:space="0" w:color="auto"/>
        <w:left w:val="none" w:sz="0" w:space="0" w:color="auto"/>
        <w:bottom w:val="none" w:sz="0" w:space="0" w:color="auto"/>
        <w:right w:val="none" w:sz="0" w:space="0" w:color="auto"/>
      </w:divBdr>
    </w:div>
    <w:div w:id="1641349583">
      <w:bodyDiv w:val="1"/>
      <w:marLeft w:val="0"/>
      <w:marRight w:val="0"/>
      <w:marTop w:val="0"/>
      <w:marBottom w:val="0"/>
      <w:divBdr>
        <w:top w:val="none" w:sz="0" w:space="0" w:color="auto"/>
        <w:left w:val="none" w:sz="0" w:space="0" w:color="auto"/>
        <w:bottom w:val="none" w:sz="0" w:space="0" w:color="auto"/>
        <w:right w:val="none" w:sz="0" w:space="0" w:color="auto"/>
      </w:divBdr>
    </w:div>
    <w:div w:id="1648320676">
      <w:bodyDiv w:val="1"/>
      <w:marLeft w:val="0"/>
      <w:marRight w:val="0"/>
      <w:marTop w:val="0"/>
      <w:marBottom w:val="0"/>
      <w:divBdr>
        <w:top w:val="none" w:sz="0" w:space="0" w:color="auto"/>
        <w:left w:val="none" w:sz="0" w:space="0" w:color="auto"/>
        <w:bottom w:val="none" w:sz="0" w:space="0" w:color="auto"/>
        <w:right w:val="none" w:sz="0" w:space="0" w:color="auto"/>
      </w:divBdr>
    </w:div>
    <w:div w:id="1667323808">
      <w:bodyDiv w:val="1"/>
      <w:marLeft w:val="0"/>
      <w:marRight w:val="0"/>
      <w:marTop w:val="0"/>
      <w:marBottom w:val="0"/>
      <w:divBdr>
        <w:top w:val="none" w:sz="0" w:space="0" w:color="auto"/>
        <w:left w:val="none" w:sz="0" w:space="0" w:color="auto"/>
        <w:bottom w:val="none" w:sz="0" w:space="0" w:color="auto"/>
        <w:right w:val="none" w:sz="0" w:space="0" w:color="auto"/>
      </w:divBdr>
    </w:div>
    <w:div w:id="1712916722">
      <w:bodyDiv w:val="1"/>
      <w:marLeft w:val="0"/>
      <w:marRight w:val="0"/>
      <w:marTop w:val="0"/>
      <w:marBottom w:val="0"/>
      <w:divBdr>
        <w:top w:val="none" w:sz="0" w:space="0" w:color="auto"/>
        <w:left w:val="none" w:sz="0" w:space="0" w:color="auto"/>
        <w:bottom w:val="none" w:sz="0" w:space="0" w:color="auto"/>
        <w:right w:val="none" w:sz="0" w:space="0" w:color="auto"/>
      </w:divBdr>
    </w:div>
    <w:div w:id="1721326125">
      <w:bodyDiv w:val="1"/>
      <w:marLeft w:val="0"/>
      <w:marRight w:val="0"/>
      <w:marTop w:val="0"/>
      <w:marBottom w:val="0"/>
      <w:divBdr>
        <w:top w:val="none" w:sz="0" w:space="0" w:color="auto"/>
        <w:left w:val="none" w:sz="0" w:space="0" w:color="auto"/>
        <w:bottom w:val="none" w:sz="0" w:space="0" w:color="auto"/>
        <w:right w:val="none" w:sz="0" w:space="0" w:color="auto"/>
      </w:divBdr>
    </w:div>
    <w:div w:id="1757047382">
      <w:bodyDiv w:val="1"/>
      <w:marLeft w:val="0"/>
      <w:marRight w:val="0"/>
      <w:marTop w:val="0"/>
      <w:marBottom w:val="0"/>
      <w:divBdr>
        <w:top w:val="none" w:sz="0" w:space="0" w:color="auto"/>
        <w:left w:val="none" w:sz="0" w:space="0" w:color="auto"/>
        <w:bottom w:val="none" w:sz="0" w:space="0" w:color="auto"/>
        <w:right w:val="none" w:sz="0" w:space="0" w:color="auto"/>
      </w:divBdr>
    </w:div>
    <w:div w:id="1811559048">
      <w:bodyDiv w:val="1"/>
      <w:marLeft w:val="0"/>
      <w:marRight w:val="0"/>
      <w:marTop w:val="0"/>
      <w:marBottom w:val="0"/>
      <w:divBdr>
        <w:top w:val="none" w:sz="0" w:space="0" w:color="auto"/>
        <w:left w:val="none" w:sz="0" w:space="0" w:color="auto"/>
        <w:bottom w:val="none" w:sz="0" w:space="0" w:color="auto"/>
        <w:right w:val="none" w:sz="0" w:space="0" w:color="auto"/>
      </w:divBdr>
      <w:divsChild>
        <w:div w:id="1326471878">
          <w:blockQuote w:val="1"/>
          <w:marLeft w:val="860"/>
          <w:marRight w:val="0"/>
          <w:marTop w:val="0"/>
          <w:marBottom w:val="0"/>
          <w:divBdr>
            <w:top w:val="none" w:sz="0" w:space="0" w:color="auto"/>
            <w:left w:val="none" w:sz="0" w:space="0" w:color="auto"/>
            <w:bottom w:val="none" w:sz="0" w:space="0" w:color="auto"/>
            <w:right w:val="none" w:sz="0" w:space="0" w:color="auto"/>
          </w:divBdr>
        </w:div>
        <w:div w:id="315769150">
          <w:blockQuote w:val="1"/>
          <w:marLeft w:val="860"/>
          <w:marRight w:val="0"/>
          <w:marTop w:val="0"/>
          <w:marBottom w:val="0"/>
          <w:divBdr>
            <w:top w:val="none" w:sz="0" w:space="0" w:color="auto"/>
            <w:left w:val="none" w:sz="0" w:space="0" w:color="auto"/>
            <w:bottom w:val="none" w:sz="0" w:space="0" w:color="auto"/>
            <w:right w:val="none" w:sz="0" w:space="0" w:color="auto"/>
          </w:divBdr>
        </w:div>
      </w:divsChild>
    </w:div>
    <w:div w:id="1844126137">
      <w:bodyDiv w:val="1"/>
      <w:marLeft w:val="0"/>
      <w:marRight w:val="0"/>
      <w:marTop w:val="0"/>
      <w:marBottom w:val="0"/>
      <w:divBdr>
        <w:top w:val="none" w:sz="0" w:space="0" w:color="auto"/>
        <w:left w:val="none" w:sz="0" w:space="0" w:color="auto"/>
        <w:bottom w:val="none" w:sz="0" w:space="0" w:color="auto"/>
        <w:right w:val="none" w:sz="0" w:space="0" w:color="auto"/>
      </w:divBdr>
    </w:div>
    <w:div w:id="1862235410">
      <w:bodyDiv w:val="1"/>
      <w:marLeft w:val="0"/>
      <w:marRight w:val="0"/>
      <w:marTop w:val="0"/>
      <w:marBottom w:val="0"/>
      <w:divBdr>
        <w:top w:val="none" w:sz="0" w:space="0" w:color="auto"/>
        <w:left w:val="none" w:sz="0" w:space="0" w:color="auto"/>
        <w:bottom w:val="none" w:sz="0" w:space="0" w:color="auto"/>
        <w:right w:val="none" w:sz="0" w:space="0" w:color="auto"/>
      </w:divBdr>
    </w:div>
    <w:div w:id="1945529864">
      <w:bodyDiv w:val="1"/>
      <w:marLeft w:val="0"/>
      <w:marRight w:val="0"/>
      <w:marTop w:val="0"/>
      <w:marBottom w:val="0"/>
      <w:divBdr>
        <w:top w:val="none" w:sz="0" w:space="0" w:color="auto"/>
        <w:left w:val="none" w:sz="0" w:space="0" w:color="auto"/>
        <w:bottom w:val="none" w:sz="0" w:space="0" w:color="auto"/>
        <w:right w:val="none" w:sz="0" w:space="0" w:color="auto"/>
      </w:divBdr>
    </w:div>
    <w:div w:id="20035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docs.cntd.ru/document/1200035978"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s://www.vidal.ru/drugs/pharm-group/212" TargetMode="External"/><Relationship Id="rId12" Type="http://schemas.openxmlformats.org/officeDocument/2006/relationships/image" Target="media/image6.jpeg"/><Relationship Id="rId17" Type="http://schemas.openxmlformats.org/officeDocument/2006/relationships/hyperlink" Target="http://docs.cntd.ru/document/902320347"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docs.cntd.ru/document/120000689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5%D1%81%D1%81%D0%B5%D0%BD%D1%82%D1%83%D0%BA%D0%B8"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docs.cntd.ru/document/120000671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u.wikipedia.org/wiki/%D0%A1%D0%B0%D0%BD%D0%B0%D1%82%D0%BE%D1%80%D0%B8%D0%B8_%D0%9A%D0%9C%D0%92" TargetMode="External"/><Relationship Id="rId22"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BC67-179E-43D0-8267-571DD3B3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42</Pages>
  <Words>8188</Words>
  <Characters>46675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dcterms:created xsi:type="dcterms:W3CDTF">2020-05-22T11:51:00Z</dcterms:created>
  <dcterms:modified xsi:type="dcterms:W3CDTF">2020-05-27T10:47:00Z</dcterms:modified>
</cp:coreProperties>
</file>