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BB" w:rsidRDefault="002D28BB" w:rsidP="002D28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 пациенту по реабилитации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хронического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пиелонефрита</w:t>
      </w:r>
    </w:p>
    <w:p w:rsidR="002D28BB" w:rsidRDefault="002D28BB" w:rsidP="002D28B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Уважаемый пациент!</w:t>
      </w:r>
    </w:p>
    <w:p w:rsidR="00B73B52" w:rsidRDefault="00B73B52" w:rsidP="002D28BB">
      <w:pPr>
        <w:jc w:val="both"/>
        <w:rPr>
          <w:rFonts w:ascii="Times New Roman" w:hAnsi="Times New Roman" w:cs="Times New Roman"/>
          <w:sz w:val="28"/>
          <w:szCs w:val="28"/>
        </w:rPr>
      </w:pPr>
      <w:r w:rsidRPr="00B73B52">
        <w:rPr>
          <w:rFonts w:ascii="Times New Roman" w:hAnsi="Times New Roman" w:cs="Times New Roman"/>
          <w:b/>
          <w:sz w:val="28"/>
          <w:szCs w:val="28"/>
        </w:rPr>
        <w:t>Хронический пиелонефрит – это</w:t>
      </w:r>
      <w:r w:rsidRPr="00B73B52">
        <w:rPr>
          <w:rFonts w:ascii="Times New Roman" w:hAnsi="Times New Roman" w:cs="Times New Roman"/>
          <w:sz w:val="28"/>
          <w:szCs w:val="28"/>
        </w:rPr>
        <w:t xml:space="preserve"> продолжительный воспалительный процесс, протекающий в </w:t>
      </w:r>
      <w:proofErr w:type="spellStart"/>
      <w:r w:rsidRPr="00B73B52">
        <w:rPr>
          <w:rFonts w:ascii="Times New Roman" w:hAnsi="Times New Roman" w:cs="Times New Roman"/>
          <w:sz w:val="28"/>
          <w:szCs w:val="28"/>
        </w:rPr>
        <w:t>канальцевой</w:t>
      </w:r>
      <w:proofErr w:type="spellEnd"/>
      <w:r w:rsidRPr="00B73B52">
        <w:rPr>
          <w:rFonts w:ascii="Times New Roman" w:hAnsi="Times New Roman" w:cs="Times New Roman"/>
          <w:sz w:val="28"/>
          <w:szCs w:val="28"/>
        </w:rPr>
        <w:t xml:space="preserve"> системе почек и поражающий  почечную лоханку, чашечку и паренхиму (ткань, которая  собственно и выполняет основные функции почки). </w:t>
      </w:r>
    </w:p>
    <w:p w:rsidR="00B73B52" w:rsidRDefault="00B73B52" w:rsidP="002D28BB">
      <w:pPr>
        <w:jc w:val="both"/>
        <w:rPr>
          <w:rFonts w:ascii="Times New Roman" w:hAnsi="Times New Roman" w:cs="Times New Roman"/>
          <w:sz w:val="28"/>
          <w:szCs w:val="28"/>
        </w:rPr>
      </w:pPr>
      <w:r w:rsidRPr="00B73B52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F8A1A43" wp14:editId="001E68EA">
            <wp:extent cx="3116580" cy="2362200"/>
            <wp:effectExtent l="0" t="0" r="7620" b="0"/>
            <wp:docPr id="1" name="Рисунок 1" descr="Пиелонефрит: причины, симптомы, методы диагностики и лечения. Диагностика и  лечение хронического пиелонефри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иелонефрит: причины, симптомы, методы диагностики и лечения. Диагностика и  лечение хронического пиелонефрит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272" cy="2361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B52" w:rsidRDefault="00B73B52" w:rsidP="002D28BB">
      <w:pPr>
        <w:jc w:val="both"/>
        <w:rPr>
          <w:rFonts w:ascii="Times New Roman" w:hAnsi="Times New Roman" w:cs="Times New Roman"/>
          <w:sz w:val="28"/>
          <w:szCs w:val="28"/>
        </w:rPr>
      </w:pPr>
      <w:r w:rsidRPr="00B73B52">
        <w:rPr>
          <w:rFonts w:ascii="Times New Roman" w:hAnsi="Times New Roman" w:cs="Times New Roman"/>
          <w:sz w:val="28"/>
          <w:szCs w:val="28"/>
        </w:rPr>
        <w:t xml:space="preserve">Развитию пиелонефрита способствуют мочекаменная болезнь и нарушения проходимости мочевыводящих путей разной природы, заболевание </w:t>
      </w:r>
      <w:r w:rsidRPr="00B73B52">
        <w:rPr>
          <w:rFonts w:ascii="Times New Roman" w:hAnsi="Times New Roman" w:cs="Times New Roman"/>
          <w:sz w:val="28"/>
          <w:szCs w:val="28"/>
        </w:rPr>
        <w:lastRenderedPageBreak/>
        <w:t>предстательной железы, беременность, сахарный диабет, аномалии моч</w:t>
      </w:r>
      <w:r w:rsidR="002451B3">
        <w:rPr>
          <w:rFonts w:ascii="Times New Roman" w:hAnsi="Times New Roman" w:cs="Times New Roman"/>
          <w:sz w:val="28"/>
          <w:szCs w:val="28"/>
        </w:rPr>
        <w:t>евыводящих путей, их дискинезия.</w:t>
      </w:r>
    </w:p>
    <w:p w:rsidR="002451B3" w:rsidRDefault="002451B3" w:rsidP="002451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1B3">
        <w:rPr>
          <w:rFonts w:ascii="Times New Roman" w:hAnsi="Times New Roman" w:cs="Times New Roman"/>
          <w:b/>
          <w:sz w:val="28"/>
          <w:szCs w:val="28"/>
        </w:rPr>
        <w:t>На что направлена реабилитация при пиелонефрите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451B3" w:rsidRDefault="002451B3" w:rsidP="00F6261F">
      <w:pPr>
        <w:pStyle w:val="a5"/>
        <w:numPr>
          <w:ilvl w:val="0"/>
          <w:numId w:val="1"/>
        </w:numPr>
        <w:spacing w:after="0" w:line="240" w:lineRule="auto"/>
        <w:ind w:left="283" w:hanging="357"/>
        <w:jc w:val="both"/>
        <w:rPr>
          <w:rFonts w:ascii="Times New Roman" w:hAnsi="Times New Roman" w:cs="Times New Roman"/>
          <w:sz w:val="28"/>
          <w:szCs w:val="28"/>
        </w:rPr>
      </w:pPr>
      <w:r w:rsidRPr="002451B3">
        <w:rPr>
          <w:rFonts w:ascii="Times New Roman" w:hAnsi="Times New Roman" w:cs="Times New Roman"/>
          <w:sz w:val="28"/>
          <w:szCs w:val="28"/>
        </w:rPr>
        <w:t>Закрепление лечебного эфф</w:t>
      </w:r>
      <w:r>
        <w:rPr>
          <w:rFonts w:ascii="Times New Roman" w:hAnsi="Times New Roman" w:cs="Times New Roman"/>
          <w:sz w:val="28"/>
          <w:szCs w:val="28"/>
        </w:rPr>
        <w:t xml:space="preserve">екта предыдущего этапа лечения </w:t>
      </w:r>
    </w:p>
    <w:p w:rsidR="002451B3" w:rsidRDefault="002451B3" w:rsidP="00F6261F">
      <w:pPr>
        <w:pStyle w:val="a5"/>
        <w:numPr>
          <w:ilvl w:val="0"/>
          <w:numId w:val="1"/>
        </w:numPr>
        <w:spacing w:after="0" w:line="240" w:lineRule="auto"/>
        <w:ind w:left="283" w:hanging="357"/>
        <w:jc w:val="both"/>
        <w:rPr>
          <w:rFonts w:ascii="Times New Roman" w:hAnsi="Times New Roman" w:cs="Times New Roman"/>
          <w:sz w:val="28"/>
          <w:szCs w:val="28"/>
        </w:rPr>
      </w:pPr>
      <w:r w:rsidRPr="002451B3">
        <w:rPr>
          <w:rFonts w:ascii="Times New Roman" w:hAnsi="Times New Roman" w:cs="Times New Roman"/>
          <w:sz w:val="28"/>
          <w:szCs w:val="28"/>
        </w:rPr>
        <w:t>ликвидация остаточных явлений воспалительного процесса</w:t>
      </w:r>
    </w:p>
    <w:p w:rsidR="002451B3" w:rsidRDefault="002451B3" w:rsidP="00F6261F">
      <w:pPr>
        <w:pStyle w:val="a5"/>
        <w:numPr>
          <w:ilvl w:val="0"/>
          <w:numId w:val="1"/>
        </w:numPr>
        <w:spacing w:after="0" w:line="240" w:lineRule="auto"/>
        <w:ind w:left="283" w:hanging="357"/>
        <w:jc w:val="both"/>
        <w:rPr>
          <w:rFonts w:ascii="Times New Roman" w:hAnsi="Times New Roman" w:cs="Times New Roman"/>
          <w:sz w:val="28"/>
          <w:szCs w:val="28"/>
        </w:rPr>
      </w:pPr>
      <w:r w:rsidRPr="002451B3">
        <w:rPr>
          <w:rFonts w:ascii="Times New Roman" w:hAnsi="Times New Roman" w:cs="Times New Roman"/>
          <w:sz w:val="28"/>
          <w:szCs w:val="28"/>
        </w:rPr>
        <w:t>проф</w:t>
      </w:r>
      <w:r>
        <w:rPr>
          <w:rFonts w:ascii="Times New Roman" w:hAnsi="Times New Roman" w:cs="Times New Roman"/>
          <w:sz w:val="28"/>
          <w:szCs w:val="28"/>
        </w:rPr>
        <w:t>илактика организации рецидивов</w:t>
      </w:r>
    </w:p>
    <w:p w:rsidR="002451B3" w:rsidRDefault="002451B3" w:rsidP="00F6261F">
      <w:pPr>
        <w:pStyle w:val="a5"/>
        <w:numPr>
          <w:ilvl w:val="0"/>
          <w:numId w:val="1"/>
        </w:numPr>
        <w:spacing w:after="0" w:line="240" w:lineRule="auto"/>
        <w:ind w:left="283" w:hanging="357"/>
        <w:jc w:val="both"/>
        <w:rPr>
          <w:rFonts w:ascii="Times New Roman" w:hAnsi="Times New Roman" w:cs="Times New Roman"/>
          <w:sz w:val="28"/>
          <w:szCs w:val="28"/>
        </w:rPr>
      </w:pPr>
      <w:r w:rsidRPr="002451B3">
        <w:rPr>
          <w:rFonts w:ascii="Times New Roman" w:hAnsi="Times New Roman" w:cs="Times New Roman"/>
          <w:sz w:val="28"/>
          <w:szCs w:val="28"/>
        </w:rPr>
        <w:t>восстановление функцио</w:t>
      </w:r>
      <w:r>
        <w:rPr>
          <w:rFonts w:ascii="Times New Roman" w:hAnsi="Times New Roman" w:cs="Times New Roman"/>
          <w:sz w:val="28"/>
          <w:szCs w:val="28"/>
        </w:rPr>
        <w:t>нального состояния органов МВС</w:t>
      </w:r>
    </w:p>
    <w:p w:rsidR="002451B3" w:rsidRDefault="002451B3" w:rsidP="00F6261F">
      <w:pPr>
        <w:pStyle w:val="a5"/>
        <w:numPr>
          <w:ilvl w:val="0"/>
          <w:numId w:val="1"/>
        </w:numPr>
        <w:spacing w:after="0" w:line="240" w:lineRule="auto"/>
        <w:ind w:left="283" w:hanging="357"/>
        <w:jc w:val="both"/>
        <w:rPr>
          <w:rFonts w:ascii="Times New Roman" w:hAnsi="Times New Roman" w:cs="Times New Roman"/>
          <w:sz w:val="28"/>
          <w:szCs w:val="28"/>
        </w:rPr>
      </w:pPr>
      <w:r w:rsidRPr="002451B3">
        <w:rPr>
          <w:rFonts w:ascii="Times New Roman" w:hAnsi="Times New Roman" w:cs="Times New Roman"/>
          <w:sz w:val="28"/>
          <w:szCs w:val="28"/>
        </w:rPr>
        <w:t>Устранение или уменьш</w:t>
      </w:r>
      <w:r>
        <w:rPr>
          <w:rFonts w:ascii="Times New Roman" w:hAnsi="Times New Roman" w:cs="Times New Roman"/>
          <w:sz w:val="28"/>
          <w:szCs w:val="28"/>
        </w:rPr>
        <w:t>ение психологических синдромов</w:t>
      </w:r>
    </w:p>
    <w:p w:rsidR="002451B3" w:rsidRDefault="002451B3" w:rsidP="00F6261F">
      <w:pPr>
        <w:pStyle w:val="a5"/>
        <w:numPr>
          <w:ilvl w:val="0"/>
          <w:numId w:val="1"/>
        </w:numPr>
        <w:spacing w:after="0" w:line="240" w:lineRule="auto"/>
        <w:ind w:left="283" w:hanging="357"/>
        <w:jc w:val="both"/>
        <w:rPr>
          <w:rFonts w:ascii="Times New Roman" w:hAnsi="Times New Roman" w:cs="Times New Roman"/>
          <w:sz w:val="28"/>
          <w:szCs w:val="28"/>
        </w:rPr>
      </w:pPr>
      <w:r w:rsidRPr="002451B3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>е физической работоспособности</w:t>
      </w:r>
    </w:p>
    <w:p w:rsidR="006312F9" w:rsidRDefault="002451B3" w:rsidP="00F6261F">
      <w:pPr>
        <w:pStyle w:val="a5"/>
        <w:numPr>
          <w:ilvl w:val="0"/>
          <w:numId w:val="1"/>
        </w:numPr>
        <w:spacing w:after="0" w:line="240" w:lineRule="auto"/>
        <w:ind w:left="283" w:hanging="357"/>
        <w:jc w:val="both"/>
        <w:rPr>
          <w:rFonts w:ascii="Times New Roman" w:hAnsi="Times New Roman" w:cs="Times New Roman"/>
          <w:sz w:val="28"/>
          <w:szCs w:val="28"/>
        </w:rPr>
      </w:pPr>
      <w:r w:rsidRPr="002451B3">
        <w:rPr>
          <w:rFonts w:ascii="Times New Roman" w:hAnsi="Times New Roman" w:cs="Times New Roman"/>
          <w:sz w:val="28"/>
          <w:szCs w:val="28"/>
        </w:rPr>
        <w:t>подготовка пациента к трудовой деятельности</w:t>
      </w:r>
    </w:p>
    <w:p w:rsidR="00F6261F" w:rsidRPr="00F6261F" w:rsidRDefault="00F6261F" w:rsidP="00F6261F">
      <w:pPr>
        <w:ind w:left="-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410717">
            <wp:extent cx="3017520" cy="22783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2278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3B52" w:rsidRDefault="00B73B52" w:rsidP="00B73B52">
      <w:pPr>
        <w:jc w:val="center"/>
        <w:rPr>
          <w:rFonts w:ascii="Times New Roman" w:hAnsi="Times New Roman" w:cs="Times New Roman"/>
          <w:sz w:val="28"/>
          <w:szCs w:val="28"/>
        </w:rPr>
      </w:pPr>
      <w:r w:rsidRPr="00B73B52">
        <w:rPr>
          <w:rFonts w:ascii="Times New Roman" w:hAnsi="Times New Roman" w:cs="Times New Roman"/>
          <w:b/>
          <w:sz w:val="28"/>
          <w:szCs w:val="28"/>
        </w:rPr>
        <w:lastRenderedPageBreak/>
        <w:t>Реабилитация при пиелонефрите предусматривает:</w:t>
      </w:r>
    </w:p>
    <w:p w:rsidR="00B73B52" w:rsidRDefault="00B73B52" w:rsidP="002D28BB">
      <w:pPr>
        <w:jc w:val="both"/>
        <w:rPr>
          <w:rFonts w:ascii="Times New Roman" w:hAnsi="Times New Roman" w:cs="Times New Roman"/>
          <w:sz w:val="28"/>
          <w:szCs w:val="28"/>
        </w:rPr>
      </w:pPr>
      <w:r w:rsidRPr="00B73B52">
        <w:rPr>
          <w:rFonts w:ascii="Times New Roman" w:hAnsi="Times New Roman" w:cs="Times New Roman"/>
          <w:sz w:val="28"/>
          <w:szCs w:val="28"/>
        </w:rPr>
        <w:t>в остром периоде — лекарственную терапию, диету; при хронической форме пиелонефрита в период обострения также должны проводиться лекарственная терапия, диетотерапия, соблюдаться пит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73B52">
        <w:rPr>
          <w:rFonts w:ascii="Times New Roman" w:hAnsi="Times New Roman" w:cs="Times New Roman"/>
          <w:sz w:val="28"/>
          <w:szCs w:val="28"/>
        </w:rPr>
        <w:t xml:space="preserve">евой режим. </w:t>
      </w:r>
    </w:p>
    <w:p w:rsidR="00B73B52" w:rsidRDefault="00B73B52" w:rsidP="002D28BB">
      <w:pPr>
        <w:jc w:val="both"/>
        <w:rPr>
          <w:rFonts w:ascii="Times New Roman" w:hAnsi="Times New Roman" w:cs="Times New Roman"/>
          <w:sz w:val="28"/>
          <w:szCs w:val="28"/>
        </w:rPr>
      </w:pPr>
      <w:r w:rsidRPr="00B73B52">
        <w:rPr>
          <w:rFonts w:ascii="Times New Roman" w:hAnsi="Times New Roman" w:cs="Times New Roman"/>
          <w:sz w:val="28"/>
          <w:szCs w:val="28"/>
        </w:rPr>
        <w:t xml:space="preserve">В дальнейшем необходимо диспансерное наблюдение, длительное использование легкого </w:t>
      </w:r>
      <w:proofErr w:type="spellStart"/>
      <w:r w:rsidRPr="00B73B52">
        <w:rPr>
          <w:rFonts w:ascii="Times New Roman" w:hAnsi="Times New Roman" w:cs="Times New Roman"/>
          <w:sz w:val="28"/>
          <w:szCs w:val="28"/>
        </w:rPr>
        <w:t>уроантисептика</w:t>
      </w:r>
      <w:proofErr w:type="spellEnd"/>
      <w:r w:rsidRPr="00B73B52">
        <w:rPr>
          <w:rFonts w:ascii="Times New Roman" w:hAnsi="Times New Roman" w:cs="Times New Roman"/>
          <w:sz w:val="28"/>
          <w:szCs w:val="28"/>
        </w:rPr>
        <w:t xml:space="preserve"> (почечный чай, клюквенный экстракт); показаны умеренные физические нагрузки: ЛФК, прогулки на лыжах, ходьба, езда на велосипеде или занятия на велотренажере и др. </w:t>
      </w:r>
    </w:p>
    <w:p w:rsidR="00B73B52" w:rsidRDefault="00B73B52" w:rsidP="002D28BB">
      <w:pPr>
        <w:jc w:val="both"/>
        <w:rPr>
          <w:rFonts w:ascii="Times New Roman" w:hAnsi="Times New Roman" w:cs="Times New Roman"/>
          <w:sz w:val="28"/>
          <w:szCs w:val="28"/>
        </w:rPr>
      </w:pPr>
      <w:r w:rsidRPr="00B73B52">
        <w:rPr>
          <w:rFonts w:ascii="Times New Roman" w:hAnsi="Times New Roman" w:cs="Times New Roman"/>
          <w:sz w:val="28"/>
          <w:szCs w:val="28"/>
        </w:rPr>
        <w:t>Рекомендуется сауна (баня) с последующим приемом теплого душа (исключается плавание в бассейне, купание в водоемах!); проведение массажа с подогретым маслом или массаж щетками в теплой ванне (температура не ниже 38°С), или ручной массаж в ванне. Курс массажа 15-20 процедур.</w:t>
      </w:r>
    </w:p>
    <w:p w:rsidR="00F6261F" w:rsidRDefault="00F6261F" w:rsidP="002D28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12F9" w:rsidRDefault="006312F9" w:rsidP="006312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2F9">
        <w:rPr>
          <w:rFonts w:ascii="Times New Roman" w:hAnsi="Times New Roman" w:cs="Times New Roman"/>
          <w:b/>
          <w:sz w:val="28"/>
          <w:szCs w:val="28"/>
        </w:rPr>
        <w:lastRenderedPageBreak/>
        <w:t>О правилах питания</w:t>
      </w:r>
    </w:p>
    <w:p w:rsidR="006312F9" w:rsidRDefault="006312F9" w:rsidP="006312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о какой успешной реабилитации речи быть не может, если человек не придерживается определенных правил питания.</w:t>
      </w:r>
    </w:p>
    <w:p w:rsidR="006312F9" w:rsidRDefault="006312F9" w:rsidP="006312F9">
      <w:pPr>
        <w:jc w:val="both"/>
        <w:rPr>
          <w:rFonts w:ascii="Times New Roman" w:hAnsi="Times New Roman" w:cs="Times New Roman"/>
          <w:sz w:val="28"/>
          <w:szCs w:val="28"/>
        </w:rPr>
      </w:pPr>
      <w:r w:rsidRPr="006312F9">
        <w:rPr>
          <w:rFonts w:ascii="Times New Roman" w:hAnsi="Times New Roman" w:cs="Times New Roman"/>
          <w:sz w:val="28"/>
          <w:szCs w:val="28"/>
        </w:rPr>
        <w:t xml:space="preserve">Пищу </w:t>
      </w:r>
      <w:r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6312F9">
        <w:rPr>
          <w:rFonts w:ascii="Times New Roman" w:hAnsi="Times New Roman" w:cs="Times New Roman"/>
          <w:sz w:val="28"/>
          <w:szCs w:val="28"/>
        </w:rPr>
        <w:t xml:space="preserve">готовить без соли, а при необходимости добавлять 3-5 </w:t>
      </w:r>
      <w:proofErr w:type="spellStart"/>
      <w:r w:rsidRPr="006312F9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6312F9">
        <w:rPr>
          <w:rFonts w:ascii="Times New Roman" w:hAnsi="Times New Roman" w:cs="Times New Roman"/>
          <w:sz w:val="28"/>
          <w:szCs w:val="28"/>
        </w:rPr>
        <w:t xml:space="preserve"> в день. Жидкости до 1 л в день 6-ти разовый прием пищи. </w:t>
      </w:r>
    </w:p>
    <w:p w:rsidR="002451B3" w:rsidRDefault="006312F9" w:rsidP="006312F9">
      <w:pPr>
        <w:jc w:val="both"/>
        <w:rPr>
          <w:rFonts w:ascii="Times New Roman" w:hAnsi="Times New Roman" w:cs="Times New Roman"/>
          <w:sz w:val="28"/>
          <w:szCs w:val="28"/>
        </w:rPr>
      </w:pPr>
      <w:r w:rsidRPr="006312F9">
        <w:rPr>
          <w:rFonts w:ascii="Times New Roman" w:hAnsi="Times New Roman" w:cs="Times New Roman"/>
          <w:sz w:val="28"/>
          <w:szCs w:val="28"/>
        </w:rPr>
        <w:t>Исключить: газированные напитки, бобовые, пирожные кремовые; мясные, рыбные, грибные бульоны; соленья; закуски, копчености, консервы.</w:t>
      </w:r>
    </w:p>
    <w:p w:rsidR="00DA7AF5" w:rsidRDefault="00DA7AF5" w:rsidP="00DA7AF5">
      <w:pPr>
        <w:jc w:val="both"/>
        <w:rPr>
          <w:rFonts w:ascii="Times New Roman" w:hAnsi="Times New Roman" w:cs="Times New Roman"/>
          <w:sz w:val="28"/>
          <w:szCs w:val="28"/>
        </w:rPr>
      </w:pPr>
      <w:r w:rsidRPr="00DA7AF5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78FAC2C" wp14:editId="4DCCE3EF">
            <wp:extent cx="3017519" cy="2979420"/>
            <wp:effectExtent l="0" t="0" r="0" b="0"/>
            <wp:docPr id="6" name="Рисунок 6" descr="Диета при воспалении почек у взрослых - Поликлиника №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Диета при воспалении почек у взрослых - Поликлиника №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98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367" w:rsidRPr="006F2367" w:rsidRDefault="006F2367" w:rsidP="006F23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367">
        <w:rPr>
          <w:rFonts w:ascii="Times New Roman" w:hAnsi="Times New Roman" w:cs="Times New Roman"/>
          <w:b/>
          <w:sz w:val="28"/>
          <w:szCs w:val="28"/>
        </w:rPr>
        <w:lastRenderedPageBreak/>
        <w:t>О привычках.</w:t>
      </w:r>
    </w:p>
    <w:p w:rsidR="006F2367" w:rsidRPr="006F2367" w:rsidRDefault="006F2367" w:rsidP="006F2367">
      <w:pPr>
        <w:jc w:val="both"/>
        <w:rPr>
          <w:rFonts w:ascii="Times New Roman" w:hAnsi="Times New Roman" w:cs="Times New Roman"/>
          <w:sz w:val="28"/>
          <w:szCs w:val="28"/>
        </w:rPr>
      </w:pPr>
      <w:r w:rsidRPr="006F2367">
        <w:rPr>
          <w:rFonts w:ascii="Times New Roman" w:hAnsi="Times New Roman" w:cs="Times New Roman"/>
          <w:sz w:val="28"/>
          <w:szCs w:val="28"/>
        </w:rPr>
        <w:t>Если у человека наблюдается вредные привычки, то необходимо о них забыть, ведь без этого невозможно ожидать благоприятного исхода заболевания.</w:t>
      </w:r>
    </w:p>
    <w:p w:rsidR="00DA7AF5" w:rsidRPr="00DA7AF5" w:rsidRDefault="00DA7AF5" w:rsidP="00DA7A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AF5">
        <w:rPr>
          <w:rFonts w:ascii="Times New Roman" w:hAnsi="Times New Roman" w:cs="Times New Roman"/>
          <w:b/>
          <w:sz w:val="28"/>
          <w:szCs w:val="28"/>
        </w:rPr>
        <w:t>ЛФК направлена на:</w:t>
      </w:r>
    </w:p>
    <w:p w:rsidR="00DA7AF5" w:rsidRDefault="00DA7AF5" w:rsidP="00DA7AF5">
      <w:pPr>
        <w:jc w:val="both"/>
        <w:rPr>
          <w:rFonts w:ascii="Times New Roman" w:hAnsi="Times New Roman" w:cs="Times New Roman"/>
          <w:sz w:val="28"/>
          <w:szCs w:val="28"/>
        </w:rPr>
      </w:pPr>
      <w:r w:rsidRPr="00DA7AF5">
        <w:rPr>
          <w:rFonts w:ascii="Times New Roman" w:hAnsi="Times New Roman" w:cs="Times New Roman"/>
          <w:sz w:val="28"/>
          <w:szCs w:val="28"/>
        </w:rPr>
        <w:t>улучшение функции всех систем, уменьшение интоксикации, профилактика возможных осложнений (связанных с ослабленной функцией почек), профилактика ССН, застойных явлений в легких, печени.</w:t>
      </w:r>
    </w:p>
    <w:p w:rsidR="00DA7AF5" w:rsidRDefault="00DA7AF5" w:rsidP="00DA7AF5">
      <w:pPr>
        <w:jc w:val="both"/>
        <w:rPr>
          <w:rFonts w:ascii="Times New Roman" w:hAnsi="Times New Roman" w:cs="Times New Roman"/>
          <w:sz w:val="28"/>
          <w:szCs w:val="28"/>
        </w:rPr>
      </w:pPr>
      <w:r w:rsidRPr="00DA7AF5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B2AFC9D" wp14:editId="4B29EC46">
            <wp:extent cx="3093720" cy="3238500"/>
            <wp:effectExtent l="0" t="0" r="0" b="0"/>
            <wp:docPr id="7" name="Рисунок 7" descr="Физические упражнения при пиелонефрите: можно ли заниматься спортом при  воспалении почек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Физические упражнения при пиелонефрите: можно ли заниматься спортом при  воспалении почек?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14A" w:rsidRPr="008C314A" w:rsidRDefault="008C314A" w:rsidP="008C31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1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Также при </w:t>
      </w:r>
      <w:proofErr w:type="gramStart"/>
      <w:r w:rsidRPr="008C314A">
        <w:rPr>
          <w:rFonts w:ascii="Times New Roman" w:hAnsi="Times New Roman" w:cs="Times New Roman"/>
          <w:b/>
          <w:sz w:val="28"/>
          <w:szCs w:val="28"/>
        </w:rPr>
        <w:t>хроническом</w:t>
      </w:r>
      <w:proofErr w:type="gramEnd"/>
      <w:r w:rsidRPr="008C314A">
        <w:rPr>
          <w:rFonts w:ascii="Times New Roman" w:hAnsi="Times New Roman" w:cs="Times New Roman"/>
          <w:b/>
          <w:sz w:val="28"/>
          <w:szCs w:val="28"/>
        </w:rPr>
        <w:t xml:space="preserve"> пиелонефрите показан массаж, ведь он:</w:t>
      </w:r>
    </w:p>
    <w:p w:rsidR="008C314A" w:rsidRDefault="008C314A" w:rsidP="008C3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Оказывает: седативное действие на нервную систему</w:t>
      </w:r>
      <w:r w:rsidRPr="008C314A">
        <w:rPr>
          <w:rFonts w:ascii="Times New Roman" w:hAnsi="Times New Roman" w:cs="Times New Roman"/>
          <w:sz w:val="28"/>
          <w:szCs w:val="28"/>
        </w:rPr>
        <w:t>, анальгезирую</w:t>
      </w:r>
      <w:r>
        <w:rPr>
          <w:rFonts w:ascii="Times New Roman" w:hAnsi="Times New Roman" w:cs="Times New Roman"/>
          <w:sz w:val="28"/>
          <w:szCs w:val="28"/>
        </w:rPr>
        <w:t>щее действие;</w:t>
      </w:r>
    </w:p>
    <w:p w:rsidR="008C314A" w:rsidRDefault="008C314A" w:rsidP="008C3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Уменьшает</w:t>
      </w:r>
      <w:r w:rsidRPr="008C314A">
        <w:rPr>
          <w:rFonts w:ascii="Times New Roman" w:hAnsi="Times New Roman" w:cs="Times New Roman"/>
          <w:sz w:val="28"/>
          <w:szCs w:val="28"/>
        </w:rPr>
        <w:t>: спазм гладкой мускулатуры</w:t>
      </w:r>
      <w:r>
        <w:rPr>
          <w:rFonts w:ascii="Times New Roman" w:hAnsi="Times New Roman" w:cs="Times New Roman"/>
          <w:sz w:val="28"/>
          <w:szCs w:val="28"/>
        </w:rPr>
        <w:t>, отек и воспаление;</w:t>
      </w:r>
    </w:p>
    <w:p w:rsidR="008C314A" w:rsidRDefault="008C314A" w:rsidP="008C3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Улучшает</w:t>
      </w:r>
      <w:r w:rsidRPr="008C314A">
        <w:rPr>
          <w:rFonts w:ascii="Times New Roman" w:hAnsi="Times New Roman" w:cs="Times New Roman"/>
          <w:sz w:val="28"/>
          <w:szCs w:val="28"/>
        </w:rPr>
        <w:t>: артериальное и венозное кровообращение,</w:t>
      </w:r>
      <w:r>
        <w:rPr>
          <w:rFonts w:ascii="Times New Roman" w:hAnsi="Times New Roman" w:cs="Times New Roman"/>
          <w:sz w:val="28"/>
          <w:szCs w:val="28"/>
        </w:rPr>
        <w:t xml:space="preserve"> обменные процессы, уродинамику;</w:t>
      </w:r>
    </w:p>
    <w:p w:rsidR="008C314A" w:rsidRDefault="008C314A" w:rsidP="008C3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Устраняет: застойные явления.</w:t>
      </w:r>
    </w:p>
    <w:p w:rsidR="006F2367" w:rsidRDefault="006F2367" w:rsidP="008C3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367" w:rsidRPr="006F2367" w:rsidRDefault="006F2367" w:rsidP="006F2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367">
        <w:rPr>
          <w:rFonts w:ascii="Times New Roman" w:hAnsi="Times New Roman" w:cs="Times New Roman"/>
          <w:b/>
          <w:sz w:val="28"/>
          <w:szCs w:val="28"/>
        </w:rPr>
        <w:t>Не забывайте также заботиться о себе:</w:t>
      </w:r>
    </w:p>
    <w:p w:rsidR="006F2367" w:rsidRDefault="006F2367" w:rsidP="008C3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367">
        <w:rPr>
          <w:rFonts w:ascii="Times New Roman" w:hAnsi="Times New Roman" w:cs="Times New Roman"/>
          <w:sz w:val="28"/>
          <w:szCs w:val="28"/>
        </w:rPr>
        <w:t>Избегайте переохлаждения, переутомления, большой физической нагрузки.</w:t>
      </w:r>
    </w:p>
    <w:p w:rsidR="008A0324" w:rsidRDefault="008A0324" w:rsidP="008C3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065" w:rsidRDefault="005E4065" w:rsidP="008C3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065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5421196" wp14:editId="52A9605D">
            <wp:extent cx="2994660" cy="2659380"/>
            <wp:effectExtent l="0" t="0" r="0" b="7620"/>
            <wp:docPr id="8" name="Рисунок 8" descr="Почки, будьте здоровы!Айболит. Здоровье. Медицина. Жизнь. | Здоровый,  Медиц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очки, будьте здоровы!Айболит. Здоровье. Медицина. Жизнь. | Здоровый,  Медицин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403" cy="2658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C45" w:rsidRPr="008C314A" w:rsidRDefault="006D6C45" w:rsidP="008C3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D6C45" w:rsidRPr="008C314A" w:rsidSect="002D28BB">
      <w:pgSz w:w="16838" w:h="11906" w:orient="landscape"/>
      <w:pgMar w:top="567" w:right="567" w:bottom="567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B0F0C"/>
    <w:multiLevelType w:val="hybridMultilevel"/>
    <w:tmpl w:val="FEB29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0FD"/>
    <w:rsid w:val="002451B3"/>
    <w:rsid w:val="002D28BB"/>
    <w:rsid w:val="005D30FD"/>
    <w:rsid w:val="005E4065"/>
    <w:rsid w:val="006312F9"/>
    <w:rsid w:val="006D6C45"/>
    <w:rsid w:val="006F2367"/>
    <w:rsid w:val="00832192"/>
    <w:rsid w:val="008A0324"/>
    <w:rsid w:val="008C2AD3"/>
    <w:rsid w:val="008C314A"/>
    <w:rsid w:val="008D7A41"/>
    <w:rsid w:val="00B73B52"/>
    <w:rsid w:val="00DA7AF5"/>
    <w:rsid w:val="00E015C7"/>
    <w:rsid w:val="00F6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B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51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B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5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6621D-FBDF-4995-B9C5-860A134FD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16</cp:revision>
  <dcterms:created xsi:type="dcterms:W3CDTF">2021-05-21T07:59:00Z</dcterms:created>
  <dcterms:modified xsi:type="dcterms:W3CDTF">2021-05-21T09:14:00Z</dcterms:modified>
</cp:coreProperties>
</file>