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FAF" w:rsidRPr="000D1639" w:rsidRDefault="00181FAF" w:rsidP="00181FAF">
      <w:pPr>
        <w:jc w:val="center"/>
        <w:rPr>
          <w:b/>
          <w:sz w:val="28"/>
          <w:szCs w:val="28"/>
        </w:rPr>
      </w:pPr>
      <w:r w:rsidRPr="000D1639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олл</w:t>
      </w:r>
      <w:r w:rsidRPr="000D1639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квиум</w:t>
      </w:r>
      <w:r w:rsidRPr="000D1639">
        <w:rPr>
          <w:b/>
          <w:sz w:val="28"/>
          <w:szCs w:val="28"/>
        </w:rPr>
        <w:t xml:space="preserve"> по физической химии</w:t>
      </w:r>
      <w:r>
        <w:rPr>
          <w:b/>
          <w:sz w:val="28"/>
          <w:szCs w:val="28"/>
        </w:rPr>
        <w:t xml:space="preserve"> №1 (МК, 2 курс)</w:t>
      </w:r>
    </w:p>
    <w:p w:rsidR="00181FAF" w:rsidRPr="006D400F" w:rsidRDefault="00181FAF" w:rsidP="00181FAF">
      <w:pPr>
        <w:autoSpaceDE w:val="0"/>
        <w:jc w:val="both"/>
        <w:rPr>
          <w:rFonts w:eastAsia="Times New Roman CYR"/>
          <w:sz w:val="28"/>
          <w:szCs w:val="28"/>
        </w:rPr>
      </w:pPr>
    </w:p>
    <w:p w:rsidR="00181FAF" w:rsidRPr="006D400F" w:rsidRDefault="00181FAF" w:rsidP="00181FAF">
      <w:pPr>
        <w:pStyle w:val="a3"/>
        <w:numPr>
          <w:ilvl w:val="0"/>
          <w:numId w:val="1"/>
        </w:numPr>
        <w:autoSpaceDE w:val="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6D400F">
        <w:rPr>
          <w:rFonts w:ascii="Times New Roman" w:eastAsia="Times New Roman CYR" w:hAnsi="Times New Roman" w:cs="Times New Roman"/>
          <w:sz w:val="28"/>
          <w:szCs w:val="28"/>
        </w:rPr>
        <w:t>Золь BaSO</w:t>
      </w:r>
      <w:r w:rsidRPr="006D400F">
        <w:rPr>
          <w:rFonts w:ascii="Times New Roman" w:eastAsia="Times New Roman CYR" w:hAnsi="Times New Roman" w:cs="Times New Roman"/>
          <w:sz w:val="28"/>
          <w:szCs w:val="28"/>
          <w:vertAlign w:val="subscript"/>
        </w:rPr>
        <w:t>4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 получен смешением равных объемов растворов </w:t>
      </w:r>
      <w:proofErr w:type="spellStart"/>
      <w:r w:rsidRPr="006D400F">
        <w:rPr>
          <w:rFonts w:ascii="Times New Roman" w:eastAsia="Times New Roman CYR" w:hAnsi="Times New Roman" w:cs="Times New Roman"/>
          <w:sz w:val="28"/>
          <w:szCs w:val="28"/>
        </w:rPr>
        <w:t>Ba</w:t>
      </w:r>
      <w:proofErr w:type="spellEnd"/>
      <w:r w:rsidRPr="006D400F">
        <w:rPr>
          <w:rFonts w:ascii="Times New Roman" w:eastAsia="Times New Roman CYR" w:hAnsi="Times New Roman" w:cs="Times New Roman"/>
          <w:sz w:val="28"/>
          <w:szCs w:val="28"/>
        </w:rPr>
        <w:t>(</w:t>
      </w:r>
      <w:r w:rsidRPr="006D400F">
        <w:rPr>
          <w:rFonts w:ascii="Times New Roman" w:eastAsia="Times New Roman CYR" w:hAnsi="Times New Roman" w:cs="Times New Roman"/>
          <w:sz w:val="28"/>
          <w:szCs w:val="28"/>
          <w:lang w:val="en-US"/>
        </w:rPr>
        <w:t>NO</w:t>
      </w:r>
      <w:r w:rsidRPr="006D400F">
        <w:rPr>
          <w:rFonts w:ascii="Times New Roman" w:eastAsia="Times New Roman CYR" w:hAnsi="Times New Roman" w:cs="Times New Roman"/>
          <w:sz w:val="28"/>
          <w:szCs w:val="28"/>
          <w:vertAlign w:val="subscript"/>
        </w:rPr>
        <w:t>3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>)</w:t>
      </w:r>
      <w:r w:rsidRPr="006D400F">
        <w:rPr>
          <w:rFonts w:ascii="Times New Roman" w:eastAsia="Times New Roman CYR" w:hAnsi="Times New Roman" w:cs="Times New Roman"/>
          <w:sz w:val="28"/>
          <w:szCs w:val="28"/>
          <w:vertAlign w:val="subscript"/>
        </w:rPr>
        <w:t>3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 и Н</w:t>
      </w:r>
      <w:r w:rsidRPr="006D400F">
        <w:rPr>
          <w:rFonts w:ascii="Times New Roman" w:eastAsia="Times New Roman CYR" w:hAnsi="Times New Roman" w:cs="Times New Roman"/>
          <w:sz w:val="28"/>
          <w:szCs w:val="28"/>
          <w:vertAlign w:val="subscript"/>
        </w:rPr>
        <w:t>2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>S</w:t>
      </w:r>
      <w:r w:rsidRPr="006D400F">
        <w:rPr>
          <w:rFonts w:ascii="Times New Roman" w:eastAsia="Times New Roman CYR" w:hAnsi="Times New Roman" w:cs="Times New Roman"/>
          <w:sz w:val="28"/>
          <w:szCs w:val="28"/>
          <w:lang w:val="en-US"/>
        </w:rPr>
        <w:t>O</w:t>
      </w:r>
      <w:r w:rsidRPr="006D400F">
        <w:rPr>
          <w:rFonts w:ascii="Times New Roman" w:eastAsia="Times New Roman CYR" w:hAnsi="Times New Roman" w:cs="Times New Roman"/>
          <w:sz w:val="28"/>
          <w:szCs w:val="28"/>
          <w:vertAlign w:val="subscript"/>
        </w:rPr>
        <w:t>4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>. Написать формулу мицеллы золя и ответить на вопрос, одинаковы ли исходные концентрации электролитов, если в электрическом поле гранула перем</w:t>
      </w:r>
      <w:r>
        <w:rPr>
          <w:rFonts w:ascii="Times New Roman" w:eastAsia="Times New Roman CYR" w:hAnsi="Times New Roman" w:cs="Times New Roman"/>
          <w:sz w:val="28"/>
          <w:szCs w:val="28"/>
        </w:rPr>
        <w:t>ещается к катоду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. </w:t>
      </w:r>
    </w:p>
    <w:p w:rsidR="00181FAF" w:rsidRPr="006D400F" w:rsidRDefault="00181FAF" w:rsidP="00181FAF">
      <w:pPr>
        <w:pStyle w:val="a3"/>
        <w:numPr>
          <w:ilvl w:val="0"/>
          <w:numId w:val="1"/>
        </w:numPr>
        <w:autoSpaceDE w:val="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Порог коагуляции </w:t>
      </w:r>
      <w:r w:rsidRPr="006D400F">
        <w:rPr>
          <w:rFonts w:ascii="Times New Roman" w:eastAsia="Times New Roman CYR" w:hAnsi="Times New Roman" w:cs="Times New Roman"/>
          <w:sz w:val="28"/>
          <w:szCs w:val="28"/>
          <w:lang w:val="en-US"/>
        </w:rPr>
        <w:t>Al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>(OH)</w:t>
      </w:r>
      <w:r w:rsidRPr="006D400F">
        <w:rPr>
          <w:rFonts w:ascii="Times New Roman" w:eastAsia="Times New Roman CYR" w:hAnsi="Times New Roman" w:cs="Times New Roman"/>
          <w:sz w:val="28"/>
          <w:szCs w:val="28"/>
          <w:vertAlign w:val="subscript"/>
        </w:rPr>
        <w:t>3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 составляет 0,63 </w:t>
      </w:r>
      <w:proofErr w:type="spellStart"/>
      <w:r w:rsidRPr="006D400F">
        <w:rPr>
          <w:rFonts w:ascii="Times New Roman" w:eastAsia="Times New Roman CYR" w:hAnsi="Times New Roman" w:cs="Times New Roman"/>
          <w:sz w:val="28"/>
          <w:szCs w:val="28"/>
        </w:rPr>
        <w:t>ммоль</w:t>
      </w:r>
      <w:proofErr w:type="spellEnd"/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/л. Какое количество 0,01 М раствора </w:t>
      </w:r>
      <w:r w:rsidRPr="006D400F">
        <w:rPr>
          <w:rFonts w:ascii="Times New Roman" w:eastAsia="Times New Roman CYR" w:hAnsi="Times New Roman" w:cs="Times New Roman"/>
          <w:sz w:val="28"/>
          <w:szCs w:val="28"/>
          <w:lang w:val="en-US"/>
        </w:rPr>
        <w:t>K</w:t>
      </w:r>
      <w:r w:rsidRPr="006D400F">
        <w:rPr>
          <w:rFonts w:ascii="Times New Roman" w:eastAsia="Times New Roman CYR" w:hAnsi="Times New Roman" w:cs="Times New Roman"/>
          <w:sz w:val="28"/>
          <w:szCs w:val="28"/>
          <w:vertAlign w:val="subscript"/>
        </w:rPr>
        <w:t>2</w:t>
      </w:r>
      <w:r w:rsidRPr="006D400F">
        <w:rPr>
          <w:rFonts w:ascii="Times New Roman" w:eastAsia="Times New Roman CYR" w:hAnsi="Times New Roman" w:cs="Times New Roman"/>
          <w:sz w:val="28"/>
          <w:szCs w:val="28"/>
          <w:lang w:val="en-US"/>
        </w:rPr>
        <w:t>Cr</w:t>
      </w:r>
      <w:r w:rsidRPr="006D400F">
        <w:rPr>
          <w:rFonts w:ascii="Times New Roman" w:eastAsia="Times New Roman CYR" w:hAnsi="Times New Roman" w:cs="Times New Roman"/>
          <w:sz w:val="28"/>
          <w:szCs w:val="28"/>
          <w:vertAlign w:val="subscript"/>
        </w:rPr>
        <w:t>2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>O</w:t>
      </w:r>
      <w:r w:rsidRPr="006D400F">
        <w:rPr>
          <w:rFonts w:ascii="Times New Roman" w:eastAsia="Times New Roman CYR" w:hAnsi="Times New Roman" w:cs="Times New Roman"/>
          <w:sz w:val="28"/>
          <w:szCs w:val="28"/>
          <w:vertAlign w:val="subscript"/>
        </w:rPr>
        <w:t>7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 надо добавить к 100 мл золя, чтобы вызвать его коагуляцию? </w:t>
      </w:r>
    </w:p>
    <w:p w:rsidR="00181FAF" w:rsidRPr="006D400F" w:rsidRDefault="00181FAF" w:rsidP="00181FAF">
      <w:pPr>
        <w:pStyle w:val="a3"/>
        <w:numPr>
          <w:ilvl w:val="0"/>
          <w:numId w:val="1"/>
        </w:numPr>
        <w:autoSpaceDE w:val="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Объяснить механизм действия эмульгаторов. </w:t>
      </w:r>
      <w:proofErr w:type="spellStart"/>
      <w:r w:rsidRPr="006D400F">
        <w:rPr>
          <w:rFonts w:ascii="Times New Roman" w:eastAsia="Times New Roman CYR" w:hAnsi="Times New Roman" w:cs="Times New Roman"/>
          <w:sz w:val="28"/>
          <w:szCs w:val="28"/>
        </w:rPr>
        <w:t>Гидрофильно-липофильный</w:t>
      </w:r>
      <w:proofErr w:type="spellEnd"/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 баланс (ГЛБ) – один из критериев оценки силы эмульгатора, формула Дэвиса. </w:t>
      </w:r>
    </w:p>
    <w:p w:rsidR="00181FAF" w:rsidRPr="006D400F" w:rsidRDefault="00181FAF" w:rsidP="00181FAF">
      <w:pPr>
        <w:pStyle w:val="a3"/>
        <w:numPr>
          <w:ilvl w:val="0"/>
          <w:numId w:val="1"/>
        </w:numPr>
        <w:autoSpaceDE w:val="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Коагулирующая способность электролитов. Правило Шульце – Гарди </w:t>
      </w:r>
    </w:p>
    <w:p w:rsidR="00181FAF" w:rsidRPr="006D400F" w:rsidRDefault="00181FAF" w:rsidP="00181FAF">
      <w:pPr>
        <w:pStyle w:val="a3"/>
        <w:numPr>
          <w:ilvl w:val="0"/>
          <w:numId w:val="1"/>
        </w:numPr>
        <w:autoSpaceDE w:val="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Механизм коллоидной защиты. </w:t>
      </w:r>
    </w:p>
    <w:p w:rsidR="00181FAF" w:rsidRPr="003A02F4" w:rsidRDefault="00181FAF" w:rsidP="00181FAF">
      <w:pPr>
        <w:pStyle w:val="a3"/>
        <w:numPr>
          <w:ilvl w:val="0"/>
          <w:numId w:val="1"/>
        </w:numPr>
        <w:autoSpaceDE w:val="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3A02F4">
        <w:rPr>
          <w:rFonts w:ascii="Times New Roman" w:eastAsia="Times New Roman CYR" w:hAnsi="Times New Roman" w:cs="Times New Roman"/>
          <w:sz w:val="28"/>
          <w:szCs w:val="28"/>
        </w:rPr>
        <w:t>При каком падении напряжения велись измерения, если электрофоретическая скорость для золя равна 5,3 ∙10</w:t>
      </w:r>
      <w:r w:rsidRPr="003A02F4">
        <w:rPr>
          <w:rFonts w:ascii="Times New Roman" w:eastAsia="Times New Roman CYR" w:hAnsi="Times New Roman" w:cs="Times New Roman"/>
          <w:sz w:val="28"/>
          <w:szCs w:val="28"/>
          <w:vertAlign w:val="superscript"/>
        </w:rPr>
        <w:t>-6</w:t>
      </w:r>
      <w:r w:rsidRPr="003A02F4">
        <w:rPr>
          <w:rFonts w:ascii="Times New Roman" w:eastAsia="Times New Roman CYR" w:hAnsi="Times New Roman" w:cs="Times New Roman"/>
          <w:sz w:val="28"/>
          <w:szCs w:val="28"/>
        </w:rPr>
        <w:t xml:space="preserve"> м/</w:t>
      </w:r>
      <w:proofErr w:type="gramStart"/>
      <w:r w:rsidRPr="003A02F4">
        <w:rPr>
          <w:rFonts w:ascii="Times New Roman" w:eastAsia="Times New Roman CYR" w:hAnsi="Times New Roman" w:cs="Times New Roman"/>
          <w:sz w:val="28"/>
          <w:szCs w:val="28"/>
        </w:rPr>
        <w:t>с</w:t>
      </w:r>
      <w:proofErr w:type="gramEnd"/>
      <w:r w:rsidRPr="003A02F4">
        <w:rPr>
          <w:rFonts w:ascii="Times New Roman" w:eastAsia="Times New Roman CYR" w:hAnsi="Times New Roman" w:cs="Times New Roman"/>
          <w:sz w:val="28"/>
          <w:szCs w:val="28"/>
        </w:rPr>
        <w:t>, средой служила вода с диэлектрической постоянной 81 и вязкостью 1∙ 10</w:t>
      </w:r>
      <w:r w:rsidRPr="003A02F4">
        <w:rPr>
          <w:rFonts w:ascii="Times New Roman" w:eastAsia="Times New Roman CYR" w:hAnsi="Times New Roman" w:cs="Times New Roman"/>
          <w:sz w:val="28"/>
          <w:szCs w:val="28"/>
          <w:vertAlign w:val="superscript"/>
        </w:rPr>
        <w:t>-3</w:t>
      </w:r>
      <w:r w:rsidRPr="003A02F4">
        <w:rPr>
          <w:rFonts w:ascii="Times New Roman" w:eastAsia="Times New Roman CYR" w:hAnsi="Times New Roman" w:cs="Times New Roman"/>
          <w:sz w:val="28"/>
          <w:szCs w:val="28"/>
        </w:rPr>
        <w:t xml:space="preserve"> Н∙с /м</w:t>
      </w:r>
      <w:r w:rsidRPr="003A02F4">
        <w:rPr>
          <w:rFonts w:ascii="Times New Roman" w:eastAsia="Times New Roman CYR" w:hAnsi="Times New Roman" w:cs="Times New Roman"/>
          <w:sz w:val="28"/>
          <w:szCs w:val="28"/>
          <w:vertAlign w:val="superscript"/>
        </w:rPr>
        <w:t>2</w:t>
      </w:r>
      <w:r w:rsidRPr="003A02F4">
        <w:rPr>
          <w:rFonts w:ascii="Times New Roman" w:eastAsia="Times New Roman CYR" w:hAnsi="Times New Roman" w:cs="Times New Roman"/>
          <w:sz w:val="28"/>
          <w:szCs w:val="28"/>
        </w:rPr>
        <w:t xml:space="preserve"> . </w:t>
      </w:r>
      <w:proofErr w:type="spellStart"/>
      <w:r w:rsidRPr="003A02F4">
        <w:rPr>
          <w:rFonts w:ascii="Times New Roman" w:eastAsia="Times New Roman CYR" w:hAnsi="Times New Roman" w:cs="Times New Roman"/>
          <w:sz w:val="28"/>
          <w:szCs w:val="28"/>
        </w:rPr>
        <w:t>Дзета-потенциал</w:t>
      </w:r>
      <w:proofErr w:type="spellEnd"/>
      <w:r w:rsidRPr="003A02F4">
        <w:rPr>
          <w:rFonts w:ascii="Times New Roman" w:eastAsia="Times New Roman CYR" w:hAnsi="Times New Roman" w:cs="Times New Roman"/>
          <w:sz w:val="28"/>
          <w:szCs w:val="28"/>
        </w:rPr>
        <w:t xml:space="preserve">  равен 5,3∙10</w:t>
      </w:r>
      <w:r w:rsidRPr="003A02F4">
        <w:rPr>
          <w:rFonts w:ascii="Times New Roman" w:eastAsia="Times New Roman CYR" w:hAnsi="Times New Roman" w:cs="Times New Roman"/>
          <w:sz w:val="28"/>
          <w:szCs w:val="28"/>
          <w:vertAlign w:val="superscript"/>
        </w:rPr>
        <w:t>-3</w:t>
      </w:r>
      <w:r w:rsidRPr="003A02F4">
        <w:rPr>
          <w:rFonts w:ascii="Times New Roman" w:eastAsia="Times New Roman CYR" w:hAnsi="Times New Roman" w:cs="Times New Roman"/>
          <w:sz w:val="28"/>
          <w:szCs w:val="28"/>
        </w:rPr>
        <w:t xml:space="preserve"> В.</w:t>
      </w:r>
    </w:p>
    <w:p w:rsidR="00181FAF" w:rsidRPr="006D400F" w:rsidRDefault="00181FAF" w:rsidP="00181FAF">
      <w:pPr>
        <w:pStyle w:val="a3"/>
        <w:numPr>
          <w:ilvl w:val="0"/>
          <w:numId w:val="1"/>
        </w:numPr>
        <w:autoSpaceDE w:val="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Какое практическое применение находит взаимная коагуляция золей? Привести примеры. </w:t>
      </w:r>
    </w:p>
    <w:p w:rsidR="00181FAF" w:rsidRPr="006D400F" w:rsidRDefault="00181FAF" w:rsidP="00181FAF">
      <w:pPr>
        <w:pStyle w:val="a3"/>
        <w:numPr>
          <w:ilvl w:val="0"/>
          <w:numId w:val="1"/>
        </w:numPr>
        <w:autoSpaceDE w:val="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Причина устойчивости коллоидных растворов. </w:t>
      </w:r>
    </w:p>
    <w:p w:rsidR="00181FAF" w:rsidRPr="006D400F" w:rsidRDefault="00181FAF" w:rsidP="00181FAF">
      <w:pPr>
        <w:autoSpaceDE w:val="0"/>
        <w:jc w:val="both"/>
        <w:rPr>
          <w:rFonts w:eastAsia="Times New Roman CYR"/>
          <w:sz w:val="28"/>
          <w:szCs w:val="28"/>
        </w:rPr>
      </w:pPr>
    </w:p>
    <w:p w:rsidR="00F857AF" w:rsidRDefault="00F857AF"/>
    <w:sectPr w:rsidR="00F85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8B09D6"/>
    <w:multiLevelType w:val="hybridMultilevel"/>
    <w:tmpl w:val="0CBC0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81FAF"/>
    <w:rsid w:val="00181FAF"/>
    <w:rsid w:val="00F85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81FAF"/>
    <w:pPr>
      <w:widowControl w:val="0"/>
      <w:suppressAutoHyphens/>
      <w:spacing w:after="0" w:line="240" w:lineRule="auto"/>
      <w:ind w:left="708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870</Characters>
  <Application>Microsoft Office Word</Application>
  <DocSecurity>0</DocSecurity>
  <Lines>7</Lines>
  <Paragraphs>2</Paragraphs>
  <ScaleCrop>false</ScaleCrop>
  <Company>Microsoft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Виктория</dc:creator>
  <cp:keywords/>
  <dc:description/>
  <cp:lastModifiedBy>Виктория Виктория</cp:lastModifiedBy>
  <cp:revision>2</cp:revision>
  <cp:lastPrinted>2020-10-01T19:15:00Z</cp:lastPrinted>
  <dcterms:created xsi:type="dcterms:W3CDTF">2020-10-01T19:14:00Z</dcterms:created>
  <dcterms:modified xsi:type="dcterms:W3CDTF">2020-10-01T19:16:00Z</dcterms:modified>
</cp:coreProperties>
</file>