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№6</w:t>
      </w:r>
    </w:p>
    <w:p w:rsidR="00523E50" w:rsidRDefault="00523E50" w:rsidP="00523E5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«ВМС. Коллоидные растворы»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23E50" w:rsidRDefault="00523E50" w:rsidP="004D202F">
      <w:pPr>
        <w:pStyle w:val="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b w:val="0"/>
          <w:sz w:val="28"/>
          <w:szCs w:val="28"/>
        </w:rPr>
        <w:t>Растворы высокомолекулярных соединений (ВМС).</w:t>
      </w:r>
      <w:r w:rsidRPr="004D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02F" w:rsidRPr="004D202F" w:rsidRDefault="004D202F" w:rsidP="004D202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Коллоидные растворы.</w:t>
      </w:r>
    </w:p>
    <w:p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E50">
        <w:rPr>
          <w:rFonts w:ascii="Times New Roman" w:hAnsi="Times New Roman" w:cs="Times New Roman"/>
          <w:sz w:val="28"/>
          <w:szCs w:val="28"/>
          <w:u w:val="single"/>
        </w:rPr>
        <w:t>Растворы высокомолекулярных соединений (ВМС).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Высокомолекулярные вещества –</w:t>
      </w:r>
      <w:r>
        <w:rPr>
          <w:rFonts w:ascii="Times New Roman" w:hAnsi="Times New Roman" w:cs="Times New Roman"/>
          <w:sz w:val="28"/>
          <w:szCs w:val="28"/>
        </w:rPr>
        <w:t xml:space="preserve"> называются соединение состоящие из больших молекул (макромолекул) с молекулярной массой от нескольких тысяч до миллионов и больше углеродных единиц.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Макромолекулы имеют форму длинных вытянутых или свёрнутых в спираль, или в виде глобул.</w:t>
      </w:r>
    </w:p>
    <w:p w:rsidR="00523E50" w:rsidRDefault="00523E50" w:rsidP="00523E50">
      <w:pPr>
        <w:pStyle w:val="4"/>
        <w:spacing w:after="0"/>
        <w:jc w:val="both"/>
      </w:pPr>
      <w:r>
        <w:t>Классификация ВМС.</w:t>
      </w:r>
    </w:p>
    <w:p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 xml:space="preserve">По способу получения – это </w:t>
      </w:r>
    </w:p>
    <w:p w:rsidR="00523E50" w:rsidRDefault="00523E50" w:rsidP="00523E5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природные ВМС.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– животные по происхождению: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желатин;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желатоза;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коллаген;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ферменты (пепсин, трипсин)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полисахариды: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целлюлоза и её производные;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пектиновые вещества;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:rsidR="00523E50" w:rsidRDefault="00523E50" w:rsidP="00523E50">
      <w:pPr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Синтетические и полусинтетические ВМС: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поливиниловый спирт;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полистирол;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целлюлозы (метилцеллюлоза, карбоксиметилцеллюлоза);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полигликоли;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полиамиды.</w:t>
      </w:r>
    </w:p>
    <w:p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>По применению: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вещества.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 – как основы или компоненты основ для мазей и суппозиториев: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эмульгаторы;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стабилизаторы;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пролонгаторы.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ВМС применяют как лекарственные вещества (ЛВ), так и вспомогательные.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являются разновидностью истинных растворов и относятся к однофазным молекулярно-дисперсным системам, т.е. – это гомогенные системы.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имеют малое осмотическое давление и малую скорость диффузии. Они представляют собой однофазную гомогенную систему.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Растворению ВМС предшествует набухание.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Набухание </w:t>
      </w:r>
      <w:r>
        <w:rPr>
          <w:rFonts w:ascii="Times New Roman" w:hAnsi="Times New Roman" w:cs="Times New Roman"/>
          <w:sz w:val="28"/>
          <w:szCs w:val="28"/>
        </w:rPr>
        <w:t>– это самопроизвольный процесс увеличения объёма ВМС за счёт поглощения воды.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Набухание может быть неограниченным и ограниченным. </w:t>
      </w:r>
      <w:r>
        <w:rPr>
          <w:rFonts w:ascii="Times New Roman" w:hAnsi="Times New Roman" w:cs="Times New Roman"/>
          <w:sz w:val="28"/>
          <w:szCs w:val="28"/>
          <w:u w:val="single"/>
        </w:rPr>
        <w:t>Неограниченное набухание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растворением, т.е. ВМС поглощает растворитель, а затем при той же температуре переходит в раствор.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u w:val="single"/>
        </w:rPr>
        <w:t>ограниченном набухании</w:t>
      </w:r>
      <w:r>
        <w:rPr>
          <w:rFonts w:ascii="Times New Roman" w:hAnsi="Times New Roman" w:cs="Times New Roman"/>
          <w:sz w:val="28"/>
          <w:szCs w:val="28"/>
        </w:rPr>
        <w:t xml:space="preserve"> ВМС поглощает растворитель, а само в нём не растворяется, образуется студень, т.к. сохраняются прочные мостики (связи между молекулами), которые растворитель не в состоянии разорвать. Для получения раствора необходима энергия – подогревание.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свойствах основано ВМС классифицируют на: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-ограничено и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-неограниченно набухающие.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обладают значительной вязкостью, поэтому их процеживают через марлю. Растворы ВМС не очень устойчивы, т.к. при определённых условиях возможно нарушение их устойчивости.</w:t>
      </w:r>
    </w:p>
    <w:p w:rsidR="00523E50" w:rsidRPr="00207152" w:rsidRDefault="00523E50" w:rsidP="00523E50">
      <w:pPr>
        <w:pStyle w:val="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7152">
        <w:rPr>
          <w:rFonts w:ascii="Times New Roman" w:hAnsi="Times New Roman" w:cs="Times New Roman"/>
          <w:i/>
          <w:sz w:val="28"/>
          <w:szCs w:val="28"/>
          <w:u w:val="single"/>
        </w:rPr>
        <w:t>Изготовление растворов из неограниченно набухающих веществ.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неограниченно набухающим веществам относятся:</w:t>
      </w:r>
    </w:p>
    <w:p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Пепсин;</w:t>
      </w:r>
    </w:p>
    <w:p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 и экстракты-концентраты;</w:t>
      </w:r>
    </w:p>
    <w:p w:rsidR="00523E50" w:rsidRP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:rsidR="00523E50" w:rsidRDefault="00523E50" w:rsidP="00523E50">
      <w:pPr>
        <w:pStyle w:val="4"/>
        <w:spacing w:after="0"/>
        <w:ind w:firstLine="709"/>
        <w:jc w:val="both"/>
      </w:pPr>
      <w:r>
        <w:t>Растворы Пепсина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Пепсин</w:t>
      </w:r>
      <w:r>
        <w:rPr>
          <w:rFonts w:ascii="Times New Roman" w:hAnsi="Times New Roman" w:cs="Times New Roman"/>
          <w:sz w:val="28"/>
          <w:szCs w:val="28"/>
        </w:rPr>
        <w:t xml:space="preserve"> – протеолитический фермент, получаемый из слизистой оболочки желудка свиньи.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2, 3, 4% растворы, обязательно в сочетании с HCl, т.к. его активность проявляется при pH = 1,8 – 2 (т.е. в слабо кислой среде).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15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  <w:r w:rsidRPr="009E3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23E50" w:rsidRPr="00207152">
        <w:rPr>
          <w:rFonts w:ascii="Times New Roman" w:hAnsi="Times New Roman" w:cs="Times New Roman"/>
          <w:b/>
          <w:sz w:val="28"/>
          <w:szCs w:val="28"/>
          <w:lang w:val="en-US"/>
        </w:rPr>
        <w:t>Rp.: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Sol. Acidi hydrochlorici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4 ml</w:t>
      </w:r>
    </w:p>
    <w:p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Pepsini</w:t>
      </w:r>
      <w:r w:rsidRPr="009E373D">
        <w:rPr>
          <w:rFonts w:ascii="Times New Roman" w:hAnsi="Times New Roman" w:cs="Times New Roman"/>
          <w:sz w:val="28"/>
          <w:szCs w:val="28"/>
        </w:rPr>
        <w:tab/>
        <w:t>4,0</w:t>
      </w:r>
    </w:p>
    <w:p w:rsidR="00523E50" w:rsidRP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3D">
        <w:rPr>
          <w:rFonts w:ascii="Times New Roman" w:hAnsi="Times New Roman" w:cs="Times New Roman"/>
          <w:sz w:val="28"/>
          <w:szCs w:val="28"/>
        </w:rPr>
        <w:tab/>
      </w:r>
      <w:r w:rsidRPr="009E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 w:rsidRPr="00523E50">
        <w:rPr>
          <w:rFonts w:ascii="Times New Roman" w:hAnsi="Times New Roman" w:cs="Times New Roman"/>
          <w:sz w:val="28"/>
          <w:szCs w:val="28"/>
        </w:rPr>
        <w:tab/>
        <w:t xml:space="preserve">150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sz w:val="28"/>
          <w:szCs w:val="28"/>
        </w:rPr>
        <w:tab/>
      </w:r>
      <w:r w:rsidRPr="00523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1 столовой ложке</w:t>
      </w:r>
      <w:r w:rsidR="006A1342">
        <w:rPr>
          <w:rFonts w:ascii="Times New Roman" w:hAnsi="Times New Roman" w:cs="Times New Roman"/>
          <w:sz w:val="28"/>
          <w:szCs w:val="28"/>
        </w:rPr>
        <w:t xml:space="preserve"> 3 раза в день.</w:t>
      </w: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Опр. </w:t>
      </w:r>
      <w:r>
        <w:rPr>
          <w:rFonts w:ascii="Times New Roman" w:hAnsi="Times New Roman" w:cs="Times New Roman"/>
          <w:sz w:val="28"/>
          <w:szCs w:val="28"/>
        </w:rPr>
        <w:t>Это ЖЛФ для внутреннего применения, водный раствор неограниченно набухающего ВМС, гомогенная система, истинный раствор.</w:t>
      </w:r>
    </w:p>
    <w:p w:rsidR="00523E50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ВМС пепсин растворяют только в растворе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 xml:space="preserve"> слабой концентрации.</w:t>
      </w:r>
    </w:p>
    <w:p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42">
        <w:rPr>
          <w:rFonts w:ascii="Times New Roman" w:hAnsi="Times New Roman" w:cs="Times New Roman"/>
          <w:b/>
          <w:sz w:val="28"/>
          <w:szCs w:val="28"/>
        </w:rPr>
        <w:t>Расчеты:</w:t>
      </w:r>
    </w:p>
    <w:p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1342">
        <w:rPr>
          <w:rFonts w:ascii="Times New Roman" w:hAnsi="Times New Roman" w:cs="Times New Roman"/>
          <w:sz w:val="28"/>
          <w:szCs w:val="28"/>
        </w:rPr>
        <w:t xml:space="preserve"> 150мл + 4мл =</w:t>
      </w:r>
      <w:r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дозы: ВРД = 2мл     ВСД = 6мл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кислоты не указана, поэтому используем 8,3% 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4мл -----154мл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Хмл-----15мл (1 стол.ложка)  Х = РД = 0,39мл, СД = 0,39 х 3 = 1,17мл</w:t>
      </w:r>
    </w:p>
    <w:p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применяем раствор-концентрат (РК) HCl 10%, которого потребуется по рецепту 40 мл, то воды следует добавить 154 ml – 40 ml = 114 ml.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легко инактивируется (разрушается) в растворах HCl высокой концентрации, поэтому мы будем растворять пепсин только в растворах HCl слабой концентрации.</w:t>
      </w:r>
    </w:p>
    <w:p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– сухое твердое вещество, поэтому надо подсчитать С% его.</w:t>
      </w:r>
    </w:p>
    <w:p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4,0 ----154мл</w:t>
      </w:r>
    </w:p>
    <w:p w:rsidR="00523E50" w:rsidRDefault="006A1342" w:rsidP="0020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-----100мл         Х = 4,0х100/154 = </w:t>
      </w:r>
      <w:r w:rsidR="00207152">
        <w:rPr>
          <w:rFonts w:ascii="Times New Roman" w:hAnsi="Times New Roman" w:cs="Times New Roman"/>
          <w:sz w:val="28"/>
          <w:szCs w:val="28"/>
        </w:rPr>
        <w:t>2,6% &lt; 3%, поэтому КУО не используем.</w:t>
      </w: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 подставку отмериваем 114 мл воды очищенной. Затем отмериваем 40 мл 10%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>. Отвешиваем 4,0 Пепсина, растворяем в подставке. Раствор процеживаем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</w:t>
      </w:r>
      <w:r w:rsidR="00523E50">
        <w:rPr>
          <w:rFonts w:ascii="Times New Roman" w:hAnsi="Times New Roman" w:cs="Times New Roman"/>
          <w:sz w:val="28"/>
          <w:szCs w:val="28"/>
        </w:rPr>
        <w:t>. Раствор имеет вид опалесцирующей жидкости.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>Т.к. Пепсин является органопрепаратом, то лучше отпускать во флаконе оранжевого стекла.</w:t>
      </w: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E50">
        <w:rPr>
          <w:rFonts w:ascii="Times New Roman" w:hAnsi="Times New Roman" w:cs="Times New Roman"/>
          <w:sz w:val="28"/>
          <w:szCs w:val="28"/>
        </w:rPr>
        <w:t>Оформляют этикеткой «Внутреннее» и дополнительными этикетками «Хранить в прохладном и защищённом от света месте» и «Перед употреблением взбалтывать».</w:t>
      </w:r>
    </w:p>
    <w:p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Pr="00207152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Изготовление растворов из ограниченно набухающих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3E50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ограничено набухающим относятся желатин 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крахмал.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Желатин –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это смесь белковых веществ животного происхождения – продукт частичного гидролиза коллагена, содержащегося в соединительных тканях, коже, хрящах, сухожилиях и костях животных. Благодаря наличию химических связей («мостиков») цепи макромолекул желатина «сшиваются» между собой и лишаются возмож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 оторваться друг от друга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и перейти в раствор. В результате набухания образуется упругий студень. Однако студень может перейти в раствор, если нагреть растворитель, в который он погружен. Студень при этом плавится и неограниченно смешивается с растворителем.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желатин относится к ограниченно набухающим ВМВ, то процесс растворения проводится в 2 стадии: набухание и растворение.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Мелкоизмельченный желатин помещают в фарфоровую чашечку и заливают 4-5 кратным количеством воды комнатной температуры и оставляем набухать на 30-40 минут.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набухшему желатину добавляют остальное количество воды и ставят на водяную баню, которая нагрета до 40-50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>С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температуры является источником разрыва межмолекулярных связей) до полного растворения желатина. Теплый раствор процеживают во флакон для отпуска, желатин с концентрацией выше 1,5 % необходима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предупредительная надпись «</w:t>
      </w:r>
      <w:r w:rsidRPr="00207152">
        <w:rPr>
          <w:rFonts w:ascii="Times New Roman" w:hAnsi="Times New Roman" w:cs="Times New Roman"/>
          <w:i/>
          <w:sz w:val="28"/>
          <w:szCs w:val="28"/>
          <w:lang w:eastAsia="ru-RU"/>
        </w:rPr>
        <w:t>перед употреблением подогреть до образования раствора»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флакон необходимо погрузить в теплую воду, чтобы каркас студня разрушился и образовалась легкоподвижная жидкость.  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P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№ 2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Rp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="00523E50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Sol. Gelatinae 3% - 200 ml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</w:t>
      </w:r>
      <w:r w:rsidR="00207152" w:rsidRPr="009E373D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клизмы. </w:t>
      </w:r>
    </w:p>
    <w:p w:rsidR="007A66FA" w:rsidRDefault="007A66FA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166C" w:rsidRPr="00207152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ЖЛФ, однокомпонентный раствор ограничено набухающего ВМС, свободная дисперсная система гомогенная.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sz w:val="28"/>
          <w:szCs w:val="28"/>
          <w:lang w:eastAsia="ru-RU"/>
        </w:rPr>
        <w:t>Расчеты: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 = 200мл</w:t>
      </w:r>
    </w:p>
    <w:p w:rsidR="00207152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3,0 --------100мл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  ----------200мл      Х = 3,0 х 200/100 = 6,0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Смакс = +-2%/0,75 = 2,7% </w:t>
      </w:r>
      <w:r w:rsidRPr="0005166C">
        <w:rPr>
          <w:rFonts w:ascii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3%, 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ищем точный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 = 200 – (6,0 х 0,75) = 195мл</w:t>
      </w:r>
    </w:p>
    <w:p w:rsidR="0005166C" w:rsidRP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набухания воды необходимо = 6,0 х 5 = 30мл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отмериваем 30мл воды оч., отвешиваем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6,0 желатина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 помещаем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выпарительную чашку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заливаем 5 кратным количеством воды (30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ставим н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а 30 минут. Затем отмериваем 165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(195 – 30 = 165мл)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выливаем в чашку и ставим до полного растворения, процеживаем т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еплый раствор во флакон,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марлю.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Герметически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 укупориваем, оформляем ППК, основную этикетку и дополнительные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02F">
        <w:rPr>
          <w:rFonts w:ascii="Times New Roman" w:hAnsi="Times New Roman" w:cs="Times New Roman"/>
          <w:sz w:val="28"/>
          <w:szCs w:val="28"/>
          <w:lang w:eastAsia="ru-RU"/>
        </w:rPr>
        <w:t>Срок хранения 3 дня.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Pr="004D202F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Крахмал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природный полисахарид, получают из растений</w:t>
      </w:r>
      <w:r w:rsidR="009E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(картофельный, кукурузный, рисовый)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23E50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Растворы г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отовят по массе на основании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фармакопеи 7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издания. Если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концентрация раствора крахмала не указана, то готовят 2%.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Состав: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2,0 крахмала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холодной воды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горячей воды  </w:t>
      </w:r>
    </w:p>
    <w:p w:rsidR="00523E50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Крахмал высыпают в стаканчик, добавляют холодную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8мл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и перемешивают.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Ставят остальную воду на плитку, дают закипеть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тонкой струйкой выливают взвесь крахмала в кипящую воду при постоянном перемешивании стеклянной палочкой.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Даем закипеть 1 минуту, снимаем с плитки и выливаем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пускной флакон, процеживая через марлю.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Срок хранения 2 дня. </w:t>
      </w:r>
    </w:p>
    <w:p w:rsidR="00523E50" w:rsidRDefault="00523E50" w:rsidP="00523E5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Pr="003C30EE" w:rsidRDefault="003C30EE" w:rsidP="003C30E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23E50" w:rsidRPr="004D202F">
        <w:rPr>
          <w:rFonts w:ascii="Times New Roman" w:hAnsi="Times New Roman" w:cs="Times New Roman"/>
          <w:sz w:val="28"/>
          <w:szCs w:val="28"/>
          <w:u w:val="single"/>
        </w:rPr>
        <w:t>Коллоидные растворы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Коллоидные растворы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золи</w:t>
      </w:r>
      <w:r>
        <w:rPr>
          <w:rFonts w:ascii="Times New Roman" w:hAnsi="Times New Roman" w:cs="Times New Roman"/>
          <w:sz w:val="28"/>
          <w:szCs w:val="28"/>
        </w:rPr>
        <w:t xml:space="preserve"> (от л</w:t>
      </w:r>
      <w:r w:rsidR="003C30EE">
        <w:rPr>
          <w:rFonts w:ascii="Times New Roman" w:hAnsi="Times New Roman" w:cs="Times New Roman"/>
          <w:sz w:val="28"/>
          <w:szCs w:val="28"/>
        </w:rPr>
        <w:t xml:space="preserve">ат. solutio раствор) это ультра- </w:t>
      </w:r>
      <w:r>
        <w:rPr>
          <w:rFonts w:ascii="Times New Roman" w:hAnsi="Times New Roman" w:cs="Times New Roman"/>
          <w:sz w:val="28"/>
          <w:szCs w:val="28"/>
        </w:rPr>
        <w:t>микрогетерогенные системы, в которых дисперсная фаза не растворима в дисперсионной среде. Это уже гетерогенная система.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В коллоидны</w:t>
      </w:r>
      <w:r w:rsidR="003C30EE">
        <w:rPr>
          <w:b w:val="0"/>
        </w:rPr>
        <w:t xml:space="preserve">х растворах каждая </w:t>
      </w:r>
      <w:r>
        <w:rPr>
          <w:b w:val="0"/>
        </w:rPr>
        <w:t xml:space="preserve">частица является не просто дисперсной частицей в виде полимолекулярного агрегата коллоидных размеров с </w:t>
      </w:r>
      <w:r>
        <w:rPr>
          <w:b w:val="0"/>
        </w:rPr>
        <w:lastRenderedPageBreak/>
        <w:t xml:space="preserve">определенными физическими свойствами (кинетической подвижностью </w:t>
      </w:r>
      <w:r w:rsidR="00BE2650">
        <w:rPr>
          <w:b w:val="0"/>
        </w:rPr>
        <w:t>-</w:t>
      </w:r>
      <w:r>
        <w:rPr>
          <w:b w:val="0"/>
        </w:rPr>
        <w:t xml:space="preserve">электрическим </w:t>
      </w:r>
      <w:r w:rsidR="003C30EE">
        <w:rPr>
          <w:b w:val="0"/>
        </w:rPr>
        <w:t xml:space="preserve">зарядом), а представляет собой </w:t>
      </w:r>
      <w:r>
        <w:rPr>
          <w:b w:val="0"/>
        </w:rPr>
        <w:t>весьма сложное образование, оно получило название «</w:t>
      </w:r>
      <w:r w:rsidRPr="003C30EE">
        <w:t>мицелла</w:t>
      </w:r>
      <w:r w:rsidR="003C30EE">
        <w:rPr>
          <w:b w:val="0"/>
        </w:rPr>
        <w:t>»</w:t>
      </w:r>
      <w:r>
        <w:rPr>
          <w:b w:val="0"/>
        </w:rPr>
        <w:t xml:space="preserve">. 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мицеллы входят: </w:t>
      </w:r>
    </w:p>
    <w:p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 xml:space="preserve">ядро кристаллической структуры или аморфного строения, </w:t>
      </w:r>
    </w:p>
    <w:p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>двойной электрический слой из гидратированных ионов, диффузная</w:t>
      </w:r>
      <w:r>
        <w:rPr>
          <w:b w:val="0"/>
        </w:rPr>
        <w:t xml:space="preserve"> часть двойного слоя, состоит</w:t>
      </w:r>
      <w:r w:rsidR="00523E50">
        <w:rPr>
          <w:b w:val="0"/>
        </w:rPr>
        <w:t xml:space="preserve"> из противоионов. 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На поверхности ядра прочно адсорбированы ионы, которые определяют характер заряда частицы (потанциал</w:t>
      </w:r>
      <w:r w:rsidR="003C30EE">
        <w:rPr>
          <w:b w:val="0"/>
        </w:rPr>
        <w:t xml:space="preserve"> </w:t>
      </w:r>
      <w:r>
        <w:rPr>
          <w:b w:val="0"/>
        </w:rPr>
        <w:t xml:space="preserve">определяющие ионы). За слоем потенциал определяющих адсорбированных ионов следует слой противоионов, который составляет адсорбционную оболочку мицеллы.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 w:rsidRPr="003C30EE">
        <w:rPr>
          <w:b w:val="0"/>
          <w:u w:val="single"/>
        </w:rPr>
        <w:t>Ядро вместе с адсорбционной оболочкой называют коллоидной частицей (или гранулой</w:t>
      </w:r>
      <w:r>
        <w:rPr>
          <w:b w:val="0"/>
        </w:rPr>
        <w:t xml:space="preserve">), потому что она имеет конкретную физическую поверхность и обеспечивает гетерогенность коллоидных растворов.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  В отличие от истинных растворов золи -  это   двухфазные системы. Частицы дисперсной фазы </w:t>
      </w:r>
      <w:r w:rsidR="003C30EE">
        <w:rPr>
          <w:b w:val="0"/>
        </w:rPr>
        <w:t>не видимы в обыкновенном и</w:t>
      </w:r>
      <w:r>
        <w:rPr>
          <w:b w:val="0"/>
        </w:rPr>
        <w:t xml:space="preserve"> даже иммерсионном микроскопе.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Коллоидные растворы обладают очень низким осмотическим давлением.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отраженном свете, коллоидные растворы опалесцируют или мутнеют, а в проходящем свете они прозрачные.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Диффузные процессы коллоидных растворов выражены очень слабо, растворы не проходят через полупроницаемую мембрану. </w:t>
      </w:r>
      <w:r w:rsidRPr="00B84BA3">
        <w:rPr>
          <w:b w:val="0"/>
          <w:u w:val="single"/>
        </w:rPr>
        <w:t>С технологической точки зрения наиболее важным свойствам коллоидных растворов, является их высокая степень лабильности,</w:t>
      </w:r>
      <w:r>
        <w:rPr>
          <w:b w:val="0"/>
        </w:rPr>
        <w:t xml:space="preserve"> под влиянием различных факторов (добавление незначительного количества электролитов, сильным механическим воздействием, действие света), а иногда самопроизвольно без каких</w:t>
      </w:r>
      <w:r w:rsidR="003C30EE">
        <w:rPr>
          <w:b w:val="0"/>
        </w:rPr>
        <w:t xml:space="preserve"> -</w:t>
      </w:r>
      <w:r>
        <w:rPr>
          <w:b w:val="0"/>
        </w:rPr>
        <w:t xml:space="preserve"> либо видимых причин, коллоидные растворы подвергаются разрушению.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Коллоидные растворы термодинамические, неустойчивые системы. </w:t>
      </w:r>
    </w:p>
    <w:p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коагуляции золя, он переходит в гель. Поэтому в медицине применяют защищенные коллоидные комбинированные вещес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>тва, состоящие из высокодисперс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(собственно коллоидного) компонента и высокомолекулярного вещества, обладающего гидрофильным свойством и играющего роль стабилизатора. </w:t>
      </w:r>
      <w:r w:rsidRPr="003C3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Сущность этого явления называемого коллоидной защитой, заключается в адсорбции высокомолекулярного вещества частицами гидрофобного.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этого образуется адсорбционный слой, повышающий устойчивость коллоидной системы и гидрофобные коллоидные частицы приобретают гидрофильные свойства и способны легко растворяться в воде. </w:t>
      </w:r>
    </w:p>
    <w:p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Благодаря защите коллоидов макромолекулами ВМВ, они приобретают агрегативную устойчивость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спонтанность растворения и обратимость. </w:t>
      </w:r>
    </w:p>
    <w:p w:rsidR="00BE2650" w:rsidRDefault="00BE26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фармацевтической практике нашли применения три коллоидных препарата: </w:t>
      </w:r>
    </w:p>
    <w:p w:rsidR="00523E50" w:rsidRDefault="003C30E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Колларгол, протаргол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– это искусственно созданные защищенные коллоиды серебра.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это природно-защищенный коллоид.   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 xml:space="preserve">к коллоидные растворы содержат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себе заряженные частицы, то при оформлении и отпуске коллоидных растворов и растворов полуколлоидов необходимы предупредительные надписи: «Перед употреблением взбалтывать», «Хранить в прохладном защищенном от света месте».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Используемые в фармацевтической практике, защищенные коллоиды </w:t>
      </w:r>
      <w:r w:rsidR="00672D38">
        <w:rPr>
          <w:rFonts w:ascii="Times New Roman" w:hAnsi="Times New Roman" w:cs="Times New Roman"/>
          <w:sz w:val="28"/>
          <w:szCs w:val="28"/>
          <w:lang w:eastAsia="ru-RU"/>
        </w:rPr>
        <w:t xml:space="preserve">и полуколлоиды (этакридина лактат) характеризуются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различным агрегатным состоянием и различной растворимостью.</w:t>
      </w:r>
    </w:p>
    <w:p w:rsidR="00523E50" w:rsidRDefault="00523E50" w:rsidP="00672D38">
      <w:pPr>
        <w:pStyle w:val="4"/>
        <w:spacing w:after="0"/>
        <w:jc w:val="both"/>
      </w:pPr>
      <w:r>
        <w:t>Растворы Протаргола.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Протаргол </w:t>
      </w:r>
      <w:r>
        <w:rPr>
          <w:rFonts w:ascii="Times New Roman" w:hAnsi="Times New Roman" w:cs="Times New Roman"/>
          <w:sz w:val="28"/>
          <w:szCs w:val="28"/>
        </w:rPr>
        <w:t>– это коллоидный оксид серебра, защищённый щелочным альбуминатом или защищённый продуктами гидролиза белка.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 8% – оксида серебра; 90% – это ВМС (белок). Препарат содержит много воздуха.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коричневато-жёлтый или коричневый лёгкий аморфный порошок без запаха, слабо горького и вяжущего вкуса.</w:t>
      </w:r>
    </w:p>
    <w:p w:rsidR="00523E50" w:rsidRPr="00672D38" w:rsidRDefault="00523E50" w:rsidP="00523E50">
      <w:pPr>
        <w:pStyle w:val="4"/>
        <w:spacing w:before="0" w:after="0"/>
        <w:ind w:firstLine="709"/>
        <w:jc w:val="both"/>
        <w:rPr>
          <w:b w:val="0"/>
          <w:u w:val="single"/>
        </w:rPr>
      </w:pPr>
      <w:r w:rsidRPr="00672D38">
        <w:rPr>
          <w:rFonts w:eastAsia="+mn-ea"/>
          <w:b w:val="0"/>
          <w:u w:val="single"/>
        </w:rPr>
        <w:t>Растворы протаргола в воде гот</w:t>
      </w:r>
      <w:r w:rsidR="00672D38">
        <w:rPr>
          <w:rFonts w:eastAsia="+mn-ea"/>
          <w:b w:val="0"/>
          <w:u w:val="single"/>
        </w:rPr>
        <w:t xml:space="preserve">овят, </w:t>
      </w:r>
      <w:r w:rsidR="00672D38" w:rsidRPr="00672D38">
        <w:rPr>
          <w:rFonts w:eastAsia="+mn-ea"/>
          <w:b w:val="0"/>
          <w:u w:val="single"/>
        </w:rPr>
        <w:t xml:space="preserve">используя его способность </w:t>
      </w:r>
      <w:r w:rsidRPr="00672D38">
        <w:rPr>
          <w:rFonts w:eastAsia="+mn-ea"/>
          <w:b w:val="0"/>
          <w:u w:val="single"/>
        </w:rPr>
        <w:t>неограниченно набухать и самопроизвольно переходить в раствор.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 w:rsidRPr="00574D68">
        <w:rPr>
          <w:rFonts w:eastAsia="+mn-ea"/>
          <w:b w:val="0"/>
          <w:i/>
        </w:rPr>
        <w:t>Технология приготовления</w:t>
      </w:r>
      <w:r>
        <w:rPr>
          <w:rFonts w:eastAsia="+mn-ea"/>
          <w:b w:val="0"/>
        </w:rPr>
        <w:t xml:space="preserve">: протаргол высыпают тонким слоем на поверхность воды очищенной в широкогорлой подставке (готовят в выпарительной чашке) и оставляют в покое. При этом происходит постепенное набухание частичек протаргола, на границе раздела с водой и растворение. </w:t>
      </w:r>
    </w:p>
    <w:p w:rsidR="00BE2650" w:rsidRDefault="00523E50" w:rsidP="007A66FA">
      <w:pPr>
        <w:pStyle w:val="4"/>
        <w:spacing w:before="0" w:after="0"/>
        <w:ind w:firstLine="709"/>
        <w:jc w:val="both"/>
        <w:rPr>
          <w:rFonts w:eastAsia="+mn-ea"/>
          <w:b w:val="0"/>
        </w:rPr>
      </w:pPr>
      <w:r>
        <w:rPr>
          <w:rFonts w:eastAsia="+mn-ea"/>
          <w:b w:val="0"/>
        </w:rPr>
        <w:t>Раствор благодаря значительной плотности опускается на дно, давая воде доступ к препарату. Порошок взбалтывать нельзя – образуется пена и</w:t>
      </w:r>
    </w:p>
    <w:p w:rsidR="00523E50" w:rsidRDefault="00523E50" w:rsidP="007A66FA">
      <w:pPr>
        <w:pStyle w:val="4"/>
        <w:spacing w:before="0" w:after="0"/>
        <w:jc w:val="both"/>
        <w:rPr>
          <w:b w:val="0"/>
        </w:rPr>
      </w:pPr>
      <w:r>
        <w:rPr>
          <w:rFonts w:eastAsia="+mn-ea"/>
          <w:b w:val="0"/>
        </w:rPr>
        <w:t xml:space="preserve">лекарственное вещество всплывает в виде комочков и это явление называется – </w:t>
      </w:r>
      <w:r w:rsidRPr="007A66FA">
        <w:rPr>
          <w:rFonts w:eastAsia="+mn-ea"/>
          <w:i/>
          <w:iCs/>
        </w:rPr>
        <w:t>импликацией</w:t>
      </w:r>
      <w:r>
        <w:rPr>
          <w:rFonts w:eastAsia="+mn-ea"/>
          <w:b w:val="0"/>
          <w:i/>
          <w:iCs/>
        </w:rPr>
        <w:t xml:space="preserve"> </w:t>
      </w:r>
      <w:r>
        <w:rPr>
          <w:rFonts w:eastAsia="+mn-ea"/>
          <w:b w:val="0"/>
        </w:rPr>
        <w:t>(окутывать).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 На разрезе эти комочки представляют собой плотно сжатый порошок протаргола, покрытый слоем студнеобразного протаргола, поглотившего некоторое количество воды. 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Если раствор требуется процедить ил</w:t>
      </w:r>
      <w:r w:rsidR="00672D38">
        <w:rPr>
          <w:rFonts w:eastAsia="+mn-ea"/>
          <w:b w:val="0"/>
        </w:rPr>
        <w:t>и профильтровать, то фильтруют через беззольный фильтр</w:t>
      </w:r>
      <w:r>
        <w:rPr>
          <w:rFonts w:eastAsia="+mn-ea"/>
          <w:b w:val="0"/>
        </w:rPr>
        <w:t>. Растворы протаргола в основ</w:t>
      </w:r>
      <w:r w:rsidR="00672D38">
        <w:rPr>
          <w:rFonts w:eastAsia="+mn-ea"/>
          <w:b w:val="0"/>
        </w:rPr>
        <w:t xml:space="preserve">ном не процеживают и отпускают </w:t>
      </w:r>
      <w:r>
        <w:rPr>
          <w:rFonts w:eastAsia="+mn-ea"/>
          <w:b w:val="0"/>
        </w:rPr>
        <w:t xml:space="preserve">во флаконах темного стекла. Срок хранения </w:t>
      </w:r>
      <w:r w:rsidR="00672D38">
        <w:rPr>
          <w:rFonts w:eastAsia="+mn-ea"/>
          <w:b w:val="0"/>
        </w:rPr>
        <w:t xml:space="preserve">2% раствора </w:t>
      </w:r>
      <w:r>
        <w:rPr>
          <w:rFonts w:eastAsia="+mn-ea"/>
          <w:b w:val="0"/>
        </w:rPr>
        <w:t>30 дней.</w:t>
      </w:r>
    </w:p>
    <w:p w:rsidR="00523E50" w:rsidRDefault="00523E50" w:rsidP="00523E50">
      <w:pPr>
        <w:pStyle w:val="4"/>
        <w:spacing w:after="0"/>
        <w:jc w:val="both"/>
      </w:pPr>
      <w:r>
        <w:t>Растворы Колларгола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Колларгол</w:t>
      </w:r>
      <w:r>
        <w:rPr>
          <w:rFonts w:ascii="Times New Roman" w:hAnsi="Times New Roman" w:cs="Times New Roman"/>
          <w:sz w:val="28"/>
          <w:szCs w:val="28"/>
        </w:rPr>
        <w:t xml:space="preserve"> – препарат серебра, защищённого продуктами щелочного гидролиза белка.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70% </w:t>
      </w:r>
      <w:r w:rsidR="00672D38">
        <w:rPr>
          <w:rFonts w:ascii="Times New Roman" w:hAnsi="Times New Roman" w:cs="Times New Roman"/>
          <w:sz w:val="28"/>
          <w:szCs w:val="28"/>
        </w:rPr>
        <w:t xml:space="preserve">оксида </w:t>
      </w:r>
      <w:r>
        <w:rPr>
          <w:rFonts w:ascii="Times New Roman" w:hAnsi="Times New Roman" w:cs="Times New Roman"/>
          <w:sz w:val="28"/>
          <w:szCs w:val="28"/>
        </w:rPr>
        <w:t>серебра; остальное – белок.</w:t>
      </w:r>
    </w:p>
    <w:p w:rsidR="00672D38" w:rsidRDefault="00672D38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Колларгол представляет собой </w:t>
      </w:r>
      <w:r w:rsidR="00523E50">
        <w:rPr>
          <w:rFonts w:ascii="Times New Roman" w:hAnsi="Times New Roman" w:cs="Times New Roman"/>
          <w:sz w:val="28"/>
          <w:szCs w:val="28"/>
        </w:rPr>
        <w:t xml:space="preserve">зеленовато-синевато-черные пластинки с металлическим блеском. </w:t>
      </w:r>
    </w:p>
    <w:p w:rsidR="007A66FA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медленным набуханием колларгола растворы готовят путем растирания в ступке с небольшим количеством воды до полного растворения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последующим разбавлением остатка растворителя и обмывания ступки и пестика. </w:t>
      </w:r>
    </w:p>
    <w:p w:rsidR="00523E50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раствор обязательно процеживают через рыхлый ватный тампон или фильтруют через беззольный фильтр (недопустимо попадания кристаллов колларгола на слизистую, это может вызвать раздражение).   Отпускают во флаконе оранжевого стекла.</w:t>
      </w:r>
    </w:p>
    <w:p w:rsidR="00523E50" w:rsidRDefault="00523E50" w:rsidP="00523E50">
      <w:pPr>
        <w:pStyle w:val="4"/>
        <w:spacing w:after="0"/>
        <w:jc w:val="both"/>
      </w:pPr>
      <w:r>
        <w:t>Растворы Ихтиола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8">
        <w:rPr>
          <w:rFonts w:ascii="Times New Roman" w:hAnsi="Times New Roman" w:cs="Times New Roman"/>
          <w:i/>
          <w:sz w:val="28"/>
          <w:szCs w:val="28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</w:rPr>
        <w:t>(защищенный золь) представляет собой прибли</w:t>
      </w:r>
      <w:r w:rsidR="00672D38">
        <w:rPr>
          <w:rFonts w:ascii="Times New Roman" w:hAnsi="Times New Roman" w:cs="Times New Roman"/>
          <w:sz w:val="28"/>
          <w:szCs w:val="28"/>
        </w:rPr>
        <w:t xml:space="preserve">зительно 50-55% водный раствор </w:t>
      </w:r>
      <w:r>
        <w:rPr>
          <w:rFonts w:ascii="Times New Roman" w:hAnsi="Times New Roman" w:cs="Times New Roman"/>
          <w:sz w:val="28"/>
          <w:szCs w:val="28"/>
        </w:rPr>
        <w:t>тиофеновых</w:t>
      </w:r>
      <w:r w:rsidR="00574D68">
        <w:rPr>
          <w:rFonts w:ascii="Times New Roman" w:hAnsi="Times New Roman" w:cs="Times New Roman"/>
          <w:sz w:val="28"/>
          <w:szCs w:val="28"/>
        </w:rPr>
        <w:t xml:space="preserve"> масел (сера), пептизированных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в растворе аммонийных солей сульфотиофеновых и сульфоалкиловых кислот.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Ихтиол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672D38">
        <w:rPr>
          <w:rFonts w:ascii="Times New Roman" w:hAnsi="Times New Roman" w:cs="Times New Roman"/>
          <w:sz w:val="28"/>
          <w:szCs w:val="28"/>
        </w:rPr>
        <w:t>очти черная, в тонком слое бурая</w:t>
      </w:r>
      <w:r>
        <w:rPr>
          <w:rFonts w:ascii="Times New Roman" w:hAnsi="Times New Roman" w:cs="Times New Roman"/>
          <w:sz w:val="28"/>
          <w:szCs w:val="28"/>
        </w:rPr>
        <w:t xml:space="preserve"> сиропообразная жидкость, со своеобразным резким запахом и вкусом, растворимое в воде и спирте. Вследствие высокой вязкости ихтиол растворяется медленно, поэтому рекомендуется его раствор</w:t>
      </w:r>
      <w:r w:rsidR="00672D38">
        <w:rPr>
          <w:rFonts w:ascii="Times New Roman" w:hAnsi="Times New Roman" w:cs="Times New Roman"/>
          <w:sz w:val="28"/>
          <w:szCs w:val="28"/>
        </w:rPr>
        <w:t xml:space="preserve">ять в фарфоровой выпарительной </w:t>
      </w:r>
      <w:r w:rsidR="00574D68">
        <w:rPr>
          <w:rFonts w:ascii="Times New Roman" w:hAnsi="Times New Roman" w:cs="Times New Roman"/>
          <w:sz w:val="28"/>
          <w:szCs w:val="28"/>
        </w:rPr>
        <w:t>чашке при перемешивании</w:t>
      </w:r>
      <w:r>
        <w:rPr>
          <w:rFonts w:ascii="Times New Roman" w:hAnsi="Times New Roman" w:cs="Times New Roman"/>
          <w:sz w:val="28"/>
          <w:szCs w:val="28"/>
        </w:rPr>
        <w:t xml:space="preserve"> его с водой.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72D38">
        <w:rPr>
          <w:rFonts w:ascii="Times New Roman" w:hAnsi="Times New Roman" w:cs="Times New Roman"/>
          <w:sz w:val="28"/>
          <w:szCs w:val="28"/>
        </w:rPr>
        <w:t>сли ихтиола прописано меньше 3%, то отмеривают всю воду и растворяют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38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3%</w:t>
      </w:r>
      <w:r w:rsidR="00574D68">
        <w:rPr>
          <w:rFonts w:ascii="Times New Roman" w:hAnsi="Times New Roman" w:cs="Times New Roman"/>
          <w:sz w:val="28"/>
          <w:szCs w:val="28"/>
        </w:rPr>
        <w:t xml:space="preserve"> и более, то сначала отмеривают 2/3 от общего объема количества воды и растворяют ихтиол,</w:t>
      </w:r>
      <w:r>
        <w:rPr>
          <w:rFonts w:ascii="Times New Roman" w:hAnsi="Times New Roman" w:cs="Times New Roman"/>
          <w:sz w:val="28"/>
          <w:szCs w:val="28"/>
        </w:rPr>
        <w:t xml:space="preserve"> затем выливают раствор в цилиндр и обмывают чашку и пестик и доводят водой до нужного объема. 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во флаконе темного стекла. </w:t>
      </w:r>
    </w:p>
    <w:p w:rsidR="00523E50" w:rsidRDefault="00523E50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7A66FA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3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: Sol. Protargoli 2 % - 10 ml</w:t>
      </w:r>
    </w:p>
    <w:p w:rsidR="00523E50" w:rsidRPr="004C5A4C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7A66FA"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№10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A66FA"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A66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6FA">
        <w:rPr>
          <w:rFonts w:ascii="Times New Roman" w:hAnsi="Times New Roman" w:cs="Times New Roman"/>
          <w:bCs/>
          <w:sz w:val="28"/>
          <w:szCs w:val="28"/>
        </w:rPr>
        <w:t>Капли в нос.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 раствор колло</w:t>
      </w:r>
      <w:r w:rsidR="007A66FA">
        <w:rPr>
          <w:rFonts w:ascii="Times New Roman" w:hAnsi="Times New Roman" w:cs="Times New Roman"/>
          <w:sz w:val="28"/>
          <w:szCs w:val="28"/>
        </w:rPr>
        <w:t>идный,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>, гетерогенная система.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</w:t>
      </w:r>
      <w:r w:rsidR="007A66FA">
        <w:rPr>
          <w:rFonts w:ascii="Times New Roman" w:hAnsi="Times New Roman" w:cs="Times New Roman"/>
          <w:sz w:val="28"/>
          <w:szCs w:val="28"/>
        </w:rPr>
        <w:t>е обоснование: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коллоидного</w:t>
      </w:r>
      <w:r w:rsidR="007A66FA">
        <w:rPr>
          <w:rFonts w:ascii="Times New Roman" w:hAnsi="Times New Roman" w:cs="Times New Roman"/>
          <w:sz w:val="28"/>
          <w:szCs w:val="28"/>
        </w:rPr>
        <w:t xml:space="preserve"> раствора протаргола</w:t>
      </w:r>
      <w:r w:rsidR="00574D68">
        <w:rPr>
          <w:rFonts w:ascii="Times New Roman" w:hAnsi="Times New Roman" w:cs="Times New Roman"/>
          <w:sz w:val="28"/>
          <w:szCs w:val="28"/>
        </w:rPr>
        <w:t xml:space="preserve"> его наносят </w:t>
      </w:r>
      <w:r>
        <w:rPr>
          <w:rFonts w:ascii="Times New Roman" w:hAnsi="Times New Roman" w:cs="Times New Roman"/>
          <w:sz w:val="28"/>
          <w:szCs w:val="28"/>
        </w:rPr>
        <w:t>тонким слоем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поверхность воды. Согласно пр.№ 751н и ГФ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FA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7A66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66FA">
        <w:rPr>
          <w:rFonts w:ascii="Times New Roman" w:hAnsi="Times New Roman" w:cs="Times New Roman"/>
          <w:sz w:val="28"/>
          <w:szCs w:val="28"/>
        </w:rPr>
        <w:t>общ = 10мл х10 фл = 100мл Смакс = +-3%/0,64 = 4,7%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протаргола = 2,0 и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выливаем в выпарительную чашку с большим диаметром. Отвешиваем 2,0 протаргола, высыпаем на капсулу и с капсулы высыпаем тонким слоем на поверхность воды и оставляем до полного растворения, после полного растворения перемешиваем, вылив</w:t>
      </w:r>
      <w:r w:rsidR="00574D68">
        <w:rPr>
          <w:rFonts w:ascii="Times New Roman" w:hAnsi="Times New Roman" w:cs="Times New Roman"/>
          <w:sz w:val="28"/>
          <w:szCs w:val="28"/>
        </w:rPr>
        <w:t xml:space="preserve">аем в подставку и фасуем по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10</w:t>
      </w:r>
      <w:r>
        <w:rPr>
          <w:rFonts w:ascii="Times New Roman" w:hAnsi="Times New Roman" w:cs="Times New Roman"/>
          <w:sz w:val="28"/>
          <w:szCs w:val="28"/>
        </w:rPr>
        <w:t xml:space="preserve"> флаконов</w:t>
      </w:r>
      <w:r w:rsidR="007A66FA">
        <w:rPr>
          <w:rFonts w:ascii="Times New Roman" w:hAnsi="Times New Roman" w:cs="Times New Roman"/>
          <w:sz w:val="28"/>
          <w:szCs w:val="28"/>
        </w:rPr>
        <w:t xml:space="preserve"> темного стекла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</w:t>
      </w:r>
      <w:r w:rsidR="00574D68">
        <w:rPr>
          <w:rFonts w:ascii="Times New Roman" w:hAnsi="Times New Roman" w:cs="Times New Roman"/>
          <w:sz w:val="28"/>
          <w:szCs w:val="28"/>
        </w:rPr>
        <w:t>м флакон, закрываем этикеткой</w:t>
      </w:r>
      <w:r>
        <w:rPr>
          <w:rFonts w:ascii="Times New Roman" w:hAnsi="Times New Roman" w:cs="Times New Roman"/>
          <w:sz w:val="28"/>
          <w:szCs w:val="28"/>
        </w:rPr>
        <w:t>. Выписываем ППК для ВАЗ. Срок действия 30 дней.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4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Collargoli</w:t>
      </w:r>
      <w:r w:rsidR="00574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0,5 % - 180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спринцевания. </w:t>
      </w:r>
    </w:p>
    <w:p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 раствор коллоидный, для наружного применения. </w:t>
      </w:r>
    </w:p>
    <w:p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Теоретическое обосн</w:t>
      </w:r>
      <w:r w:rsidR="000E0AC2">
        <w:rPr>
          <w:rFonts w:ascii="Times New Roman" w:hAnsi="Times New Roman" w:cs="Times New Roman"/>
          <w:sz w:val="28"/>
          <w:szCs w:val="28"/>
        </w:rPr>
        <w:t>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колларгола готовится путем растирания порошка в ст</w:t>
      </w:r>
      <w:r w:rsidR="000E0AC2">
        <w:rPr>
          <w:rFonts w:ascii="Times New Roman" w:hAnsi="Times New Roman" w:cs="Times New Roman"/>
          <w:sz w:val="28"/>
          <w:szCs w:val="28"/>
        </w:rPr>
        <w:t>упке с водой.  Согласно пр.№ 751н и ГФ.</w:t>
      </w:r>
    </w:p>
    <w:p w:rsidR="000E0AC2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0E0A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AC2">
        <w:rPr>
          <w:rFonts w:ascii="Times New Roman" w:hAnsi="Times New Roman" w:cs="Times New Roman"/>
          <w:sz w:val="28"/>
          <w:szCs w:val="28"/>
        </w:rPr>
        <w:t>общ = 180мл, Смакс = +-2%/ 0,61 = 3,3%</w:t>
      </w:r>
    </w:p>
    <w:p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0,9 колларгола и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0E0AC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523E50">
        <w:rPr>
          <w:rFonts w:ascii="Times New Roman" w:hAnsi="Times New Roman" w:cs="Times New Roman"/>
          <w:sz w:val="28"/>
          <w:szCs w:val="28"/>
        </w:rPr>
        <w:t>Отвешиваем 0,9 колларгола вы</w:t>
      </w:r>
      <w:r>
        <w:rPr>
          <w:rFonts w:ascii="Times New Roman" w:hAnsi="Times New Roman" w:cs="Times New Roman"/>
          <w:sz w:val="28"/>
          <w:szCs w:val="28"/>
        </w:rPr>
        <w:t>сыпаем в ступку. Н</w:t>
      </w:r>
      <w:r w:rsidR="00523E50">
        <w:rPr>
          <w:rFonts w:ascii="Times New Roman" w:hAnsi="Times New Roman" w:cs="Times New Roman"/>
          <w:sz w:val="28"/>
          <w:szCs w:val="28"/>
        </w:rPr>
        <w:t>аливаем в ступку небольшое количество воды и пестиком начинаем растирать порошок с водой. Добавляем еще воды и продолжаем растирание порошк</w:t>
      </w:r>
      <w:r>
        <w:rPr>
          <w:rFonts w:ascii="Times New Roman" w:hAnsi="Times New Roman" w:cs="Times New Roman"/>
          <w:sz w:val="28"/>
          <w:szCs w:val="28"/>
        </w:rPr>
        <w:t>а с водой. Процеживаем раствор и оставше</w:t>
      </w:r>
      <w:r w:rsidR="00523E50">
        <w:rPr>
          <w:rFonts w:ascii="Times New Roman" w:hAnsi="Times New Roman" w:cs="Times New Roman"/>
          <w:sz w:val="28"/>
          <w:szCs w:val="28"/>
        </w:rPr>
        <w:t>йся водой, порциями обмы</w:t>
      </w:r>
      <w:r>
        <w:rPr>
          <w:rFonts w:ascii="Times New Roman" w:hAnsi="Times New Roman" w:cs="Times New Roman"/>
          <w:sz w:val="28"/>
          <w:szCs w:val="28"/>
        </w:rPr>
        <w:t>ваем ступку, пестик и выливаем через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воронку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 w:rsidR="00523E50">
        <w:rPr>
          <w:rFonts w:ascii="Times New Roman" w:hAnsi="Times New Roman" w:cs="Times New Roman"/>
          <w:sz w:val="28"/>
          <w:szCs w:val="28"/>
        </w:rPr>
        <w:t xml:space="preserve">. Герметически укупориваем, оформляем ППК и этикетку для ЛПУ, срок годности 10 дней.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5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Ichthyoli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 3% - 200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компрессов. </w:t>
      </w:r>
    </w:p>
    <w:p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 раствор коллоидный, для наружного применения. </w:t>
      </w:r>
    </w:p>
    <w:p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Теретическое обоснование: ихтиол надо отвешивать в выпарительную чашку. </w:t>
      </w:r>
    </w:p>
    <w:p w:rsidR="00523E50" w:rsidRDefault="003D4D8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523E50">
        <w:rPr>
          <w:rFonts w:ascii="Times New Roman" w:hAnsi="Times New Roman" w:cs="Times New Roman"/>
          <w:sz w:val="28"/>
          <w:szCs w:val="28"/>
        </w:rPr>
        <w:t xml:space="preserve">6,0 ихтиола и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воды.</w:t>
      </w:r>
      <w:r w:rsidR="000E0AC2">
        <w:rPr>
          <w:rFonts w:ascii="Times New Roman" w:hAnsi="Times New Roman" w:cs="Times New Roman"/>
          <w:sz w:val="28"/>
          <w:szCs w:val="28"/>
        </w:rPr>
        <w:t xml:space="preserve"> Концентрация 3%, поэтому растворяем в 2/3 воды от общего объема раствора.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3D4D8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2/3 воды в подставку. </w:t>
      </w:r>
      <w:r w:rsidR="00523E50">
        <w:rPr>
          <w:rFonts w:ascii="Times New Roman" w:hAnsi="Times New Roman" w:cs="Times New Roman"/>
          <w:sz w:val="28"/>
          <w:szCs w:val="28"/>
        </w:rPr>
        <w:t>Тарируем весы Мора с выпарительными чашечками. Отв</w:t>
      </w:r>
      <w:r w:rsidR="000E0AC2">
        <w:rPr>
          <w:rFonts w:ascii="Times New Roman" w:hAnsi="Times New Roman" w:cs="Times New Roman"/>
          <w:sz w:val="28"/>
          <w:szCs w:val="28"/>
        </w:rPr>
        <w:t>ешиваем</w:t>
      </w:r>
      <w:r>
        <w:rPr>
          <w:rFonts w:ascii="Times New Roman" w:hAnsi="Times New Roman" w:cs="Times New Roman"/>
          <w:sz w:val="28"/>
          <w:szCs w:val="28"/>
        </w:rPr>
        <w:t xml:space="preserve"> 6,0 ихтиола. В</w:t>
      </w:r>
      <w:r w:rsidR="00523E50">
        <w:rPr>
          <w:rFonts w:ascii="Times New Roman" w:hAnsi="Times New Roman" w:cs="Times New Roman"/>
          <w:sz w:val="28"/>
          <w:szCs w:val="28"/>
        </w:rPr>
        <w:t xml:space="preserve">ыливаем небольшое количество воды в выпарительную чашку и стеклянной палочкой начинаем растворять ихтиол в воде добавляя воду. Выливаем полученный раствор в цилиндр, добавляем воды и обмываем чашку, выливаем в </w:t>
      </w:r>
      <w:r>
        <w:rPr>
          <w:rFonts w:ascii="Times New Roman" w:hAnsi="Times New Roman" w:cs="Times New Roman"/>
          <w:sz w:val="28"/>
          <w:szCs w:val="28"/>
        </w:rPr>
        <w:t xml:space="preserve">цилиндр и доводим водой до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. Переливаем во флакон оранжевого стекла и оформляем к отпуску (не процеживаем). </w:t>
      </w:r>
    </w:p>
    <w:p w:rsidR="007A66FA" w:rsidRDefault="007A66FA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FA" w:rsidRDefault="007A66FA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</w:p>
    <w:p w:rsidR="007A66FA" w:rsidRDefault="007A66FA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золи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- наличием </w:t>
      </w:r>
      <w:r w:rsidR="003D4D80">
        <w:rPr>
          <w:rFonts w:ascii="Times New Roman" w:hAnsi="Times New Roman" w:cs="Times New Roman"/>
          <w:sz w:val="28"/>
          <w:szCs w:val="28"/>
        </w:rPr>
        <w:t>одноименного заряда,</w:t>
      </w:r>
    </w:p>
    <w:p w:rsidR="007A66FA" w:rsidRDefault="007A66FA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 наличием водной оболочки за счет содержания белка. </w:t>
      </w:r>
    </w:p>
    <w:p w:rsidR="007A66FA" w:rsidRDefault="007A66FA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добавлении электролитов к коллоидным растворам нейтрализуется заряд и золь переходит в гель – образуется осадок, а процесс называется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коагуляцией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  идет самопроизвольно – это аутокоагуляция коллоида. Все происходит за счет времени, изменения постоянной температуры, воздействия света и механических воздействий.</w:t>
      </w:r>
    </w:p>
    <w:p w:rsidR="007A66FA" w:rsidRDefault="007A66FA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Пептизация</w:t>
      </w:r>
      <w:r>
        <w:rPr>
          <w:rFonts w:ascii="Times New Roman" w:hAnsi="Times New Roman" w:cs="Times New Roman"/>
          <w:sz w:val="28"/>
          <w:szCs w:val="28"/>
        </w:rPr>
        <w:t xml:space="preserve"> – обратный переход геля в золь. </w:t>
      </w:r>
    </w:p>
    <w:p w:rsidR="007A66FA" w:rsidRDefault="007A66FA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высокомолекулярные соединения? Привести примеры.</w:t>
      </w:r>
    </w:p>
    <w:p w:rsidR="004D202F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</w:t>
      </w:r>
      <w:r w:rsidR="004D202F">
        <w:rPr>
          <w:rFonts w:ascii="Times New Roman" w:hAnsi="Times New Roman" w:cs="Times New Roman"/>
          <w:sz w:val="28"/>
          <w:szCs w:val="28"/>
        </w:rPr>
        <w:t xml:space="preserve"> высокомолекулярных соединений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50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523E50">
        <w:rPr>
          <w:rFonts w:ascii="Times New Roman" w:hAnsi="Times New Roman" w:cs="Times New Roman"/>
          <w:sz w:val="28"/>
          <w:szCs w:val="28"/>
        </w:rPr>
        <w:t>равила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 xml:space="preserve"> ВМС</w:t>
      </w:r>
      <w:r w:rsidR="00523E50">
        <w:rPr>
          <w:rFonts w:ascii="Times New Roman" w:hAnsi="Times New Roman" w:cs="Times New Roman"/>
          <w:sz w:val="28"/>
          <w:szCs w:val="28"/>
        </w:rPr>
        <w:t>.</w:t>
      </w:r>
    </w:p>
    <w:p w:rsidR="00523E50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E50">
        <w:rPr>
          <w:rFonts w:ascii="Times New Roman" w:hAnsi="Times New Roman" w:cs="Times New Roman"/>
          <w:sz w:val="28"/>
          <w:szCs w:val="28"/>
        </w:rPr>
        <w:t xml:space="preserve">.Что такое коллоиды? </w:t>
      </w:r>
      <w:r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4D202F" w:rsidRPr="004D202F" w:rsidRDefault="004D202F" w:rsidP="004D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D202F">
        <w:rPr>
          <w:rFonts w:ascii="Times New Roman" w:hAnsi="Times New Roman" w:cs="Times New Roman"/>
          <w:sz w:val="28"/>
          <w:szCs w:val="28"/>
        </w:rPr>
        <w:t>. Правила приготовления защищенных коллоидов.</w:t>
      </w:r>
    </w:p>
    <w:p w:rsidR="004D202F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E50" w:rsidRDefault="00523E50" w:rsidP="0052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4C5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форм: учеб.</w:t>
      </w:r>
      <w:r w:rsidRPr="004C5A4C">
        <w:rPr>
          <w:rFonts w:ascii="Times New Roman" w:hAnsi="Times New Roman" w:cs="Times New Roman"/>
          <w:sz w:val="28"/>
          <w:szCs w:val="28"/>
        </w:rPr>
        <w:t>для мед. училищ и колледжейИ.</w:t>
      </w:r>
      <w:r>
        <w:rPr>
          <w:rFonts w:ascii="Times New Roman" w:hAnsi="Times New Roman" w:cs="Times New Roman"/>
          <w:sz w:val="28"/>
          <w:szCs w:val="28"/>
        </w:rPr>
        <w:t xml:space="preserve"> И. Краснюк, Г. В. Михайлова М.</w:t>
      </w:r>
      <w:r w:rsidRPr="004C5A4C">
        <w:rPr>
          <w:rFonts w:ascii="Times New Roman" w:hAnsi="Times New Roman" w:cs="Times New Roman"/>
          <w:sz w:val="28"/>
          <w:szCs w:val="28"/>
        </w:rPr>
        <w:t>: ГЭОТАР-Медиа, 2013.</w:t>
      </w:r>
    </w:p>
    <w:p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</w:t>
      </w:r>
      <w:r w:rsidRPr="004C5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C5A4C">
        <w:rPr>
          <w:rFonts w:ascii="Times New Roman" w:hAnsi="Times New Roman" w:cs="Times New Roman"/>
          <w:sz w:val="28"/>
          <w:szCs w:val="28"/>
        </w:rPr>
        <w:t>: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Орехов; ред. В. А. Быков, А. В. Катлинский М.</w:t>
      </w:r>
      <w:bookmarkStart w:id="0" w:name="_GoBack"/>
      <w:bookmarkEnd w:id="0"/>
      <w:r w:rsidRPr="004C5A4C">
        <w:rPr>
          <w:rFonts w:ascii="Times New Roman" w:hAnsi="Times New Roman" w:cs="Times New Roman"/>
          <w:sz w:val="28"/>
          <w:szCs w:val="28"/>
        </w:rPr>
        <w:t xml:space="preserve">: ГЭОТАРМедиа, 2013.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КрасГМУ «Colibris»;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СПС КонсультантПлюс.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</w:p>
    <w:p w:rsidR="004C5A4C" w:rsidRDefault="004C5A4C" w:rsidP="004C5A4C"/>
    <w:sectPr w:rsidR="004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BA" w:rsidRDefault="002E49BA" w:rsidP="00BE2650">
      <w:pPr>
        <w:spacing w:after="0" w:line="240" w:lineRule="auto"/>
      </w:pPr>
      <w:r>
        <w:separator/>
      </w:r>
    </w:p>
  </w:endnote>
  <w:endnote w:type="continuationSeparator" w:id="0">
    <w:p w:rsidR="002E49BA" w:rsidRDefault="002E49BA" w:rsidP="00BE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BA" w:rsidRDefault="002E49BA" w:rsidP="00BE2650">
      <w:pPr>
        <w:spacing w:after="0" w:line="240" w:lineRule="auto"/>
      </w:pPr>
      <w:r>
        <w:separator/>
      </w:r>
    </w:p>
  </w:footnote>
  <w:footnote w:type="continuationSeparator" w:id="0">
    <w:p w:rsidR="002E49BA" w:rsidRDefault="002E49BA" w:rsidP="00BE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32F"/>
    <w:multiLevelType w:val="hybridMultilevel"/>
    <w:tmpl w:val="2ABA7D6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965C1"/>
    <w:multiLevelType w:val="hybridMultilevel"/>
    <w:tmpl w:val="D0ACF03E"/>
    <w:lvl w:ilvl="0" w:tplc="255E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45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C8F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FC6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698A8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5ADC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5489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94D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564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A210B1"/>
    <w:multiLevelType w:val="hybridMultilevel"/>
    <w:tmpl w:val="0E5E947C"/>
    <w:lvl w:ilvl="0" w:tplc="E6FA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1A9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F8D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80E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105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9442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A09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FE2A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B029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5D0D86"/>
    <w:multiLevelType w:val="hybridMultilevel"/>
    <w:tmpl w:val="12F8FB72"/>
    <w:lvl w:ilvl="0" w:tplc="0114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CA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980C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5468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0EA2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CAE5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600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C87B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C208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217DE6"/>
    <w:multiLevelType w:val="hybridMultilevel"/>
    <w:tmpl w:val="6A745B34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93170"/>
    <w:multiLevelType w:val="multilevel"/>
    <w:tmpl w:val="6E4C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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FDB15B0"/>
    <w:multiLevelType w:val="hybridMultilevel"/>
    <w:tmpl w:val="693EF3C6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F84"/>
    <w:multiLevelType w:val="hybridMultilevel"/>
    <w:tmpl w:val="6010E23A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0"/>
    <w:rsid w:val="0005166C"/>
    <w:rsid w:val="000E0AC2"/>
    <w:rsid w:val="00207152"/>
    <w:rsid w:val="002E49BA"/>
    <w:rsid w:val="00370B30"/>
    <w:rsid w:val="003C30EE"/>
    <w:rsid w:val="003D4D80"/>
    <w:rsid w:val="004A35DE"/>
    <w:rsid w:val="004C5A4C"/>
    <w:rsid w:val="004D202F"/>
    <w:rsid w:val="00523E50"/>
    <w:rsid w:val="00574D68"/>
    <w:rsid w:val="00672D38"/>
    <w:rsid w:val="006A1342"/>
    <w:rsid w:val="007A66FA"/>
    <w:rsid w:val="009E373D"/>
    <w:rsid w:val="00B84BA3"/>
    <w:rsid w:val="00B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2646"/>
  <w15:chartTrackingRefBased/>
  <w15:docId w15:val="{4D4C755F-F197-4D0D-BC91-C7659EC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5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23E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3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E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3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50"/>
  </w:style>
  <w:style w:type="paragraph" w:styleId="a8">
    <w:name w:val="footer"/>
    <w:basedOn w:val="a"/>
    <w:link w:val="a9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6</cp:revision>
  <dcterms:created xsi:type="dcterms:W3CDTF">2021-01-21T14:38:00Z</dcterms:created>
  <dcterms:modified xsi:type="dcterms:W3CDTF">2021-01-22T14:03:00Z</dcterms:modified>
</cp:coreProperties>
</file>