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83E" w:rsidRPr="00FC2856" w:rsidRDefault="00B230B6" w:rsidP="00833CB4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="0083283E" w:rsidRPr="00FC2856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83283E" w:rsidRPr="00FC2856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FC2856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C2856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C2856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C2856">
        <w:rPr>
          <w:rFonts w:ascii="Times New Roman" w:hAnsi="Times New Roman"/>
          <w:bCs/>
          <w:iCs/>
          <w:sz w:val="28"/>
          <w:szCs w:val="24"/>
        </w:rPr>
        <w:t>»</w:t>
      </w:r>
    </w:p>
    <w:p w:rsidR="0083283E" w:rsidRPr="00FC2856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Министерства здравоохранения Российской Федерации</w:t>
      </w:r>
    </w:p>
    <w:p w:rsidR="0083283E" w:rsidRPr="00FC2856" w:rsidRDefault="0083283E" w:rsidP="00833CB4">
      <w:pPr>
        <w:pStyle w:val="22"/>
        <w:spacing w:after="0" w:line="240" w:lineRule="auto"/>
        <w:jc w:val="center"/>
        <w:rPr>
          <w:bCs/>
          <w:iCs/>
          <w:sz w:val="28"/>
        </w:rPr>
      </w:pPr>
      <w:r w:rsidRPr="00FC2856">
        <w:rPr>
          <w:bCs/>
          <w:iCs/>
          <w:sz w:val="28"/>
        </w:rPr>
        <w:t>Фармацевтический колледж</w:t>
      </w:r>
    </w:p>
    <w:p w:rsidR="0083283E" w:rsidRPr="000F363D" w:rsidRDefault="0083283E" w:rsidP="00833CB4">
      <w:pPr>
        <w:pStyle w:val="ac"/>
        <w:spacing w:after="0"/>
        <w:jc w:val="center"/>
        <w:rPr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pStyle w:val="3"/>
        <w:spacing w:line="240" w:lineRule="auto"/>
        <w:rPr>
          <w:color w:val="auto"/>
          <w:sz w:val="32"/>
          <w:szCs w:val="28"/>
        </w:rPr>
      </w:pPr>
      <w:r w:rsidRPr="000F363D">
        <w:rPr>
          <w:color w:val="auto"/>
          <w:sz w:val="32"/>
          <w:szCs w:val="28"/>
        </w:rPr>
        <w:t>Дневник</w:t>
      </w:r>
    </w:p>
    <w:p w:rsidR="0083283E" w:rsidRPr="000F363D" w:rsidRDefault="0083283E" w:rsidP="00833CB4">
      <w:pPr>
        <w:spacing w:after="0" w:line="240" w:lineRule="auto"/>
        <w:rPr>
          <w:rFonts w:ascii="Times New Roman" w:hAnsi="Times New Roman"/>
          <w:sz w:val="32"/>
          <w:szCs w:val="28"/>
        </w:rPr>
      </w:pPr>
    </w:p>
    <w:p w:rsidR="0083283E" w:rsidRPr="000F363D" w:rsidRDefault="000F363D" w:rsidP="00833CB4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учебной</w:t>
      </w:r>
      <w:r w:rsidR="0083283E" w:rsidRPr="000F363D">
        <w:rPr>
          <w:rFonts w:ascii="Times New Roman" w:hAnsi="Times New Roman"/>
          <w:sz w:val="32"/>
          <w:szCs w:val="28"/>
        </w:rPr>
        <w:t xml:space="preserve"> практики 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0F363D">
        <w:rPr>
          <w:rFonts w:ascii="Times New Roman" w:hAnsi="Times New Roman"/>
          <w:sz w:val="32"/>
          <w:szCs w:val="28"/>
        </w:rPr>
        <w:t xml:space="preserve">по </w:t>
      </w:r>
      <w:r w:rsidR="000F363D" w:rsidRPr="00931638">
        <w:rPr>
          <w:rFonts w:ascii="Times New Roman" w:hAnsi="Times New Roman"/>
          <w:b/>
          <w:sz w:val="28"/>
          <w:szCs w:val="28"/>
        </w:rPr>
        <w:t>МДК 07</w:t>
      </w:r>
      <w:r w:rsidRPr="00931638">
        <w:rPr>
          <w:rFonts w:ascii="Times New Roman" w:hAnsi="Times New Roman"/>
          <w:b/>
          <w:sz w:val="28"/>
          <w:szCs w:val="28"/>
        </w:rPr>
        <w:t>.</w:t>
      </w:r>
      <w:r w:rsidR="00526840" w:rsidRPr="00931638">
        <w:rPr>
          <w:rFonts w:ascii="Times New Roman" w:hAnsi="Times New Roman"/>
          <w:b/>
          <w:sz w:val="28"/>
          <w:szCs w:val="28"/>
        </w:rPr>
        <w:t>03</w:t>
      </w:r>
      <w:r w:rsidR="00931638" w:rsidRPr="00931638">
        <w:rPr>
          <w:rFonts w:ascii="Times New Roman" w:hAnsi="Times New Roman"/>
          <w:b/>
          <w:sz w:val="28"/>
          <w:szCs w:val="28"/>
        </w:rPr>
        <w:t xml:space="preserve"> </w:t>
      </w:r>
      <w:r w:rsidRPr="000F363D">
        <w:rPr>
          <w:rFonts w:ascii="Times New Roman" w:hAnsi="Times New Roman"/>
          <w:b/>
          <w:sz w:val="32"/>
          <w:szCs w:val="28"/>
        </w:rPr>
        <w:t>«</w:t>
      </w:r>
      <w:r w:rsidR="00931638">
        <w:rPr>
          <w:rFonts w:ascii="Times New Roman" w:hAnsi="Times New Roman"/>
          <w:sz w:val="28"/>
          <w:szCs w:val="28"/>
          <w:u w:val="single"/>
        </w:rPr>
        <w:t xml:space="preserve">Теория и практика </w:t>
      </w:r>
      <w:r w:rsidR="000F363D">
        <w:rPr>
          <w:rFonts w:ascii="Times New Roman" w:hAnsi="Times New Roman"/>
          <w:sz w:val="28"/>
          <w:szCs w:val="28"/>
          <w:u w:val="single"/>
        </w:rPr>
        <w:t>лабораторных иммун</w:t>
      </w:r>
      <w:r w:rsidRPr="000F363D">
        <w:rPr>
          <w:rFonts w:ascii="Times New Roman" w:hAnsi="Times New Roman"/>
          <w:sz w:val="28"/>
          <w:szCs w:val="28"/>
          <w:u w:val="single"/>
        </w:rPr>
        <w:t>ологических исследований</w:t>
      </w:r>
      <w:r w:rsidRPr="000F363D">
        <w:rPr>
          <w:rFonts w:ascii="Times New Roman" w:hAnsi="Times New Roman"/>
          <w:b/>
          <w:sz w:val="32"/>
          <w:szCs w:val="28"/>
        </w:rPr>
        <w:t>»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833CB4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1C205A" w:rsidP="00833CB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Ивановой</w:t>
      </w:r>
      <w:r w:rsidR="00034F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Анастасии</w:t>
      </w:r>
      <w:r w:rsidR="00034F6A">
        <w:rPr>
          <w:rFonts w:ascii="Times New Roman" w:hAnsi="Times New Roman"/>
          <w:sz w:val="28"/>
          <w:szCs w:val="28"/>
        </w:rPr>
        <w:t xml:space="preserve"> Сергеевны 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ФИО</w:t>
      </w:r>
    </w:p>
    <w:p w:rsidR="0083283E" w:rsidRPr="000F363D" w:rsidRDefault="00034F6A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>
        <w:rPr>
          <w:rFonts w:ascii="Times New Roman" w:hAnsi="Times New Roman"/>
          <w:sz w:val="28"/>
          <w:szCs w:val="28"/>
          <w:u w:val="single"/>
        </w:rPr>
        <w:t>Краевое Государственное Бюджетное Учреждение Здравоохранения "К</w:t>
      </w:r>
      <w:r w:rsidRPr="00034F6A">
        <w:rPr>
          <w:rFonts w:ascii="Times New Roman" w:hAnsi="Times New Roman"/>
          <w:sz w:val="28"/>
          <w:szCs w:val="28"/>
          <w:u w:val="single"/>
        </w:rPr>
        <w:t>раевая клиническая больница"</w:t>
      </w:r>
    </w:p>
    <w:p w:rsidR="0083283E" w:rsidRPr="000F363D" w:rsidRDefault="0083283E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ab/>
      </w:r>
      <w:r w:rsidRPr="000F363D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83283E" w:rsidRPr="000F363D" w:rsidRDefault="0083283E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034F6A" w:rsidP="00833CB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8C080F">
        <w:rPr>
          <w:rFonts w:ascii="Times New Roman" w:hAnsi="Times New Roman"/>
          <w:sz w:val="28"/>
          <w:szCs w:val="28"/>
          <w:u w:val="single"/>
        </w:rPr>
        <w:t xml:space="preserve">      29</w:t>
      </w:r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83283E" w:rsidRPr="000F363D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 xml:space="preserve">     марта        </w:t>
      </w:r>
      <w:r>
        <w:rPr>
          <w:rFonts w:ascii="Times New Roman" w:hAnsi="Times New Roman"/>
          <w:sz w:val="28"/>
          <w:szCs w:val="28"/>
        </w:rPr>
        <w:t>2021 г.   по   «</w:t>
      </w:r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8C080F">
        <w:rPr>
          <w:rFonts w:ascii="Times New Roman" w:hAnsi="Times New Roman"/>
          <w:sz w:val="28"/>
          <w:szCs w:val="28"/>
          <w:u w:val="single"/>
        </w:rPr>
        <w:t>4</w:t>
      </w:r>
      <w:bookmarkStart w:id="0" w:name="_GoBack"/>
      <w:bookmarkEnd w:id="0"/>
      <w:r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83283E" w:rsidRPr="000F363D">
        <w:rPr>
          <w:rFonts w:ascii="Times New Roman" w:hAnsi="Times New Roman"/>
          <w:sz w:val="28"/>
          <w:szCs w:val="28"/>
        </w:rPr>
        <w:t xml:space="preserve">» </w:t>
      </w:r>
      <w:r w:rsidR="008C080F">
        <w:rPr>
          <w:rFonts w:ascii="Times New Roman" w:hAnsi="Times New Roman"/>
          <w:sz w:val="28"/>
          <w:szCs w:val="28"/>
          <w:u w:val="single"/>
        </w:rPr>
        <w:t xml:space="preserve">     апреля</w:t>
      </w:r>
      <w:r>
        <w:rPr>
          <w:rFonts w:ascii="Times New Roman" w:hAnsi="Times New Roman"/>
          <w:sz w:val="28"/>
          <w:szCs w:val="28"/>
          <w:u w:val="single"/>
        </w:rPr>
        <w:t xml:space="preserve">   2021       </w:t>
      </w:r>
      <w:r w:rsidR="0083283E" w:rsidRPr="000F363D">
        <w:rPr>
          <w:rFonts w:ascii="Times New Roman" w:hAnsi="Times New Roman"/>
          <w:sz w:val="28"/>
          <w:szCs w:val="28"/>
        </w:rPr>
        <w:t>г.</w:t>
      </w:r>
    </w:p>
    <w:p w:rsidR="0083283E" w:rsidRPr="000F363D" w:rsidRDefault="0083283E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83E" w:rsidRDefault="00D415FC" w:rsidP="00833CB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83283E" w:rsidRPr="000F363D">
        <w:rPr>
          <w:rFonts w:ascii="Times New Roman" w:hAnsi="Times New Roman"/>
          <w:sz w:val="28"/>
          <w:szCs w:val="28"/>
        </w:rPr>
        <w:t xml:space="preserve"> практики:</w:t>
      </w:r>
    </w:p>
    <w:p w:rsidR="00775FDE" w:rsidRPr="00F23FD1" w:rsidRDefault="00775FDE" w:rsidP="00775F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775FDE" w:rsidRPr="00F23FD1" w:rsidRDefault="00775FDE" w:rsidP="00775F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775FDE" w:rsidRPr="00F23FD1" w:rsidRDefault="00775FDE" w:rsidP="00775FDE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775FDE" w:rsidRPr="000F363D" w:rsidRDefault="00775FDE" w:rsidP="00833C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83E" w:rsidRDefault="0083283E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75FDE" w:rsidRDefault="00775FDE" w:rsidP="00FC285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75FDE" w:rsidRDefault="00775FDE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3283E" w:rsidRPr="000F363D" w:rsidRDefault="002B1A09" w:rsidP="00833CB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Красноярск, </w:t>
      </w:r>
      <w:r w:rsidR="00034F6A" w:rsidRPr="00034F6A">
        <w:rPr>
          <w:rFonts w:ascii="Times New Roman" w:hAnsi="Times New Roman"/>
          <w:sz w:val="28"/>
          <w:szCs w:val="28"/>
          <w:u w:val="single"/>
        </w:rPr>
        <w:t>2021</w:t>
      </w:r>
      <w:r w:rsidRPr="000F363D">
        <w:rPr>
          <w:rFonts w:ascii="Times New Roman" w:hAnsi="Times New Roman"/>
          <w:sz w:val="28"/>
          <w:szCs w:val="28"/>
        </w:rPr>
        <w:t xml:space="preserve"> г.</w:t>
      </w:r>
    </w:p>
    <w:p w:rsidR="0083283E" w:rsidRPr="000F363D" w:rsidRDefault="0083283E" w:rsidP="00833CB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3283E" w:rsidRPr="000F363D" w:rsidRDefault="0083283E" w:rsidP="0037664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График прохождения практики.</w:t>
      </w:r>
    </w:p>
    <w:p w:rsidR="0083283E" w:rsidRPr="000F363D" w:rsidRDefault="0083283E" w:rsidP="00833C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83E" w:rsidRPr="000F363D" w:rsidTr="004B3E7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83E" w:rsidRPr="000F363D" w:rsidRDefault="0083283E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7CB5" w:rsidRDefault="00BC7CB5" w:rsidP="00034F6A">
      <w:pPr>
        <w:tabs>
          <w:tab w:val="left" w:pos="8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CB5" w:rsidRDefault="00BC7CB5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83E" w:rsidRPr="000F363D" w:rsidRDefault="00833CB4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</w:t>
      </w:r>
      <w:r w:rsidR="0083283E" w:rsidRPr="000F363D">
        <w:rPr>
          <w:rFonts w:ascii="Times New Roman" w:hAnsi="Times New Roman"/>
          <w:b/>
          <w:sz w:val="28"/>
          <w:szCs w:val="28"/>
        </w:rPr>
        <w:t>ист лабораторных исследований.</w:t>
      </w:r>
    </w:p>
    <w:p w:rsidR="0083283E" w:rsidRPr="000F363D" w:rsidRDefault="0083283E" w:rsidP="00833CB4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8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709"/>
        <w:gridCol w:w="851"/>
        <w:gridCol w:w="708"/>
        <w:gridCol w:w="709"/>
        <w:gridCol w:w="709"/>
        <w:gridCol w:w="709"/>
        <w:gridCol w:w="1417"/>
      </w:tblGrid>
      <w:tr w:rsidR="00F96EE7" w:rsidRPr="000F363D" w:rsidTr="00526840">
        <w:trPr>
          <w:cantSplit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4395" w:type="dxa"/>
            <w:gridSpan w:val="6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F363D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F96EE7" w:rsidRPr="000F363D" w:rsidTr="00526840">
        <w:trPr>
          <w:cantSplit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526840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 клеточного звена иммунной системы</w:t>
            </w:r>
          </w:p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526840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гуморального звена иммунной системы</w:t>
            </w:r>
          </w:p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CD6A51" w:rsidRPr="000F363D" w:rsidTr="00526840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системы комплемента</w:t>
            </w:r>
          </w:p>
          <w:p w:rsidR="00CD6A51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D6A51" w:rsidRPr="000F363D" w:rsidRDefault="00CD6A51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D36E54" w:rsidRPr="000F363D" w:rsidTr="00526840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исследований методом ИФА</w:t>
            </w: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6E54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6E54" w:rsidRPr="000F363D" w:rsidRDefault="00D36E54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F96EE7" w:rsidRPr="000F363D" w:rsidTr="00526840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34F6A" w:rsidRDefault="00F96EE7" w:rsidP="00833CB4">
            <w:pPr>
              <w:pStyle w:val="afc"/>
              <w:ind w:left="0"/>
              <w:jc w:val="both"/>
              <w:rPr>
                <w:sz w:val="28"/>
                <w:szCs w:val="28"/>
              </w:rPr>
            </w:pPr>
            <w:r w:rsidRPr="00034F6A">
              <w:rPr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EE7" w:rsidRPr="000F363D" w:rsidRDefault="00F96EE7" w:rsidP="00833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83283E" w:rsidRPr="000F363D" w:rsidRDefault="0083283E" w:rsidP="00833CB4">
      <w:pPr>
        <w:pStyle w:val="af4"/>
        <w:jc w:val="right"/>
        <w:rPr>
          <w:iCs/>
          <w:sz w:val="28"/>
          <w:szCs w:val="28"/>
        </w:rPr>
      </w:pPr>
    </w:p>
    <w:p w:rsidR="009C7A34" w:rsidRPr="007A6471" w:rsidRDefault="0083283E" w:rsidP="009C7A34">
      <w:pPr>
        <w:pStyle w:val="1"/>
        <w:spacing w:line="276" w:lineRule="auto"/>
        <w:ind w:firstLine="0"/>
        <w:rPr>
          <w:bCs/>
          <w:caps/>
          <w:sz w:val="24"/>
          <w:szCs w:val="24"/>
        </w:rPr>
      </w:pPr>
      <w:r w:rsidRPr="000F363D">
        <w:rPr>
          <w:b w:val="0"/>
          <w:bCs/>
          <w:iCs/>
          <w:sz w:val="28"/>
          <w:szCs w:val="28"/>
        </w:rPr>
        <w:br w:type="page"/>
      </w:r>
      <w:r w:rsidR="009C7A34" w:rsidRPr="007A6471">
        <w:rPr>
          <w:bCs/>
          <w:sz w:val="24"/>
          <w:szCs w:val="24"/>
        </w:rPr>
        <w:lastRenderedPageBreak/>
        <w:t xml:space="preserve">2. </w:t>
      </w:r>
      <w:r w:rsidR="009C7A34" w:rsidRPr="007A6471">
        <w:rPr>
          <w:bCs/>
          <w:caps/>
          <w:sz w:val="24"/>
          <w:szCs w:val="24"/>
        </w:rPr>
        <w:t>Текстовой отчет</w:t>
      </w:r>
    </w:p>
    <w:p w:rsidR="009C7A34" w:rsidRPr="00205FDE" w:rsidRDefault="009C7A34" w:rsidP="009C7A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C7A34" w:rsidRPr="00405FF3" w:rsidTr="00921925">
        <w:tc>
          <w:tcPr>
            <w:tcW w:w="9571" w:type="dxa"/>
          </w:tcPr>
          <w:p w:rsidR="009C7A34" w:rsidRPr="00405FF3" w:rsidRDefault="009C7A34" w:rsidP="009219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9C7A34" w:rsidRPr="00405FF3" w:rsidRDefault="009C7A34" w:rsidP="009C7A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9C7A34" w:rsidRPr="00405FF3" w:rsidRDefault="009C7A34" w:rsidP="009C7A34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 w:rsidRPr="00405FF3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405FF3">
        <w:rPr>
          <w:rFonts w:ascii="Times New Roman" w:hAnsi="Times New Roman"/>
          <w:bCs/>
          <w:i/>
          <w:sz w:val="28"/>
          <w:szCs w:val="24"/>
        </w:rPr>
        <w:t>(подпись)                              (ФИО)</w:t>
      </w:r>
    </w:p>
    <w:p w:rsidR="009C7A34" w:rsidRPr="00405FF3" w:rsidRDefault="009C7A34" w:rsidP="009C7A34">
      <w:pPr>
        <w:jc w:val="both"/>
        <w:rPr>
          <w:rFonts w:ascii="Times New Roman" w:hAnsi="Times New Roman"/>
          <w:b/>
          <w:bCs/>
          <w:sz w:val="24"/>
        </w:rPr>
      </w:pPr>
    </w:p>
    <w:p w:rsidR="009C7A34" w:rsidRPr="00405FF3" w:rsidRDefault="009C7A34" w:rsidP="009C7A34">
      <w:pPr>
        <w:jc w:val="both"/>
        <w:rPr>
          <w:rFonts w:ascii="Times New Roman" w:hAnsi="Times New Roman"/>
          <w:bCs/>
          <w:sz w:val="24"/>
        </w:rPr>
      </w:pPr>
      <w:proofErr w:type="spellStart"/>
      <w:r w:rsidRPr="00405FF3">
        <w:rPr>
          <w:rFonts w:ascii="Times New Roman" w:hAnsi="Times New Roman"/>
          <w:bCs/>
          <w:sz w:val="24"/>
        </w:rPr>
        <w:t>М.П.организации</w:t>
      </w:r>
      <w:proofErr w:type="spellEnd"/>
    </w:p>
    <w:p w:rsidR="00034F6A" w:rsidRPr="004C0803" w:rsidRDefault="00034F6A" w:rsidP="004C0803">
      <w:pPr>
        <w:pStyle w:val="01"/>
        <w:spacing w:line="360" w:lineRule="auto"/>
        <w:ind w:firstLine="709"/>
        <w:jc w:val="right"/>
        <w:rPr>
          <w:b w:val="0"/>
        </w:rPr>
      </w:pPr>
      <w:r w:rsidRPr="004C0803">
        <w:rPr>
          <w:b w:val="0"/>
        </w:rPr>
        <w:lastRenderedPageBreak/>
        <w:t>ДЕНЬ 1</w:t>
      </w:r>
    </w:p>
    <w:p w:rsidR="00034F6A" w:rsidRPr="004C0803" w:rsidRDefault="00034F6A" w:rsidP="004C0803">
      <w:pPr>
        <w:pStyle w:val="01"/>
        <w:spacing w:line="360" w:lineRule="auto"/>
        <w:ind w:firstLine="709"/>
        <w:jc w:val="right"/>
        <w:rPr>
          <w:b w:val="0"/>
        </w:rPr>
      </w:pPr>
      <w:r w:rsidRPr="004C0803">
        <w:rPr>
          <w:b w:val="0"/>
        </w:rPr>
        <w:t>22.03.21 Г</w:t>
      </w:r>
    </w:p>
    <w:p w:rsidR="00034F6A" w:rsidRPr="004C0803" w:rsidRDefault="00034F6A" w:rsidP="004C0803">
      <w:pPr>
        <w:pStyle w:val="01"/>
        <w:spacing w:line="360" w:lineRule="auto"/>
        <w:jc w:val="center"/>
      </w:pPr>
      <w:r w:rsidRPr="004C0803">
        <w:t>Изучение нормативных документов, регламентирующих санитарно-противоэпидемический режим в КДЛ.</w:t>
      </w:r>
    </w:p>
    <w:p w:rsidR="004C0803" w:rsidRPr="004C0803" w:rsidRDefault="004C0803" w:rsidP="004C0803">
      <w:pPr>
        <w:pStyle w:val="01"/>
        <w:spacing w:line="360" w:lineRule="auto"/>
        <w:ind w:firstLine="709"/>
        <w:jc w:val="both"/>
        <w:rPr>
          <w:b w:val="0"/>
        </w:rPr>
      </w:pPr>
      <w:r w:rsidRPr="004C0803">
        <w:rPr>
          <w:b w:val="0"/>
        </w:rPr>
        <w:t>Производственную практику прохожу в КГБУЗ «Красноярская краевая клиническая больница». Заведующая лабораторией провела знакомство с лабо</w:t>
      </w:r>
      <w:r>
        <w:rPr>
          <w:b w:val="0"/>
        </w:rPr>
        <w:t>раторией иммунологических</w:t>
      </w:r>
      <w:r w:rsidRPr="004C0803">
        <w:rPr>
          <w:b w:val="0"/>
        </w:rPr>
        <w:t xml:space="preserve"> исследований, а так же с персоналом и документацией. Старший лаборант провела для нас инструктаж, ознакомила с правилами посещения КДЛ,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4C0803" w:rsidRPr="004C0803" w:rsidRDefault="00034F6A" w:rsidP="004C0803">
      <w:pPr>
        <w:pStyle w:val="01"/>
        <w:spacing w:line="360" w:lineRule="auto"/>
        <w:ind w:firstLine="709"/>
        <w:jc w:val="center"/>
      </w:pPr>
      <w:r w:rsidRPr="004C0803">
        <w:t>Нормативные документы для изучения</w:t>
      </w:r>
    </w:p>
    <w:p w:rsidR="00034F6A" w:rsidRPr="004C0803" w:rsidRDefault="00034F6A" w:rsidP="004C0803">
      <w:pPr>
        <w:pStyle w:val="01"/>
        <w:numPr>
          <w:ilvl w:val="0"/>
          <w:numId w:val="36"/>
        </w:numPr>
        <w:spacing w:line="360" w:lineRule="auto"/>
        <w:ind w:left="0" w:firstLine="709"/>
        <w:jc w:val="both"/>
        <w:rPr>
          <w:b w:val="0"/>
        </w:rPr>
      </w:pPr>
      <w:r w:rsidRPr="004C0803">
        <w:rPr>
          <w:b w:val="0"/>
        </w:rPr>
        <w:t>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034F6A" w:rsidRPr="004C0803" w:rsidRDefault="00034F6A" w:rsidP="004C0803">
      <w:pPr>
        <w:pStyle w:val="01"/>
        <w:numPr>
          <w:ilvl w:val="0"/>
          <w:numId w:val="36"/>
        </w:numPr>
        <w:spacing w:line="360" w:lineRule="auto"/>
        <w:ind w:left="0" w:firstLine="709"/>
        <w:jc w:val="both"/>
        <w:rPr>
          <w:b w:val="0"/>
        </w:rPr>
      </w:pPr>
      <w:r w:rsidRPr="004C0803">
        <w:rPr>
          <w:b w:val="0"/>
        </w:rPr>
        <w:t>Приказ МЗ России № 45 от 07.02.2000 г. «О системе мер по повышению качества клинических лабораторных исследований в учреждениях Российской Федерации».</w:t>
      </w:r>
    </w:p>
    <w:p w:rsidR="00034F6A" w:rsidRPr="004C0803" w:rsidRDefault="00034F6A" w:rsidP="004C0803">
      <w:pPr>
        <w:pStyle w:val="01"/>
        <w:numPr>
          <w:ilvl w:val="0"/>
          <w:numId w:val="36"/>
        </w:numPr>
        <w:spacing w:line="360" w:lineRule="auto"/>
        <w:ind w:left="0" w:firstLine="709"/>
        <w:jc w:val="both"/>
        <w:rPr>
          <w:b w:val="0"/>
        </w:rPr>
      </w:pPr>
      <w:r w:rsidRPr="004C0803">
        <w:rPr>
          <w:b w:val="0"/>
        </w:rPr>
        <w:t xml:space="preserve">Приказ МЗ России № 220 от 26.05.2003 г. «Об утверждении отраслевого стандарта «Правила проведения </w:t>
      </w:r>
      <w:proofErr w:type="spellStart"/>
      <w:r w:rsidRPr="004C0803">
        <w:rPr>
          <w:b w:val="0"/>
        </w:rPr>
        <w:t>внутрилабораторного</w:t>
      </w:r>
      <w:proofErr w:type="spellEnd"/>
      <w:r w:rsidRPr="004C0803">
        <w:rPr>
          <w:b w:val="0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034F6A" w:rsidRPr="004C0803" w:rsidRDefault="00034F6A" w:rsidP="004C0803">
      <w:pPr>
        <w:pStyle w:val="01"/>
        <w:spacing w:line="360" w:lineRule="auto"/>
        <w:ind w:firstLine="709"/>
        <w:jc w:val="center"/>
        <w:rPr>
          <w:b w:val="0"/>
        </w:rPr>
      </w:pPr>
      <w:r w:rsidRPr="004C0803">
        <w:rPr>
          <w:b w:val="0"/>
        </w:rPr>
        <w:t>Техника безопасности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ab/>
        <w:t>К работе в  клинико-диагностической лаборатории допускаются лица не моложе 18 лет, прошедшие медицинский осмотр, инструктаж по охране труда и пожарной безопасности.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Обязанности при работе: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Соблюдение правил внутреннего трудового распорядка;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Соблюдение режимов труда и отдыха;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lastRenderedPageBreak/>
        <w:t>•</w:t>
      </w:r>
      <w:r w:rsidRPr="004C0803">
        <w:rPr>
          <w:b w:val="0"/>
        </w:rPr>
        <w:tab/>
        <w:t>Немедленное извещение заведующей отделением о ситуации, угрожающей жизни и здоровью;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Выполнение требований нормативных документов, инструкций по охране труда, правил пожарной безопасности;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Выполнение требований личной гигиены, содержание в чистоте рабочего места;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ab/>
        <w:t>Необходимо руководствоваться принципом, что все пациенты потенциально инфицированы.</w:t>
      </w:r>
    </w:p>
    <w:p w:rsidR="00034F6A" w:rsidRPr="004C0803" w:rsidRDefault="00034F6A" w:rsidP="004C0803">
      <w:pPr>
        <w:pStyle w:val="01"/>
        <w:spacing w:line="360" w:lineRule="auto"/>
        <w:ind w:firstLine="709"/>
        <w:jc w:val="both"/>
        <w:rPr>
          <w:b w:val="0"/>
        </w:rPr>
      </w:pPr>
      <w:r w:rsidRPr="004C0803">
        <w:rPr>
          <w:b w:val="0"/>
        </w:rPr>
        <w:t xml:space="preserve">При работе в лаборатории необходимо использовать специальную одежду, сменную обувь, шапочку, средства индивидуальной защиты </w:t>
      </w:r>
      <w:proofErr w:type="gramStart"/>
      <w:r w:rsidRPr="004C0803">
        <w:rPr>
          <w:b w:val="0"/>
        </w:rPr>
        <w:t xml:space="preserve">( </w:t>
      </w:r>
      <w:proofErr w:type="gramEnd"/>
      <w:r w:rsidRPr="004C0803">
        <w:rPr>
          <w:b w:val="0"/>
        </w:rPr>
        <w:t>перчатки, очки защитные, маска). После любой процедуры двукратно тщательно моют руки и дезинфицируют их.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При транспортировке биоматериала соблюдают следующие правила: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Емкости с биоматериалом плотно закрывать пробками;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Биоматериал транспортировать в штативах, поставленных в контейнеры, биксы или пеналы (на дно помещают салфетку)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Не вкладывать бланки и другую документацию в пробирки.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Запрещено: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 xml:space="preserve">Использовать покрытие лаком для ногтей, </w:t>
      </w:r>
      <w:proofErr w:type="spellStart"/>
      <w:r w:rsidRPr="004C0803">
        <w:rPr>
          <w:b w:val="0"/>
        </w:rPr>
        <w:t>искус</w:t>
      </w:r>
      <w:proofErr w:type="gramStart"/>
      <w:r w:rsidRPr="004C0803">
        <w:rPr>
          <w:b w:val="0"/>
        </w:rPr>
        <w:t>c</w:t>
      </w:r>
      <w:proofErr w:type="gramEnd"/>
      <w:r w:rsidRPr="004C0803">
        <w:rPr>
          <w:b w:val="0"/>
        </w:rPr>
        <w:t>твенные</w:t>
      </w:r>
      <w:proofErr w:type="spellEnd"/>
      <w:r w:rsidRPr="004C0803">
        <w:rPr>
          <w:b w:val="0"/>
        </w:rPr>
        <w:t xml:space="preserve"> ногти, ювелирные украшения;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Работать с неисправным оборудованием;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Оставлять включенным в сеть приборы, за исключением некоторых, которые могут находиться в круглосуточном режиме работы;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Есть в неположенном месте;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</w:r>
      <w:proofErr w:type="spellStart"/>
      <w:r w:rsidRPr="004C0803">
        <w:rPr>
          <w:b w:val="0"/>
        </w:rPr>
        <w:t>Пипетировать</w:t>
      </w:r>
      <w:proofErr w:type="spellEnd"/>
      <w:r w:rsidRPr="004C0803">
        <w:rPr>
          <w:b w:val="0"/>
        </w:rPr>
        <w:t xml:space="preserve"> ртом;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•</w:t>
      </w:r>
      <w:r w:rsidRPr="004C0803">
        <w:rPr>
          <w:b w:val="0"/>
        </w:rPr>
        <w:tab/>
        <w:t>Переливать кровь, сыворотку через край пробирки.</w:t>
      </w:r>
    </w:p>
    <w:p w:rsidR="00034F6A" w:rsidRPr="004C0803" w:rsidRDefault="00034F6A" w:rsidP="004C0803">
      <w:pPr>
        <w:pStyle w:val="01"/>
        <w:spacing w:line="360" w:lineRule="auto"/>
        <w:ind w:firstLine="709"/>
        <w:jc w:val="both"/>
        <w:rPr>
          <w:b w:val="0"/>
        </w:rPr>
      </w:pPr>
      <w:r w:rsidRPr="004C0803">
        <w:rPr>
          <w:b w:val="0"/>
        </w:rPr>
        <w:t>Основные должностные обязанности и функции работников</w:t>
      </w:r>
    </w:p>
    <w:p w:rsidR="00034F6A" w:rsidRPr="004C0803" w:rsidRDefault="00034F6A" w:rsidP="004C0803">
      <w:pPr>
        <w:pStyle w:val="01"/>
        <w:spacing w:line="360" w:lineRule="auto"/>
        <w:ind w:firstLine="709"/>
        <w:jc w:val="both"/>
        <w:rPr>
          <w:b w:val="0"/>
        </w:rPr>
      </w:pPr>
      <w:r w:rsidRPr="004C0803">
        <w:rPr>
          <w:b w:val="0"/>
        </w:rPr>
        <w:lastRenderedPageBreak/>
        <w:t>(в соответствии с приказом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Федерации»):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2.1. Выполняет лабораторные исследования по разделу, определяемому заведующим лабораторией в соответствии с квалификационными требованиями и установленными нормами нагрузки.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2.2. Подготавливает для работы реактивы, химическую посуду, аппаратуру, дезинфицирующие растворы.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2.3. 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2.4. Проводит взятие крови из пальца.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2.5. При работе с приборами соблюдает правила эксплуатации, согласно нормативно-технической документации.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2.6. Осваивает новое оборудование и новые методики исследований.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2.7. Проводит контроль качества выполняемых исследований и обеспечивает мероприятия по повышению точности и надежности анализов.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2.8. Проводит стерилизацию лабораторного инструментария в соответствии с действующими инструкциями.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2.10. Выполняет поручения заведующего КДЛ по материально-техническому обеспечению лаборатории.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 xml:space="preserve">2.12. Соблюдает правила техники безопасности и производственной санитарии, согласно требованиям </w:t>
      </w:r>
      <w:proofErr w:type="spellStart"/>
      <w:r w:rsidRPr="004C0803">
        <w:rPr>
          <w:b w:val="0"/>
        </w:rPr>
        <w:t>санэпидрежима</w:t>
      </w:r>
      <w:proofErr w:type="spellEnd"/>
      <w:r w:rsidRPr="004C0803">
        <w:rPr>
          <w:b w:val="0"/>
        </w:rPr>
        <w:t>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lastRenderedPageBreak/>
        <w:t>3. Медицинский технолог имеет право: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3.1. Вносить предложения вышестоящим должностным лицам по вопросам улучшения организации и условий труда.</w:t>
      </w:r>
    </w:p>
    <w:p w:rsidR="00034F6A" w:rsidRPr="004C0803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3.2. Периодически в установленном порядке проходить аттестацию на присвоение квалификационной категории.</w:t>
      </w:r>
    </w:p>
    <w:p w:rsidR="00034F6A" w:rsidRDefault="00034F6A" w:rsidP="004C0803">
      <w:pPr>
        <w:pStyle w:val="01"/>
        <w:spacing w:line="360" w:lineRule="auto"/>
        <w:ind w:firstLine="284"/>
        <w:jc w:val="both"/>
        <w:rPr>
          <w:b w:val="0"/>
        </w:rPr>
      </w:pPr>
      <w:r w:rsidRPr="004C0803">
        <w:rPr>
          <w:b w:val="0"/>
        </w:rPr>
        <w:t>4. Медицинский технолог несет ответственность за своевременное и качественное выполнение своих обязанностей, предусмотренных настоящим положением и правилами внутреннего трудового распорядка.</w:t>
      </w:r>
    </w:p>
    <w:p w:rsidR="001530C6" w:rsidRPr="001530C6" w:rsidRDefault="001530C6" w:rsidP="001530C6">
      <w:pPr>
        <w:pStyle w:val="01"/>
        <w:spacing w:line="360" w:lineRule="auto"/>
        <w:ind w:firstLine="284"/>
        <w:jc w:val="center"/>
      </w:pPr>
      <w:r w:rsidRPr="001530C6">
        <w:t>Правила обработки рук медицинского персонала</w:t>
      </w:r>
    </w:p>
    <w:p w:rsidR="004C0803" w:rsidRDefault="001530C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noProof/>
        </w:rPr>
        <w:drawing>
          <wp:inline distT="0" distB="0" distL="0" distR="0" wp14:anchorId="54FDE4B6" wp14:editId="2B3BF801">
            <wp:extent cx="3298481" cy="470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2" cy="470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0803">
        <w:rPr>
          <w:b/>
        </w:rPr>
        <w:br w:type="page"/>
      </w:r>
    </w:p>
    <w:p w:rsidR="00FE686B" w:rsidRDefault="004C0803" w:rsidP="004C0803">
      <w:pPr>
        <w:pStyle w:val="01"/>
        <w:spacing w:line="360" w:lineRule="auto"/>
        <w:ind w:firstLine="709"/>
        <w:jc w:val="right"/>
        <w:rPr>
          <w:b w:val="0"/>
        </w:rPr>
      </w:pPr>
      <w:r>
        <w:rPr>
          <w:b w:val="0"/>
        </w:rPr>
        <w:lastRenderedPageBreak/>
        <w:t>ДЕНЬ 2</w:t>
      </w:r>
    </w:p>
    <w:p w:rsidR="004C0803" w:rsidRDefault="004C0803" w:rsidP="004C0803">
      <w:pPr>
        <w:pStyle w:val="01"/>
        <w:spacing w:line="360" w:lineRule="auto"/>
        <w:ind w:firstLine="709"/>
        <w:jc w:val="right"/>
        <w:rPr>
          <w:b w:val="0"/>
        </w:rPr>
      </w:pPr>
      <w:r>
        <w:rPr>
          <w:b w:val="0"/>
        </w:rPr>
        <w:t>23.03.21 Г</w:t>
      </w:r>
    </w:p>
    <w:p w:rsidR="004C0803" w:rsidRPr="004C0803" w:rsidRDefault="004C0803" w:rsidP="004C0803">
      <w:pPr>
        <w:pStyle w:val="01"/>
        <w:spacing w:line="360" w:lineRule="auto"/>
        <w:ind w:firstLine="709"/>
        <w:jc w:val="center"/>
      </w:pPr>
      <w:r w:rsidRPr="004C0803">
        <w:t>Организация рабочего места:</w:t>
      </w:r>
    </w:p>
    <w:p w:rsidR="004C0803" w:rsidRDefault="004C0803" w:rsidP="004C0803">
      <w:pPr>
        <w:pStyle w:val="01"/>
        <w:spacing w:line="360" w:lineRule="auto"/>
        <w:ind w:firstLine="709"/>
        <w:jc w:val="center"/>
      </w:pPr>
      <w:r w:rsidRPr="004C0803">
        <w:t>приготовление реактивов, подготовка оборудования, посуды для исследования</w:t>
      </w:r>
    </w:p>
    <w:p w:rsidR="001530C6" w:rsidRPr="001530C6" w:rsidRDefault="001530C6" w:rsidP="001530C6">
      <w:pPr>
        <w:pStyle w:val="01"/>
        <w:spacing w:line="360" w:lineRule="auto"/>
        <w:ind w:left="360" w:firstLine="709"/>
        <w:jc w:val="both"/>
      </w:pPr>
      <w:r w:rsidRPr="001530C6">
        <w:t>Правила проведения мероприятий по стерилизации и дезинфекции лабораторной посуды, инструментария, средств защиты</w:t>
      </w:r>
    </w:p>
    <w:p w:rsidR="001530C6" w:rsidRPr="001530C6" w:rsidRDefault="001530C6" w:rsidP="001530C6">
      <w:pPr>
        <w:pStyle w:val="01"/>
        <w:spacing w:line="360" w:lineRule="auto"/>
        <w:ind w:firstLine="709"/>
        <w:jc w:val="both"/>
        <w:rPr>
          <w:b w:val="0"/>
        </w:rPr>
      </w:pPr>
      <w:r w:rsidRPr="001530C6">
        <w:rPr>
          <w:b w:val="0"/>
        </w:rPr>
        <w:t xml:space="preserve">Стерилизация паром под давлением – </w:t>
      </w:r>
      <w:proofErr w:type="spellStart"/>
      <w:r w:rsidRPr="001530C6">
        <w:rPr>
          <w:b w:val="0"/>
        </w:rPr>
        <w:t>автоклавирование</w:t>
      </w:r>
      <w:proofErr w:type="spellEnd"/>
      <w:r w:rsidRPr="001530C6">
        <w:rPr>
          <w:b w:val="0"/>
        </w:rPr>
        <w:t xml:space="preserve"> – наиболее распространенный и эффективный метод стерилизации. Он основан на воздействии насыщенного водяного пара на стерилизуемые материалы при давлении выше атмосферного. К работе с автоклавом допускаются только обученные лица.</w:t>
      </w:r>
    </w:p>
    <w:p w:rsidR="001530C6" w:rsidRPr="001530C6" w:rsidRDefault="001530C6" w:rsidP="001530C6">
      <w:pPr>
        <w:pStyle w:val="01"/>
        <w:spacing w:line="360" w:lineRule="auto"/>
        <w:ind w:firstLine="709"/>
        <w:jc w:val="both"/>
        <w:rPr>
          <w:b w:val="0"/>
        </w:rPr>
      </w:pPr>
      <w:proofErr w:type="spellStart"/>
      <w:r w:rsidRPr="001530C6">
        <w:rPr>
          <w:b w:val="0"/>
        </w:rPr>
        <w:t>Автоклавируют</w:t>
      </w:r>
      <w:proofErr w:type="spellEnd"/>
      <w:r w:rsidRPr="001530C6">
        <w:rPr>
          <w:b w:val="0"/>
        </w:rPr>
        <w:t xml:space="preserve"> медицинские инструменты, лабораторную посуду, изделия из текстиля.</w:t>
      </w:r>
    </w:p>
    <w:p w:rsidR="001530C6" w:rsidRPr="001530C6" w:rsidRDefault="001530C6" w:rsidP="001530C6">
      <w:pPr>
        <w:pStyle w:val="01"/>
        <w:spacing w:line="360" w:lineRule="auto"/>
        <w:ind w:firstLine="709"/>
        <w:jc w:val="both"/>
        <w:rPr>
          <w:b w:val="0"/>
        </w:rPr>
      </w:pPr>
      <w:r w:rsidRPr="001530C6">
        <w:rPr>
          <w:b w:val="0"/>
        </w:rPr>
        <w:t xml:space="preserve">Контроль стерилизации проводят с помощью индикаторных бумаг ВИНАР и </w:t>
      </w:r>
      <w:proofErr w:type="spellStart"/>
      <w:r w:rsidRPr="001530C6">
        <w:rPr>
          <w:b w:val="0"/>
        </w:rPr>
        <w:t>СанИС</w:t>
      </w:r>
      <w:proofErr w:type="spellEnd"/>
      <w:r w:rsidRPr="001530C6">
        <w:rPr>
          <w:b w:val="0"/>
        </w:rPr>
        <w:t>. Они содержат красители, изменяющие свой цвет, что свидетельствует об успешном процессе.</w:t>
      </w:r>
    </w:p>
    <w:p w:rsidR="001530C6" w:rsidRPr="001530C6" w:rsidRDefault="001530C6" w:rsidP="001530C6">
      <w:pPr>
        <w:pStyle w:val="01"/>
        <w:spacing w:line="360" w:lineRule="auto"/>
        <w:ind w:left="720" w:firstLine="709"/>
        <w:jc w:val="center"/>
      </w:pPr>
      <w:r w:rsidRPr="001530C6">
        <w:t>Правила утилизация отработанного материала.</w:t>
      </w:r>
    </w:p>
    <w:p w:rsidR="001530C6" w:rsidRPr="001530C6" w:rsidRDefault="001530C6" w:rsidP="001530C6">
      <w:pPr>
        <w:pStyle w:val="01"/>
        <w:spacing w:line="360" w:lineRule="auto"/>
        <w:ind w:firstLine="709"/>
        <w:jc w:val="both"/>
        <w:rPr>
          <w:b w:val="0"/>
        </w:rPr>
      </w:pPr>
      <w:r w:rsidRPr="001530C6">
        <w:rPr>
          <w:b w:val="0"/>
        </w:rPr>
        <w:t xml:space="preserve">Таблица – Качественная характеристика </w:t>
      </w:r>
      <w:proofErr w:type="spellStart"/>
      <w:r w:rsidRPr="001530C6">
        <w:rPr>
          <w:b w:val="0"/>
        </w:rPr>
        <w:t>образующихя</w:t>
      </w:r>
      <w:proofErr w:type="spellEnd"/>
      <w:r w:rsidRPr="001530C6">
        <w:rPr>
          <w:b w:val="0"/>
        </w:rPr>
        <w:t xml:space="preserve"> медицинских отходов в КГБУЗ «Краевая клиническая больница»</w:t>
      </w:r>
    </w:p>
    <w:tbl>
      <w:tblPr>
        <w:tblStyle w:val="aff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210"/>
        <w:gridCol w:w="2480"/>
        <w:gridCol w:w="1798"/>
        <w:gridCol w:w="2124"/>
      </w:tblGrid>
      <w:tr w:rsidR="001530C6" w:rsidRPr="001530C6" w:rsidTr="004E11EB">
        <w:tc>
          <w:tcPr>
            <w:tcW w:w="1560" w:type="dxa"/>
          </w:tcPr>
          <w:p w:rsidR="001530C6" w:rsidRPr="001530C6" w:rsidRDefault="001530C6" w:rsidP="001530C6">
            <w:pPr>
              <w:pStyle w:val="01"/>
              <w:rPr>
                <w:b w:val="0"/>
              </w:rPr>
            </w:pPr>
            <w:r w:rsidRPr="001530C6">
              <w:rPr>
                <w:b w:val="0"/>
              </w:rPr>
              <w:t>Отходы</w:t>
            </w:r>
          </w:p>
        </w:tc>
        <w:tc>
          <w:tcPr>
            <w:tcW w:w="2210" w:type="dxa"/>
          </w:tcPr>
          <w:p w:rsidR="001530C6" w:rsidRPr="001530C6" w:rsidRDefault="001530C6" w:rsidP="001530C6">
            <w:pPr>
              <w:pStyle w:val="01"/>
              <w:ind w:firstLine="709"/>
              <w:jc w:val="center"/>
              <w:rPr>
                <w:b w:val="0"/>
              </w:rPr>
            </w:pPr>
            <w:r w:rsidRPr="001530C6">
              <w:rPr>
                <w:b w:val="0"/>
              </w:rPr>
              <w:t>Класс «А»</w:t>
            </w:r>
          </w:p>
        </w:tc>
        <w:tc>
          <w:tcPr>
            <w:tcW w:w="2480" w:type="dxa"/>
          </w:tcPr>
          <w:p w:rsidR="001530C6" w:rsidRPr="001530C6" w:rsidRDefault="001530C6" w:rsidP="001530C6">
            <w:pPr>
              <w:pStyle w:val="01"/>
              <w:ind w:firstLine="709"/>
              <w:jc w:val="center"/>
              <w:rPr>
                <w:b w:val="0"/>
              </w:rPr>
            </w:pPr>
            <w:r w:rsidRPr="001530C6">
              <w:rPr>
                <w:b w:val="0"/>
              </w:rPr>
              <w:t>Класс «Б»</w:t>
            </w:r>
          </w:p>
        </w:tc>
        <w:tc>
          <w:tcPr>
            <w:tcW w:w="1798" w:type="dxa"/>
          </w:tcPr>
          <w:p w:rsidR="001530C6" w:rsidRPr="001530C6" w:rsidRDefault="001530C6" w:rsidP="001530C6">
            <w:pPr>
              <w:pStyle w:val="01"/>
              <w:ind w:firstLine="709"/>
              <w:jc w:val="center"/>
              <w:rPr>
                <w:b w:val="0"/>
              </w:rPr>
            </w:pPr>
            <w:r w:rsidRPr="001530C6">
              <w:rPr>
                <w:b w:val="0"/>
              </w:rPr>
              <w:t>Класс «В»</w:t>
            </w:r>
          </w:p>
        </w:tc>
        <w:tc>
          <w:tcPr>
            <w:tcW w:w="2124" w:type="dxa"/>
          </w:tcPr>
          <w:p w:rsidR="001530C6" w:rsidRPr="001530C6" w:rsidRDefault="001530C6" w:rsidP="001530C6">
            <w:pPr>
              <w:pStyle w:val="01"/>
              <w:ind w:firstLine="709"/>
              <w:jc w:val="center"/>
              <w:rPr>
                <w:b w:val="0"/>
              </w:rPr>
            </w:pPr>
            <w:r w:rsidRPr="001530C6">
              <w:rPr>
                <w:b w:val="0"/>
              </w:rPr>
              <w:t>Класс «Г»</w:t>
            </w:r>
          </w:p>
        </w:tc>
      </w:tr>
      <w:tr w:rsidR="001530C6" w:rsidRPr="001530C6" w:rsidTr="004E11EB">
        <w:tc>
          <w:tcPr>
            <w:tcW w:w="1560" w:type="dxa"/>
          </w:tcPr>
          <w:p w:rsidR="001530C6" w:rsidRPr="001530C6" w:rsidRDefault="001530C6" w:rsidP="001530C6">
            <w:pPr>
              <w:pStyle w:val="01"/>
              <w:jc w:val="both"/>
              <w:rPr>
                <w:b w:val="0"/>
              </w:rPr>
            </w:pPr>
            <w:r w:rsidRPr="001530C6">
              <w:rPr>
                <w:b w:val="0"/>
              </w:rPr>
              <w:t>Характеристика</w:t>
            </w:r>
          </w:p>
        </w:tc>
        <w:tc>
          <w:tcPr>
            <w:tcW w:w="2210" w:type="dxa"/>
          </w:tcPr>
          <w:p w:rsidR="001530C6" w:rsidRPr="001530C6" w:rsidRDefault="001530C6" w:rsidP="001530C6">
            <w:pPr>
              <w:pStyle w:val="01"/>
              <w:jc w:val="both"/>
              <w:rPr>
                <w:b w:val="0"/>
              </w:rPr>
            </w:pPr>
            <w:r w:rsidRPr="001530C6">
              <w:rPr>
                <w:b w:val="0"/>
              </w:rPr>
              <w:t xml:space="preserve"> отходы, не имеющие контакта с биологическими жидкостями;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 пищевые отходы;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 отходы из пластмасс, пластика, стекло;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 мебель;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lastRenderedPageBreak/>
              <w:t>-инвентарь;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-неисправное оборудование;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-неинфицированная бумага, строительный мусор и т.д.</w:t>
            </w:r>
          </w:p>
        </w:tc>
        <w:tc>
          <w:tcPr>
            <w:tcW w:w="2480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lastRenderedPageBreak/>
              <w:t xml:space="preserve">-материалы и инструменты, загрязнённые биологическими выделениями, (в </w:t>
            </w:r>
            <w:proofErr w:type="spellStart"/>
            <w:r w:rsidRPr="001530C6">
              <w:rPr>
                <w:b w:val="0"/>
              </w:rPr>
              <w:t>т.ч</w:t>
            </w:r>
            <w:proofErr w:type="spellEnd"/>
            <w:r w:rsidRPr="001530C6">
              <w:rPr>
                <w:b w:val="0"/>
              </w:rPr>
              <w:t>. кровью);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-выделения пациентов;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-патологоанатомические отходы;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</w:t>
            </w:r>
            <w:r w:rsidRPr="001530C6">
              <w:rPr>
                <w:b w:val="0"/>
              </w:rPr>
              <w:lastRenderedPageBreak/>
              <w:t>органические операционные отходы (органы, ткани);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-отходы из микробиологических лабораторий и т.д.</w:t>
            </w:r>
          </w:p>
        </w:tc>
        <w:tc>
          <w:tcPr>
            <w:tcW w:w="1798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lastRenderedPageBreak/>
              <w:t>Отходы от пациентов с анаэробной инфекцией.</w:t>
            </w:r>
          </w:p>
        </w:tc>
        <w:tc>
          <w:tcPr>
            <w:tcW w:w="2124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 просроченные лекарственные средства;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 люминесцентные лампы;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-ртутьсодержащие приборы;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-рентгенологиче</w:t>
            </w:r>
            <w:r w:rsidRPr="001530C6">
              <w:rPr>
                <w:b w:val="0"/>
              </w:rPr>
              <w:lastRenderedPageBreak/>
              <w:t>ские плёнки;</w:t>
            </w:r>
          </w:p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-фиксажные растворы.</w:t>
            </w:r>
          </w:p>
        </w:tc>
      </w:tr>
      <w:tr w:rsidR="001530C6" w:rsidRPr="001530C6" w:rsidTr="004E11EB">
        <w:tc>
          <w:tcPr>
            <w:tcW w:w="1560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lastRenderedPageBreak/>
              <w:t>Место образования</w:t>
            </w:r>
          </w:p>
        </w:tc>
        <w:tc>
          <w:tcPr>
            <w:tcW w:w="2210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 xml:space="preserve">Палаты, административно-хозяйственные помещения, пищеблок, буфетные, </w:t>
            </w:r>
            <w:proofErr w:type="gramStart"/>
            <w:r w:rsidRPr="001530C6">
              <w:rPr>
                <w:b w:val="0"/>
              </w:rPr>
              <w:t>вне</w:t>
            </w:r>
            <w:proofErr w:type="gramEnd"/>
            <w:r w:rsidRPr="001530C6">
              <w:rPr>
                <w:b w:val="0"/>
              </w:rPr>
              <w:t xml:space="preserve"> </w:t>
            </w:r>
            <w:proofErr w:type="gramStart"/>
            <w:r w:rsidRPr="001530C6">
              <w:rPr>
                <w:b w:val="0"/>
              </w:rPr>
              <w:t>корпусная</w:t>
            </w:r>
            <w:proofErr w:type="gramEnd"/>
            <w:r w:rsidRPr="001530C6">
              <w:rPr>
                <w:b w:val="0"/>
              </w:rPr>
              <w:t xml:space="preserve"> территория больницы, поликлиника.</w:t>
            </w:r>
          </w:p>
        </w:tc>
        <w:tc>
          <w:tcPr>
            <w:tcW w:w="2480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Операционные, реанимационные, процедурные, перевязочные и другие манипуляционные и диагностические помещения, лаборатории, работающие с микроорганизмами 3-4 групп патогенности, поликлиника.</w:t>
            </w:r>
          </w:p>
        </w:tc>
        <w:tc>
          <w:tcPr>
            <w:tcW w:w="1798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Реанимационная палата (</w:t>
            </w:r>
            <w:proofErr w:type="spellStart"/>
            <w:r w:rsidRPr="001530C6">
              <w:rPr>
                <w:b w:val="0"/>
              </w:rPr>
              <w:t>ОриТ</w:t>
            </w:r>
            <w:proofErr w:type="spellEnd"/>
            <w:r w:rsidRPr="001530C6">
              <w:rPr>
                <w:b w:val="0"/>
              </w:rPr>
              <w:t xml:space="preserve"> №3)</w:t>
            </w:r>
          </w:p>
        </w:tc>
        <w:tc>
          <w:tcPr>
            <w:tcW w:w="2124" w:type="dxa"/>
          </w:tcPr>
          <w:p w:rsidR="001530C6" w:rsidRPr="001530C6" w:rsidRDefault="001530C6" w:rsidP="001530C6">
            <w:pPr>
              <w:pStyle w:val="01"/>
              <w:ind w:firstLine="709"/>
              <w:jc w:val="both"/>
              <w:rPr>
                <w:b w:val="0"/>
              </w:rPr>
            </w:pPr>
            <w:r w:rsidRPr="001530C6">
              <w:rPr>
                <w:b w:val="0"/>
              </w:rPr>
              <w:t>Лечебные и диагностические подразделения, аптека, склады; административно-хозяйственные помещения, поликлиника.</w:t>
            </w:r>
          </w:p>
        </w:tc>
      </w:tr>
    </w:tbl>
    <w:p w:rsidR="001530C6" w:rsidRDefault="001530C6" w:rsidP="001530C6">
      <w:pPr>
        <w:pStyle w:val="01"/>
        <w:spacing w:line="360" w:lineRule="auto"/>
        <w:ind w:firstLine="709"/>
        <w:jc w:val="both"/>
      </w:pPr>
    </w:p>
    <w:p w:rsidR="0026462D" w:rsidRPr="001530C6" w:rsidRDefault="0026462D" w:rsidP="001530C6">
      <w:pPr>
        <w:pStyle w:val="01"/>
        <w:spacing w:line="360" w:lineRule="auto"/>
        <w:ind w:firstLine="709"/>
        <w:jc w:val="center"/>
      </w:pPr>
      <w:r w:rsidRPr="001530C6">
        <w:t>Усл</w:t>
      </w:r>
      <w:r w:rsidR="001530C6" w:rsidRPr="001530C6">
        <w:t>овия взятия и хранения образцов</w:t>
      </w:r>
    </w:p>
    <w:p w:rsidR="004C0803" w:rsidRDefault="0026462D" w:rsidP="0026462D">
      <w:pPr>
        <w:pStyle w:val="01"/>
        <w:spacing w:line="360" w:lineRule="auto"/>
        <w:ind w:firstLine="709"/>
        <w:jc w:val="both"/>
        <w:rPr>
          <w:b w:val="0"/>
        </w:rPr>
      </w:pPr>
      <w:r w:rsidRPr="0026462D">
        <w:rPr>
          <w:b w:val="0"/>
        </w:rPr>
        <w:t xml:space="preserve">Венозная кровь, взятая из локтевой вены, утром, строго натощак, в вакуумную систему до указанной на пробирке метки. В качестве антикоагулянта используется К2ЭДТА. После взятия пробирку с образцом медленно переворачивают 8-10 раз для </w:t>
      </w:r>
      <w:proofErr w:type="spellStart"/>
      <w:r w:rsidRPr="0026462D">
        <w:rPr>
          <w:b w:val="0"/>
        </w:rPr>
        <w:t>перемешивония</w:t>
      </w:r>
      <w:proofErr w:type="spellEnd"/>
      <w:r w:rsidRPr="0026462D">
        <w:rPr>
          <w:b w:val="0"/>
        </w:rPr>
        <w:t xml:space="preserve"> крови с антикоагулянтом. Хранение и транспортировка строго при 18–23</w:t>
      </w:r>
      <w:proofErr w:type="gramStart"/>
      <w:r w:rsidRPr="0026462D">
        <w:rPr>
          <w:b w:val="0"/>
        </w:rPr>
        <w:t>°С</w:t>
      </w:r>
      <w:proofErr w:type="gramEnd"/>
      <w:r w:rsidRPr="0026462D">
        <w:rPr>
          <w:b w:val="0"/>
        </w:rPr>
        <w:t xml:space="preserve"> в вертикальном положении не более 24 ч.</w:t>
      </w:r>
      <w:r w:rsidR="001530C6">
        <w:rPr>
          <w:b w:val="0"/>
        </w:rPr>
        <w:t xml:space="preserve"> </w:t>
      </w:r>
    </w:p>
    <w:p w:rsidR="001530C6" w:rsidRPr="004C0803" w:rsidRDefault="001530C6" w:rsidP="0026462D">
      <w:pPr>
        <w:pStyle w:val="01"/>
        <w:spacing w:line="360" w:lineRule="auto"/>
        <w:ind w:firstLine="709"/>
        <w:jc w:val="both"/>
        <w:rPr>
          <w:b w:val="0"/>
        </w:rPr>
      </w:pPr>
    </w:p>
    <w:p w:rsidR="004C0803" w:rsidRDefault="004C08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</w:rPr>
        <w:br w:type="page"/>
      </w:r>
    </w:p>
    <w:p w:rsidR="004C0803" w:rsidRDefault="004C0803" w:rsidP="004C0803">
      <w:pPr>
        <w:pStyle w:val="01"/>
        <w:spacing w:line="360" w:lineRule="auto"/>
        <w:ind w:firstLine="567"/>
        <w:jc w:val="right"/>
        <w:rPr>
          <w:b w:val="0"/>
        </w:rPr>
      </w:pPr>
      <w:r>
        <w:rPr>
          <w:b w:val="0"/>
        </w:rPr>
        <w:lastRenderedPageBreak/>
        <w:t>ДЕНЬ 3</w:t>
      </w:r>
    </w:p>
    <w:p w:rsidR="004C0803" w:rsidRDefault="004C0803" w:rsidP="004C0803">
      <w:pPr>
        <w:pStyle w:val="01"/>
        <w:spacing w:line="360" w:lineRule="auto"/>
        <w:ind w:firstLine="567"/>
        <w:jc w:val="right"/>
        <w:rPr>
          <w:b w:val="0"/>
        </w:rPr>
      </w:pPr>
      <w:r>
        <w:rPr>
          <w:b w:val="0"/>
        </w:rPr>
        <w:t>24.03.21 Г</w:t>
      </w:r>
    </w:p>
    <w:p w:rsidR="004C0803" w:rsidRDefault="004C0803" w:rsidP="004C0803">
      <w:pPr>
        <w:pStyle w:val="01"/>
        <w:spacing w:line="360" w:lineRule="auto"/>
        <w:ind w:firstLine="567"/>
        <w:jc w:val="center"/>
      </w:pPr>
      <w:r w:rsidRPr="004C0803">
        <w:t>Определение иммунологических показателей</w:t>
      </w:r>
      <w:proofErr w:type="gramStart"/>
      <w:r w:rsidRPr="004C0803">
        <w:t xml:space="preserve"> :</w:t>
      </w:r>
      <w:proofErr w:type="gramEnd"/>
      <w:r w:rsidRPr="004C0803">
        <w:t xml:space="preserve"> клеточного звена, гуморального звена, систем комплемента</w:t>
      </w:r>
    </w:p>
    <w:p w:rsidR="004C0803" w:rsidRPr="004C0803" w:rsidRDefault="004C0803" w:rsidP="004C0803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>Первым исследованием всегда являетс</w:t>
      </w:r>
      <w:r>
        <w:rPr>
          <w:b w:val="0"/>
        </w:rPr>
        <w:t xml:space="preserve">я подсчет лейкоцитарной формулы. </w:t>
      </w:r>
      <w:r w:rsidRPr="004C0803">
        <w:rPr>
          <w:b w:val="0"/>
        </w:rPr>
        <w:t>Оцениваются как относительные, так и абсолютные значения количест</w:t>
      </w:r>
      <w:r>
        <w:rPr>
          <w:b w:val="0"/>
        </w:rPr>
        <w:t>ва клеток периферической крови.</w:t>
      </w:r>
    </w:p>
    <w:p w:rsidR="004C0803" w:rsidRPr="004C0803" w:rsidRDefault="004C0803" w:rsidP="004C0803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Определение основных популяций (Т-клетки, В-клетки, натуральные </w:t>
      </w:r>
      <w:proofErr w:type="gramStart"/>
      <w:r w:rsidRPr="004C0803">
        <w:rPr>
          <w:b w:val="0"/>
        </w:rPr>
        <w:t>киллеры</w:t>
      </w:r>
      <w:proofErr w:type="gramEnd"/>
      <w:r w:rsidRPr="004C0803">
        <w:rPr>
          <w:b w:val="0"/>
        </w:rPr>
        <w:t xml:space="preserve">) и </w:t>
      </w:r>
      <w:proofErr w:type="spellStart"/>
      <w:r w:rsidRPr="004C0803">
        <w:rPr>
          <w:b w:val="0"/>
        </w:rPr>
        <w:t>субпопуляций</w:t>
      </w:r>
      <w:proofErr w:type="spellEnd"/>
      <w:r w:rsidRPr="004C0803">
        <w:rPr>
          <w:b w:val="0"/>
        </w:rPr>
        <w:t xml:space="preserve"> Т-лимфоцитов (Т-хелперы, Т-ЦТЛ). Для первичного исследования иммунного статуса и выявления выраженных нарушений иммунной системы ВОЗ рекомендовано определение CD3, CD4, CD8, CD19, CD16+56, соотношение CD4/CD8. Исследование позволяет определить относительное и абсолютное количество основных популяций лимфоцитов: Т-клетки – CD3, В-клетки – CD19, натуральные киллеры (NK) – CD3- CD16++56+, </w:t>
      </w:r>
      <w:proofErr w:type="spellStart"/>
      <w:r w:rsidRPr="004C0803">
        <w:rPr>
          <w:b w:val="0"/>
        </w:rPr>
        <w:t>субпопуляции</w:t>
      </w:r>
      <w:proofErr w:type="spellEnd"/>
      <w:proofErr w:type="gramStart"/>
      <w:r w:rsidRPr="004C0803">
        <w:rPr>
          <w:b w:val="0"/>
        </w:rPr>
        <w:t xml:space="preserve"> Т</w:t>
      </w:r>
      <w:proofErr w:type="gramEnd"/>
      <w:r w:rsidRPr="004C0803">
        <w:rPr>
          <w:b w:val="0"/>
        </w:rPr>
        <w:t xml:space="preserve"> лимфоцитов (Т-хелперы CD3+ CD4+, Т-цитотоксическ</w:t>
      </w:r>
      <w:r>
        <w:rPr>
          <w:b w:val="0"/>
        </w:rPr>
        <w:t>ие CD3+ CD8+ и их соотношение).</w:t>
      </w:r>
    </w:p>
    <w:p w:rsidR="004C0803" w:rsidRPr="0026462D" w:rsidRDefault="004C0803" w:rsidP="004C0803">
      <w:pPr>
        <w:pStyle w:val="01"/>
        <w:spacing w:line="360" w:lineRule="auto"/>
        <w:ind w:firstLine="567"/>
        <w:jc w:val="center"/>
      </w:pPr>
      <w:r w:rsidRPr="0026462D">
        <w:t>Метод исследования</w:t>
      </w:r>
    </w:p>
    <w:p w:rsidR="004C0803" w:rsidRPr="004C0803" w:rsidRDefault="004C0803" w:rsidP="004C0803">
      <w:pPr>
        <w:pStyle w:val="01"/>
        <w:spacing w:line="360" w:lineRule="auto"/>
        <w:ind w:firstLine="567"/>
        <w:jc w:val="both"/>
        <w:rPr>
          <w:b w:val="0"/>
        </w:rPr>
      </w:pPr>
    </w:p>
    <w:p w:rsidR="004C0803" w:rsidRDefault="004C0803" w:rsidP="004C0803">
      <w:pPr>
        <w:pStyle w:val="01"/>
        <w:spacing w:line="360" w:lineRule="auto"/>
        <w:ind w:firstLine="567"/>
        <w:jc w:val="both"/>
        <w:rPr>
          <w:b w:val="0"/>
        </w:rPr>
      </w:pPr>
      <w:proofErr w:type="spellStart"/>
      <w:r w:rsidRPr="004C0803">
        <w:rPr>
          <w:b w:val="0"/>
        </w:rPr>
        <w:t>Иммунофенотипирование</w:t>
      </w:r>
      <w:proofErr w:type="spellEnd"/>
      <w:r w:rsidRPr="004C0803">
        <w:rPr>
          <w:b w:val="0"/>
        </w:rPr>
        <w:t xml:space="preserve"> лимфоцитов проводится c использованием </w:t>
      </w:r>
      <w:proofErr w:type="spellStart"/>
      <w:r w:rsidRPr="004C0803">
        <w:rPr>
          <w:b w:val="0"/>
        </w:rPr>
        <w:t>моноклональных</w:t>
      </w:r>
      <w:proofErr w:type="spellEnd"/>
      <w:r w:rsidRPr="004C0803">
        <w:rPr>
          <w:b w:val="0"/>
        </w:rPr>
        <w:t xml:space="preserve"> антител к поверхностным </w:t>
      </w:r>
      <w:proofErr w:type="spellStart"/>
      <w:r w:rsidRPr="004C0803">
        <w:rPr>
          <w:b w:val="0"/>
        </w:rPr>
        <w:t>дифференцировочным</w:t>
      </w:r>
      <w:proofErr w:type="spellEnd"/>
      <w:r w:rsidRPr="004C0803">
        <w:rPr>
          <w:b w:val="0"/>
        </w:rPr>
        <w:t xml:space="preserve"> ангинам на клетках иммунной системы, методом проточной лазерной </w:t>
      </w:r>
      <w:proofErr w:type="spellStart"/>
      <w:r w:rsidRPr="004C0803">
        <w:rPr>
          <w:b w:val="0"/>
        </w:rPr>
        <w:t>цитофлуорометрии</w:t>
      </w:r>
      <w:proofErr w:type="spellEnd"/>
      <w:r w:rsidRPr="004C0803">
        <w:rPr>
          <w:b w:val="0"/>
        </w:rPr>
        <w:t xml:space="preserve"> </w:t>
      </w:r>
      <w:proofErr w:type="gramStart"/>
      <w:r w:rsidRPr="004C0803">
        <w:rPr>
          <w:b w:val="0"/>
        </w:rPr>
        <w:t>на</w:t>
      </w:r>
      <w:proofErr w:type="gramEnd"/>
      <w:r w:rsidRPr="004C0803">
        <w:rPr>
          <w:b w:val="0"/>
        </w:rPr>
        <w:t xml:space="preserve"> проточных </w:t>
      </w:r>
      <w:proofErr w:type="spellStart"/>
      <w:r w:rsidRPr="004C0803">
        <w:rPr>
          <w:b w:val="0"/>
        </w:rPr>
        <w:t>цитофлуориметрах</w:t>
      </w:r>
      <w:proofErr w:type="spellEnd"/>
      <w:r w:rsidRPr="004C0803">
        <w:rPr>
          <w:b w:val="0"/>
        </w:rPr>
        <w:t>.</w:t>
      </w:r>
    </w:p>
    <w:p w:rsidR="0026462D" w:rsidRPr="004C0803" w:rsidRDefault="0026462D" w:rsidP="004C0803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noProof/>
        </w:rPr>
        <w:lastRenderedPageBreak/>
        <w:drawing>
          <wp:inline distT="0" distB="0" distL="0" distR="0" wp14:anchorId="5528225C" wp14:editId="7FBB0E91">
            <wp:extent cx="4229100" cy="3171825"/>
            <wp:effectExtent l="0" t="0" r="0" b="0"/>
            <wp:docPr id="1" name="Рисунок 1" descr="https://sun9-74.userapi.com/impg/b-V1DsHaUI0NY2AmFFP9as8tq_bq08a6fr3QBQ/TkBzgbzAWEI.jpg?size=1280x960&amp;quality=96&amp;sign=12ea13073fbf8f96b415572e585051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b-V1DsHaUI0NY2AmFFP9as8tq_bq08a6fr3QBQ/TkBzgbzAWEI.jpg?size=1280x960&amp;quality=96&amp;sign=12ea13073fbf8f96b415572e585051f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D" w:rsidRP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t xml:space="preserve">Проточная </w:t>
      </w:r>
      <w:proofErr w:type="spellStart"/>
      <w:r w:rsidRPr="0026462D">
        <w:t>цитометрия</w:t>
      </w:r>
      <w:proofErr w:type="spellEnd"/>
      <w:r w:rsidRPr="0026462D">
        <w:t xml:space="preserve"> (проточная </w:t>
      </w:r>
      <w:proofErr w:type="spellStart"/>
      <w:r w:rsidRPr="0026462D">
        <w:t>цитофлуориметрия</w:t>
      </w:r>
      <w:proofErr w:type="spellEnd"/>
      <w:r w:rsidRPr="0026462D">
        <w:t xml:space="preserve">) </w:t>
      </w:r>
      <w:r w:rsidRPr="0026462D">
        <w:rPr>
          <w:b w:val="0"/>
        </w:rPr>
        <w:t>— метод исследования дисперсных сред в режиме поштучного анализа элементов дисперсной фазы по сигналам светорассеяния и флуоресценции. Название метода связано с основным приложением, а именно, с исследованием одиночных биологических клеток в потоке.</w:t>
      </w:r>
    </w:p>
    <w:p w:rsid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noProof/>
        </w:rPr>
        <w:drawing>
          <wp:inline distT="0" distB="0" distL="0" distR="0" wp14:anchorId="45C119AD" wp14:editId="1C02E834">
            <wp:extent cx="3733800" cy="2800350"/>
            <wp:effectExtent l="0" t="0" r="0" b="0"/>
            <wp:docPr id="2" name="Рисунок 2" descr="https://sun9-11.userapi.com/impg/tMPAINyEFomUF7Xp4JZvjErtRU078fQSCIuQRA/JwfInFKyWKE.jpg?size=1280x960&amp;quality=96&amp;sign=e3d0862e0c100eb2e4c38ce20dc91d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tMPAINyEFomUF7Xp4JZvjErtRU078fQSCIuQRA/JwfInFKyWKE.jpg?size=1280x960&amp;quality=96&amp;sign=e3d0862e0c100eb2e4c38ce20dc91dd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noProof/>
        </w:rPr>
        <w:lastRenderedPageBreak/>
        <w:drawing>
          <wp:inline distT="0" distB="0" distL="0" distR="0" wp14:anchorId="7FEC4167" wp14:editId="25961696">
            <wp:extent cx="4191000" cy="3143250"/>
            <wp:effectExtent l="0" t="0" r="0" b="0"/>
            <wp:docPr id="3" name="Рисунок 3" descr="https://sun2.sibirix.userapi.com/impg/OviFG9vwM9WTapOKn-jVdLcxZFLep7zldu_7rg/RffKp3yVh_U.jpg?size=1280x960&amp;quality=96&amp;sign=94f57dd8fd04957dceebecffb63f29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.sibirix.userapi.com/impg/OviFG9vwM9WTapOKn-jVdLcxZFLep7zldu_7rg/RffKp3yVh_U.jpg?size=1280x960&amp;quality=96&amp;sign=94f57dd8fd04957dceebecffb63f29d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D" w:rsidRPr="0026462D" w:rsidRDefault="008C3552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8C3552">
        <w:rPr>
          <w:noProof/>
        </w:rPr>
        <w:drawing>
          <wp:inline distT="0" distB="0" distL="0" distR="0" wp14:anchorId="1283D3B6" wp14:editId="665D9CB2">
            <wp:extent cx="4178300" cy="3133725"/>
            <wp:effectExtent l="0" t="0" r="0" b="0"/>
            <wp:docPr id="4" name="Рисунок 4" descr="https://sun9-52.userapi.com/impg/6M2m3sp6lmMx0yQ9GMKGcycbqS-8eNZhP6CFAw/ggEbr7203aw.jpg?size=1280x960&amp;quality=96&amp;sign=49663384d717137b793c463890a09a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6M2m3sp6lmMx0yQ9GMKGcycbqS-8eNZhP6CFAw/ggEbr7203aw.jpg?size=1280x960&amp;quality=96&amp;sign=49663384d717137b793c463890a09ac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68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>
        <w:rPr>
          <w:b w:val="0"/>
        </w:rPr>
        <w:t xml:space="preserve">Основа метода заключается </w:t>
      </w:r>
      <w:proofErr w:type="gramStart"/>
      <w:r>
        <w:rPr>
          <w:b w:val="0"/>
        </w:rPr>
        <w:t>в</w:t>
      </w:r>
      <w:proofErr w:type="gramEnd"/>
      <w:r>
        <w:rPr>
          <w:b w:val="0"/>
        </w:rPr>
        <w:t xml:space="preserve">: </w:t>
      </w:r>
    </w:p>
    <w:p w:rsid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b w:val="0"/>
        </w:rPr>
        <w:t xml:space="preserve">1) </w:t>
      </w:r>
      <w:proofErr w:type="gramStart"/>
      <w:r w:rsidRPr="0026462D">
        <w:rPr>
          <w:b w:val="0"/>
        </w:rPr>
        <w:t>использовании</w:t>
      </w:r>
      <w:proofErr w:type="gramEnd"/>
      <w:r w:rsidRPr="0026462D">
        <w:rPr>
          <w:b w:val="0"/>
        </w:rPr>
        <w:t xml:space="preserve"> системы </w:t>
      </w:r>
      <w:proofErr w:type="spellStart"/>
      <w:r w:rsidRPr="0026462D">
        <w:rPr>
          <w:b w:val="0"/>
        </w:rPr>
        <w:t>гидрофокусировки</w:t>
      </w:r>
      <w:proofErr w:type="spellEnd"/>
      <w:r w:rsidRPr="0026462D">
        <w:rPr>
          <w:b w:val="0"/>
        </w:rPr>
        <w:t xml:space="preserve">, которая обеспечивает прохождение клеток в потоке поодиночке; </w:t>
      </w:r>
    </w:p>
    <w:p w:rsidR="0026462D" w:rsidRPr="0026462D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b w:val="0"/>
        </w:rPr>
        <w:t xml:space="preserve">2) </w:t>
      </w:r>
      <w:proofErr w:type="gramStart"/>
      <w:r w:rsidRPr="0026462D">
        <w:rPr>
          <w:b w:val="0"/>
        </w:rPr>
        <w:t>облучении</w:t>
      </w:r>
      <w:proofErr w:type="gramEnd"/>
      <w:r w:rsidRPr="0026462D">
        <w:rPr>
          <w:b w:val="0"/>
        </w:rPr>
        <w:t xml:space="preserve"> клетки лазерным излучением; 3) регистрации сигналов светорассеяния и </w:t>
      </w:r>
      <w:r>
        <w:rPr>
          <w:b w:val="0"/>
        </w:rPr>
        <w:t>флуоресценции от каждой клетки.</w:t>
      </w:r>
    </w:p>
    <w:p w:rsidR="004C0803" w:rsidRPr="004C0803" w:rsidRDefault="0026462D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26462D">
        <w:rPr>
          <w:b w:val="0"/>
        </w:rPr>
        <w:t>Кроме того, в ходе анализа учитывается уровень флуоресценции химических соединений, входящих в состав клетки (</w:t>
      </w:r>
      <w:proofErr w:type="spellStart"/>
      <w:r w:rsidRPr="0026462D">
        <w:rPr>
          <w:b w:val="0"/>
        </w:rPr>
        <w:t>аутофлуоресценция</w:t>
      </w:r>
      <w:proofErr w:type="spellEnd"/>
      <w:r w:rsidRPr="0026462D">
        <w:rPr>
          <w:b w:val="0"/>
        </w:rPr>
        <w:t xml:space="preserve">) или внесённых в образец перед проведением проточной </w:t>
      </w:r>
      <w:proofErr w:type="spellStart"/>
      <w:r w:rsidRPr="0026462D">
        <w:rPr>
          <w:b w:val="0"/>
        </w:rPr>
        <w:t>цитометрии</w:t>
      </w:r>
      <w:proofErr w:type="spellEnd"/>
      <w:r w:rsidRPr="0026462D">
        <w:rPr>
          <w:b w:val="0"/>
        </w:rPr>
        <w:t>.</w:t>
      </w:r>
    </w:p>
    <w:p w:rsidR="0026462D" w:rsidRPr="008C3552" w:rsidRDefault="004C0803" w:rsidP="008C3552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lastRenderedPageBreak/>
        <w:t xml:space="preserve">Выбор зоны анализа лимфоцитов производится по дополнительному маркеру CD45, который представлен </w:t>
      </w:r>
      <w:r w:rsidR="0026462D">
        <w:rPr>
          <w:b w:val="0"/>
        </w:rPr>
        <w:t xml:space="preserve">на поверхности всех лейкоцитов. </w:t>
      </w:r>
      <w:r w:rsidRPr="004C0803">
        <w:rPr>
          <w:b w:val="0"/>
        </w:rPr>
        <w:t>Невыполнение этих условий приводит к некорректным резуль</w:t>
      </w:r>
      <w:r w:rsidR="008C3552">
        <w:rPr>
          <w:b w:val="0"/>
        </w:rPr>
        <w:t>татам</w:t>
      </w:r>
    </w:p>
    <w:p w:rsidR="0026462D" w:rsidRDefault="0026462D" w:rsidP="0026462D">
      <w:pPr>
        <w:pStyle w:val="01"/>
        <w:spacing w:line="360" w:lineRule="auto"/>
        <w:ind w:firstLine="567"/>
        <w:jc w:val="center"/>
      </w:pPr>
    </w:p>
    <w:p w:rsidR="004C0803" w:rsidRPr="0026462D" w:rsidRDefault="004C0803" w:rsidP="0026462D">
      <w:pPr>
        <w:pStyle w:val="01"/>
        <w:spacing w:line="360" w:lineRule="auto"/>
        <w:ind w:firstLine="567"/>
        <w:jc w:val="center"/>
      </w:pPr>
      <w:r w:rsidRPr="0026462D">
        <w:t>Интерпретация результатов</w:t>
      </w:r>
    </w:p>
    <w:p w:rsidR="004C0803" w:rsidRPr="004C0803" w:rsidRDefault="004C0803" w:rsidP="004C0803">
      <w:pPr>
        <w:pStyle w:val="01"/>
        <w:spacing w:line="360" w:lineRule="auto"/>
        <w:ind w:firstLine="567"/>
        <w:jc w:val="both"/>
        <w:rPr>
          <w:b w:val="0"/>
        </w:rPr>
      </w:pPr>
    </w:p>
    <w:p w:rsidR="0026462D" w:rsidRDefault="004C0803" w:rsidP="0026462D">
      <w:pPr>
        <w:pStyle w:val="01"/>
        <w:numPr>
          <w:ilvl w:val="0"/>
          <w:numId w:val="42"/>
        </w:numPr>
        <w:spacing w:line="360" w:lineRule="auto"/>
        <w:jc w:val="both"/>
        <w:rPr>
          <w:b w:val="0"/>
        </w:rPr>
      </w:pPr>
      <w:r w:rsidRPr="0026462D">
        <w:t>Т-лимфоциты (CD3+ клетки).</w:t>
      </w:r>
      <w:r w:rsidRPr="004C0803">
        <w:rPr>
          <w:b w:val="0"/>
        </w:rPr>
        <w:t xml:space="preserve"> 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Повышенное количество свидетельствует о </w:t>
      </w:r>
      <w:proofErr w:type="spellStart"/>
      <w:r w:rsidRPr="004C0803">
        <w:rPr>
          <w:b w:val="0"/>
        </w:rPr>
        <w:t>гиперактивности</w:t>
      </w:r>
      <w:proofErr w:type="spellEnd"/>
      <w:r w:rsidRPr="004C0803">
        <w:rPr>
          <w:b w:val="0"/>
        </w:rPr>
        <w:t xml:space="preserve"> иммунитета, наблюдается при </w:t>
      </w:r>
      <w:proofErr w:type="gramStart"/>
      <w:r w:rsidRPr="004C0803">
        <w:rPr>
          <w:b w:val="0"/>
        </w:rPr>
        <w:t>острых</w:t>
      </w:r>
      <w:proofErr w:type="gramEnd"/>
      <w:r w:rsidRPr="004C0803">
        <w:rPr>
          <w:b w:val="0"/>
        </w:rPr>
        <w:t xml:space="preserve"> и хронических </w:t>
      </w:r>
      <w:proofErr w:type="spellStart"/>
      <w:r w:rsidRPr="004C0803">
        <w:rPr>
          <w:b w:val="0"/>
        </w:rPr>
        <w:t>лимфолейкозах</w:t>
      </w:r>
      <w:proofErr w:type="spellEnd"/>
      <w:r w:rsidRPr="004C0803">
        <w:rPr>
          <w:b w:val="0"/>
        </w:rPr>
        <w:t xml:space="preserve">. Увеличение относительного показателя встречается при некоторых </w:t>
      </w:r>
      <w:proofErr w:type="spellStart"/>
      <w:r w:rsidRPr="004C0803">
        <w:rPr>
          <w:b w:val="0"/>
        </w:rPr>
        <w:t>вырусных</w:t>
      </w:r>
      <w:proofErr w:type="spellEnd"/>
      <w:r w:rsidRPr="004C0803">
        <w:rPr>
          <w:b w:val="0"/>
        </w:rPr>
        <w:t xml:space="preserve"> и бактериальных инфекциях в начале заболевания, обост</w:t>
      </w:r>
      <w:r w:rsidR="0026462D">
        <w:rPr>
          <w:b w:val="0"/>
        </w:rPr>
        <w:t>рениях хронических заболеваний.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>Снижение абсолютного количества Т-лимфоцитов свидетельствует о недостаточности клеточного иммунитета, а именно о недостаточности клеточно-</w:t>
      </w:r>
      <w:proofErr w:type="spellStart"/>
      <w:r w:rsidRPr="004C0803">
        <w:rPr>
          <w:b w:val="0"/>
        </w:rPr>
        <w:t>эффекторного</w:t>
      </w:r>
      <w:proofErr w:type="spellEnd"/>
      <w:r w:rsidRPr="004C0803">
        <w:rPr>
          <w:b w:val="0"/>
        </w:rPr>
        <w:t xml:space="preserve"> звена иммунитета. Выявляется при воспалениях разнообразной этиологии, злокачественных новообразованиях, после травмы, операций, инфаркта, при курении, приеме </w:t>
      </w:r>
      <w:proofErr w:type="spellStart"/>
      <w:r w:rsidRPr="004C0803">
        <w:rPr>
          <w:b w:val="0"/>
        </w:rPr>
        <w:t>цитостатиков</w:t>
      </w:r>
      <w:proofErr w:type="spellEnd"/>
      <w:r w:rsidRPr="004C0803">
        <w:rPr>
          <w:b w:val="0"/>
        </w:rPr>
        <w:t>. Повышение их числа в динамике заболевания – кл</w:t>
      </w:r>
      <w:r w:rsidR="0026462D">
        <w:rPr>
          <w:b w:val="0"/>
        </w:rPr>
        <w:t>инически благоприятный признак.</w:t>
      </w:r>
    </w:p>
    <w:p w:rsidR="0026462D" w:rsidRDefault="004C0803" w:rsidP="0026462D">
      <w:pPr>
        <w:pStyle w:val="01"/>
        <w:numPr>
          <w:ilvl w:val="0"/>
          <w:numId w:val="42"/>
        </w:numPr>
        <w:spacing w:line="360" w:lineRule="auto"/>
        <w:jc w:val="both"/>
        <w:rPr>
          <w:b w:val="0"/>
        </w:rPr>
      </w:pPr>
      <w:r w:rsidRPr="0026462D">
        <w:t xml:space="preserve">В-лимфоциты (CD19+ клетки) 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Снижение наблюдается при физиологических и врожденных </w:t>
      </w:r>
      <w:proofErr w:type="spellStart"/>
      <w:r w:rsidRPr="004C0803">
        <w:rPr>
          <w:b w:val="0"/>
        </w:rPr>
        <w:t>гипогаммаглобулинемиях</w:t>
      </w:r>
      <w:proofErr w:type="spellEnd"/>
      <w:r w:rsidRPr="004C0803">
        <w:rPr>
          <w:b w:val="0"/>
        </w:rPr>
        <w:t xml:space="preserve"> и </w:t>
      </w:r>
      <w:proofErr w:type="spellStart"/>
      <w:r w:rsidRPr="004C0803">
        <w:rPr>
          <w:b w:val="0"/>
        </w:rPr>
        <w:t>агаммаглобулинемиях</w:t>
      </w:r>
      <w:proofErr w:type="spellEnd"/>
      <w:r w:rsidRPr="004C0803">
        <w:rPr>
          <w:b w:val="0"/>
        </w:rPr>
        <w:t>, при новообразованиях иммунной системы, лечении иммунодепрессантами, острой вирусной и хронической бактериальной инфекциях, сост</w:t>
      </w:r>
      <w:r w:rsidR="0026462D">
        <w:rPr>
          <w:b w:val="0"/>
        </w:rPr>
        <w:t>оянии после удаления селезенки.</w:t>
      </w:r>
    </w:p>
    <w:p w:rsidR="0026462D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Увеличение отмечается при аутоиммунных заболеваниях, хронических заболеваниях печени, циррозе, </w:t>
      </w:r>
      <w:proofErr w:type="spellStart"/>
      <w:r w:rsidRPr="004C0803">
        <w:rPr>
          <w:b w:val="0"/>
        </w:rPr>
        <w:t>муковисцедозе</w:t>
      </w:r>
      <w:proofErr w:type="spellEnd"/>
      <w:r w:rsidRPr="004C0803">
        <w:rPr>
          <w:b w:val="0"/>
        </w:rPr>
        <w:t xml:space="preserve">, бронхиальной астме, паразитарных и грибковых инфекциях. Характерно в период реконвалесценции после перенесенных острых и хронических вирусных и бактериальных инфекций. Выраженное увеличение наблюдается при </w:t>
      </w:r>
      <w:proofErr w:type="gramStart"/>
      <w:r w:rsidRPr="004C0803">
        <w:rPr>
          <w:b w:val="0"/>
        </w:rPr>
        <w:t>хроническом</w:t>
      </w:r>
      <w:proofErr w:type="gramEnd"/>
      <w:r w:rsidRPr="004C0803">
        <w:rPr>
          <w:b w:val="0"/>
        </w:rPr>
        <w:t xml:space="preserve"> В-</w:t>
      </w:r>
      <w:proofErr w:type="spellStart"/>
      <w:r w:rsidRPr="004C0803">
        <w:rPr>
          <w:b w:val="0"/>
        </w:rPr>
        <w:t>лимфо</w:t>
      </w:r>
      <w:r w:rsidR="0026462D">
        <w:rPr>
          <w:b w:val="0"/>
        </w:rPr>
        <w:t>лейкозе</w:t>
      </w:r>
      <w:proofErr w:type="spellEnd"/>
      <w:r w:rsidR="0026462D">
        <w:rPr>
          <w:b w:val="0"/>
        </w:rPr>
        <w:t>.</w:t>
      </w:r>
    </w:p>
    <w:p w:rsidR="004C0803" w:rsidRPr="004C0803" w:rsidRDefault="004C0803" w:rsidP="0026462D">
      <w:pPr>
        <w:pStyle w:val="01"/>
        <w:numPr>
          <w:ilvl w:val="0"/>
          <w:numId w:val="42"/>
        </w:numPr>
        <w:spacing w:line="360" w:lineRule="auto"/>
        <w:jc w:val="both"/>
        <w:rPr>
          <w:b w:val="0"/>
        </w:rPr>
      </w:pPr>
      <w:r w:rsidRPr="0026462D">
        <w:lastRenderedPageBreak/>
        <w:t>NK-лимфоциты с фенотипом CD3-CD16++56+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Увеличение количества NK-клеток связано с активацией </w:t>
      </w:r>
      <w:proofErr w:type="spellStart"/>
      <w:r w:rsidRPr="004C0803">
        <w:rPr>
          <w:b w:val="0"/>
        </w:rPr>
        <w:t>антитрансплантационного</w:t>
      </w:r>
      <w:proofErr w:type="spellEnd"/>
      <w:r w:rsidRPr="004C0803">
        <w:rPr>
          <w:b w:val="0"/>
        </w:rPr>
        <w:t xml:space="preserve"> иммунитета, в некоторых случаях отмечается при бронхиальной астме, встречается при вирусных заболеваниях, повышается при злокачественных новообразованиях и лейкоз</w:t>
      </w:r>
      <w:r w:rsidR="0026462D">
        <w:rPr>
          <w:b w:val="0"/>
        </w:rPr>
        <w:t>ах, в периоде реконвалесценции.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Снижение наблюдается при врожденных иммунодефицитах, паразитарных инфекциях, аутоиммунных заболеваниях, облучении, лечении </w:t>
      </w:r>
      <w:proofErr w:type="spellStart"/>
      <w:r w:rsidRPr="004C0803">
        <w:rPr>
          <w:b w:val="0"/>
        </w:rPr>
        <w:t>цитостатиками</w:t>
      </w:r>
      <w:proofErr w:type="spellEnd"/>
      <w:r w:rsidRPr="004C0803">
        <w:rPr>
          <w:b w:val="0"/>
        </w:rPr>
        <w:t xml:space="preserve"> и кортикостеро</w:t>
      </w:r>
      <w:r w:rsidR="0026462D">
        <w:rPr>
          <w:b w:val="0"/>
        </w:rPr>
        <w:t>идами, стрессе, дефиците цинка.</w:t>
      </w:r>
    </w:p>
    <w:p w:rsidR="0026462D" w:rsidRDefault="004C0803" w:rsidP="0026462D">
      <w:pPr>
        <w:pStyle w:val="01"/>
        <w:numPr>
          <w:ilvl w:val="0"/>
          <w:numId w:val="42"/>
        </w:numPr>
        <w:spacing w:line="360" w:lineRule="auto"/>
        <w:jc w:val="both"/>
        <w:rPr>
          <w:b w:val="0"/>
        </w:rPr>
      </w:pPr>
      <w:r w:rsidRPr="0026462D">
        <w:t>Т-лимфоциты хелперы с фенотипом CD3+CD4+</w:t>
      </w:r>
      <w:r w:rsidRPr="004C0803">
        <w:rPr>
          <w:b w:val="0"/>
        </w:rPr>
        <w:t xml:space="preserve"> </w:t>
      </w:r>
    </w:p>
    <w:p w:rsidR="0026462D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Увеличение абсолютного и относительного количества наблюдается при аутоиммунных заболеваниях, может быть при аллергических реакциях, некоторых инфекционных заболеваниях. Это увеличение свидетельствует о стимуляции иммунной системы на антиген и служит подтверждением </w:t>
      </w:r>
      <w:proofErr w:type="spellStart"/>
      <w:r w:rsidRPr="004C0803">
        <w:rPr>
          <w:b w:val="0"/>
        </w:rPr>
        <w:t>гиперреактивных</w:t>
      </w:r>
      <w:proofErr w:type="spellEnd"/>
      <w:r w:rsidRPr="004C0803">
        <w:rPr>
          <w:b w:val="0"/>
        </w:rPr>
        <w:t xml:space="preserve"> синдромов.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Снижение абсолютного и относительного количества Т-клеток свидетельствует о </w:t>
      </w:r>
      <w:proofErr w:type="spellStart"/>
      <w:r w:rsidRPr="004C0803">
        <w:rPr>
          <w:b w:val="0"/>
        </w:rPr>
        <w:t>гипореактивном</w:t>
      </w:r>
      <w:proofErr w:type="spellEnd"/>
      <w:r w:rsidRPr="004C0803">
        <w:rPr>
          <w:b w:val="0"/>
        </w:rPr>
        <w:t xml:space="preserve"> синдроме с нарушением регуляторного звена иммунитета, является </w:t>
      </w:r>
      <w:proofErr w:type="spellStart"/>
      <w:r w:rsidRPr="004C0803">
        <w:rPr>
          <w:b w:val="0"/>
        </w:rPr>
        <w:t>патогномичным</w:t>
      </w:r>
      <w:proofErr w:type="spellEnd"/>
      <w:r w:rsidRPr="004C0803">
        <w:rPr>
          <w:b w:val="0"/>
        </w:rPr>
        <w:t xml:space="preserve"> признаком для ВИЧ-инфекции; встречается при хронических заболеваниях (бронхитах, пневмон</w:t>
      </w:r>
      <w:r w:rsidR="0026462D">
        <w:rPr>
          <w:b w:val="0"/>
        </w:rPr>
        <w:t>иях и т.д.), солидных опухолях.</w:t>
      </w:r>
    </w:p>
    <w:p w:rsidR="0026462D" w:rsidRPr="0026462D" w:rsidRDefault="004C0803" w:rsidP="0026462D">
      <w:pPr>
        <w:pStyle w:val="01"/>
        <w:numPr>
          <w:ilvl w:val="0"/>
          <w:numId w:val="42"/>
        </w:numPr>
        <w:spacing w:line="360" w:lineRule="auto"/>
        <w:jc w:val="both"/>
        <w:rPr>
          <w:b w:val="0"/>
        </w:rPr>
      </w:pPr>
      <w:proofErr w:type="gramStart"/>
      <w:r w:rsidRPr="0026462D">
        <w:t>Т-цитотоксические</w:t>
      </w:r>
      <w:proofErr w:type="gramEnd"/>
      <w:r w:rsidRPr="0026462D">
        <w:t xml:space="preserve"> </w:t>
      </w:r>
      <w:r w:rsidR="0026462D">
        <w:t>лимфоциты с фенотипом CD3+ CD8+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>Повышение выявляется практически при всех хронических инфекциях, вирусных, бактериальных, протозойных инфекциях. Является характерным для ВИЧ-инфекции. Снижение наблюдается при вирусных гепатитах, герпесе, аутоиммунных заболеваниях.</w:t>
      </w:r>
    </w:p>
    <w:p w:rsidR="004C0803" w:rsidRPr="004C0803" w:rsidRDefault="004C0803" w:rsidP="0026462D">
      <w:pPr>
        <w:pStyle w:val="01"/>
        <w:spacing w:line="360" w:lineRule="auto"/>
        <w:ind w:firstLine="567"/>
        <w:jc w:val="both"/>
        <w:rPr>
          <w:b w:val="0"/>
        </w:rPr>
      </w:pPr>
      <w:r w:rsidRPr="004C0803">
        <w:rPr>
          <w:b w:val="0"/>
        </w:rPr>
        <w:t xml:space="preserve">Для дополнительного исследования и выявления изменений иммунной </w:t>
      </w:r>
      <w:proofErr w:type="gramStart"/>
      <w:r w:rsidRPr="004C0803">
        <w:rPr>
          <w:b w:val="0"/>
        </w:rPr>
        <w:t>системы</w:t>
      </w:r>
      <w:proofErr w:type="gramEnd"/>
      <w:r w:rsidRPr="004C0803">
        <w:rPr>
          <w:b w:val="0"/>
        </w:rPr>
        <w:t xml:space="preserve"> при патологиях требующих оценки наличия острого или хронического воспалительного процесса и степени его активности, рекомендуется включать подсчет количества активированных Т-лимфоцитов с фенотипом CD3+HLA-DR+ и ТNK–кл</w:t>
      </w:r>
      <w:r w:rsidR="0026462D">
        <w:rPr>
          <w:b w:val="0"/>
        </w:rPr>
        <w:t>еток с фенотипом CD3+CD16++56+.</w:t>
      </w:r>
    </w:p>
    <w:p w:rsidR="008C3552" w:rsidRDefault="004C0803" w:rsidP="0026462D">
      <w:pPr>
        <w:pStyle w:val="01"/>
        <w:numPr>
          <w:ilvl w:val="0"/>
          <w:numId w:val="42"/>
        </w:numPr>
        <w:spacing w:line="360" w:lineRule="auto"/>
        <w:ind w:left="0" w:firstLine="709"/>
        <w:jc w:val="both"/>
        <w:rPr>
          <w:b w:val="0"/>
        </w:rPr>
      </w:pPr>
      <w:r w:rsidRPr="0026462D">
        <w:lastRenderedPageBreak/>
        <w:t>Исследование ранних и поздних маркеров активации Т-лимфоцитов (CD3+CD2</w:t>
      </w:r>
      <w:r w:rsidR="0026462D">
        <w:t xml:space="preserve">5+, CD3-CD56+, CD95, CD8+CD38+)         </w:t>
      </w:r>
      <w:r w:rsidR="0026462D" w:rsidRPr="0026462D">
        <w:rPr>
          <w:b w:val="0"/>
        </w:rPr>
        <w:t>Дополнительно назначают для оценки изменений ИС при острых и хронических заболеваниях, для диагностики, прогноза, мониторинга течения заболевания и проводимой терапии.</w:t>
      </w:r>
    </w:p>
    <w:p w:rsidR="004C0803" w:rsidRDefault="0026462D" w:rsidP="008C3552">
      <w:pPr>
        <w:pStyle w:val="01"/>
        <w:spacing w:line="360" w:lineRule="auto"/>
        <w:ind w:firstLine="709"/>
        <w:jc w:val="both"/>
        <w:rPr>
          <w:b w:val="0"/>
        </w:rPr>
      </w:pPr>
      <w:r w:rsidRPr="0026462D">
        <w:rPr>
          <w:b w:val="0"/>
        </w:rPr>
        <w:t xml:space="preserve">Т-активированные лимфоциты с фенотипом CD3+CD25+, </w:t>
      </w:r>
      <w:proofErr w:type="spellStart"/>
      <w:r w:rsidRPr="0026462D">
        <w:rPr>
          <w:b w:val="0"/>
        </w:rPr>
        <w:t>рецeптор</w:t>
      </w:r>
      <w:proofErr w:type="spellEnd"/>
      <w:r w:rsidRPr="0026462D">
        <w:rPr>
          <w:b w:val="0"/>
        </w:rPr>
        <w:t xml:space="preserve"> к ИЛ</w:t>
      </w:r>
      <w:proofErr w:type="gramStart"/>
      <w:r w:rsidRPr="0026462D">
        <w:rPr>
          <w:b w:val="0"/>
        </w:rPr>
        <w:t>2</w:t>
      </w:r>
      <w:proofErr w:type="gramEnd"/>
      <w:r w:rsidRPr="0026462D">
        <w:rPr>
          <w:b w:val="0"/>
        </w:rPr>
        <w:t xml:space="preserve"> CD25+ – маркер ранней активации. О функциональном состоянии Т-лимфоцитов (CD3+) свидетельствует количество </w:t>
      </w:r>
      <w:proofErr w:type="spellStart"/>
      <w:r w:rsidRPr="0026462D">
        <w:rPr>
          <w:b w:val="0"/>
        </w:rPr>
        <w:t>экспрессирующих</w:t>
      </w:r>
      <w:proofErr w:type="spellEnd"/>
      <w:r w:rsidRPr="0026462D">
        <w:rPr>
          <w:b w:val="0"/>
        </w:rPr>
        <w:t xml:space="preserve"> рецепторов к ИЛ</w:t>
      </w:r>
      <w:proofErr w:type="gramStart"/>
      <w:r w:rsidRPr="0026462D">
        <w:rPr>
          <w:b w:val="0"/>
        </w:rPr>
        <w:t>2</w:t>
      </w:r>
      <w:proofErr w:type="gramEnd"/>
      <w:r w:rsidRPr="0026462D">
        <w:rPr>
          <w:b w:val="0"/>
        </w:rPr>
        <w:t xml:space="preserve"> (CD25+). При </w:t>
      </w:r>
      <w:proofErr w:type="spellStart"/>
      <w:r w:rsidRPr="0026462D">
        <w:rPr>
          <w:b w:val="0"/>
        </w:rPr>
        <w:t>гиперактивных</w:t>
      </w:r>
      <w:proofErr w:type="spellEnd"/>
      <w:r w:rsidRPr="0026462D">
        <w:rPr>
          <w:b w:val="0"/>
        </w:rPr>
        <w:t xml:space="preserve"> синдромах количество этих клеток возрастает (острые и хронические </w:t>
      </w:r>
      <w:proofErr w:type="spellStart"/>
      <w:r w:rsidRPr="0026462D">
        <w:rPr>
          <w:b w:val="0"/>
        </w:rPr>
        <w:t>лимфолейкозы</w:t>
      </w:r>
      <w:proofErr w:type="spellEnd"/>
      <w:r w:rsidRPr="0026462D">
        <w:rPr>
          <w:b w:val="0"/>
        </w:rPr>
        <w:t xml:space="preserve">, </w:t>
      </w:r>
      <w:proofErr w:type="spellStart"/>
      <w:r w:rsidRPr="0026462D">
        <w:rPr>
          <w:b w:val="0"/>
        </w:rPr>
        <w:t>тимома</w:t>
      </w:r>
      <w:proofErr w:type="spellEnd"/>
      <w:r w:rsidRPr="0026462D">
        <w:rPr>
          <w:b w:val="0"/>
        </w:rPr>
        <w:t>, отторжение трансплантата), кроме того, повышение их может свидетельствовать о ранней стадии воспалительного процесса. В периферической крови их можно выявить в первые три дня болезни. Снижение числа этих клеток может наблюдаться при врожденных иммунодефицитах, аутоиммунных процессах, ВИЧ-инфекции, грибковых и бактериальных инфекциях, ионизирующей радиации, старении, отравлении тяжелыми металлами.</w:t>
      </w:r>
    </w:p>
    <w:p w:rsidR="002267D9" w:rsidRPr="002267D9" w:rsidRDefault="002267D9" w:rsidP="002267D9">
      <w:pPr>
        <w:pStyle w:val="01"/>
        <w:spacing w:line="360" w:lineRule="auto"/>
        <w:ind w:firstLine="709"/>
        <w:jc w:val="center"/>
      </w:pPr>
      <w:r w:rsidRPr="002267D9">
        <w:t>Исследование гуморального иммунитета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Количественное содержание иммуноглобулинов (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IgМ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) является основным показателем гуморального иммунного ответа и необходимо для оценки функциональной полноценности иммунной системы и диагностики патологических нарушений ее работы.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уровня иммуноглобулинов является важным при диагностическом и клиническом мониторинге первичных иммунодефицитов,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моноклональных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гаммапатий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аутоиммунных заболеваний и других патологических состояний (Х-сцепленной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агаммаглобулинемии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гипер-IgM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селективном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IgА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-дефиците, дефиците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субклассов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транзиторной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гипогаммаглобулинемии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новорожденных и др.).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первичных иммунодефицитах определение иммуноглобулинов имеет решающее диагностическое значение.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Снижение концентрации может свидетельствовать о различных патологиях – от генетических дефектов синтеза иммуноглобулинов до транзиторных состояний, связанных с потерей белка организмом. Причинами снижение синтеза иммуноглобулинов могут быть: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моноклональные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гаммапатии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термические ожоги, злокачественные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лимфомы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плазмоцитомы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карциномы, болезни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Ходжкина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заболеванияпочек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первичные и вторичные иммунодефициты.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первичном контакте с антигеном сначала синтезируются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IgM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затем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повторном –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синтезируются быстрее и в большем количестве.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нейтрализует вирусы и бактериальные токсины. Повышение концентраций говорит о наличии аллергических, аутоиммунных процессов, характерно для инфекционных заболеваний. Увеличение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классов отмечают при различных патологических ситуациях. Концентрация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IgM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возрастает в острый период и при обострении хронической инфекции,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IgG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в стадии разрешения или формирования хронической инфекции,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Ig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 некоторых вирусных инфекциях.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ИФА,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иммунотурбидиметрия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иммунонефелометрия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взятия и хранения образца:</w:t>
      </w: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 Сыворотка крови. Хранение не более 24 ч при 4–8 °С. Допускается однократное замораживание образца.</w:t>
      </w:r>
    </w:p>
    <w:p w:rsidR="002267D9" w:rsidRPr="002267D9" w:rsidRDefault="002267D9" w:rsidP="002267D9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Система комплемента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комплемента – комплекс белков, постоянно присутствующих в крови. Это каскадная система протеолитических ферментов, способных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лизировать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клетки, предназначенная для гуморальной защиты организма от действия чужеродных агентов, участвует в реализации иммунного ответа организма. Является важным компонентом как врожденного, так и приобретенного иммунитета.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активизируется реакцией антиген-антитело и необходима для опосредованного антителами иммунного гемолиза и бактериолиза, играет важную роль при фагоцитозе,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опсонизации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хемотаксисе и иммунном </w:t>
      </w: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гемолизе и необходима для усиления эффекта взаимодействия между специфическими антителами и антигеном.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причин снижения факторов комплемента в сыворотке крови могут являться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аутоантитела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, направленные против факторов комплемента. Снижение С3 и С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компонентов комплемента сопровождается клинической картиной рецидивирующего кожного геморрагического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васкулита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артралгией.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компонентов комплемента в крови варьирует в широких пределах. Наследственный дефицит компонентов комплемента или их ингибиторов может приводить к аутоиммунным нарушениям, повторным бактериальным инфекциям, хроническим воспалительным состояниям.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С3-компонент комплемента – центральный компонент системы, белок острой фазы воспаления. Это важнейшая часть защитной системы против инфекций. Он образуется в печени, макрофагах, фибробластах, лимфоидной ткани и коже. Вследствие активации С3 выделяется гистамин из тучных клеток и тромбоцитов, хемотаксис лейкоцитов и соединение антител с антигеном, поддерживается фагоцитоз, усиливается проницаемость стенок сосудов и сокращение гладкой мускулатуры. Активация С3 играет важную роль в развит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ии ау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тоиммунных заболеваний.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С4-компонент комплемента – гликопротеин, синтезируется в легких и в костной ткани. С</w:t>
      </w:r>
      <w:proofErr w:type="gram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поддерживает фагоцитоз, увеличивает проницаемость стенки сосудов, участвует в нейтрализации вирусов. Он участвует только в классическом пути активации системы комплемента. Увеличение или уменьшение содержания комплемента в организме наблюдается при многих заболеваниях.</w:t>
      </w:r>
    </w:p>
    <w:p w:rsid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Показания к исследованию</w:t>
      </w:r>
    </w:p>
    <w:p w:rsid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Подозрение на врожденный дефицит комплемента, аутоиммунные заболевания, острые и хронические бактериальные и вирусные инфекции, (особенно рецидивирующие), онкологические заболевания;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динамическое наблюдение больных с системными аутоиммунными заболеваниями.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взятия и хранения образца:</w:t>
      </w: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 Сыворотка крови. Хранение не более 24 ч при 4–8 °С. Допускается однократное замораживание образца.</w:t>
      </w:r>
    </w:p>
    <w:p w:rsidR="00EE226C" w:rsidRDefault="00EE226C" w:rsidP="00EE22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 исследования</w:t>
      </w:r>
    </w:p>
    <w:p w:rsidR="00EE226C" w:rsidRPr="00EE226C" w:rsidRDefault="00EE226C" w:rsidP="00EE22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22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Иммуноферментный анализ (ИФА) — один из видов иммунохимического анализа. Он основан на </w:t>
      </w:r>
      <w:proofErr w:type="spellStart"/>
      <w:r w:rsidRPr="00EE226C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высокоспецифической</w:t>
      </w:r>
      <w:proofErr w:type="spellEnd"/>
      <w:r w:rsidRPr="00EE22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иммунологической реакции антигена (АГ) с соответствующим антителом (АТ) с образованием иммунного комплекса. При этом один из компонентов конъюгирован с ферментом. В результате реакции фермента с хромогенным субстратом образуется окрашенный продукт, количество которого можно определить </w:t>
      </w:r>
      <w:proofErr w:type="spellStart"/>
      <w:r w:rsidRPr="00EE226C"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спектрофотометрически</w:t>
      </w:r>
      <w:proofErr w:type="spellEnd"/>
      <w:r w:rsidRPr="00EE226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226C" w:rsidRPr="00EE226C" w:rsidRDefault="00EE226C" w:rsidP="00EE226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обязательные стадии:</w:t>
      </w:r>
    </w:p>
    <w:p w:rsidR="00EE226C" w:rsidRDefault="00EE226C" w:rsidP="00EE226C">
      <w:pPr>
        <w:pStyle w:val="afc"/>
        <w:numPr>
          <w:ilvl w:val="0"/>
          <w:numId w:val="47"/>
        </w:numPr>
        <w:spacing w:line="360" w:lineRule="auto"/>
        <w:jc w:val="both"/>
        <w:rPr>
          <w:color w:val="000000"/>
          <w:sz w:val="28"/>
          <w:szCs w:val="28"/>
        </w:rPr>
      </w:pPr>
      <w:r w:rsidRPr="00EE226C">
        <w:rPr>
          <w:color w:val="000000"/>
          <w:sz w:val="28"/>
          <w:szCs w:val="28"/>
        </w:rPr>
        <w:t>Стадия узнавания исследуемого соединения специфическим антителом;</w:t>
      </w:r>
    </w:p>
    <w:p w:rsidR="00EE226C" w:rsidRDefault="00EE226C" w:rsidP="00EE226C">
      <w:pPr>
        <w:pStyle w:val="afc"/>
        <w:numPr>
          <w:ilvl w:val="0"/>
          <w:numId w:val="47"/>
        </w:numPr>
        <w:spacing w:line="360" w:lineRule="auto"/>
        <w:jc w:val="both"/>
        <w:rPr>
          <w:color w:val="000000"/>
          <w:sz w:val="28"/>
          <w:szCs w:val="28"/>
        </w:rPr>
      </w:pPr>
      <w:r w:rsidRPr="00EE226C">
        <w:rPr>
          <w:color w:val="000000"/>
          <w:sz w:val="28"/>
          <w:szCs w:val="28"/>
        </w:rPr>
        <w:t xml:space="preserve">Стадия формирования связи </w:t>
      </w:r>
      <w:proofErr w:type="spellStart"/>
      <w:r w:rsidRPr="00EE226C">
        <w:rPr>
          <w:color w:val="000000"/>
          <w:sz w:val="28"/>
          <w:szCs w:val="28"/>
        </w:rPr>
        <w:t>конъюгата</w:t>
      </w:r>
      <w:proofErr w:type="spellEnd"/>
      <w:r w:rsidRPr="00EE226C">
        <w:rPr>
          <w:color w:val="000000"/>
          <w:sz w:val="28"/>
          <w:szCs w:val="28"/>
        </w:rPr>
        <w:t xml:space="preserve"> с иммунным комплексом или со свободными местами связывания;</w:t>
      </w:r>
    </w:p>
    <w:p w:rsidR="00EE226C" w:rsidRDefault="00EE226C" w:rsidP="00EE226C">
      <w:pPr>
        <w:pStyle w:val="afc"/>
        <w:numPr>
          <w:ilvl w:val="0"/>
          <w:numId w:val="47"/>
        </w:numPr>
        <w:spacing w:line="360" w:lineRule="auto"/>
        <w:jc w:val="both"/>
        <w:rPr>
          <w:color w:val="000000"/>
          <w:sz w:val="28"/>
          <w:szCs w:val="28"/>
        </w:rPr>
      </w:pPr>
      <w:r w:rsidRPr="00EE226C">
        <w:rPr>
          <w:color w:val="000000"/>
          <w:sz w:val="28"/>
          <w:szCs w:val="28"/>
        </w:rPr>
        <w:t>Стадия превращения ферментной метки в регистрируемый сигнал.</w:t>
      </w:r>
    </w:p>
    <w:p w:rsidR="00EE226C" w:rsidRPr="00EE226C" w:rsidRDefault="00F554FB" w:rsidP="00EE226C">
      <w:pPr>
        <w:pStyle w:val="afc"/>
        <w:spacing w:line="360" w:lineRule="auto"/>
        <w:jc w:val="both"/>
        <w:rPr>
          <w:color w:val="000000"/>
          <w:sz w:val="28"/>
          <w:szCs w:val="28"/>
        </w:rPr>
      </w:pPr>
      <w:r w:rsidRPr="00F554FB">
        <w:rPr>
          <w:noProof/>
          <w:color w:val="000000"/>
          <w:sz w:val="28"/>
          <w:szCs w:val="28"/>
        </w:rPr>
        <w:drawing>
          <wp:inline distT="0" distB="0" distL="0" distR="0" wp14:anchorId="2676CEEF" wp14:editId="36ED7C51">
            <wp:extent cx="3438525" cy="3614714"/>
            <wp:effectExtent l="0" t="0" r="0" b="0"/>
            <wp:docPr id="9" name="Рисунок 9" descr="https://sun9-65.userapi.com/impg/ByAG9ZMv6sYcS1eO3ie_VMlVBL7TtxdcTho8mg/vAlnwxa3-T0.jpg?size=810x1080&amp;quality=96&amp;sign=d818e64a8837d7e9cd59cb47f4de3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impg/ByAG9ZMv6sYcS1eO3ie_VMlVBL7TtxdcTho8mg/vAlnwxa3-T0.jpg?size=810x1080&amp;quality=96&amp;sign=d818e64a8837d7e9cd59cb47f4de32f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82" cy="361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Повышение концентрации С3</w:t>
      </w: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 наблюдается при некоторых острых бактериальных, паразитарных и вирусных инфекциях, аутоиммунных и воспалительных заболеваниях.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Снижение концентрации С3 </w:t>
      </w:r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-наблюдается при врожденных дефектах комплемента, различных воспалительных и инфекционных, аутоиммунных заболеваниях, длительном голодании, при лечении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цитостатиками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, ионизирующем излучении.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Повышение концентрации С</w:t>
      </w:r>
      <w:proofErr w:type="gramStart"/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 характерно для реакции острой фазы, отмечается при аутоиммунных заболеваниях, назначении некоторых лекарственных препаратов.</w:t>
      </w:r>
    </w:p>
    <w:p w:rsidR="002267D9" w:rsidRPr="002267D9" w:rsidRDefault="002267D9" w:rsidP="002267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Снижение концентрации С</w:t>
      </w:r>
      <w:proofErr w:type="gramStart"/>
      <w:r w:rsidRPr="002267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proofErr w:type="gram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отмечается при врожденных дефектах системы комплемента (С4 дефицит новорожденных), некоторых аутоиммунных заболеваниях, системных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васкулитах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синдроме </w:t>
      </w:r>
      <w:proofErr w:type="spellStart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Шегрена</w:t>
      </w:r>
      <w:proofErr w:type="spellEnd"/>
      <w:r w:rsidRPr="002267D9">
        <w:rPr>
          <w:rFonts w:ascii="Times New Roman" w:eastAsia="Times New Roman" w:hAnsi="Times New Roman" w:cs="Times New Roman"/>
          <w:color w:val="000000"/>
          <w:sz w:val="28"/>
          <w:szCs w:val="28"/>
        </w:rPr>
        <w:t>, трансплантации почек.</w:t>
      </w:r>
    </w:p>
    <w:p w:rsidR="002E7EBE" w:rsidRDefault="002E7EBE" w:rsidP="002267D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</w:rPr>
        <w:br w:type="page"/>
      </w:r>
    </w:p>
    <w:p w:rsidR="002E7EBE" w:rsidRDefault="002E7EBE" w:rsidP="002E7EBE">
      <w:pPr>
        <w:pStyle w:val="01"/>
        <w:spacing w:line="360" w:lineRule="auto"/>
        <w:ind w:firstLine="709"/>
        <w:jc w:val="right"/>
        <w:rPr>
          <w:b w:val="0"/>
        </w:rPr>
      </w:pPr>
      <w:r>
        <w:rPr>
          <w:b w:val="0"/>
        </w:rPr>
        <w:lastRenderedPageBreak/>
        <w:t>ДЕНЬ 4</w:t>
      </w:r>
    </w:p>
    <w:p w:rsidR="002E7EBE" w:rsidRPr="0026462D" w:rsidRDefault="002E7EBE" w:rsidP="002E7EBE">
      <w:pPr>
        <w:pStyle w:val="01"/>
        <w:spacing w:line="360" w:lineRule="auto"/>
        <w:ind w:firstLine="709"/>
        <w:jc w:val="right"/>
        <w:rPr>
          <w:b w:val="0"/>
        </w:rPr>
      </w:pPr>
      <w:r>
        <w:rPr>
          <w:b w:val="0"/>
        </w:rPr>
        <w:t>25.03.21 Г</w:t>
      </w:r>
    </w:p>
    <w:p w:rsidR="004C0803" w:rsidRDefault="002E7EBE" w:rsidP="002E7EBE">
      <w:pPr>
        <w:pStyle w:val="01"/>
        <w:spacing w:line="360" w:lineRule="auto"/>
        <w:ind w:firstLine="567"/>
        <w:jc w:val="center"/>
      </w:pPr>
      <w:r w:rsidRPr="002E7EBE">
        <w:t>Регистрация результатов исследования</w:t>
      </w:r>
    </w:p>
    <w:p w:rsidR="002E7EBE" w:rsidRDefault="002E7EBE" w:rsidP="002267D9">
      <w:pPr>
        <w:pStyle w:val="01"/>
        <w:spacing w:line="360" w:lineRule="auto"/>
        <w:ind w:firstLine="709"/>
        <w:jc w:val="both"/>
        <w:rPr>
          <w:b w:val="0"/>
        </w:rPr>
      </w:pPr>
      <w:r>
        <w:rPr>
          <w:b w:val="0"/>
        </w:rPr>
        <w:t xml:space="preserve">На 4 день исследования я производила регистрацию результатов исследования в программе </w:t>
      </w:r>
      <w:r w:rsidR="002267D9">
        <w:rPr>
          <w:b w:val="0"/>
        </w:rPr>
        <w:t xml:space="preserve">«Медицинская информационная </w:t>
      </w:r>
      <w:r w:rsidR="002267D9" w:rsidRPr="002267D9">
        <w:rPr>
          <w:b w:val="0"/>
        </w:rPr>
        <w:t xml:space="preserve">система </w:t>
      </w:r>
      <w:proofErr w:type="spellStart"/>
      <w:r w:rsidR="002267D9" w:rsidRPr="002267D9">
        <w:rPr>
          <w:b w:val="0"/>
        </w:rPr>
        <w:t>qMS</w:t>
      </w:r>
      <w:proofErr w:type="spellEnd"/>
      <w:r w:rsidR="002267D9">
        <w:rPr>
          <w:b w:val="0"/>
        </w:rPr>
        <w:t>»</w:t>
      </w:r>
    </w:p>
    <w:p w:rsidR="002267D9" w:rsidRDefault="002267D9" w:rsidP="002267D9">
      <w:pPr>
        <w:pStyle w:val="01"/>
        <w:spacing w:line="360" w:lineRule="auto"/>
        <w:ind w:firstLine="709"/>
        <w:jc w:val="both"/>
        <w:rPr>
          <w:b w:val="0"/>
        </w:rPr>
      </w:pPr>
      <w:r w:rsidRPr="002267D9">
        <w:rPr>
          <w:b w:val="0"/>
        </w:rPr>
        <w:t xml:space="preserve">Медицинская информационная система </w:t>
      </w:r>
      <w:proofErr w:type="spellStart"/>
      <w:r w:rsidRPr="002267D9">
        <w:rPr>
          <w:b w:val="0"/>
        </w:rPr>
        <w:t>qMS</w:t>
      </w:r>
      <w:proofErr w:type="spellEnd"/>
      <w:r w:rsidRPr="002267D9">
        <w:rPr>
          <w:b w:val="0"/>
        </w:rPr>
        <w:t xml:space="preserve"> — это инструмент управления ресурсами медицинской организации (комплекса медицинских организаций, вплоть до национальной системы здравоохранения) и качеством оказания медицинской помощи, позволяющая грамотно и выверено действовать в процессе проведения реформ в системе здравоохранения.</w:t>
      </w:r>
    </w:p>
    <w:p w:rsidR="002267D9" w:rsidRPr="002267D9" w:rsidRDefault="002267D9" w:rsidP="002267D9">
      <w:pPr>
        <w:pStyle w:val="01"/>
        <w:spacing w:line="360" w:lineRule="auto"/>
        <w:ind w:firstLine="709"/>
        <w:jc w:val="center"/>
      </w:pPr>
      <w:r w:rsidRPr="002267D9">
        <w:t xml:space="preserve">Основные функции МИС </w:t>
      </w:r>
      <w:proofErr w:type="spellStart"/>
      <w:r w:rsidRPr="002267D9">
        <w:t>qMS</w:t>
      </w:r>
      <w:proofErr w:type="spellEnd"/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bookmarkStart w:id="1" w:name=".D0.A3.D0.BF.D1.80.D0.B0.D0.B2.D0.BB.D0."/>
      <w:bookmarkEnd w:id="1"/>
      <w:r w:rsidRPr="002267D9">
        <w:rPr>
          <w:b w:val="0"/>
        </w:rPr>
        <w:t>Управление потоком пациентов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регистрация пациентов и персональной информации о них;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создание и ведение электронной медицинской карты (ЭМК);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использование универсальной электронной карты (УЭК) в качестве идентификатора пациента;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 xml:space="preserve">идентификация новорожденных и стационарных пациентов с помощью браслетов с RFID- метками или </w:t>
      </w:r>
      <w:proofErr w:type="gramStart"/>
      <w:r w:rsidRPr="002267D9">
        <w:rPr>
          <w:b w:val="0"/>
        </w:rPr>
        <w:t>штрих-кодами</w:t>
      </w:r>
      <w:proofErr w:type="gramEnd"/>
      <w:r w:rsidRPr="002267D9">
        <w:rPr>
          <w:b w:val="0"/>
        </w:rPr>
        <w:t>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 xml:space="preserve">использование технологии </w:t>
      </w:r>
      <w:proofErr w:type="gramStart"/>
      <w:r w:rsidRPr="002267D9">
        <w:rPr>
          <w:b w:val="0"/>
        </w:rPr>
        <w:t>штрих-кодирования</w:t>
      </w:r>
      <w:proofErr w:type="gramEnd"/>
      <w:r w:rsidRPr="002267D9">
        <w:rPr>
          <w:b w:val="0"/>
        </w:rPr>
        <w:t xml:space="preserve"> на всех этапах движения пациентов, лабораторных образцов;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медикаментов и медицинских расходных материалов;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поиск ЭМК пациентов по различным параметрам;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распределение первичного потока пациентов на этапе регистрации или поиска их данных в базе;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экспорт и обновление сведений о пациентах из других баз данных;</w:t>
      </w:r>
    </w:p>
    <w:p w:rsidR="002267D9" w:rsidRP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ведение списков и очереди на госпитализацию;</w:t>
      </w:r>
    </w:p>
    <w:p w:rsidR="002267D9" w:rsidRDefault="002267D9" w:rsidP="002267D9">
      <w:pPr>
        <w:pStyle w:val="01"/>
        <w:numPr>
          <w:ilvl w:val="0"/>
          <w:numId w:val="45"/>
        </w:numPr>
        <w:spacing w:line="360" w:lineRule="auto"/>
        <w:ind w:left="0" w:firstLine="284"/>
        <w:jc w:val="both"/>
        <w:rPr>
          <w:b w:val="0"/>
        </w:rPr>
      </w:pPr>
      <w:r w:rsidRPr="002267D9">
        <w:rPr>
          <w:b w:val="0"/>
        </w:rPr>
        <w:t>формирование плана госпитализации.</w:t>
      </w:r>
    </w:p>
    <w:p w:rsidR="002267D9" w:rsidRDefault="00F554FB" w:rsidP="002267D9">
      <w:pPr>
        <w:pStyle w:val="01"/>
        <w:spacing w:line="360" w:lineRule="auto"/>
        <w:ind w:left="284"/>
        <w:jc w:val="both"/>
        <w:rPr>
          <w:b w:val="0"/>
        </w:rPr>
      </w:pPr>
      <w:r w:rsidRPr="00F554FB">
        <w:rPr>
          <w:noProof/>
        </w:rPr>
        <w:lastRenderedPageBreak/>
        <w:drawing>
          <wp:inline distT="0" distB="0" distL="0" distR="0" wp14:anchorId="73BD5CAA" wp14:editId="4298CFB5">
            <wp:extent cx="4276725" cy="3207544"/>
            <wp:effectExtent l="0" t="0" r="0" b="0"/>
            <wp:docPr id="8" name="Рисунок 8" descr="https://sun9-2.userapi.com/impg/Hi4qYL5XArSmrG4Sk54p-vqG4frbuSkZK0JIrg/5-yejDZOhn4.jpg?size=1280x960&amp;quality=96&amp;sign=a4b561900b5cd0b06c177ec58c450e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Hi4qYL5XArSmrG4Sk54p-vqG4frbuSkZK0JIrg/5-yejDZOhn4.jpg?size=1280x960&amp;quality=96&amp;sign=a4b561900b5cd0b06c177ec58c450e3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1" cy="32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D9" w:rsidRDefault="002267D9" w:rsidP="002267D9">
      <w:pPr>
        <w:pStyle w:val="01"/>
        <w:spacing w:line="360" w:lineRule="auto"/>
        <w:ind w:left="284"/>
        <w:jc w:val="both"/>
        <w:rPr>
          <w:b w:val="0"/>
        </w:rPr>
      </w:pPr>
    </w:p>
    <w:p w:rsidR="002267D9" w:rsidRDefault="002267D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</w:rPr>
        <w:br w:type="page"/>
      </w:r>
    </w:p>
    <w:p w:rsidR="002267D9" w:rsidRDefault="002267D9" w:rsidP="002267D9">
      <w:pPr>
        <w:pStyle w:val="01"/>
        <w:spacing w:line="360" w:lineRule="auto"/>
        <w:ind w:left="284"/>
        <w:jc w:val="right"/>
        <w:rPr>
          <w:b w:val="0"/>
        </w:rPr>
      </w:pPr>
      <w:r>
        <w:rPr>
          <w:b w:val="0"/>
        </w:rPr>
        <w:lastRenderedPageBreak/>
        <w:t>ДЕНЬ 5</w:t>
      </w:r>
    </w:p>
    <w:p w:rsidR="002267D9" w:rsidRDefault="002267D9" w:rsidP="002267D9">
      <w:pPr>
        <w:pStyle w:val="01"/>
        <w:spacing w:line="360" w:lineRule="auto"/>
        <w:ind w:left="284"/>
        <w:jc w:val="right"/>
        <w:rPr>
          <w:b w:val="0"/>
        </w:rPr>
      </w:pPr>
      <w:r>
        <w:rPr>
          <w:b w:val="0"/>
        </w:rPr>
        <w:t>26.03.21 Г</w:t>
      </w:r>
    </w:p>
    <w:p w:rsidR="002267D9" w:rsidRDefault="002267D9" w:rsidP="002267D9">
      <w:pPr>
        <w:pStyle w:val="01"/>
        <w:spacing w:line="360" w:lineRule="auto"/>
        <w:ind w:left="284"/>
        <w:jc w:val="center"/>
      </w:pPr>
      <w:r w:rsidRPr="002267D9">
        <w:t>Выполнение мер санитарно-эпидемиологического режима</w:t>
      </w:r>
      <w:proofErr w:type="gramStart"/>
      <w:r w:rsidRPr="002267D9">
        <w:t xml:space="preserve"> :</w:t>
      </w:r>
      <w:proofErr w:type="gramEnd"/>
      <w:r w:rsidRPr="002267D9">
        <w:t xml:space="preserve"> проведение мероприятий по стерилизации и дезинфекции лабораторной посуды инструментария, средств защиты и ути</w:t>
      </w:r>
      <w:r w:rsidR="00EE226C">
        <w:t>лизация отработанного материала</w:t>
      </w:r>
    </w:p>
    <w:p w:rsid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>
        <w:rPr>
          <w:b w:val="0"/>
        </w:rPr>
        <w:t xml:space="preserve">В последний день прохождения практики в иммунологическом отделении лаборатории было произведено </w:t>
      </w:r>
      <w:r w:rsidRPr="00EE226C">
        <w:rPr>
          <w:b w:val="0"/>
        </w:rPr>
        <w:t>проведение мероприятий по стерилизации и дезинфекции лабораторной посуды инструментария, средств защиты и утилизация отработанного материала</w:t>
      </w:r>
      <w:r w:rsidR="00F554FB">
        <w:rPr>
          <w:b w:val="0"/>
        </w:rPr>
        <w:t>. В иммунологическом отделении лаборатории отходы утилизируется в класс «В»</w:t>
      </w:r>
    </w:p>
    <w:p w:rsidR="007A0410" w:rsidRDefault="007A0410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7A0410">
        <w:rPr>
          <w:noProof/>
        </w:rPr>
        <w:drawing>
          <wp:inline distT="0" distB="0" distL="0" distR="0" wp14:anchorId="252FF5B4" wp14:editId="3BF1B536">
            <wp:extent cx="4981575" cy="3571875"/>
            <wp:effectExtent l="0" t="0" r="0" b="0"/>
            <wp:docPr id="6" name="Рисунок 6" descr="https://sun9-22.userapi.com/impg/E7wqTdMlGn0cxvscqxvfDZBlq75yImbmRm7jbg/WLj0ryaV9iA.jpg?size=1280x960&amp;quality=96&amp;sign=360656d82d4336a73e2b02fb9fcf3d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E7wqTdMlGn0cxvscqxvfDZBlq75yImbmRm7jbg/WLj0ryaV9iA.jpg?size=1280x960&amp;quality=96&amp;sign=360656d82d4336a73e2b02fb9fcf3d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 r="16186"/>
                    <a:stretch/>
                  </pic:blipFill>
                  <pic:spPr bwMode="auto">
                    <a:xfrm>
                      <a:off x="0" y="0"/>
                      <a:ext cx="4978914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410" w:rsidRDefault="007A0410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7A0410">
        <w:rPr>
          <w:b w:val="0"/>
        </w:rPr>
        <w:lastRenderedPageBreak/>
        <w:fldChar w:fldCharType="begin"/>
      </w:r>
      <w:r w:rsidRPr="007A0410">
        <w:rPr>
          <w:b w:val="0"/>
        </w:rPr>
        <w:instrText xml:space="preserve"> INCLUDEPICTURE "https://sun9-32.userapi.com/impg/qbLQa06So0JJv-Yc9WUsTHgGrwnVV-KePH0yvQ/qGpvcSy1eRw.jpg?size=810x1080&amp;quality=96&amp;sign=21cca075391a03b6f656a7f74f1023bc&amp;type=album" \* MERGEFORMATINET </w:instrText>
      </w:r>
      <w:r w:rsidRPr="007A0410">
        <w:rPr>
          <w:b w:val="0"/>
        </w:rPr>
        <w:fldChar w:fldCharType="separate"/>
      </w:r>
      <w:r w:rsidR="00CA4E4C">
        <w:rPr>
          <w:b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7A0410">
        <w:rPr>
          <w:b w:val="0"/>
        </w:rPr>
        <w:fldChar w:fldCharType="end"/>
      </w:r>
      <w:r w:rsidRPr="007A0410">
        <w:rPr>
          <w:noProof/>
        </w:rPr>
        <w:drawing>
          <wp:inline distT="0" distB="0" distL="0" distR="0" wp14:anchorId="36419CD1" wp14:editId="0E29BE25">
            <wp:extent cx="2390775" cy="2742012"/>
            <wp:effectExtent l="0" t="0" r="0" b="0"/>
            <wp:docPr id="7" name="Рисунок 7" descr="https://sun9-32.userapi.com/impg/qbLQa06So0JJv-Yc9WUsTHgGrwnVV-KePH0yvQ/qGpvcSy1eRw.jpg?size=810x1080&amp;quality=96&amp;sign=21cca075391a03b6f656a7f74f1023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qbLQa06So0JJv-Yc9WUsTHgGrwnVV-KePH0yvQ/qGpvcSy1eRw.jpg?size=810x1080&amp;quality=96&amp;sign=21cca075391a03b6f656a7f74f1023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2" t="16491"/>
                    <a:stretch/>
                  </pic:blipFill>
                  <pic:spPr bwMode="auto">
                    <a:xfrm>
                      <a:off x="0" y="0"/>
                      <a:ext cx="2396478" cy="27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26C" w:rsidRPr="00EE226C" w:rsidRDefault="00EE226C" w:rsidP="00EE226C">
      <w:pPr>
        <w:pStyle w:val="01"/>
        <w:spacing w:line="360" w:lineRule="auto"/>
        <w:ind w:left="284"/>
        <w:jc w:val="center"/>
      </w:pPr>
      <w:r w:rsidRPr="00EE226C">
        <w:t>Дезинфекция лабораторной посуды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Одноразовые изделия обеззараживают в растворе</w:t>
      </w:r>
      <w:r>
        <w:rPr>
          <w:b w:val="0"/>
        </w:rPr>
        <w:t xml:space="preserve"> </w:t>
      </w:r>
      <w:proofErr w:type="spellStart"/>
      <w:r>
        <w:rPr>
          <w:b w:val="0"/>
        </w:rPr>
        <w:t>дезсредства</w:t>
      </w:r>
      <w:proofErr w:type="spellEnd"/>
      <w:r>
        <w:rPr>
          <w:b w:val="0"/>
        </w:rPr>
        <w:t xml:space="preserve"> и утилизируют. </w:t>
      </w:r>
      <w:r w:rsidRPr="00EE226C">
        <w:rPr>
          <w:b w:val="0"/>
        </w:rPr>
        <w:t>Многоразовые инструменты и посуду под</w:t>
      </w:r>
      <w:r>
        <w:rPr>
          <w:b w:val="0"/>
        </w:rPr>
        <w:t>вергают тщательной дезинфекции: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Готовят рабочий раствор дезинфицирующего средства («</w:t>
      </w:r>
      <w:proofErr w:type="spellStart"/>
      <w:r w:rsidRPr="00EE226C">
        <w:rPr>
          <w:b w:val="0"/>
        </w:rPr>
        <w:t>Септолит</w:t>
      </w:r>
      <w:proofErr w:type="spellEnd"/>
      <w:proofErr w:type="gramStart"/>
      <w:r w:rsidRPr="00EE226C">
        <w:rPr>
          <w:b w:val="0"/>
        </w:rPr>
        <w:t xml:space="preserve"> Т</w:t>
      </w:r>
      <w:proofErr w:type="gramEnd"/>
      <w:r w:rsidRPr="00EE226C">
        <w:rPr>
          <w:b w:val="0"/>
        </w:rPr>
        <w:t>етра») в пластиковой или эмалированной ёмкости необходимой концентрации по инструкции. Работу проводят в специальной одежде, защитных перчатках и респираторе.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 xml:space="preserve">Посуду погружают в раствор и выдерживают время экспозиции. Изделия с остатками крови (пробирки, стекла и др.) дезинфицируют в двух ёмкостях: - в первой отмывают от крови, причем во внутренний канал (например, градуированной пипетки) с помощью груши вводят 5-10 мл </w:t>
      </w:r>
      <w:proofErr w:type="spellStart"/>
      <w:r w:rsidRPr="00EE226C">
        <w:rPr>
          <w:b w:val="0"/>
        </w:rPr>
        <w:t>дез</w:t>
      </w:r>
      <w:proofErr w:type="spellEnd"/>
      <w:r w:rsidRPr="00EE226C">
        <w:rPr>
          <w:b w:val="0"/>
        </w:rPr>
        <w:t xml:space="preserve">. раствора для удаления биоматериала; - во второй замачивают в </w:t>
      </w:r>
      <w:proofErr w:type="spellStart"/>
      <w:r w:rsidRPr="00EE226C">
        <w:rPr>
          <w:b w:val="0"/>
        </w:rPr>
        <w:t>дезсредстве</w:t>
      </w:r>
      <w:proofErr w:type="spellEnd"/>
      <w:r w:rsidRPr="00EE226C">
        <w:rPr>
          <w:b w:val="0"/>
        </w:rPr>
        <w:t xml:space="preserve"> на 1 час.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Промывают в проточной и дважды в дистиллированной воде.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 xml:space="preserve">Отходы крови и других биологических жидкостей заливают раствором </w:t>
      </w:r>
      <w:proofErr w:type="spellStart"/>
      <w:r w:rsidRPr="00EE226C">
        <w:rPr>
          <w:b w:val="0"/>
        </w:rPr>
        <w:t>дезсредства</w:t>
      </w:r>
      <w:proofErr w:type="spellEnd"/>
      <w:r w:rsidRPr="00EE226C">
        <w:rPr>
          <w:b w:val="0"/>
        </w:rPr>
        <w:t xml:space="preserve">, </w:t>
      </w:r>
      <w:proofErr w:type="spellStart"/>
      <w:r w:rsidRPr="00EE226C">
        <w:rPr>
          <w:b w:val="0"/>
        </w:rPr>
        <w:t>Септолит</w:t>
      </w:r>
      <w:proofErr w:type="spellEnd"/>
      <w:r w:rsidRPr="00EE226C">
        <w:rPr>
          <w:b w:val="0"/>
        </w:rPr>
        <w:t xml:space="preserve"> ДЦХ или </w:t>
      </w:r>
      <w:proofErr w:type="spellStart"/>
      <w:r w:rsidRPr="00EE226C">
        <w:rPr>
          <w:b w:val="0"/>
        </w:rPr>
        <w:t>Септолит</w:t>
      </w:r>
      <w:proofErr w:type="spellEnd"/>
      <w:proofErr w:type="gramStart"/>
      <w:r w:rsidRPr="00EE226C">
        <w:rPr>
          <w:b w:val="0"/>
        </w:rPr>
        <w:t xml:space="preserve"> Т</w:t>
      </w:r>
      <w:proofErr w:type="gramEnd"/>
      <w:r w:rsidRPr="00EE226C">
        <w:rPr>
          <w:b w:val="0"/>
        </w:rPr>
        <w:t>етра. Обеззараженные ж</w:t>
      </w:r>
      <w:r>
        <w:rPr>
          <w:b w:val="0"/>
        </w:rPr>
        <w:t>идкости выливают в канализацию.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Особенности мытья посуды в лаборатории: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lastRenderedPageBreak/>
        <w:t>надписи на пробирках, сделанные воском, снимают щеткой, оттирают содой;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белый налёт с посуды хорошо снимается 5-10% раствором соляной кислоты, в которой её замачивают на 30 минут;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обезжиривание проводят хромовой смесью, нагретой до 50°, которой заливают изделия;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новую (неиспользованную) посуду погружают в моющий раствор, кипятят 15 минут, ополаскивают и подвергают кипячению в 1-2% растворе соляной кислоты, после чего снова тщательно обмывают в проточной и 2 раза в дистиллированной воде;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бывшие в употреблении колбы, пробирки, пипетки, предметные и покровные стекла сначала дезинфицируют, затем замачивают на 15 минут в моющем растворе и отмывают ершиком (пипетки баллоном наполняют моющим средством), после этого ополаскивают.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при мытье пипеток и другой стеклянной посуды соблюдают осторожность, чтобы не отломать хрупкие части (носик, дно);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сушат посуду в сушильном шкафу при температуре 85°, термолабильные предметы (например, из пластика – дозаторы, капельницы, пробирки) – при 40°или при комнатной температуре на досках с колышками;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 xml:space="preserve">для более эффективной очистки пробирок используют жесткую проволоку с ватным тампоном и </w:t>
      </w:r>
      <w:proofErr w:type="spellStart"/>
      <w:r w:rsidRPr="00EE226C">
        <w:rPr>
          <w:b w:val="0"/>
        </w:rPr>
        <w:t>мандрен</w:t>
      </w:r>
      <w:proofErr w:type="spellEnd"/>
      <w:r w:rsidRPr="00EE226C">
        <w:rPr>
          <w:b w:val="0"/>
        </w:rPr>
        <w:t xml:space="preserve"> от тонких игл.</w:t>
      </w:r>
    </w:p>
    <w:p w:rsid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 xml:space="preserve">Мыть посуду удобно и механическим способом – в специальных </w:t>
      </w:r>
      <w:proofErr w:type="spellStart"/>
      <w:r w:rsidRPr="00EE226C">
        <w:rPr>
          <w:b w:val="0"/>
        </w:rPr>
        <w:t>моюще</w:t>
      </w:r>
      <w:proofErr w:type="spellEnd"/>
      <w:r w:rsidRPr="00EE226C">
        <w:rPr>
          <w:b w:val="0"/>
        </w:rPr>
        <w:t>-дезинфицирующих машин</w:t>
      </w:r>
      <w:r>
        <w:rPr>
          <w:b w:val="0"/>
        </w:rPr>
        <w:t>ах, ультразвуковых установках.</w:t>
      </w: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Pr="00EE226C" w:rsidRDefault="00EE226C" w:rsidP="00EE226C">
      <w:pPr>
        <w:pStyle w:val="01"/>
        <w:spacing w:line="360" w:lineRule="auto"/>
        <w:ind w:left="284"/>
        <w:jc w:val="both"/>
        <w:rPr>
          <w:b w:val="0"/>
        </w:rPr>
      </w:pPr>
    </w:p>
    <w:p w:rsidR="00EE226C" w:rsidRDefault="00EE226C" w:rsidP="00EE226C">
      <w:pPr>
        <w:pStyle w:val="01"/>
        <w:spacing w:line="360" w:lineRule="auto"/>
        <w:ind w:left="284"/>
        <w:jc w:val="center"/>
      </w:pPr>
      <w:r w:rsidRPr="00EE226C">
        <w:lastRenderedPageBreak/>
        <w:t>Стерилизация посуды для лаборатории</w:t>
      </w:r>
      <w:r>
        <w:t xml:space="preserve"> 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</w:pPr>
      <w:r w:rsidRPr="00EE226C">
        <w:rPr>
          <w:b w:val="0"/>
        </w:rPr>
        <w:t xml:space="preserve">Стерилизацию можно проводить кипячением в дистиллированной воде в течение 15 минут (стекло, металл, резина). Паровым способом (водяной насыщенный пар под избыточным давлением при 110°) обеззараживают изделия из стекла, резины, латекса, термостойких полимеров. Воздушной стерилизации с помощью сухого горячего воздуха подвергают стекло и металл. Металлические изделия, не стойкие к коррозии, а также пластик предпочтительно обрабатывать химическим способом (в растворах </w:t>
      </w:r>
      <w:proofErr w:type="spellStart"/>
      <w:r w:rsidRPr="00EE226C">
        <w:rPr>
          <w:b w:val="0"/>
        </w:rPr>
        <w:t>дезсредств</w:t>
      </w:r>
      <w:proofErr w:type="spellEnd"/>
      <w:r w:rsidRPr="00EE226C">
        <w:rPr>
          <w:b w:val="0"/>
        </w:rPr>
        <w:t>).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Дезинфицирующие средства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proofErr w:type="gramStart"/>
      <w:r w:rsidRPr="00EE226C">
        <w:rPr>
          <w:b w:val="0"/>
        </w:rPr>
        <w:t xml:space="preserve">Для обеззараживания лабораторной посуды используются </w:t>
      </w:r>
      <w:proofErr w:type="spellStart"/>
      <w:r w:rsidRPr="00EE226C">
        <w:rPr>
          <w:b w:val="0"/>
        </w:rPr>
        <w:t>дезсредства</w:t>
      </w:r>
      <w:proofErr w:type="spellEnd"/>
      <w:r w:rsidRPr="00EE226C">
        <w:rPr>
          <w:b w:val="0"/>
        </w:rPr>
        <w:t>, обладающие активностью в отношении парентеральных вирусов, с моющими свойствами, хорошо растворимые в воде.</w:t>
      </w:r>
      <w:proofErr w:type="gramEnd"/>
      <w:r w:rsidRPr="00EE226C">
        <w:rPr>
          <w:b w:val="0"/>
        </w:rPr>
        <w:t xml:space="preserve"> Они должны быть допущены к применению в медицинских лабора</w:t>
      </w:r>
      <w:r>
        <w:rPr>
          <w:b w:val="0"/>
        </w:rPr>
        <w:t>ториях органами санэпиднадзора.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«</w:t>
      </w:r>
      <w:proofErr w:type="spellStart"/>
      <w:r w:rsidRPr="00EE226C">
        <w:rPr>
          <w:b w:val="0"/>
        </w:rPr>
        <w:t>Септолит</w:t>
      </w:r>
      <w:proofErr w:type="spellEnd"/>
      <w:proofErr w:type="gramStart"/>
      <w:r w:rsidRPr="00EE226C">
        <w:rPr>
          <w:b w:val="0"/>
        </w:rPr>
        <w:t xml:space="preserve"> Т</w:t>
      </w:r>
      <w:proofErr w:type="gramEnd"/>
      <w:r w:rsidRPr="00EE226C">
        <w:rPr>
          <w:b w:val="0"/>
        </w:rPr>
        <w:t>етра»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 xml:space="preserve">Это </w:t>
      </w:r>
      <w:proofErr w:type="spellStart"/>
      <w:r w:rsidRPr="00EE226C">
        <w:rPr>
          <w:b w:val="0"/>
        </w:rPr>
        <w:t>дезсредство</w:t>
      </w:r>
      <w:proofErr w:type="spellEnd"/>
      <w:r w:rsidRPr="00EE226C">
        <w:rPr>
          <w:b w:val="0"/>
        </w:rPr>
        <w:t xml:space="preserve"> обладает прекрасными моющими свойствами, что позволяет совместить этапы дезинфекции и </w:t>
      </w:r>
      <w:proofErr w:type="spellStart"/>
      <w:r w:rsidRPr="00EE226C">
        <w:rPr>
          <w:b w:val="0"/>
        </w:rPr>
        <w:t>предстерилизационной</w:t>
      </w:r>
      <w:proofErr w:type="spellEnd"/>
      <w:r w:rsidRPr="00EE226C">
        <w:rPr>
          <w:b w:val="0"/>
        </w:rPr>
        <w:t xml:space="preserve"> очистки, а это значительно упрощает процесс обеззараживания медицинских изделий. Выпускается в концентрированном виде. Экономично, высокоэффективно, убивает большинство патогенных бактерий, грибов и вир</w:t>
      </w:r>
      <w:r>
        <w:rPr>
          <w:b w:val="0"/>
        </w:rPr>
        <w:t>усов, а также уничтожает споры.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«</w:t>
      </w:r>
      <w:proofErr w:type="spellStart"/>
      <w:r w:rsidRPr="00EE226C">
        <w:rPr>
          <w:b w:val="0"/>
        </w:rPr>
        <w:t>Септолит</w:t>
      </w:r>
      <w:proofErr w:type="spellEnd"/>
      <w:r w:rsidRPr="00EE226C">
        <w:rPr>
          <w:b w:val="0"/>
        </w:rPr>
        <w:t xml:space="preserve"> ДЦХ»</w:t>
      </w:r>
    </w:p>
    <w:p w:rsidR="00EE226C" w:rsidRPr="00EE226C" w:rsidRDefault="00EE226C" w:rsidP="00EE226C">
      <w:pPr>
        <w:pStyle w:val="01"/>
        <w:spacing w:line="360" w:lineRule="auto"/>
        <w:ind w:firstLine="709"/>
        <w:jc w:val="both"/>
        <w:rPr>
          <w:b w:val="0"/>
        </w:rPr>
      </w:pPr>
      <w:r w:rsidRPr="00EE226C">
        <w:rPr>
          <w:b w:val="0"/>
        </w:rPr>
        <w:t>Это еще одно эффективное средство дезинфекции на основе активного хлора, выпускается в виде растворимых в воде таблеток. Используется для обработки и стерилизации инструментов, обеззараживания биологических отходов, утилизации крови.</w:t>
      </w:r>
    </w:p>
    <w:p w:rsidR="002267D9" w:rsidRPr="002267D9" w:rsidRDefault="002267D9" w:rsidP="002267D9">
      <w:pPr>
        <w:pStyle w:val="01"/>
        <w:spacing w:line="360" w:lineRule="auto"/>
        <w:ind w:left="284"/>
        <w:jc w:val="center"/>
      </w:pPr>
    </w:p>
    <w:p w:rsidR="002267D9" w:rsidRPr="002E7EBE" w:rsidRDefault="002267D9" w:rsidP="002267D9">
      <w:pPr>
        <w:pStyle w:val="01"/>
        <w:spacing w:line="360" w:lineRule="auto"/>
        <w:ind w:firstLine="284"/>
        <w:rPr>
          <w:b w:val="0"/>
        </w:rPr>
      </w:pPr>
    </w:p>
    <w:sectPr w:rsidR="002267D9" w:rsidRPr="002E7EBE" w:rsidSect="00890F73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E4C" w:rsidRDefault="00CA4E4C">
      <w:pPr>
        <w:spacing w:after="0" w:line="240" w:lineRule="auto"/>
      </w:pPr>
      <w:r>
        <w:separator/>
      </w:r>
    </w:p>
  </w:endnote>
  <w:endnote w:type="continuationSeparator" w:id="0">
    <w:p w:rsidR="00CA4E4C" w:rsidRDefault="00CA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ED3" w:rsidRDefault="00B16EC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C080F">
      <w:rPr>
        <w:noProof/>
      </w:rPr>
      <w:t>25</w:t>
    </w:r>
    <w:r>
      <w:rPr>
        <w:noProof/>
      </w:rPr>
      <w:fldChar w:fldCharType="end"/>
    </w:r>
  </w:p>
  <w:p w:rsidR="00EF1ED3" w:rsidRDefault="00EF1E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E4C" w:rsidRDefault="00CA4E4C">
      <w:pPr>
        <w:spacing w:after="0" w:line="240" w:lineRule="auto"/>
      </w:pPr>
      <w:r>
        <w:separator/>
      </w:r>
    </w:p>
  </w:footnote>
  <w:footnote w:type="continuationSeparator" w:id="0">
    <w:p w:rsidR="00CA4E4C" w:rsidRDefault="00CA4E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1A2CD1"/>
    <w:multiLevelType w:val="hybridMultilevel"/>
    <w:tmpl w:val="32600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A47C1"/>
    <w:multiLevelType w:val="hybridMultilevel"/>
    <w:tmpl w:val="068C61C4"/>
    <w:lvl w:ilvl="0" w:tplc="CE868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C7634AC"/>
    <w:multiLevelType w:val="hybridMultilevel"/>
    <w:tmpl w:val="6330B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846D7D"/>
    <w:multiLevelType w:val="multilevel"/>
    <w:tmpl w:val="44DAC5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578485D"/>
    <w:multiLevelType w:val="hybridMultilevel"/>
    <w:tmpl w:val="24785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6D94113"/>
    <w:multiLevelType w:val="hybridMultilevel"/>
    <w:tmpl w:val="2D02F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0363F"/>
    <w:multiLevelType w:val="hybridMultilevel"/>
    <w:tmpl w:val="8B605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EA3F7D"/>
    <w:multiLevelType w:val="multilevel"/>
    <w:tmpl w:val="A6EA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036407"/>
    <w:multiLevelType w:val="hybridMultilevel"/>
    <w:tmpl w:val="37C4AD54"/>
    <w:lvl w:ilvl="0" w:tplc="B9E8B2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9248E6"/>
    <w:multiLevelType w:val="hybridMultilevel"/>
    <w:tmpl w:val="397A8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25616"/>
    <w:multiLevelType w:val="hybridMultilevel"/>
    <w:tmpl w:val="4D3683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6E278B7"/>
    <w:multiLevelType w:val="hybridMultilevel"/>
    <w:tmpl w:val="D35E6706"/>
    <w:lvl w:ilvl="0" w:tplc="6748CB2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8F042DA"/>
    <w:multiLevelType w:val="hybridMultilevel"/>
    <w:tmpl w:val="2146E712"/>
    <w:lvl w:ilvl="0" w:tplc="B9E8B2F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DD2877"/>
    <w:multiLevelType w:val="hybridMultilevel"/>
    <w:tmpl w:val="375402E8"/>
    <w:lvl w:ilvl="0" w:tplc="7E10ACA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B981C31"/>
    <w:multiLevelType w:val="hybridMultilevel"/>
    <w:tmpl w:val="7C10D9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BB64D7"/>
    <w:multiLevelType w:val="hybridMultilevel"/>
    <w:tmpl w:val="8B6059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7F43F5"/>
    <w:multiLevelType w:val="hybridMultilevel"/>
    <w:tmpl w:val="831675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6087E23"/>
    <w:multiLevelType w:val="hybridMultilevel"/>
    <w:tmpl w:val="96721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0C1293"/>
    <w:multiLevelType w:val="hybridMultilevel"/>
    <w:tmpl w:val="39C83F3A"/>
    <w:lvl w:ilvl="0" w:tplc="7C88F8B0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610D2"/>
    <w:multiLevelType w:val="hybridMultilevel"/>
    <w:tmpl w:val="13B8B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B527C5E"/>
    <w:multiLevelType w:val="multilevel"/>
    <w:tmpl w:val="9208C6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744ED7"/>
    <w:multiLevelType w:val="hybridMultilevel"/>
    <w:tmpl w:val="AB0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8">
    <w:nsid w:val="449F5739"/>
    <w:multiLevelType w:val="singleLevel"/>
    <w:tmpl w:val="00809A76"/>
    <w:lvl w:ilvl="0">
      <w:start w:val="1"/>
      <w:numFmt w:val="decimal"/>
      <w:lvlText w:val="%1."/>
      <w:legacy w:legacy="1" w:legacySpace="0" w:legacyIndent="362"/>
      <w:lvlJc w:val="left"/>
      <w:rPr>
        <w:rFonts w:ascii="Times New Roman" w:hAnsi="Times New Roman" w:cs="Times New Roman" w:hint="default"/>
      </w:rPr>
    </w:lvl>
  </w:abstractNum>
  <w:abstractNum w:abstractNumId="29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087478"/>
    <w:multiLevelType w:val="multilevel"/>
    <w:tmpl w:val="B9C08D8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30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31">
    <w:nsid w:val="4D8B0B27"/>
    <w:multiLevelType w:val="hybridMultilevel"/>
    <w:tmpl w:val="728E109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C70866"/>
    <w:multiLevelType w:val="multilevel"/>
    <w:tmpl w:val="F9FCCF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3">
    <w:nsid w:val="4DF318FC"/>
    <w:multiLevelType w:val="hybridMultilevel"/>
    <w:tmpl w:val="4394E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EA60131"/>
    <w:multiLevelType w:val="multilevel"/>
    <w:tmpl w:val="AD2A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6DA32D3"/>
    <w:multiLevelType w:val="hybridMultilevel"/>
    <w:tmpl w:val="0A48C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040D88"/>
    <w:multiLevelType w:val="hybridMultilevel"/>
    <w:tmpl w:val="4FF4B70C"/>
    <w:lvl w:ilvl="0" w:tplc="B8B6B61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7">
    <w:nsid w:val="5E9F5552"/>
    <w:multiLevelType w:val="hybridMultilevel"/>
    <w:tmpl w:val="220EF7D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1D6C5C"/>
    <w:multiLevelType w:val="hybridMultilevel"/>
    <w:tmpl w:val="C57A9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B54648"/>
    <w:multiLevelType w:val="hybridMultilevel"/>
    <w:tmpl w:val="D0C6B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1">
    <w:nsid w:val="68431FEC"/>
    <w:multiLevelType w:val="hybridMultilevel"/>
    <w:tmpl w:val="05807E12"/>
    <w:lvl w:ilvl="0" w:tplc="096EFFB8">
      <w:start w:val="1"/>
      <w:numFmt w:val="decimal"/>
      <w:lvlText w:val="%1."/>
      <w:lvlJc w:val="left"/>
      <w:pPr>
        <w:ind w:left="5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76" w:hanging="360"/>
      </w:pPr>
    </w:lvl>
    <w:lvl w:ilvl="2" w:tplc="0419001B" w:tentative="1">
      <w:start w:val="1"/>
      <w:numFmt w:val="lowerRoman"/>
      <w:lvlText w:val="%3."/>
      <w:lvlJc w:val="right"/>
      <w:pPr>
        <w:ind w:left="2296" w:hanging="180"/>
      </w:pPr>
    </w:lvl>
    <w:lvl w:ilvl="3" w:tplc="0419000F" w:tentative="1">
      <w:start w:val="1"/>
      <w:numFmt w:val="decimal"/>
      <w:lvlText w:val="%4."/>
      <w:lvlJc w:val="left"/>
      <w:pPr>
        <w:ind w:left="3016" w:hanging="360"/>
      </w:pPr>
    </w:lvl>
    <w:lvl w:ilvl="4" w:tplc="04190019" w:tentative="1">
      <w:start w:val="1"/>
      <w:numFmt w:val="lowerLetter"/>
      <w:lvlText w:val="%5."/>
      <w:lvlJc w:val="left"/>
      <w:pPr>
        <w:ind w:left="3736" w:hanging="360"/>
      </w:pPr>
    </w:lvl>
    <w:lvl w:ilvl="5" w:tplc="0419001B" w:tentative="1">
      <w:start w:val="1"/>
      <w:numFmt w:val="lowerRoman"/>
      <w:lvlText w:val="%6."/>
      <w:lvlJc w:val="right"/>
      <w:pPr>
        <w:ind w:left="4456" w:hanging="180"/>
      </w:pPr>
    </w:lvl>
    <w:lvl w:ilvl="6" w:tplc="0419000F" w:tentative="1">
      <w:start w:val="1"/>
      <w:numFmt w:val="decimal"/>
      <w:lvlText w:val="%7."/>
      <w:lvlJc w:val="left"/>
      <w:pPr>
        <w:ind w:left="5176" w:hanging="360"/>
      </w:pPr>
    </w:lvl>
    <w:lvl w:ilvl="7" w:tplc="04190019" w:tentative="1">
      <w:start w:val="1"/>
      <w:numFmt w:val="lowerLetter"/>
      <w:lvlText w:val="%8."/>
      <w:lvlJc w:val="left"/>
      <w:pPr>
        <w:ind w:left="5896" w:hanging="360"/>
      </w:pPr>
    </w:lvl>
    <w:lvl w:ilvl="8" w:tplc="041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42">
    <w:nsid w:val="6F710926"/>
    <w:multiLevelType w:val="hybridMultilevel"/>
    <w:tmpl w:val="3F60B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E514933"/>
    <w:multiLevelType w:val="hybridMultilevel"/>
    <w:tmpl w:val="FF4A3E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20"/>
  </w:num>
  <w:num w:numId="4">
    <w:abstractNumId w:val="14"/>
  </w:num>
  <w:num w:numId="5">
    <w:abstractNumId w:val="13"/>
  </w:num>
  <w:num w:numId="6">
    <w:abstractNumId w:val="32"/>
  </w:num>
  <w:num w:numId="7">
    <w:abstractNumId w:val="19"/>
  </w:num>
  <w:num w:numId="8">
    <w:abstractNumId w:val="12"/>
  </w:num>
  <w:num w:numId="9">
    <w:abstractNumId w:val="10"/>
  </w:num>
  <w:num w:numId="10">
    <w:abstractNumId w:val="31"/>
  </w:num>
  <w:num w:numId="11">
    <w:abstractNumId w:val="3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43"/>
  </w:num>
  <w:num w:numId="17">
    <w:abstractNumId w:val="11"/>
  </w:num>
  <w:num w:numId="18">
    <w:abstractNumId w:val="30"/>
  </w:num>
  <w:num w:numId="19">
    <w:abstractNumId w:val="4"/>
  </w:num>
  <w:num w:numId="20">
    <w:abstractNumId w:val="5"/>
  </w:num>
  <w:num w:numId="21">
    <w:abstractNumId w:val="39"/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1"/>
  </w:num>
  <w:num w:numId="27">
    <w:abstractNumId w:val="18"/>
  </w:num>
  <w:num w:numId="28">
    <w:abstractNumId w:val="8"/>
  </w:num>
  <w:num w:numId="29">
    <w:abstractNumId w:val="6"/>
  </w:num>
  <w:num w:numId="30">
    <w:abstractNumId w:val="24"/>
  </w:num>
  <w:num w:numId="31">
    <w:abstractNumId w:val="44"/>
  </w:num>
  <w:num w:numId="32">
    <w:abstractNumId w:val="17"/>
  </w:num>
  <w:num w:numId="33">
    <w:abstractNumId w:val="42"/>
  </w:num>
  <w:num w:numId="34">
    <w:abstractNumId w:val="38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26"/>
  </w:num>
  <w:num w:numId="38">
    <w:abstractNumId w:val="45"/>
  </w:num>
  <w:num w:numId="39">
    <w:abstractNumId w:val="25"/>
  </w:num>
  <w:num w:numId="40">
    <w:abstractNumId w:val="40"/>
  </w:num>
  <w:num w:numId="41">
    <w:abstractNumId w:val="33"/>
  </w:num>
  <w:num w:numId="42">
    <w:abstractNumId w:val="16"/>
  </w:num>
  <w:num w:numId="43">
    <w:abstractNumId w:val="22"/>
  </w:num>
  <w:num w:numId="44">
    <w:abstractNumId w:val="9"/>
  </w:num>
  <w:num w:numId="45">
    <w:abstractNumId w:val="35"/>
  </w:num>
  <w:num w:numId="46">
    <w:abstractNumId w:val="3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283E"/>
    <w:rsid w:val="00003634"/>
    <w:rsid w:val="00034F6A"/>
    <w:rsid w:val="00064611"/>
    <w:rsid w:val="0006646C"/>
    <w:rsid w:val="00070E83"/>
    <w:rsid w:val="00076A36"/>
    <w:rsid w:val="000A55A1"/>
    <w:rsid w:val="000F283F"/>
    <w:rsid w:val="000F363D"/>
    <w:rsid w:val="000F518D"/>
    <w:rsid w:val="00130B80"/>
    <w:rsid w:val="00141F15"/>
    <w:rsid w:val="001479BA"/>
    <w:rsid w:val="001530C6"/>
    <w:rsid w:val="00155B27"/>
    <w:rsid w:val="001909A3"/>
    <w:rsid w:val="00195A1E"/>
    <w:rsid w:val="001A0E11"/>
    <w:rsid w:val="001A47F8"/>
    <w:rsid w:val="001A5C8C"/>
    <w:rsid w:val="001C205A"/>
    <w:rsid w:val="00204A13"/>
    <w:rsid w:val="002171A2"/>
    <w:rsid w:val="00223583"/>
    <w:rsid w:val="002267D9"/>
    <w:rsid w:val="002302C0"/>
    <w:rsid w:val="00230D40"/>
    <w:rsid w:val="002316A2"/>
    <w:rsid w:val="00246F18"/>
    <w:rsid w:val="00252655"/>
    <w:rsid w:val="0026462D"/>
    <w:rsid w:val="00280974"/>
    <w:rsid w:val="002B1A09"/>
    <w:rsid w:val="002B782F"/>
    <w:rsid w:val="002E0085"/>
    <w:rsid w:val="002E6046"/>
    <w:rsid w:val="002E6556"/>
    <w:rsid w:val="002E7EBE"/>
    <w:rsid w:val="002F3FFA"/>
    <w:rsid w:val="002F741B"/>
    <w:rsid w:val="0030235D"/>
    <w:rsid w:val="003034A4"/>
    <w:rsid w:val="003060BC"/>
    <w:rsid w:val="003219CC"/>
    <w:rsid w:val="00322793"/>
    <w:rsid w:val="00372AEA"/>
    <w:rsid w:val="00376641"/>
    <w:rsid w:val="003A6DCE"/>
    <w:rsid w:val="003C42B5"/>
    <w:rsid w:val="003D2418"/>
    <w:rsid w:val="00405039"/>
    <w:rsid w:val="004457A0"/>
    <w:rsid w:val="004B3E77"/>
    <w:rsid w:val="004C0803"/>
    <w:rsid w:val="004C20F7"/>
    <w:rsid w:val="005005E0"/>
    <w:rsid w:val="00503494"/>
    <w:rsid w:val="00526840"/>
    <w:rsid w:val="005456FF"/>
    <w:rsid w:val="0054647F"/>
    <w:rsid w:val="00551946"/>
    <w:rsid w:val="00557B70"/>
    <w:rsid w:val="00565BE3"/>
    <w:rsid w:val="0056786B"/>
    <w:rsid w:val="0058180C"/>
    <w:rsid w:val="00593D69"/>
    <w:rsid w:val="005A7899"/>
    <w:rsid w:val="005C09C6"/>
    <w:rsid w:val="005D6928"/>
    <w:rsid w:val="00611905"/>
    <w:rsid w:val="0062446A"/>
    <w:rsid w:val="00627FEB"/>
    <w:rsid w:val="00630D3F"/>
    <w:rsid w:val="0063756C"/>
    <w:rsid w:val="00662D10"/>
    <w:rsid w:val="006905C1"/>
    <w:rsid w:val="006A2C9A"/>
    <w:rsid w:val="006B3561"/>
    <w:rsid w:val="006C24C9"/>
    <w:rsid w:val="006E7CC6"/>
    <w:rsid w:val="00702035"/>
    <w:rsid w:val="00705B50"/>
    <w:rsid w:val="00731986"/>
    <w:rsid w:val="00735E4A"/>
    <w:rsid w:val="00765DBC"/>
    <w:rsid w:val="0076713D"/>
    <w:rsid w:val="00775FDE"/>
    <w:rsid w:val="007A0410"/>
    <w:rsid w:val="007A37BD"/>
    <w:rsid w:val="007B5E91"/>
    <w:rsid w:val="007C1FC5"/>
    <w:rsid w:val="007D2BA1"/>
    <w:rsid w:val="007E1E78"/>
    <w:rsid w:val="007E7665"/>
    <w:rsid w:val="007F2C4E"/>
    <w:rsid w:val="00821A9A"/>
    <w:rsid w:val="00831176"/>
    <w:rsid w:val="0083283E"/>
    <w:rsid w:val="00833CB4"/>
    <w:rsid w:val="008377FD"/>
    <w:rsid w:val="00860C01"/>
    <w:rsid w:val="00867601"/>
    <w:rsid w:val="00871CBE"/>
    <w:rsid w:val="00890F73"/>
    <w:rsid w:val="008A6BC4"/>
    <w:rsid w:val="008C080F"/>
    <w:rsid w:val="008C3552"/>
    <w:rsid w:val="008D44A9"/>
    <w:rsid w:val="008D59DC"/>
    <w:rsid w:val="00921925"/>
    <w:rsid w:val="00922C4B"/>
    <w:rsid w:val="00931638"/>
    <w:rsid w:val="00963A55"/>
    <w:rsid w:val="00963A66"/>
    <w:rsid w:val="00966989"/>
    <w:rsid w:val="009740B1"/>
    <w:rsid w:val="00984DD9"/>
    <w:rsid w:val="009B2EE2"/>
    <w:rsid w:val="009C30BE"/>
    <w:rsid w:val="009C7A34"/>
    <w:rsid w:val="009F2039"/>
    <w:rsid w:val="00A10A84"/>
    <w:rsid w:val="00A577FE"/>
    <w:rsid w:val="00A61C4E"/>
    <w:rsid w:val="00A62E36"/>
    <w:rsid w:val="00AB6F96"/>
    <w:rsid w:val="00AD5A45"/>
    <w:rsid w:val="00AD6A0D"/>
    <w:rsid w:val="00AF7CCA"/>
    <w:rsid w:val="00B0228D"/>
    <w:rsid w:val="00B16EC7"/>
    <w:rsid w:val="00B230B6"/>
    <w:rsid w:val="00B36392"/>
    <w:rsid w:val="00B43E76"/>
    <w:rsid w:val="00B55BE3"/>
    <w:rsid w:val="00B628EA"/>
    <w:rsid w:val="00B63B86"/>
    <w:rsid w:val="00B8686D"/>
    <w:rsid w:val="00B94C32"/>
    <w:rsid w:val="00BC7CB5"/>
    <w:rsid w:val="00C11C36"/>
    <w:rsid w:val="00C14618"/>
    <w:rsid w:val="00C210B7"/>
    <w:rsid w:val="00C4287C"/>
    <w:rsid w:val="00C44C78"/>
    <w:rsid w:val="00C52AE5"/>
    <w:rsid w:val="00C6232D"/>
    <w:rsid w:val="00C7652C"/>
    <w:rsid w:val="00C81BC7"/>
    <w:rsid w:val="00C87AD0"/>
    <w:rsid w:val="00C907DE"/>
    <w:rsid w:val="00CA4E4C"/>
    <w:rsid w:val="00CB60DF"/>
    <w:rsid w:val="00CC08CC"/>
    <w:rsid w:val="00CC360F"/>
    <w:rsid w:val="00CC5A90"/>
    <w:rsid w:val="00CC72DA"/>
    <w:rsid w:val="00CD6A51"/>
    <w:rsid w:val="00CF6BEA"/>
    <w:rsid w:val="00D36E54"/>
    <w:rsid w:val="00D403A2"/>
    <w:rsid w:val="00D415FC"/>
    <w:rsid w:val="00D66FDA"/>
    <w:rsid w:val="00D674A1"/>
    <w:rsid w:val="00D82BA4"/>
    <w:rsid w:val="00D86733"/>
    <w:rsid w:val="00D97F08"/>
    <w:rsid w:val="00DD50F7"/>
    <w:rsid w:val="00DF038F"/>
    <w:rsid w:val="00E336D2"/>
    <w:rsid w:val="00E50DF5"/>
    <w:rsid w:val="00E55CF1"/>
    <w:rsid w:val="00E7242F"/>
    <w:rsid w:val="00EA4529"/>
    <w:rsid w:val="00EC6230"/>
    <w:rsid w:val="00EE226C"/>
    <w:rsid w:val="00EF1CD6"/>
    <w:rsid w:val="00EF1ED3"/>
    <w:rsid w:val="00F04FF9"/>
    <w:rsid w:val="00F13162"/>
    <w:rsid w:val="00F3096A"/>
    <w:rsid w:val="00F32B7B"/>
    <w:rsid w:val="00F37D60"/>
    <w:rsid w:val="00F554FB"/>
    <w:rsid w:val="00F62738"/>
    <w:rsid w:val="00F713F1"/>
    <w:rsid w:val="00F72EF6"/>
    <w:rsid w:val="00F75E41"/>
    <w:rsid w:val="00F96EE7"/>
    <w:rsid w:val="00FB2499"/>
    <w:rsid w:val="00FB5506"/>
    <w:rsid w:val="00FC2856"/>
    <w:rsid w:val="00FD2413"/>
    <w:rsid w:val="00FD2D99"/>
    <w:rsid w:val="00FD2EAF"/>
    <w:rsid w:val="00FD3050"/>
    <w:rsid w:val="00FE686B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B5"/>
  </w:style>
  <w:style w:type="paragraph" w:styleId="1">
    <w:name w:val="heading 1"/>
    <w:basedOn w:val="a"/>
    <w:next w:val="a"/>
    <w:link w:val="10"/>
    <w:uiPriority w:val="99"/>
    <w:qFormat/>
    <w:rsid w:val="0083283E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83283E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3283E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83283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3283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3283E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3283E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83283E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328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83283E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83283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83283E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83283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83283E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83283E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83283E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8328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3283E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выноски Знак"/>
    <w:basedOn w:val="a0"/>
    <w:link w:val="a6"/>
    <w:uiPriority w:val="99"/>
    <w:semiHidden/>
    <w:rsid w:val="0083283E"/>
    <w:rPr>
      <w:rFonts w:ascii="Tahoma" w:eastAsia="Times New Roman" w:hAnsi="Tahoma" w:cs="Times New Roman"/>
      <w:sz w:val="16"/>
      <w:szCs w:val="16"/>
    </w:rPr>
  </w:style>
  <w:style w:type="paragraph" w:styleId="a6">
    <w:name w:val="Balloon Text"/>
    <w:basedOn w:val="a"/>
    <w:link w:val="a5"/>
    <w:uiPriority w:val="99"/>
    <w:semiHidden/>
    <w:rsid w:val="0083283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83283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83283E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83283E"/>
    <w:rPr>
      <w:rFonts w:cs="Times New Roman"/>
    </w:rPr>
  </w:style>
  <w:style w:type="paragraph" w:styleId="aa">
    <w:name w:val="Body Text Indent"/>
    <w:basedOn w:val="a"/>
    <w:link w:val="ab"/>
    <w:uiPriority w:val="99"/>
    <w:rsid w:val="0083283E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83283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83283E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8328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83283E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83283E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83283E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3283E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83283E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83283E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83283E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83283E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83283E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text"/>
    <w:basedOn w:val="a"/>
    <w:link w:val="af1"/>
    <w:uiPriority w:val="99"/>
    <w:semiHidden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8328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83283E"/>
    <w:rPr>
      <w:rFonts w:ascii="Times New Roman" w:hAnsi="Times New Roman"/>
      <w:spacing w:val="10"/>
      <w:sz w:val="20"/>
    </w:rPr>
  </w:style>
  <w:style w:type="paragraph" w:styleId="33">
    <w:name w:val="Body Text Indent 3"/>
    <w:basedOn w:val="a"/>
    <w:link w:val="34"/>
    <w:uiPriority w:val="99"/>
    <w:semiHidden/>
    <w:rsid w:val="0083283E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3283E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83283E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83283E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83283E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83283E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83283E"/>
  </w:style>
  <w:style w:type="paragraph" w:customStyle="1" w:styleId="0">
    <w:name w:val="Нумерованный 0"/>
    <w:basedOn w:val="a"/>
    <w:uiPriority w:val="99"/>
    <w:rsid w:val="0083283E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styleId="af4">
    <w:name w:val="footnote text"/>
    <w:basedOn w:val="a"/>
    <w:link w:val="af5"/>
    <w:uiPriority w:val="99"/>
    <w:rsid w:val="008328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83283E"/>
    <w:rPr>
      <w:rFonts w:ascii="Times New Roman" w:eastAsia="Times New Roman" w:hAnsi="Times New Roman" w:cs="Times New Roman"/>
      <w:sz w:val="20"/>
      <w:szCs w:val="20"/>
    </w:rPr>
  </w:style>
  <w:style w:type="paragraph" w:customStyle="1" w:styleId="main">
    <w:name w:val="main"/>
    <w:basedOn w:val="a"/>
    <w:uiPriority w:val="99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83283E"/>
    <w:rPr>
      <w:b/>
      <w:sz w:val="24"/>
      <w:lang w:eastAsia="ru-RU"/>
    </w:rPr>
  </w:style>
  <w:style w:type="paragraph" w:styleId="af6">
    <w:name w:val="Title"/>
    <w:basedOn w:val="a"/>
    <w:link w:val="af7"/>
    <w:qFormat/>
    <w:rsid w:val="0083283E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rsid w:val="0083283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8">
    <w:name w:val="Plain Text"/>
    <w:basedOn w:val="a"/>
    <w:link w:val="af9"/>
    <w:uiPriority w:val="99"/>
    <w:rsid w:val="0083283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uiPriority w:val="99"/>
    <w:rsid w:val="0083283E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83283E"/>
  </w:style>
  <w:style w:type="paragraph" w:customStyle="1" w:styleId="afa">
    <w:name w:val="a"/>
    <w:basedOn w:val="a"/>
    <w:rsid w:val="0083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83283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83283E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83283E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83283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83283E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83283E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8328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b">
    <w:name w:val="Абзац"/>
    <w:basedOn w:val="a"/>
    <w:uiPriority w:val="99"/>
    <w:rsid w:val="0083283E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c">
    <w:name w:val="List Paragraph"/>
    <w:basedOn w:val="a"/>
    <w:uiPriority w:val="34"/>
    <w:qFormat/>
    <w:rsid w:val="0083283E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TOC Heading"/>
    <w:basedOn w:val="1"/>
    <w:next w:val="a"/>
    <w:uiPriority w:val="39"/>
    <w:qFormat/>
    <w:rsid w:val="0083283E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83283E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83283E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e">
    <w:name w:val="Block Text"/>
    <w:basedOn w:val="a"/>
    <w:rsid w:val="0083283E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Перечисление (список) Знак Знак Знак"/>
    <w:basedOn w:val="a0"/>
    <w:rsid w:val="0083283E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rsid w:val="0083283E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9">
    <w:name w:val="Основной текст (2)_"/>
    <w:basedOn w:val="a0"/>
    <w:link w:val="28"/>
    <w:rsid w:val="00EC623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paragraph" w:customStyle="1" w:styleId="130">
    <w:name w:val="Основной текст13"/>
    <w:basedOn w:val="a"/>
    <w:link w:val="aff0"/>
    <w:rsid w:val="0083283E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ff0">
    <w:name w:val="Основной текст_"/>
    <w:basedOn w:val="a0"/>
    <w:link w:val="130"/>
    <w:rsid w:val="00EC623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FontStyle23">
    <w:name w:val="Font Style23"/>
    <w:basedOn w:val="a0"/>
    <w:uiPriority w:val="99"/>
    <w:rsid w:val="0083283E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3283E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3283E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83283E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83283E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83283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3283E"/>
    <w:rPr>
      <w:rFonts w:ascii="Times New Roman" w:hAnsi="Times New Roman" w:cs="Times New Roman"/>
      <w:sz w:val="26"/>
      <w:szCs w:val="26"/>
    </w:rPr>
  </w:style>
  <w:style w:type="paragraph" w:customStyle="1" w:styleId="aff1">
    <w:name w:val="т"/>
    <w:uiPriority w:val="99"/>
    <w:rsid w:val="0083283E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paragraph" w:customStyle="1" w:styleId="Style41">
    <w:name w:val="Style41"/>
    <w:basedOn w:val="a"/>
    <w:rsid w:val="008328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7">
    <w:name w:val="Font Style67"/>
    <w:basedOn w:val="a0"/>
    <w:rsid w:val="0083283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8">
    <w:name w:val="Style38"/>
    <w:basedOn w:val="a"/>
    <w:rsid w:val="0083283E"/>
    <w:pPr>
      <w:widowControl w:val="0"/>
      <w:autoSpaceDE w:val="0"/>
      <w:autoSpaceDN w:val="0"/>
      <w:adjustRightInd w:val="0"/>
      <w:spacing w:after="0" w:line="23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10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110">
    <w:name w:val="Основной текст11"/>
    <w:basedOn w:val="aff0"/>
    <w:rsid w:val="00EC6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aff2">
    <w:name w:val="Основной текст + Полужирный"/>
    <w:basedOn w:val="aff0"/>
    <w:rsid w:val="00EC62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9316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93163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rsid w:val="00931638"/>
  </w:style>
  <w:style w:type="paragraph" w:customStyle="1" w:styleId="aff3">
    <w:name w:val="Базовый"/>
    <w:rsid w:val="00AD6A0D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Style7">
    <w:name w:val="Style7"/>
    <w:basedOn w:val="a"/>
    <w:uiPriority w:val="99"/>
    <w:rsid w:val="00775FDE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75FDE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3"/>
    <w:rsid w:val="00775FDE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ConsPlusNormal">
    <w:name w:val="ConsPlusNormal"/>
    <w:rsid w:val="00EF1E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4">
    <w:name w:val="Table Grid"/>
    <w:basedOn w:val="a1"/>
    <w:uiPriority w:val="59"/>
    <w:rsid w:val="00153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1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DBCF401-82A9-47A3-937D-F98250D10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4031</Words>
  <Characters>22978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voronova</dc:creator>
  <cp:lastModifiedBy>Анастасия</cp:lastModifiedBy>
  <cp:revision>27</cp:revision>
  <cp:lastPrinted>2021-04-08T06:38:00Z</cp:lastPrinted>
  <dcterms:created xsi:type="dcterms:W3CDTF">2019-01-24T05:39:00Z</dcterms:created>
  <dcterms:modified xsi:type="dcterms:W3CDTF">2021-04-08T06:39:00Z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259610069</vt:i4>
  </property>
</Properties>
</file>