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9" w:rsidRPr="00AE2E4C" w:rsidRDefault="003611FB" w:rsidP="00160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Фармация</w:t>
      </w:r>
    </w:p>
    <w:p w:rsidR="00160EE9" w:rsidRPr="00AE2E4C" w:rsidRDefault="00160EE9" w:rsidP="0016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Контрольное занятие: Частная бактериология</w:t>
      </w:r>
    </w:p>
    <w:p w:rsidR="00160EE9" w:rsidRPr="00AE2E4C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(возбудители кишечных, зоонозных инфекций, возбудители дифтерии, туберкулеза)</w:t>
      </w: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0EE9" w:rsidRPr="00AE2E4C" w:rsidRDefault="00160EE9" w:rsidP="001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рекомендуется придерживаться следующего плана: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Таксономия возбудителя: семейство, род, вид, </w:t>
      </w:r>
      <w:proofErr w:type="spellStart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биовары</w:t>
      </w:r>
      <w:proofErr w:type="spellEnd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серовары</w:t>
      </w:r>
      <w:proofErr w:type="spellEnd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Морфо-биологические особенности возбудителя.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Эпидемиологическая характеристика вызываемых заболеваний (источники инфекции, механизм, пути и факторы передачи, восприимчивый коллектив)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 вызываемых заболеваний, основные клинические проявления, особенности иммунитета.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диагностика: исследуемый материал, применяемые методы диагностики.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профилактика и терапия (вакцины, сыворотки, иммуноглобулины).</w:t>
      </w: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к контрольному занятию следует повторить следующие темы: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Шигеллы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Иерсинии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Эшерихии</w:t>
      </w:r>
      <w:proofErr w:type="spellEnd"/>
    </w:p>
    <w:p w:rsidR="001E579B" w:rsidRPr="001E579B" w:rsidRDefault="001E579B" w:rsidP="00C86CE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>, по которым осуществляется их идентификация и дифференциация и методы определения.</w:t>
      </w:r>
    </w:p>
    <w:p w:rsidR="001E579B" w:rsidRPr="001E579B" w:rsidRDefault="001E579B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 вызываемых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энтеротоксигенными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кишечными палочками (ЭТКП).</w:t>
      </w:r>
    </w:p>
    <w:p w:rsidR="001E579B" w:rsidRPr="001E579B" w:rsidRDefault="001E579B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заболеваний, вызываемых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энтероинвазивными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кишечными палочками (ЭИКП).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Охарактеризовать морфологию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холерных вибрионов.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Секреторная система третьего типа (</w:t>
      </w:r>
      <w:r w:rsidRPr="008D6BED">
        <w:rPr>
          <w:rFonts w:ascii="Times New Roman" w:hAnsi="Times New Roman" w:cs="Times New Roman"/>
          <w:sz w:val="24"/>
          <w:szCs w:val="24"/>
          <w:lang w:val="en-US"/>
        </w:rPr>
        <w:t>TTCC</w:t>
      </w:r>
      <w:r w:rsidRPr="008D6BED">
        <w:rPr>
          <w:rFonts w:ascii="Times New Roman" w:hAnsi="Times New Roman" w:cs="Times New Roman"/>
          <w:sz w:val="24"/>
          <w:szCs w:val="24"/>
        </w:rPr>
        <w:t xml:space="preserve">) и её роль в патогенезе заболеваний, вызываемых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Обосновать выбор исследуемого материала и методов микробиологической диагностики псевдотуберкулеза и кишечного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 Что будет сообщено в бланке-ответе лечащему врачу в случае подтверждения клинического диагноза.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Особенности экологии, эпидемиологии и патогенеза при псевдотуберкулезе.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Эпидемиология, особенности патогенеза и иммунитета при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шигеллезах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, вызванных </w:t>
      </w:r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D6B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flexneri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</w:t>
      </w:r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D6B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sonnei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</w:t>
      </w:r>
    </w:p>
    <w:p w:rsidR="008D6BED" w:rsidRPr="00263DD8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Морфо-биологические особенности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иерсиний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псевдотуберкулеза и кишечного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>.</w:t>
      </w:r>
    </w:p>
    <w:p w:rsidR="008D6BED" w:rsidRPr="00263DD8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>, вызывающие секреторную диарею, и дайте характеристику их факторов вирулентности.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заболеваний, вызываемых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энтерогеморагическими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 кишечными палочками (ЭГКП); их особенности на современном этапе.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, вызывающие инвазивную диарею, и дайте характеристику их факторов вирулентности. 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>В крае в 70-80% случаев этиология ОКИ остается невыясненной. С чем это связано и какое имеет значение? Ваше мнение как врача-клинициста и врача-эпидемиолога.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Сальмонеллы</w:t>
      </w:r>
    </w:p>
    <w:p w:rsidR="001E579B" w:rsidRPr="001E579B" w:rsidRDefault="001E579B" w:rsidP="00C86CEC">
      <w:pPr>
        <w:pStyle w:val="a6"/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Обосновать выбор материала и методов микробиологической диагностики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</w:t>
      </w:r>
      <w:r w:rsidRPr="001E579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E57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E579B">
        <w:rPr>
          <w:rFonts w:ascii="Times New Roman" w:hAnsi="Times New Roman" w:cs="Times New Roman"/>
          <w:sz w:val="24"/>
          <w:szCs w:val="24"/>
          <w:lang w:val="en-US"/>
        </w:rPr>
        <w:t>Typhi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. Что будет сообщено в бланке-ответе лечащему врачу в случае установления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>.</w:t>
      </w:r>
    </w:p>
    <w:p w:rsidR="001E579B" w:rsidRPr="001E579B" w:rsidRDefault="001E579B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Этиология и патогенез </w:t>
      </w:r>
      <w:proofErr w:type="spellStart"/>
      <w:r w:rsidRPr="001E579B">
        <w:rPr>
          <w:rFonts w:ascii="Times New Roman" w:hAnsi="Times New Roman" w:cs="Times New Roman"/>
          <w:bCs/>
          <w:sz w:val="24"/>
          <w:szCs w:val="24"/>
        </w:rPr>
        <w:t>сальмонеллезных</w:t>
      </w:r>
      <w:proofErr w:type="spellEnd"/>
      <w:r w:rsidRPr="001E579B">
        <w:rPr>
          <w:rFonts w:ascii="Times New Roman" w:hAnsi="Times New Roman" w:cs="Times New Roman"/>
          <w:bCs/>
          <w:sz w:val="24"/>
          <w:szCs w:val="24"/>
        </w:rPr>
        <w:t xml:space="preserve"> пищевых микробных отравлений</w:t>
      </w:r>
      <w:r w:rsidRPr="001E579B">
        <w:rPr>
          <w:rFonts w:ascii="Times New Roman" w:hAnsi="Times New Roman" w:cs="Times New Roman"/>
          <w:sz w:val="24"/>
          <w:szCs w:val="24"/>
        </w:rPr>
        <w:t>.</w:t>
      </w:r>
    </w:p>
    <w:p w:rsidR="008D6BED" w:rsidRPr="001E579B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>Обосновать выбор исследуемого материала и метода микробиологической диагностики брюшного тифа на 1-й неделе заболевания. Что будет сообщено в бланке-ответе лечащему врачу в случае подтверждения клинического диагноза.</w:t>
      </w:r>
    </w:p>
    <w:p w:rsidR="008D6BED" w:rsidRPr="008D6BED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Обосновать назначение сре</w:t>
      </w:r>
      <w:proofErr w:type="gramStart"/>
      <w:r w:rsidRPr="008D6BE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D6BED">
        <w:rPr>
          <w:rFonts w:ascii="Times New Roman" w:hAnsi="Times New Roman" w:cs="Times New Roman"/>
          <w:sz w:val="24"/>
          <w:szCs w:val="24"/>
        </w:rPr>
        <w:t>ецифической профилактики  при брюшном тифе и холере. Назвать конкретные МИБП с указанием, что они содержат и как применяются.</w:t>
      </w:r>
    </w:p>
    <w:p w:rsidR="008D6BED" w:rsidRPr="008D6BED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Обосновать выбор исследуемого материала и методов микробиологической диагностики брюшного тифа на 3-й неделе заболевания. Что будет сообщено в бланке-ответе лечащему врачу в случае подтверждения клинического диагноза.</w:t>
      </w:r>
    </w:p>
    <w:p w:rsidR="008D6BED" w:rsidRPr="00263DD8" w:rsidRDefault="008D6BED" w:rsidP="00C86CEC">
      <w:pPr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«инфекционный»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Видаль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 его отличие от «прививочного» и анамнестического. Чем объяснить постановку РА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Видаля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одновременно с тремя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диагностикумами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(брюшнотифозным, паратифозными А и В).</w:t>
      </w:r>
    </w:p>
    <w:p w:rsidR="00263DD8" w:rsidRPr="00263DD8" w:rsidRDefault="00263DD8" w:rsidP="00C86CEC">
      <w:pPr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>Антигенная структура сальмонелл и её использование при микробиологической диагностике, вызываемых ими заболеваний.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Холерный вибрион</w:t>
      </w:r>
      <w:r w:rsidRPr="00AE2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Helicobacter</w:t>
      </w:r>
      <w:proofErr w:type="spellEnd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pylori</w:t>
      </w:r>
      <w:proofErr w:type="spellEnd"/>
    </w:p>
    <w:p w:rsidR="008D6BED" w:rsidRPr="008D6BED" w:rsidRDefault="008D6BED" w:rsidP="00C86CEC">
      <w:pPr>
        <w:pStyle w:val="a6"/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Систематическое положение возбудителя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инфекции. Факторы патогенности и механизм их действия.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инфекции при развитии гастрита, язвенной болезни желудка и ДПК.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Обосновать выбор материала и инвазивных методов микробиологической диагностики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инфекции; их суть.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>Особенности патогенеза и иммунитета при холере. Современная эпидемиологическая ситуация в Красноярском крае.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Особенности забора и транспортировки материала при бактериологическом методе диагностики холеры. Что будет сообщено в бланке-ответе лечащему врачу в случае подтверждения клинического диагноза, время выдачи ответа.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Отличительные особенности холеры от других кишечных инфекций.</w:t>
      </w:r>
    </w:p>
    <w:p w:rsidR="008D6BED" w:rsidRPr="008D6BED" w:rsidRDefault="008D6BED" w:rsidP="00C86CEC">
      <w:pPr>
        <w:pStyle w:val="a7"/>
        <w:numPr>
          <w:ilvl w:val="0"/>
          <w:numId w:val="41"/>
        </w:numPr>
        <w:spacing w:after="0"/>
        <w:ind w:left="1066" w:hanging="357"/>
        <w:jc w:val="both"/>
        <w:rPr>
          <w:sz w:val="24"/>
          <w:szCs w:val="24"/>
        </w:rPr>
      </w:pPr>
      <w:r w:rsidRPr="008D6BED">
        <w:rPr>
          <w:sz w:val="24"/>
          <w:szCs w:val="24"/>
        </w:rPr>
        <w:t>Морфо-биологические свойства холерного вибриона, определяющие особенности микробиологической диагностики и патогенеза при холере.</w:t>
      </w:r>
    </w:p>
    <w:p w:rsidR="008D6BED" w:rsidRPr="008D6BED" w:rsidRDefault="008D6BED" w:rsidP="00C86CEC">
      <w:pPr>
        <w:pStyle w:val="a7"/>
        <w:numPr>
          <w:ilvl w:val="0"/>
          <w:numId w:val="41"/>
        </w:numPr>
        <w:spacing w:after="0"/>
        <w:ind w:left="1066" w:hanging="357"/>
        <w:jc w:val="both"/>
        <w:rPr>
          <w:sz w:val="24"/>
          <w:szCs w:val="24"/>
        </w:rPr>
      </w:pPr>
      <w:r w:rsidRPr="008D6BED">
        <w:rPr>
          <w:sz w:val="24"/>
          <w:szCs w:val="24"/>
        </w:rPr>
        <w:t xml:space="preserve">Обосновать выбор средств и методов неспецифической профилактики при заболеваниях, вызываемых </w:t>
      </w:r>
      <w:proofErr w:type="spellStart"/>
      <w:r w:rsidRPr="008D6BED">
        <w:rPr>
          <w:sz w:val="24"/>
          <w:szCs w:val="24"/>
        </w:rPr>
        <w:t>энтеробактериями</w:t>
      </w:r>
      <w:proofErr w:type="spellEnd"/>
      <w:r w:rsidRPr="008D6BED">
        <w:rPr>
          <w:sz w:val="24"/>
          <w:szCs w:val="24"/>
        </w:rPr>
        <w:t xml:space="preserve">, холерными вибрионами и </w:t>
      </w:r>
      <w:proofErr w:type="spellStart"/>
      <w:r w:rsidRPr="008D6BED">
        <w:rPr>
          <w:sz w:val="24"/>
          <w:szCs w:val="24"/>
        </w:rPr>
        <w:t>хеликобактериями</w:t>
      </w:r>
      <w:proofErr w:type="spellEnd"/>
      <w:r w:rsidRPr="008D6BED">
        <w:rPr>
          <w:sz w:val="24"/>
          <w:szCs w:val="24"/>
        </w:rPr>
        <w:t>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Методы экспресс-диагностики заболеваний, вызываемых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холерными вибрионами.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Систематическое положение патогенных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вибрионов. Какие заболевания они вызывают?</w:t>
      </w:r>
    </w:p>
    <w:p w:rsidR="008D6BED" w:rsidRPr="00263DD8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Обосновать выбор питательных сред, использующихся для первичного посева материала при диагностике заболеваний, вызываемых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 холерными вибрионами.</w:t>
      </w:r>
    </w:p>
    <w:p w:rsidR="00263DD8" w:rsidRPr="00263DD8" w:rsidRDefault="00263DD8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инфекции. В чем их сущность и преимущества по сравнению с инвазивными методами микробиологической диагностики. 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Возбудители чумы, туляремии, сибирской язвы, бруцеллёза</w:t>
      </w:r>
    </w:p>
    <w:p w:rsidR="00133491" w:rsidRPr="00646260" w:rsidRDefault="00133491" w:rsidP="00C86CE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 xml:space="preserve">Обоснуйте необходимость применения противочумного костюма </w:t>
      </w:r>
      <w:r w:rsidRPr="006462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6260">
        <w:rPr>
          <w:rFonts w:ascii="Times New Roman" w:hAnsi="Times New Roman" w:cs="Times New Roman"/>
          <w:sz w:val="24"/>
          <w:szCs w:val="24"/>
        </w:rPr>
        <w:t xml:space="preserve"> типа при работе с заразным материалом и/или больным чумой.</w:t>
      </w:r>
    </w:p>
    <w:p w:rsidR="00646260" w:rsidRPr="00646260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Клинические формы чумы. Особенности эпидемиологии и патогенеза клинической формы, наиболее часто регистрируемой в эндемичных очагах. Назовите природные очаги ближайшие к Красноярскому краю.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особо опасные бактериальные зоонозные инфекции, при которых возможно использование микроскопического метода диагностики; обоснуйте.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Особенности возбудителей чумы, туляремии, сибирской язвы и бруцеллеза как возбудителей особо опасных инфекций. Меры, применяемые в отношении лиц, контактировавших с больным чумой, туляремией, бруцеллезом, сибирской язвой. Назовите и обоснуйте.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морфо-</w:t>
      </w:r>
      <w:proofErr w:type="spellStart"/>
      <w:r w:rsidRPr="00C86CEC"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свойства возбудителя чумы, определяемые при микроскопическом методе диагностики.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Возможная клиническая форма сибирской язвы при проникновении возбудителя через кожу. Патогенез. Почему данная форма заболевания наиболее распространена у людей? Факторы вирулентности бацилл сибирской язвы, определяющие развитие заболевания.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 xml:space="preserve">Назначение и сущность реакции </w:t>
      </w:r>
      <w:proofErr w:type="spellStart"/>
      <w:r w:rsidRPr="00C86CEC">
        <w:rPr>
          <w:sz w:val="24"/>
          <w:szCs w:val="24"/>
        </w:rPr>
        <w:t>термопреципитации</w:t>
      </w:r>
      <w:proofErr w:type="spellEnd"/>
      <w:r w:rsidRPr="00C86CEC">
        <w:rPr>
          <w:sz w:val="24"/>
          <w:szCs w:val="24"/>
        </w:rPr>
        <w:t xml:space="preserve"> по </w:t>
      </w:r>
      <w:proofErr w:type="spellStart"/>
      <w:r w:rsidRPr="00C86CEC">
        <w:rPr>
          <w:sz w:val="24"/>
          <w:szCs w:val="24"/>
        </w:rPr>
        <w:t>Асколи</w:t>
      </w:r>
      <w:proofErr w:type="spellEnd"/>
      <w:r w:rsidRPr="00C86CEC">
        <w:rPr>
          <w:sz w:val="24"/>
          <w:szCs w:val="24"/>
        </w:rPr>
        <w:t xml:space="preserve"> при микробиологической диагностике сибирской язвы. Критерии учета и достоверности получаемых результатов.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и обоснуйте необходимые меры по предотвращению распространения чумы в случае регистрации больного в населенном пункте «А».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lastRenderedPageBreak/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для микробиологической диагностики хронического бруцеллеза. Из анамнеза: пациент работал на мясокомбинате.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Методы микробиологической диагностики туляремии и бруцеллеза, применяемые в обычной лаборатории, их сущность. Какие результаты свидетельствуют о подтверждении заболевания?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 xml:space="preserve">Вакцины, используемые для специфической профилактики особо опасных бактериальных, зоонозных инфекций. Обоснуйте тактику их применения. Назовите имена их создателей. 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для микробиологической диагностики сибирской язвы.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меры личной и общественной безопасности при работе с возбудителями чумы, больными чумой и/или материалом, подозрительным на инфицированность возбудителем чумы.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морфо-биологические свойства возбудителя туляремии, учитываемые и определяемые при выделении культуры в условиях лаборатории особо опасных инфекций.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Современная эпидемиологическая ситуация по сибирской язве в Красноярском крае. Возможные источники развития инфекции, меры профилактики. Экспресс-диагностика.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Назначение и сущность серологических реакций </w:t>
      </w:r>
      <w:proofErr w:type="spellStart"/>
      <w:r w:rsidRPr="00C86CEC">
        <w:rPr>
          <w:rFonts w:ascii="Times New Roman" w:hAnsi="Times New Roman" w:cs="Times New Roman"/>
          <w:sz w:val="26"/>
        </w:rPr>
        <w:t>Хеддлсона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, Райта, </w:t>
      </w:r>
      <w:proofErr w:type="spellStart"/>
      <w:r w:rsidRPr="00C86CEC">
        <w:rPr>
          <w:rFonts w:ascii="Times New Roman" w:hAnsi="Times New Roman" w:cs="Times New Roman"/>
          <w:sz w:val="26"/>
        </w:rPr>
        <w:t>Кумбса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 при диагностике бруцеллеза.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Назовите биопрепараты для экстренной профилактики сибирской язвы и чумы при непосредственной угрозе заражения; обоснуйте их выбор.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Обоснуйте, при каких зоонозных инфекциях возможно использование </w:t>
      </w:r>
      <w:proofErr w:type="spellStart"/>
      <w:r w:rsidRPr="00C86CEC">
        <w:rPr>
          <w:rFonts w:ascii="Times New Roman" w:hAnsi="Times New Roman" w:cs="Times New Roman"/>
          <w:sz w:val="26"/>
        </w:rPr>
        <w:t>аллергологического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 метода диагностики; в чем его сущность, по каким признакам проводится учет и оценка полученных результатов.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Возбудитель какой особо опасной бактериальной зоонозной инфекции представляют наибольшую эпидемиологическую опасность для населения и почему?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>Обоснуйте выбор материала и методов микробиологической диагностики бруцеллеза в декретированных группах. Назовите критерии оценки и интерпретации результатов.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rPr>
          <w:sz w:val="26"/>
        </w:rPr>
      </w:pPr>
      <w:r w:rsidRPr="00C86CEC">
        <w:rPr>
          <w:sz w:val="26"/>
        </w:rPr>
        <w:t>Назовите ключевые признаки бацилл сибирской язвы и методы их определения при идентификации и дифференциации возбудителя.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 Природно-очаговая особо опасная бактериальная зоонозная инфекция, эндемичная для Красноярского края. Особенности выделения культуры возбудителя данной инфекции при микробиологической диагностике в условиях лаборатории особо опасных инфекций.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6"/>
        </w:rPr>
        <w:t>Нарисуйте микроскопическую картину при исследовании препаратов из патологического материала пациента с клиническим диагнозом «сибирская язва» (окраска по Романовскому-</w:t>
      </w:r>
      <w:proofErr w:type="spellStart"/>
      <w:r w:rsidRPr="00C86CEC">
        <w:rPr>
          <w:sz w:val="26"/>
        </w:rPr>
        <w:t>Гимза</w:t>
      </w:r>
      <w:proofErr w:type="spellEnd"/>
      <w:r w:rsidRPr="00C86CEC">
        <w:rPr>
          <w:sz w:val="26"/>
        </w:rPr>
        <w:t xml:space="preserve">) и чистой культуры бацилл сибирской язвы </w:t>
      </w:r>
      <w:r w:rsidRPr="00C86CEC">
        <w:rPr>
          <w:sz w:val="24"/>
          <w:szCs w:val="24"/>
        </w:rPr>
        <w:t xml:space="preserve">(окраска по </w:t>
      </w:r>
      <w:proofErr w:type="spellStart"/>
      <w:r w:rsidRPr="00C86CEC">
        <w:rPr>
          <w:sz w:val="24"/>
          <w:szCs w:val="24"/>
        </w:rPr>
        <w:t>Граму</w:t>
      </w:r>
      <w:proofErr w:type="spellEnd"/>
      <w:r w:rsidRPr="00C86CEC">
        <w:rPr>
          <w:sz w:val="24"/>
          <w:szCs w:val="24"/>
        </w:rPr>
        <w:t>). Обоснуйте.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и методов для микробиологической диагностики легочной формы чумы.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Бруцеллез: пути заражения и факторы передачи возбудителей для людей, проживающих в городе и людей, проживающих в сельской местности. Наиболее вирулентный для человека вид возбудителя.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методы экспресс диагностики особо опасных бактериальных зоонозных инфекций. Их сущность и критерии оценки.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материал и методы микробиологической диагностики кожной формы сибирской язвы. Их сущность и критерии оценки.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Коринебактерии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дифтерии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Классификация и морфо-</w:t>
      </w:r>
      <w:proofErr w:type="spellStart"/>
      <w:r w:rsidRPr="00646260">
        <w:rPr>
          <w:sz w:val="24"/>
          <w:szCs w:val="24"/>
        </w:rPr>
        <w:t>тинкториальные</w:t>
      </w:r>
      <w:proofErr w:type="spellEnd"/>
      <w:r w:rsidRPr="00646260">
        <w:rPr>
          <w:sz w:val="24"/>
          <w:szCs w:val="24"/>
        </w:rPr>
        <w:t xml:space="preserve"> особенности возбудителя дифтерии. Почему микроскопическая диагностика дифтерии не проводится в обязательном порядке?</w:t>
      </w:r>
    </w:p>
    <w:p w:rsidR="00263DD8" w:rsidRPr="00646260" w:rsidRDefault="00263DD8" w:rsidP="00C86CEC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lastRenderedPageBreak/>
        <w:t>Особенность бактериологического метода диагностики дифтерии. Что будет сообщено в бланке-ответе лечащему врачу в случае подтверждения клинического диагноза?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Какие меры следует принять в отношении лиц, контактировавших с больным дифтерией? Обоснуйте их.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Основной фактор патогенности возбудителя дифтерии и его определение при микробиологической диагностике заболевания: метод, его сущность; критерии учета, достоверности, оценки.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Особенности иммунитета при дифтерии; его определение: материал, метод и критерии оценки.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Факторы патогенности микобактерий туберкулеза и особенности патогенеза вызываемых ими заболеваний.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Материал, правила его забора и посева при подозрении на дифтерию ротоглотки.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Препараты, применяемые для специфической профилактики и терапии дифтерии. Обоснуйте тактику их применения.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Фактор патогенности возбудителя дифтерии и особенности патогенеза дифтерии ротоглотки.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Источники и пути распространения дифтерии. Назовите и обоснуйте меры, позволяющие врачу избежать профессионального заражения.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Обосновать принадлежность дифтерии к группе «управляемых инфекций».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возбудителя дифтерии: значение, микробиологическая диагностика.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Материал, правила его забора и посева при подозрении на дифтерию редких локализаций.</w:t>
      </w:r>
    </w:p>
    <w:p w:rsidR="00133491" w:rsidRPr="001E579B" w:rsidRDefault="008007AB" w:rsidP="00C86CEC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57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Микобактерии туберку</w:t>
      </w:r>
      <w:r w:rsidR="00133491" w:rsidRPr="001E57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лёза</w:t>
      </w:r>
    </w:p>
    <w:p w:rsidR="00263DD8" w:rsidRPr="00646260" w:rsidRDefault="00263DD8" w:rsidP="00C86CE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свойства возбудителей туберкулеза, определяющие особенности бактериологического метода диагностики.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Аллергологическая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диагностика туберкулеза. Особенности метода на современном этапе. В какой возрастной группе этот метод является наиболее значимым и почему?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 xml:space="preserve">Биологические особенности микобактерий туберкулеза, связанные с высоким содержанием липидов в микробной клетке; их значение в микробиологической диагностике заболевания. 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Обосновать использование микроскопического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Особенности эпидемиологии туберкулеза в Красноярском крае на современном этапе, назовите причины. Источники и пути передачи инфекции.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Особенности бактериологического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Особенности иммунитета при туберкулезе. Почему введение вакцины БЦЖ проводится в роддоме?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Микроскопический метод микробиологической диагностики туберкулеза: материал, методы окраски, методы микроскопии. Способы повышения информативности микроскопического исследования.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Каковы объективные причины длительности бактериологической диагностики туберкулеза. Какой современный метод экспресс-диагностики позволяет сократить сроки исследования: его суть, достоинства.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в микробиологической диагностике туберкулеза: состав, техника постановки, назначение, достоинства при его использовании.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 xml:space="preserve">Роль ГЧЗТ в патогенезе и иммунитете при туберкулезе. 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Возбудитель коклюша</w:t>
      </w:r>
    </w:p>
    <w:p w:rsidR="008007AB" w:rsidRPr="00AE2E4C" w:rsidRDefault="008007AB" w:rsidP="00C86CE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Факторы патогенности возбудителей коклюша; особенности патогенеза вызываемых ими заболевания.</w:t>
      </w:r>
    </w:p>
    <w:p w:rsidR="008007AB" w:rsidRPr="00AE2E4C" w:rsidRDefault="008007AB" w:rsidP="00C8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Обосновать выбор методов микробиологической диагностики коклюша на первой </w:t>
      </w:r>
      <w:r w:rsidR="00D53064" w:rsidRPr="00AE2E4C">
        <w:rPr>
          <w:rFonts w:ascii="Times New Roman" w:hAnsi="Times New Roman" w:cs="Times New Roman"/>
          <w:sz w:val="24"/>
          <w:szCs w:val="24"/>
        </w:rPr>
        <w:t xml:space="preserve">и третьей </w:t>
      </w:r>
      <w:r w:rsidRPr="00AE2E4C">
        <w:rPr>
          <w:rFonts w:ascii="Times New Roman" w:hAnsi="Times New Roman" w:cs="Times New Roman"/>
          <w:sz w:val="24"/>
          <w:szCs w:val="24"/>
        </w:rPr>
        <w:t>неделе заболевания. Что будет сообщено в бланке-ответе лечащему врачу в случае подтверждения клинического диагноза?</w:t>
      </w:r>
    </w:p>
    <w:p w:rsidR="00D53064" w:rsidRPr="00AE2E4C" w:rsidRDefault="00E87784" w:rsidP="00E87784">
      <w:pPr>
        <w:pStyle w:val="2"/>
        <w:rPr>
          <w:b w:val="0"/>
          <w:i/>
          <w:szCs w:val="24"/>
          <w:u w:val="single"/>
        </w:rPr>
      </w:pPr>
      <w:r w:rsidRPr="00AE2E4C">
        <w:rPr>
          <w:b w:val="0"/>
          <w:i/>
          <w:szCs w:val="24"/>
          <w:u w:val="single"/>
        </w:rPr>
        <w:lastRenderedPageBreak/>
        <w:t>Перечень диагностических, лечебно-профилактических препаратов</w:t>
      </w:r>
    </w:p>
    <w:p w:rsidR="00E87784" w:rsidRPr="00AE2E4C" w:rsidRDefault="00E87784" w:rsidP="00D5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СЫВОРОТКИ ДИАГНОСТИЧЕСКИЕ</w:t>
      </w:r>
    </w:p>
    <w:p w:rsidR="00F5055D" w:rsidRPr="00B2226E" w:rsidRDefault="00F5055D" w:rsidP="00F5055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Агглютинирующая адсорбированная сыворотка </w:t>
      </w:r>
      <w:r w:rsidRPr="00B2226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2226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2226E">
        <w:rPr>
          <w:rFonts w:ascii="Times New Roman" w:hAnsi="Times New Roman" w:cs="Times New Roman"/>
          <w:i/>
          <w:sz w:val="24"/>
          <w:szCs w:val="24"/>
          <w:lang w:val="en-US"/>
        </w:rPr>
        <w:t>sonnei</w:t>
      </w:r>
      <w:proofErr w:type="spellEnd"/>
    </w:p>
    <w:p w:rsidR="002C1CD1" w:rsidRPr="00B2226E" w:rsidRDefault="002C1CD1" w:rsidP="002C1C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Агглютинирующая </w:t>
      </w:r>
      <w:proofErr w:type="spellStart"/>
      <w:r w:rsidRPr="00B2226E">
        <w:rPr>
          <w:rFonts w:ascii="Times New Roman" w:hAnsi="Times New Roman" w:cs="Times New Roman"/>
          <w:sz w:val="24"/>
          <w:szCs w:val="24"/>
        </w:rPr>
        <w:t>туляремийная</w:t>
      </w:r>
      <w:proofErr w:type="spellEnd"/>
      <w:r w:rsidRPr="00B2226E">
        <w:rPr>
          <w:rFonts w:ascii="Times New Roman" w:hAnsi="Times New Roman" w:cs="Times New Roman"/>
          <w:sz w:val="24"/>
          <w:szCs w:val="24"/>
        </w:rPr>
        <w:t xml:space="preserve"> сыворотка</w:t>
      </w:r>
    </w:p>
    <w:p w:rsidR="00D53064" w:rsidRPr="00B2226E" w:rsidRDefault="00F5055D" w:rsidP="00C86CEC">
      <w:pPr>
        <w:pStyle w:val="a7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B2226E">
        <w:rPr>
          <w:sz w:val="24"/>
          <w:szCs w:val="24"/>
        </w:rPr>
        <w:t>Люминисцирующ</w:t>
      </w:r>
      <w:r w:rsidRPr="00B2226E">
        <w:rPr>
          <w:sz w:val="24"/>
          <w:szCs w:val="24"/>
          <w:lang w:val="ru-RU"/>
        </w:rPr>
        <w:t>ая</w:t>
      </w:r>
      <w:proofErr w:type="spellEnd"/>
      <w:r w:rsidRPr="00B2226E">
        <w:rPr>
          <w:sz w:val="24"/>
          <w:szCs w:val="24"/>
          <w:lang w:val="ru-RU"/>
        </w:rPr>
        <w:t xml:space="preserve"> сибиреязвенная </w:t>
      </w:r>
      <w:r w:rsidRPr="00B2226E">
        <w:rPr>
          <w:sz w:val="24"/>
          <w:szCs w:val="24"/>
        </w:rPr>
        <w:t>сыворотк</w:t>
      </w:r>
      <w:r w:rsidRPr="00B2226E">
        <w:rPr>
          <w:sz w:val="24"/>
          <w:szCs w:val="24"/>
          <w:lang w:val="ru-RU"/>
        </w:rPr>
        <w:t>а</w:t>
      </w:r>
      <w:r w:rsidR="00D53064" w:rsidRPr="00B2226E">
        <w:rPr>
          <w:sz w:val="24"/>
          <w:szCs w:val="24"/>
        </w:rPr>
        <w:t xml:space="preserve"> </w:t>
      </w:r>
    </w:p>
    <w:p w:rsidR="001C6C19" w:rsidRPr="00B2226E" w:rsidRDefault="001C6C19" w:rsidP="001C6C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064" w:rsidRPr="00B2226E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СЫВОРОТКИ ЛЕЧЕБНО-ПРОФИЛАКТИЧЕСКИЕ И ИММУНОГЛОБУЛИНЫ</w:t>
      </w:r>
    </w:p>
    <w:p w:rsidR="00D53064" w:rsidRPr="00B2226E" w:rsidRDefault="00D5306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Антитоксическ</w:t>
      </w:r>
      <w:r w:rsidR="008D70D4" w:rsidRPr="00B2226E">
        <w:rPr>
          <w:rFonts w:ascii="Times New Roman" w:hAnsi="Times New Roman" w:cs="Times New Roman"/>
          <w:sz w:val="24"/>
          <w:szCs w:val="24"/>
        </w:rPr>
        <w:t>ая противодифтерийная сыворотка</w:t>
      </w:r>
    </w:p>
    <w:p w:rsidR="00A26D54" w:rsidRPr="00B2226E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B2226E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ДИАГНОСТИКУМЫ</w:t>
      </w:r>
    </w:p>
    <w:p w:rsidR="00F5055D" w:rsidRPr="00B2226E" w:rsidRDefault="00F5055D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Брюшнотифозный </w:t>
      </w:r>
      <w:proofErr w:type="spellStart"/>
      <w:r w:rsidRPr="00B2226E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:rsidR="00A26D54" w:rsidRPr="00B2226E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B2226E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ВАКЦИНЫ</w:t>
      </w:r>
    </w:p>
    <w:p w:rsidR="00D53064" w:rsidRPr="00B2226E" w:rsidRDefault="00D5306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Адсорбированная </w:t>
      </w:r>
      <w:proofErr w:type="spellStart"/>
      <w:r w:rsidRPr="00B2226E">
        <w:rPr>
          <w:rFonts w:ascii="Times New Roman" w:hAnsi="Times New Roman" w:cs="Times New Roman"/>
          <w:sz w:val="24"/>
          <w:szCs w:val="24"/>
        </w:rPr>
        <w:t>коклюшно</w:t>
      </w:r>
      <w:proofErr w:type="spellEnd"/>
      <w:r w:rsidRPr="00B222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226E">
        <w:rPr>
          <w:rFonts w:ascii="Times New Roman" w:hAnsi="Times New Roman" w:cs="Times New Roman"/>
          <w:sz w:val="24"/>
          <w:szCs w:val="24"/>
        </w:rPr>
        <w:t>дифтерий</w:t>
      </w:r>
      <w:r w:rsidR="008D70D4" w:rsidRPr="00B2226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8D70D4" w:rsidRPr="00B2226E">
        <w:rPr>
          <w:rFonts w:ascii="Times New Roman" w:hAnsi="Times New Roman" w:cs="Times New Roman"/>
          <w:sz w:val="24"/>
          <w:szCs w:val="24"/>
        </w:rPr>
        <w:t xml:space="preserve"> - столбнячная вакцина (АКДС)</w:t>
      </w:r>
    </w:p>
    <w:p w:rsidR="008D70D4" w:rsidRPr="00B2226E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Адсорбированный </w:t>
      </w:r>
      <w:proofErr w:type="spellStart"/>
      <w:r w:rsidRPr="00B2226E">
        <w:rPr>
          <w:rFonts w:ascii="Times New Roman" w:hAnsi="Times New Roman" w:cs="Times New Roman"/>
          <w:sz w:val="24"/>
          <w:szCs w:val="24"/>
        </w:rPr>
        <w:t>дифтерийно</w:t>
      </w:r>
      <w:proofErr w:type="spellEnd"/>
      <w:r w:rsidRPr="00B2226E">
        <w:rPr>
          <w:rFonts w:ascii="Times New Roman" w:hAnsi="Times New Roman" w:cs="Times New Roman"/>
          <w:sz w:val="24"/>
          <w:szCs w:val="24"/>
        </w:rPr>
        <w:t xml:space="preserve"> - столбнячный анатоксин (АДС</w:t>
      </w:r>
      <w:proofErr w:type="gramStart"/>
      <w:r w:rsidR="00B2226E" w:rsidRPr="00B2226E">
        <w:rPr>
          <w:rFonts w:ascii="Times New Roman" w:hAnsi="Times New Roman" w:cs="Times New Roman"/>
          <w:sz w:val="24"/>
          <w:szCs w:val="24"/>
        </w:rPr>
        <w:t xml:space="preserve"> </w:t>
      </w:r>
      <w:r w:rsidRPr="00B222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53064" w:rsidRPr="00B2226E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Вакцина БЦЖ</w:t>
      </w:r>
    </w:p>
    <w:p w:rsidR="00D53064" w:rsidRPr="00B2226E" w:rsidRDefault="00F5055D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Ж</w:t>
      </w:r>
      <w:r w:rsidR="008D70D4" w:rsidRPr="00B2226E">
        <w:rPr>
          <w:rFonts w:ascii="Times New Roman" w:hAnsi="Times New Roman" w:cs="Times New Roman"/>
          <w:sz w:val="24"/>
          <w:szCs w:val="24"/>
        </w:rPr>
        <w:t>ивая чумная</w:t>
      </w:r>
      <w:r w:rsidRPr="00B2226E">
        <w:rPr>
          <w:rFonts w:ascii="Times New Roman" w:hAnsi="Times New Roman" w:cs="Times New Roman"/>
          <w:sz w:val="24"/>
          <w:szCs w:val="24"/>
        </w:rPr>
        <w:t xml:space="preserve"> вакцина </w:t>
      </w:r>
      <w:r w:rsidRPr="00B2226E">
        <w:rPr>
          <w:rFonts w:ascii="Times New Roman" w:hAnsi="Times New Roman" w:cs="Times New Roman"/>
          <w:sz w:val="24"/>
          <w:szCs w:val="24"/>
          <w:lang w:val="en-US"/>
        </w:rPr>
        <w:t>EV</w:t>
      </w:r>
    </w:p>
    <w:p w:rsidR="00A26D54" w:rsidRPr="00B2226E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B2226E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АЛЛЕРГЕНЫ</w:t>
      </w:r>
    </w:p>
    <w:p w:rsidR="00D53064" w:rsidRPr="00B2226E" w:rsidRDefault="008D70D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Туберкулин</w:t>
      </w:r>
    </w:p>
    <w:p w:rsidR="00F5055D" w:rsidRPr="00B2226E" w:rsidRDefault="00F5055D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6E">
        <w:rPr>
          <w:rFonts w:ascii="Times New Roman" w:hAnsi="Times New Roman" w:cs="Times New Roman"/>
          <w:sz w:val="24"/>
          <w:szCs w:val="24"/>
        </w:rPr>
        <w:t>Бифидумбактерин</w:t>
      </w:r>
      <w:proofErr w:type="spellEnd"/>
    </w:p>
    <w:p w:rsidR="00D53064" w:rsidRPr="00B2226E" w:rsidRDefault="00D5306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6E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Pr="00B2226E">
        <w:rPr>
          <w:rFonts w:ascii="Times New Roman" w:hAnsi="Times New Roman" w:cs="Times New Roman"/>
          <w:sz w:val="24"/>
          <w:szCs w:val="24"/>
        </w:rPr>
        <w:t>-тест</w:t>
      </w:r>
    </w:p>
    <w:p w:rsidR="00A26D54" w:rsidRPr="00B2226E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B2226E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БАКТЕРИОФАГИ</w:t>
      </w:r>
    </w:p>
    <w:p w:rsidR="00F5055D" w:rsidRPr="00B2226E" w:rsidRDefault="00F5055D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Дизентерийный б</w:t>
      </w:r>
      <w:r w:rsidR="008D70D4" w:rsidRPr="00B2226E">
        <w:rPr>
          <w:rFonts w:ascii="Times New Roman" w:hAnsi="Times New Roman" w:cs="Times New Roman"/>
          <w:sz w:val="24"/>
          <w:szCs w:val="24"/>
        </w:rPr>
        <w:t xml:space="preserve">актериофаг </w:t>
      </w:r>
      <w:r w:rsidRPr="00B222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26E">
        <w:rPr>
          <w:rFonts w:ascii="Times New Roman" w:hAnsi="Times New Roman" w:cs="Times New Roman"/>
          <w:sz w:val="24"/>
          <w:szCs w:val="24"/>
        </w:rPr>
        <w:t>таблетированный</w:t>
      </w:r>
      <w:proofErr w:type="spellEnd"/>
      <w:r w:rsidRPr="00B2226E">
        <w:rPr>
          <w:rFonts w:ascii="Times New Roman" w:hAnsi="Times New Roman" w:cs="Times New Roman"/>
          <w:sz w:val="24"/>
          <w:szCs w:val="24"/>
        </w:rPr>
        <w:t>)</w:t>
      </w:r>
    </w:p>
    <w:p w:rsidR="00F5055D" w:rsidRPr="00B2226E" w:rsidRDefault="00F5055D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6E">
        <w:rPr>
          <w:rFonts w:ascii="Times New Roman" w:hAnsi="Times New Roman" w:cs="Times New Roman"/>
          <w:sz w:val="24"/>
          <w:szCs w:val="24"/>
        </w:rPr>
        <w:t>Сальмонеллезный</w:t>
      </w:r>
      <w:proofErr w:type="spellEnd"/>
      <w:r w:rsidRPr="00B2226E">
        <w:rPr>
          <w:rFonts w:ascii="Times New Roman" w:hAnsi="Times New Roman" w:cs="Times New Roman"/>
          <w:sz w:val="24"/>
          <w:szCs w:val="24"/>
        </w:rPr>
        <w:t xml:space="preserve"> бактериофаг</w:t>
      </w:r>
    </w:p>
    <w:p w:rsidR="00D53064" w:rsidRPr="00B2226E" w:rsidRDefault="00F5055D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Холерный диагностический б</w:t>
      </w:r>
      <w:r w:rsidR="008D70D4" w:rsidRPr="00B2226E">
        <w:rPr>
          <w:rFonts w:ascii="Times New Roman" w:hAnsi="Times New Roman" w:cs="Times New Roman"/>
          <w:sz w:val="24"/>
          <w:szCs w:val="24"/>
        </w:rPr>
        <w:t xml:space="preserve">актериофаг </w:t>
      </w:r>
      <w:r w:rsidRPr="00B2226E">
        <w:rPr>
          <w:rFonts w:ascii="Times New Roman" w:hAnsi="Times New Roman" w:cs="Times New Roman"/>
          <w:sz w:val="24"/>
          <w:szCs w:val="24"/>
        </w:rPr>
        <w:t>Эль-Тор</w:t>
      </w:r>
    </w:p>
    <w:p w:rsidR="00D53064" w:rsidRPr="00B2226E" w:rsidRDefault="00F5055D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</w:t>
      </w:r>
      <w:r w:rsidR="008D70D4" w:rsidRPr="00B2226E">
        <w:rPr>
          <w:rFonts w:ascii="Times New Roman" w:hAnsi="Times New Roman" w:cs="Times New Roman"/>
          <w:sz w:val="24"/>
          <w:szCs w:val="24"/>
        </w:rPr>
        <w:t>рюшнотифозный</w:t>
      </w:r>
      <w:r w:rsidRPr="00B2226E">
        <w:rPr>
          <w:rFonts w:ascii="Times New Roman" w:hAnsi="Times New Roman" w:cs="Times New Roman"/>
          <w:sz w:val="24"/>
          <w:szCs w:val="24"/>
        </w:rPr>
        <w:t xml:space="preserve"> бактериофаг (</w:t>
      </w:r>
      <w:proofErr w:type="spellStart"/>
      <w:r w:rsidRPr="00B2226E">
        <w:rPr>
          <w:rFonts w:ascii="Times New Roman" w:hAnsi="Times New Roman" w:cs="Times New Roman"/>
          <w:sz w:val="24"/>
          <w:szCs w:val="24"/>
        </w:rPr>
        <w:t>таблетированный</w:t>
      </w:r>
      <w:proofErr w:type="spellEnd"/>
      <w:r w:rsidRPr="00B2226E">
        <w:rPr>
          <w:rFonts w:ascii="Times New Roman" w:hAnsi="Times New Roman" w:cs="Times New Roman"/>
          <w:sz w:val="24"/>
          <w:szCs w:val="24"/>
        </w:rPr>
        <w:t>)</w:t>
      </w:r>
    </w:p>
    <w:p w:rsidR="00855D5A" w:rsidRDefault="00855D5A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064" w:rsidRPr="00AE2E4C" w:rsidRDefault="00855D5A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i/>
          <w:sz w:val="24"/>
          <w:szCs w:val="24"/>
          <w:u w:val="single"/>
        </w:rPr>
        <w:t>СИТУАЦИОННЫЕ ЗАДАЧИ</w:t>
      </w:r>
    </w:p>
    <w:p w:rsidR="00F903B0" w:rsidRPr="00AE5FF1" w:rsidRDefault="00F903B0" w:rsidP="00F903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5FF1">
        <w:rPr>
          <w:rFonts w:ascii="Times New Roman" w:hAnsi="Times New Roman" w:cs="Times New Roman"/>
          <w:bCs/>
          <w:sz w:val="24"/>
          <w:szCs w:val="24"/>
        </w:rPr>
        <w:t>ЗАДАЧА.</w:t>
      </w:r>
      <w:r w:rsidRPr="00AE5F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E5FF1">
        <w:rPr>
          <w:rFonts w:ascii="Times New Roman" w:hAnsi="Times New Roman" w:cs="Times New Roman"/>
          <w:sz w:val="24"/>
          <w:szCs w:val="24"/>
        </w:rPr>
        <w:t xml:space="preserve">В инфекционную клинику поступил больной «К» с жалобами на длительную лихорадку, озноб, боли в суставах. Как выяснилось из анамнеза, больной К. работает на животноводческой ферме. На основании клинических данных и </w:t>
      </w:r>
      <w:proofErr w:type="spellStart"/>
      <w:r w:rsidRPr="00AE5FF1">
        <w:rPr>
          <w:rFonts w:ascii="Times New Roman" w:hAnsi="Times New Roman" w:cs="Times New Roman"/>
          <w:sz w:val="24"/>
          <w:szCs w:val="24"/>
        </w:rPr>
        <w:t>эпиданализа</w:t>
      </w:r>
      <w:proofErr w:type="spellEnd"/>
      <w:r w:rsidRPr="00AE5FF1">
        <w:rPr>
          <w:rFonts w:ascii="Times New Roman" w:hAnsi="Times New Roman" w:cs="Times New Roman"/>
          <w:sz w:val="24"/>
          <w:szCs w:val="24"/>
        </w:rPr>
        <w:t xml:space="preserve"> врач поставил диагноз: «Бруцеллез».</w:t>
      </w:r>
    </w:p>
    <w:p w:rsidR="00F903B0" w:rsidRPr="00AE5FF1" w:rsidRDefault="00F903B0" w:rsidP="00F903B0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 xml:space="preserve">Каковы морфологические и </w:t>
      </w:r>
      <w:proofErr w:type="spellStart"/>
      <w:r w:rsidRPr="00AE5FF1"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 w:rsidRPr="00AE5FF1">
        <w:rPr>
          <w:rFonts w:ascii="Times New Roman" w:hAnsi="Times New Roman" w:cs="Times New Roman"/>
          <w:sz w:val="24"/>
          <w:szCs w:val="24"/>
        </w:rPr>
        <w:t xml:space="preserve"> свойства возбудителя бруцеллеза?</w:t>
      </w:r>
    </w:p>
    <w:p w:rsidR="00F903B0" w:rsidRPr="00AE5FF1" w:rsidRDefault="00F903B0" w:rsidP="00F903B0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 xml:space="preserve">Какие виды </w:t>
      </w:r>
      <w:proofErr w:type="spellStart"/>
      <w:r w:rsidRPr="00AE5FF1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AE5FF1">
        <w:rPr>
          <w:rFonts w:ascii="Times New Roman" w:hAnsi="Times New Roman" w:cs="Times New Roman"/>
          <w:sz w:val="24"/>
          <w:szCs w:val="24"/>
        </w:rPr>
        <w:t xml:space="preserve"> вызывают бруцеллез?</w:t>
      </w:r>
    </w:p>
    <w:p w:rsidR="00F903B0" w:rsidRPr="00AE5FF1" w:rsidRDefault="00F903B0" w:rsidP="00F903B0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Какой исследуемый материал необходимо взять?</w:t>
      </w:r>
    </w:p>
    <w:p w:rsidR="00F903B0" w:rsidRPr="00AE5FF1" w:rsidRDefault="00F903B0" w:rsidP="00F903B0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Основной метод микробиологической диагностики бруцеллеза?</w:t>
      </w:r>
    </w:p>
    <w:p w:rsidR="00855D5A" w:rsidRPr="00AE5FF1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 xml:space="preserve">ЗАДАЧА. При микроскопии препарата из содержимого бубона, окрашенного метиленовым синим были обнаружены в большом количестве биполярно окрашенные палочки, окруженные капсулой, расположенные одиночно. </w:t>
      </w:r>
    </w:p>
    <w:p w:rsidR="00855D5A" w:rsidRPr="00AE5FF1" w:rsidRDefault="00855D5A" w:rsidP="00C86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 xml:space="preserve">Для какого возбудителя характерна данная микроскопическая картина? </w:t>
      </w:r>
    </w:p>
    <w:p w:rsidR="00855D5A" w:rsidRPr="00AE5FF1" w:rsidRDefault="00855D5A" w:rsidP="00C86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Каковы дальнейшие действия необходимо предпринять для установления этиологии заболевания?</w:t>
      </w:r>
    </w:p>
    <w:p w:rsidR="00F903B0" w:rsidRPr="00F903B0" w:rsidRDefault="00F903B0" w:rsidP="00F9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ЗАДАЧА. При микроскопии мазков-отпечатков из органов умершего теленка обнаружены грамположительные палочки, окруженные капсулой.</w:t>
      </w:r>
      <w:r w:rsidRPr="00F9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B0" w:rsidRPr="00F903B0" w:rsidRDefault="00F903B0" w:rsidP="00F903B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B0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подтверждения диагноза «сибирская язва»?</w:t>
      </w:r>
    </w:p>
    <w:p w:rsidR="00F903B0" w:rsidRDefault="00F903B0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бактериологическом исследовании материала, взятого от больного с диагнозом «Дифтерия», были получены следующие результаты: на КТА колонии серые с черными центрами и радиальной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исчерченностью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краев, напоминают цветок маргаритки; при микроскопии – короткие полиморфные палочки, содержащие метахроматические гранулы; культура расщепляет глюкозу до кислоты, дает положительную пробу Пизу, не образует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3B0" w:rsidRDefault="00AE5FF1" w:rsidP="00F903B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биовару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 выделенная культура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diphtheria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FF1" w:rsidRPr="00F903B0" w:rsidRDefault="00AE5FF1" w:rsidP="00F903B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еще исследования являются обязательными при бактериологической диагностике дифтерии?</w:t>
      </w:r>
    </w:p>
    <w:p w:rsidR="00AE5FF1" w:rsidRPr="00AE2E4C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ЗАДАЧА. С</w:t>
      </w:r>
      <w:r w:rsidRPr="00AE2E4C">
        <w:rPr>
          <w:rFonts w:ascii="Times New Roman" w:hAnsi="Times New Roman" w:cs="Times New Roman"/>
          <w:sz w:val="24"/>
          <w:szCs w:val="24"/>
        </w:rPr>
        <w:t xml:space="preserve"> самолета рейса Дели-Москва снят заболевший пассажир и немедленно доставлен в инфекционное отделение </w:t>
      </w:r>
      <w:r>
        <w:rPr>
          <w:rFonts w:ascii="Times New Roman" w:hAnsi="Times New Roman" w:cs="Times New Roman"/>
          <w:sz w:val="24"/>
          <w:szCs w:val="24"/>
        </w:rPr>
        <w:t>БСМП</w:t>
      </w:r>
      <w:r w:rsidRPr="00AE2E4C">
        <w:rPr>
          <w:rFonts w:ascii="Times New Roman" w:hAnsi="Times New Roman" w:cs="Times New Roman"/>
          <w:sz w:val="24"/>
          <w:szCs w:val="24"/>
        </w:rPr>
        <w:t>. Объективно: профузный понос и рвота, выделения напоминают рисовый отвар, Т-35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>.</w:t>
      </w:r>
    </w:p>
    <w:p w:rsidR="00AE5FF1" w:rsidRPr="00AE2E4C" w:rsidRDefault="00AE5FF1" w:rsidP="00AE5FF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Ваши предположения в отношении этиологии заболевания?</w:t>
      </w:r>
    </w:p>
    <w:p w:rsidR="00AE5FF1" w:rsidRPr="00AE2E4C" w:rsidRDefault="00AE5FF1" w:rsidP="00AE5FF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 и какие материалы заберете у больного?</w:t>
      </w:r>
    </w:p>
    <w:p w:rsidR="00AE5FF1" w:rsidRPr="00AE2E4C" w:rsidRDefault="00AE5FF1" w:rsidP="00AE5FF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микробиологические методы диагностики проведете?</w:t>
      </w:r>
    </w:p>
    <w:p w:rsidR="00AE5FF1" w:rsidRDefault="00AE5FF1" w:rsidP="00AE5FF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AE5FF1" w:rsidRPr="00AE2E4C" w:rsidRDefault="00AE5FF1" w:rsidP="00AE5FF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необходимым проведение каких-либо мероприятий в отношении пассажиров, летевших этим же рейсом? Обоснуйте.</w:t>
      </w:r>
    </w:p>
    <w:p w:rsidR="00AE5FF1" w:rsidRPr="00AE2E4C" w:rsidRDefault="00AE5FF1" w:rsidP="00AE5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ЗАДАЧА</w:t>
      </w:r>
      <w:r w:rsidRPr="00AE2E4C">
        <w:rPr>
          <w:rFonts w:ascii="Times New Roman" w:hAnsi="Times New Roman" w:cs="Times New Roman"/>
          <w:sz w:val="24"/>
          <w:szCs w:val="24"/>
        </w:rPr>
        <w:t xml:space="preserve">. При предварительной микроскопии мазка из мокроты больного, окрашенного по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, микобактерии не обнаружены. У больного субфебрильная температура и резко-положительная реакция Манту. Рентгеноскопия выявила затемненный участок правой верхней доли легкого. </w:t>
      </w:r>
    </w:p>
    <w:p w:rsidR="00AE5FF1" w:rsidRPr="00AE5FF1" w:rsidRDefault="00AE5FF1" w:rsidP="00AE5FF1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 xml:space="preserve">Почему окраска по </w:t>
      </w:r>
      <w:proofErr w:type="spellStart"/>
      <w:r w:rsidRPr="00AE5FF1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AE5FF1">
        <w:rPr>
          <w:rFonts w:ascii="Times New Roman" w:hAnsi="Times New Roman" w:cs="Times New Roman"/>
          <w:sz w:val="24"/>
          <w:szCs w:val="24"/>
        </w:rPr>
        <w:t xml:space="preserve"> мало информативна для выявления микобактерий туберкулеза?</w:t>
      </w:r>
    </w:p>
    <w:p w:rsidR="00AE5FF1" w:rsidRPr="00AE5FF1" w:rsidRDefault="00AE5FF1" w:rsidP="00AE5FF1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Каким методом необходимо окрасить мазок?</w:t>
      </w:r>
    </w:p>
    <w:p w:rsidR="00AE5FF1" w:rsidRPr="00AE5FF1" w:rsidRDefault="00AE5FF1" w:rsidP="00AE5FF1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Как увеличить чувствительность микроскопического исследования?</w:t>
      </w:r>
    </w:p>
    <w:p w:rsidR="00AE5FF1" w:rsidRPr="00AE5FF1" w:rsidRDefault="00AE5FF1" w:rsidP="00AE5FF1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Какие признаки позволят сделать заключение о принадлежности выявленных бактерий к микобактериям туберкулеза?</w:t>
      </w:r>
    </w:p>
    <w:p w:rsidR="00AE5FF1" w:rsidRPr="00AE2E4C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 С поезда Ханой-Санкт-Петербург снят заболевший пассажир и доставлен в специализированный стационар для особо опасных инфекций. Объективно: в последние сутки рвота, частый понос в виде «рисового отвара», в последние часы – тихий голос, запавшие глаза, понижение температуры, образование складок кожи на руках («руки прачки»).</w:t>
      </w:r>
    </w:p>
    <w:p w:rsidR="00AE5FF1" w:rsidRPr="00AE2E4C" w:rsidRDefault="00AE5FF1" w:rsidP="00AE5FF1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заболевание Вы предполагаете и кто его возбудитель? Обоснуйте.</w:t>
      </w:r>
    </w:p>
    <w:p w:rsidR="00AE5FF1" w:rsidRPr="00AE2E4C" w:rsidRDefault="00AE5FF1" w:rsidP="00AE5FF1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меры предосторожности необходимо соблюдать с данным больным? Обоснуйте.</w:t>
      </w:r>
    </w:p>
    <w:p w:rsidR="00AE5FF1" w:rsidRPr="00AE2E4C" w:rsidRDefault="00AE5FF1" w:rsidP="00AE5FF1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лечение необходимо провести данному больному? Обоснуйте.</w:t>
      </w:r>
    </w:p>
    <w:p w:rsidR="00AE5FF1" w:rsidRPr="00AE2E4C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 Больной «С» поступил в стационар на 4-й день болезни. Заболел остро; жалобы на головную боль, слабость, разбитость, повышение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до 39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 xml:space="preserve">С. Объективно: сознание помрачено, бред. На коже верхних отделов живота и нижних отделах грудной клетки элементы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розеолезной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сыпи.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печень и селезенка.</w:t>
      </w:r>
    </w:p>
    <w:p w:rsidR="00AE5FF1" w:rsidRPr="00AE2E4C" w:rsidRDefault="00AE5FF1" w:rsidP="00AE5FF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инфекционное заболевание из группы кишечных инфекций можно предположить в данном случае?</w:t>
      </w:r>
    </w:p>
    <w:p w:rsidR="00AE5FF1" w:rsidRPr="00AE2E4C" w:rsidRDefault="00AE5FF1" w:rsidP="00AE5FF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уточнения клинического диагноза?</w:t>
      </w:r>
    </w:p>
    <w:p w:rsidR="00AE5FF1" w:rsidRPr="00AE2E4C" w:rsidRDefault="00AE5FF1" w:rsidP="00AE5FF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результаты исследований позволят подтвердить первоначальный диагноз?</w:t>
      </w:r>
    </w:p>
    <w:p w:rsidR="00AE5FF1" w:rsidRPr="00AE2E4C" w:rsidRDefault="00AE5FF1" w:rsidP="00AE5FF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 какие сроки от начала исследования будет получен окончательный положительный 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аборатории? Обоснуйте.</w:t>
      </w:r>
    </w:p>
    <w:p w:rsidR="00AE5FF1" w:rsidRPr="00FB41A2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</w:rPr>
        <w:t xml:space="preserve">У работников молочной кухни «К» и «Д» при декретированном обследовании было установлено: в РНГА с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эритроцитарным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E2E4C">
        <w:rPr>
          <w:rFonts w:ascii="Times New Roman" w:hAnsi="Times New Roman" w:cs="Times New Roman"/>
          <w:sz w:val="24"/>
          <w:szCs w:val="24"/>
        </w:rPr>
        <w:t>-</w:t>
      </w:r>
      <w:r w:rsidR="008F0D60">
        <w:rPr>
          <w:rFonts w:ascii="Times New Roman" w:hAnsi="Times New Roman" w:cs="Times New Roman"/>
          <w:sz w:val="24"/>
          <w:szCs w:val="24"/>
        </w:rPr>
        <w:t xml:space="preserve">брюшнотифозным </w:t>
      </w:r>
      <w:bookmarkStart w:id="0" w:name="_GoBack"/>
      <w:bookmarkEnd w:id="0"/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у «К» титр реакции 1:10, у «Д» – 1:40. Из анамнеза: у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обследуемой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«Д»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болезнь.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1A2">
        <w:rPr>
          <w:rFonts w:ascii="Times New Roman" w:hAnsi="Times New Roman" w:cs="Times New Roman"/>
          <w:color w:val="FF0000"/>
          <w:sz w:val="24"/>
          <w:szCs w:val="24"/>
        </w:rPr>
        <w:t>Диагностический титр равен</w:t>
      </w:r>
      <w:proofErr w:type="gramStart"/>
      <w:r w:rsidRPr="00FB41A2">
        <w:rPr>
          <w:rFonts w:ascii="Times New Roman" w:hAnsi="Times New Roman" w:cs="Times New Roman"/>
          <w:color w:val="FF0000"/>
          <w:sz w:val="24"/>
          <w:szCs w:val="24"/>
        </w:rPr>
        <w:t xml:space="preserve"> ?</w:t>
      </w:r>
      <w:proofErr w:type="gramEnd"/>
    </w:p>
    <w:p w:rsidR="00AE5FF1" w:rsidRPr="00AE2E4C" w:rsidRDefault="00AE5FF1" w:rsidP="00AE5FF1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С какой целью проводилось исследование? </w:t>
      </w:r>
    </w:p>
    <w:p w:rsidR="00AE5FF1" w:rsidRPr="00AE2E4C" w:rsidRDefault="00AE5FF1" w:rsidP="00AE5FF1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 оценить полученные результаты?</w:t>
      </w:r>
    </w:p>
    <w:p w:rsidR="00AE5FF1" w:rsidRPr="00AE2E4C" w:rsidRDefault="00AE5FF1" w:rsidP="00AE5FF1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и метод используются для окончательного подтверждения диагноза? Назовите вид возбудителя.</w:t>
      </w:r>
    </w:p>
    <w:p w:rsidR="00AE5FF1" w:rsidRPr="00AE2E4C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>ЗАДАЧА.</w:t>
      </w:r>
      <w:r w:rsidRPr="00AE2E4C">
        <w:rPr>
          <w:rFonts w:ascii="Times New Roman" w:hAnsi="Times New Roman" w:cs="Times New Roman"/>
          <w:sz w:val="24"/>
          <w:szCs w:val="24"/>
        </w:rPr>
        <w:t xml:space="preserve"> У больного «С», 48 лет, с язвенной болезнью желудка во время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фиброгастроскопии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был взят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материал для проведения микробиологического исследования. Из анамнеза: язвенной болезнью желудка страдает в течение 15 лет. Курит с 18-летнего возраста.</w:t>
      </w:r>
    </w:p>
    <w:p w:rsidR="00AE5FF1" w:rsidRPr="00AE2E4C" w:rsidRDefault="00AE5FF1" w:rsidP="00AE5FF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возможного возбудителя заболевания.</w:t>
      </w:r>
    </w:p>
    <w:p w:rsidR="00AE5FF1" w:rsidRPr="00AE2E4C" w:rsidRDefault="00AE5FF1" w:rsidP="00AE5FF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Перечислите инвазивные и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диагностики, позволяющие установить этиологию заболевания.</w:t>
      </w:r>
    </w:p>
    <w:p w:rsidR="00AE5FF1" w:rsidRPr="00AE2E4C" w:rsidRDefault="00AE5FF1" w:rsidP="00AE5FF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Укажите принципы, на которых основаны эти методы.</w:t>
      </w:r>
    </w:p>
    <w:p w:rsidR="00AE5FF1" w:rsidRPr="00AE2E4C" w:rsidRDefault="00AE5FF1" w:rsidP="00AE5FF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AE5FF1" w:rsidRPr="00AE2E4C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В инфекционное отделение </w:t>
      </w:r>
      <w:r>
        <w:rPr>
          <w:rFonts w:ascii="Times New Roman" w:hAnsi="Times New Roman" w:cs="Times New Roman"/>
          <w:sz w:val="24"/>
          <w:szCs w:val="24"/>
        </w:rPr>
        <w:t>БСМП</w:t>
      </w:r>
      <w:r w:rsidRPr="00AE2E4C">
        <w:rPr>
          <w:rFonts w:ascii="Times New Roman" w:hAnsi="Times New Roman" w:cs="Times New Roman"/>
          <w:sz w:val="24"/>
          <w:szCs w:val="24"/>
        </w:rPr>
        <w:t xml:space="preserve"> поступила больная «Р», 20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Т-38,1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 xml:space="preserve">. При пальпации </w:t>
      </w:r>
      <w:r w:rsidRPr="00AE2E4C">
        <w:rPr>
          <w:rFonts w:ascii="Times New Roman" w:hAnsi="Times New Roman" w:cs="Times New Roman"/>
          <w:sz w:val="24"/>
          <w:szCs w:val="24"/>
        </w:rPr>
        <w:lastRenderedPageBreak/>
        <w:t>живота определяется резкая болезненность сигмовидной кишки. Заболела остро, болеет 2-й день. В домашних условиях не лечилась.</w:t>
      </w:r>
    </w:p>
    <w:p w:rsidR="00AE5FF1" w:rsidRPr="00AE2E4C" w:rsidRDefault="00AE5FF1" w:rsidP="00AE5FF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Какую острую кишечную инфекцию можно заподозрить у данной больной?</w:t>
      </w:r>
    </w:p>
    <w:p w:rsidR="00AE5FF1" w:rsidRPr="00AE2E4C" w:rsidRDefault="00AE5FF1" w:rsidP="00AE5FF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подлежит исследованию у больной «Р»?</w:t>
      </w:r>
    </w:p>
    <w:p w:rsidR="00AE5FF1" w:rsidRPr="00AE2E4C" w:rsidRDefault="00AE5FF1" w:rsidP="00AE5FF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Какой метод микробиологической диагностики следует применить для подтверждения диагноза и в чем его суть? </w:t>
      </w:r>
    </w:p>
    <w:p w:rsidR="00AE5FF1" w:rsidRPr="00AE2E4C" w:rsidRDefault="00AE5FF1" w:rsidP="00AE5FF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AE5FF1" w:rsidRPr="00AE5FF1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 xml:space="preserve">ЗАДАЧА. На предприятии обрабатывают сырье животного происхождения (шерсть, кожа). </w:t>
      </w:r>
    </w:p>
    <w:p w:rsidR="00AE5FF1" w:rsidRPr="00AE5FF1" w:rsidRDefault="00AE5FF1" w:rsidP="00AE5F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FF1">
        <w:rPr>
          <w:rFonts w:ascii="Times New Roman" w:hAnsi="Times New Roman" w:cs="Times New Roman"/>
          <w:sz w:val="24"/>
          <w:szCs w:val="24"/>
        </w:rPr>
        <w:t xml:space="preserve">Назовите мероприятия по профилактике сибирской язвы среди </w:t>
      </w:r>
      <w:proofErr w:type="gramStart"/>
      <w:r w:rsidRPr="00AE5F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E5FF1">
        <w:rPr>
          <w:rFonts w:ascii="Times New Roman" w:hAnsi="Times New Roman" w:cs="Times New Roman"/>
          <w:sz w:val="24"/>
          <w:szCs w:val="24"/>
        </w:rPr>
        <w:t xml:space="preserve"> на предприятии.</w:t>
      </w:r>
    </w:p>
    <w:p w:rsidR="00AE5FF1" w:rsidRPr="00AE2E4C" w:rsidRDefault="00AE5FF1" w:rsidP="00AE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 В инфекционное отделение поступило 12 учащихся школы-интерната, оставшихся в школе на период каникул. У всех у них отмечалось: Т-39,5-40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 xml:space="preserve">, многократный жидкий стул, у некоторых - рвота. При осмотре испражнения зеленого цвета со зловонным запахом. Из анамнеза: накануне вечером все они употребляли в пищу омлет, чай, печенье. </w:t>
      </w:r>
    </w:p>
    <w:p w:rsidR="00AE5FF1" w:rsidRPr="00AE2E4C" w:rsidRDefault="00AE5FF1" w:rsidP="00AE5FF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предполагаемый диагноз и возбудителей?</w:t>
      </w:r>
    </w:p>
    <w:p w:rsidR="00AE5FF1" w:rsidRPr="00AE2E4C" w:rsidRDefault="00AE5FF1" w:rsidP="00AE5FF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материалы и методы микробиологической диагностики нужно использовать для подтверждения Вашего диагноза?</w:t>
      </w:r>
    </w:p>
    <w:p w:rsidR="00AE5FF1" w:rsidRPr="00AE2E4C" w:rsidRDefault="00AE5FF1" w:rsidP="00AE5FF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Укажите возможные источники, факторы передачи и методы их выявления?</w:t>
      </w:r>
    </w:p>
    <w:p w:rsidR="00F903B0" w:rsidRDefault="00AE5FF1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С неопознанного самолета в приграничном районе над местностью была распылена неизвестная аэрозоль. Возможно</w:t>
      </w:r>
      <w:r w:rsidR="00361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применили бактериологическое оружие. К Вам в лабораторию поступили пробы почвы</w:t>
      </w:r>
      <w:r w:rsidR="003611FB">
        <w:rPr>
          <w:rFonts w:ascii="Times New Roman" w:hAnsi="Times New Roman" w:cs="Times New Roman"/>
          <w:sz w:val="24"/>
          <w:szCs w:val="24"/>
        </w:rPr>
        <w:t>.</w:t>
      </w:r>
    </w:p>
    <w:p w:rsidR="003611FB" w:rsidRDefault="003611FB" w:rsidP="003611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произвести идентификацию чумного микроба?</w:t>
      </w:r>
    </w:p>
    <w:p w:rsidR="003611FB" w:rsidRPr="00AE2E4C" w:rsidRDefault="003611FB" w:rsidP="0036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При бактериологическом исследовании слизи из зева от больного с предварительным диагнозом дифтерия получен следующий результат: «При исследовании слизи из зева выделена и идентифицирована культура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diphtheriae</w:t>
      </w:r>
      <w:proofErr w:type="spellEnd"/>
      <w:r w:rsidRPr="00AE2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mitis</w:t>
      </w:r>
      <w:r w:rsidRPr="00AE2E4C">
        <w:rPr>
          <w:rFonts w:ascii="Times New Roman" w:hAnsi="Times New Roman" w:cs="Times New Roman"/>
          <w:sz w:val="24"/>
          <w:szCs w:val="24"/>
        </w:rPr>
        <w:t>.».</w:t>
      </w:r>
    </w:p>
    <w:p w:rsidR="003611FB" w:rsidRPr="00AE2E4C" w:rsidRDefault="003611FB" w:rsidP="003611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Позволит ли такой результат из бактериологической лаборатории подтвердить врачу диагноз пациента. </w:t>
      </w:r>
    </w:p>
    <w:p w:rsidR="003611FB" w:rsidRPr="00AE2E4C" w:rsidRDefault="003611FB" w:rsidP="003611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Обоснуйте свой ответ.</w:t>
      </w:r>
    </w:p>
    <w:p w:rsidR="00AE5FF1" w:rsidRDefault="00AE5FF1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FF1" w:rsidSect="00160E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E65"/>
    <w:multiLevelType w:val="hybridMultilevel"/>
    <w:tmpl w:val="B2E6D0D0"/>
    <w:lvl w:ilvl="0" w:tplc="4050B100">
      <w:start w:val="1"/>
      <w:numFmt w:val="decimal"/>
      <w:lvlText w:val="%1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1" w:tplc="4050B100">
      <w:start w:val="1"/>
      <w:numFmt w:val="decimal"/>
      <w:lvlText w:val="%2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71F37"/>
    <w:multiLevelType w:val="hybridMultilevel"/>
    <w:tmpl w:val="4DF4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59F"/>
    <w:multiLevelType w:val="multilevel"/>
    <w:tmpl w:val="CDB06A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09F24284"/>
    <w:multiLevelType w:val="hybridMultilevel"/>
    <w:tmpl w:val="0916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12A"/>
    <w:multiLevelType w:val="hybridMultilevel"/>
    <w:tmpl w:val="4524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D121F"/>
    <w:multiLevelType w:val="hybridMultilevel"/>
    <w:tmpl w:val="B6940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04016"/>
    <w:multiLevelType w:val="multilevel"/>
    <w:tmpl w:val="9B14E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5D670B1"/>
    <w:multiLevelType w:val="multilevel"/>
    <w:tmpl w:val="3370D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15ED4AD8"/>
    <w:multiLevelType w:val="hybridMultilevel"/>
    <w:tmpl w:val="F27E6B5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3C3B"/>
    <w:multiLevelType w:val="hybridMultilevel"/>
    <w:tmpl w:val="AE1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071A9"/>
    <w:multiLevelType w:val="hybridMultilevel"/>
    <w:tmpl w:val="6C98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2C9D"/>
    <w:multiLevelType w:val="hybridMultilevel"/>
    <w:tmpl w:val="6CD6D36C"/>
    <w:lvl w:ilvl="0" w:tplc="B7F6FDF8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53D532F"/>
    <w:multiLevelType w:val="hybridMultilevel"/>
    <w:tmpl w:val="E7206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97704"/>
    <w:multiLevelType w:val="hybridMultilevel"/>
    <w:tmpl w:val="619AE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471EB0"/>
    <w:multiLevelType w:val="hybridMultilevel"/>
    <w:tmpl w:val="114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897"/>
    <w:multiLevelType w:val="multilevel"/>
    <w:tmpl w:val="DFE278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1FF321C"/>
    <w:multiLevelType w:val="hybridMultilevel"/>
    <w:tmpl w:val="3C22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A25A7"/>
    <w:multiLevelType w:val="hybridMultilevel"/>
    <w:tmpl w:val="4292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4458"/>
    <w:multiLevelType w:val="hybridMultilevel"/>
    <w:tmpl w:val="2A02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172"/>
    <w:multiLevelType w:val="hybridMultilevel"/>
    <w:tmpl w:val="4904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90E61"/>
    <w:multiLevelType w:val="hybridMultilevel"/>
    <w:tmpl w:val="9276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7EEB"/>
    <w:multiLevelType w:val="hybridMultilevel"/>
    <w:tmpl w:val="977C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2453F"/>
    <w:multiLevelType w:val="hybridMultilevel"/>
    <w:tmpl w:val="99C6AF0A"/>
    <w:lvl w:ilvl="0" w:tplc="4050B100">
      <w:start w:val="1"/>
      <w:numFmt w:val="decimal"/>
      <w:lvlText w:val="%1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DC046E"/>
    <w:multiLevelType w:val="hybridMultilevel"/>
    <w:tmpl w:val="582E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148E4"/>
    <w:multiLevelType w:val="hybridMultilevel"/>
    <w:tmpl w:val="4B5216D8"/>
    <w:lvl w:ilvl="0" w:tplc="0FFA5D3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CC03F6"/>
    <w:multiLevelType w:val="hybridMultilevel"/>
    <w:tmpl w:val="3628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B751E"/>
    <w:multiLevelType w:val="hybridMultilevel"/>
    <w:tmpl w:val="7FF0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1238F"/>
    <w:multiLevelType w:val="hybridMultilevel"/>
    <w:tmpl w:val="CBD66E24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15CD6"/>
    <w:multiLevelType w:val="hybridMultilevel"/>
    <w:tmpl w:val="8E8E5088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4180C"/>
    <w:multiLevelType w:val="multilevel"/>
    <w:tmpl w:val="3370D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>
    <w:nsid w:val="5C8A6C25"/>
    <w:multiLevelType w:val="hybridMultilevel"/>
    <w:tmpl w:val="0F7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571F0"/>
    <w:multiLevelType w:val="hybridMultilevel"/>
    <w:tmpl w:val="9C76E5F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470E4"/>
    <w:multiLevelType w:val="hybridMultilevel"/>
    <w:tmpl w:val="5360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43218"/>
    <w:multiLevelType w:val="hybridMultilevel"/>
    <w:tmpl w:val="2436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11199"/>
    <w:multiLevelType w:val="hybridMultilevel"/>
    <w:tmpl w:val="83DE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7A17"/>
    <w:multiLevelType w:val="hybridMultilevel"/>
    <w:tmpl w:val="29A8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3412F"/>
    <w:multiLevelType w:val="hybridMultilevel"/>
    <w:tmpl w:val="BE32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3FB5"/>
    <w:multiLevelType w:val="hybridMultilevel"/>
    <w:tmpl w:val="9AA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E4DA7"/>
    <w:multiLevelType w:val="hybridMultilevel"/>
    <w:tmpl w:val="B7C20954"/>
    <w:lvl w:ilvl="0" w:tplc="B0A08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CA0C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809BB"/>
    <w:multiLevelType w:val="hybridMultilevel"/>
    <w:tmpl w:val="E2708700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033B9"/>
    <w:multiLevelType w:val="hybridMultilevel"/>
    <w:tmpl w:val="21B4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002DCA"/>
    <w:multiLevelType w:val="hybridMultilevel"/>
    <w:tmpl w:val="C11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33AF"/>
    <w:multiLevelType w:val="multilevel"/>
    <w:tmpl w:val="DFE278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3">
    <w:nsid w:val="7B4F693A"/>
    <w:multiLevelType w:val="multilevel"/>
    <w:tmpl w:val="518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22686"/>
    <w:multiLevelType w:val="hybridMultilevel"/>
    <w:tmpl w:val="1F64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12"/>
  </w:num>
  <w:num w:numId="4">
    <w:abstractNumId w:val="5"/>
  </w:num>
  <w:num w:numId="5">
    <w:abstractNumId w:val="27"/>
  </w:num>
  <w:num w:numId="6">
    <w:abstractNumId w:val="28"/>
  </w:num>
  <w:num w:numId="7">
    <w:abstractNumId w:val="39"/>
  </w:num>
  <w:num w:numId="8">
    <w:abstractNumId w:val="8"/>
  </w:num>
  <w:num w:numId="9">
    <w:abstractNumId w:val="31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2"/>
  </w:num>
  <w:num w:numId="16">
    <w:abstractNumId w:val="38"/>
  </w:num>
  <w:num w:numId="17">
    <w:abstractNumId w:val="32"/>
  </w:num>
  <w:num w:numId="18">
    <w:abstractNumId w:val="10"/>
  </w:num>
  <w:num w:numId="19">
    <w:abstractNumId w:val="23"/>
  </w:num>
  <w:num w:numId="20">
    <w:abstractNumId w:val="11"/>
  </w:num>
  <w:num w:numId="21">
    <w:abstractNumId w:val="19"/>
  </w:num>
  <w:num w:numId="22">
    <w:abstractNumId w:val="41"/>
  </w:num>
  <w:num w:numId="23">
    <w:abstractNumId w:val="21"/>
  </w:num>
  <w:num w:numId="24">
    <w:abstractNumId w:val="35"/>
  </w:num>
  <w:num w:numId="25">
    <w:abstractNumId w:val="26"/>
  </w:num>
  <w:num w:numId="26">
    <w:abstractNumId w:val="36"/>
  </w:num>
  <w:num w:numId="27">
    <w:abstractNumId w:val="34"/>
  </w:num>
  <w:num w:numId="28">
    <w:abstractNumId w:val="18"/>
  </w:num>
  <w:num w:numId="29">
    <w:abstractNumId w:val="17"/>
  </w:num>
  <w:num w:numId="30">
    <w:abstractNumId w:val="16"/>
  </w:num>
  <w:num w:numId="31">
    <w:abstractNumId w:val="20"/>
  </w:num>
  <w:num w:numId="32">
    <w:abstractNumId w:val="37"/>
  </w:num>
  <w:num w:numId="33">
    <w:abstractNumId w:val="14"/>
  </w:num>
  <w:num w:numId="34">
    <w:abstractNumId w:val="44"/>
  </w:num>
  <w:num w:numId="35">
    <w:abstractNumId w:val="30"/>
  </w:num>
  <w:num w:numId="36">
    <w:abstractNumId w:val="33"/>
  </w:num>
  <w:num w:numId="37">
    <w:abstractNumId w:val="3"/>
  </w:num>
  <w:num w:numId="38">
    <w:abstractNumId w:val="7"/>
  </w:num>
  <w:num w:numId="39">
    <w:abstractNumId w:val="29"/>
  </w:num>
  <w:num w:numId="40">
    <w:abstractNumId w:val="13"/>
  </w:num>
  <w:num w:numId="41">
    <w:abstractNumId w:val="15"/>
  </w:num>
  <w:num w:numId="42">
    <w:abstractNumId w:val="42"/>
  </w:num>
  <w:num w:numId="43">
    <w:abstractNumId w:val="2"/>
  </w:num>
  <w:num w:numId="44">
    <w:abstractNumId w:val="25"/>
  </w:num>
  <w:num w:numId="45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C"/>
    <w:rsid w:val="00133491"/>
    <w:rsid w:val="00160EE9"/>
    <w:rsid w:val="00181D71"/>
    <w:rsid w:val="001C6C19"/>
    <w:rsid w:val="001E579B"/>
    <w:rsid w:val="00263DD8"/>
    <w:rsid w:val="002C1CD1"/>
    <w:rsid w:val="002E7F3C"/>
    <w:rsid w:val="003611FB"/>
    <w:rsid w:val="00646260"/>
    <w:rsid w:val="0071791B"/>
    <w:rsid w:val="008007AB"/>
    <w:rsid w:val="00855D5A"/>
    <w:rsid w:val="00863271"/>
    <w:rsid w:val="008D6BED"/>
    <w:rsid w:val="008D70D4"/>
    <w:rsid w:val="008F0D60"/>
    <w:rsid w:val="00A1077F"/>
    <w:rsid w:val="00A26D54"/>
    <w:rsid w:val="00AE2E4C"/>
    <w:rsid w:val="00AE5FF1"/>
    <w:rsid w:val="00B2226E"/>
    <w:rsid w:val="00C86CEC"/>
    <w:rsid w:val="00D53064"/>
    <w:rsid w:val="00D56C83"/>
    <w:rsid w:val="00E87784"/>
    <w:rsid w:val="00EB6843"/>
    <w:rsid w:val="00F5055D"/>
    <w:rsid w:val="00F903B0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30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EE9"/>
    <w:rPr>
      <w:i/>
      <w:iCs/>
    </w:rPr>
  </w:style>
  <w:style w:type="character" w:styleId="a5">
    <w:name w:val="Strong"/>
    <w:basedOn w:val="a0"/>
    <w:uiPriority w:val="22"/>
    <w:qFormat/>
    <w:rsid w:val="00160EE9"/>
    <w:rPr>
      <w:b/>
      <w:bCs/>
    </w:rPr>
  </w:style>
  <w:style w:type="paragraph" w:styleId="a6">
    <w:name w:val="List Paragraph"/>
    <w:basedOn w:val="a"/>
    <w:uiPriority w:val="34"/>
    <w:qFormat/>
    <w:rsid w:val="00160E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334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8">
    <w:name w:val="Основной текст Знак"/>
    <w:basedOn w:val="a0"/>
    <w:link w:val="a7"/>
    <w:uiPriority w:val="99"/>
    <w:rsid w:val="00133491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21">
    <w:name w:val="Body Text Indent 2"/>
    <w:basedOn w:val="a"/>
    <w:link w:val="22"/>
    <w:rsid w:val="0013349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1334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3">
    <w:name w:val="Body Text 2"/>
    <w:basedOn w:val="a"/>
    <w:link w:val="24"/>
    <w:uiPriority w:val="99"/>
    <w:semiHidden/>
    <w:unhideWhenUsed/>
    <w:rsid w:val="00133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3491"/>
  </w:style>
  <w:style w:type="character" w:customStyle="1" w:styleId="20">
    <w:name w:val="Заголовок 2 Знак"/>
    <w:basedOn w:val="a0"/>
    <w:link w:val="2"/>
    <w:rsid w:val="00D53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55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5D5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D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855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5D5A"/>
  </w:style>
  <w:style w:type="paragraph" w:styleId="ab">
    <w:name w:val="Title"/>
    <w:basedOn w:val="a"/>
    <w:link w:val="ac"/>
    <w:qFormat/>
    <w:rsid w:val="00855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5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855D5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55D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30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EE9"/>
    <w:rPr>
      <w:i/>
      <w:iCs/>
    </w:rPr>
  </w:style>
  <w:style w:type="character" w:styleId="a5">
    <w:name w:val="Strong"/>
    <w:basedOn w:val="a0"/>
    <w:uiPriority w:val="22"/>
    <w:qFormat/>
    <w:rsid w:val="00160EE9"/>
    <w:rPr>
      <w:b/>
      <w:bCs/>
    </w:rPr>
  </w:style>
  <w:style w:type="paragraph" w:styleId="a6">
    <w:name w:val="List Paragraph"/>
    <w:basedOn w:val="a"/>
    <w:uiPriority w:val="34"/>
    <w:qFormat/>
    <w:rsid w:val="00160E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334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8">
    <w:name w:val="Основной текст Знак"/>
    <w:basedOn w:val="a0"/>
    <w:link w:val="a7"/>
    <w:uiPriority w:val="99"/>
    <w:rsid w:val="00133491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21">
    <w:name w:val="Body Text Indent 2"/>
    <w:basedOn w:val="a"/>
    <w:link w:val="22"/>
    <w:rsid w:val="0013349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1334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3">
    <w:name w:val="Body Text 2"/>
    <w:basedOn w:val="a"/>
    <w:link w:val="24"/>
    <w:uiPriority w:val="99"/>
    <w:semiHidden/>
    <w:unhideWhenUsed/>
    <w:rsid w:val="00133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3491"/>
  </w:style>
  <w:style w:type="character" w:customStyle="1" w:styleId="20">
    <w:name w:val="Заголовок 2 Знак"/>
    <w:basedOn w:val="a0"/>
    <w:link w:val="2"/>
    <w:rsid w:val="00D53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55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5D5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D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855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5D5A"/>
  </w:style>
  <w:style w:type="paragraph" w:styleId="ab">
    <w:name w:val="Title"/>
    <w:basedOn w:val="a"/>
    <w:link w:val="ac"/>
    <w:qFormat/>
    <w:rsid w:val="00855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5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855D5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55D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15</cp:revision>
  <dcterms:created xsi:type="dcterms:W3CDTF">2021-10-05T03:39:00Z</dcterms:created>
  <dcterms:modified xsi:type="dcterms:W3CDTF">2023-10-26T07:16:00Z</dcterms:modified>
</cp:coreProperties>
</file>