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E2870" w14:textId="77777777"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bookmarkStart w:id="0" w:name="_Hlk170043806"/>
      <w:bookmarkEnd w:id="0"/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14:paraId="7BB21ED6" w14:textId="77777777"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55E2E3" w14:textId="77777777"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14:paraId="28EE1514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</w:t>
      </w:r>
      <w:proofErr w:type="gramEnd"/>
      <w:r w:rsidRPr="00B32124">
        <w:rPr>
          <w:rFonts w:ascii="Times New Roman" w:hAnsi="Times New Roman"/>
          <w:bCs/>
          <w:iCs/>
          <w:sz w:val="28"/>
          <w:szCs w:val="28"/>
        </w:rPr>
        <w:t xml:space="preserve">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14:paraId="50AB686C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14:paraId="5AD1CE00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14:paraId="3DD8BCE1" w14:textId="77777777"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14:paraId="3ED2C646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370D50A9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14DC2615" w14:textId="77777777"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14:paraId="5CADC06E" w14:textId="77777777"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14:paraId="10BC1CC6" w14:textId="77777777"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14:paraId="1BA87F1F" w14:textId="77777777"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 xml:space="preserve">ПМ </w:t>
      </w:r>
      <w:proofErr w:type="gramStart"/>
      <w:r>
        <w:rPr>
          <w:rFonts w:ascii="Times New Roman" w:hAnsi="Times New Roman"/>
          <w:b/>
          <w:sz w:val="32"/>
          <w:szCs w:val="28"/>
        </w:rPr>
        <w:t>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proofErr w:type="gramEnd"/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14:paraId="2A217BAA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191F376" w14:textId="77777777"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3735D361" w14:textId="558D29CB" w:rsidR="002D35AB" w:rsidRPr="00B32124" w:rsidRDefault="00360D14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Львова Маргарита Игоревна</w:t>
      </w:r>
    </w:p>
    <w:p w14:paraId="26FAFE17" w14:textId="68B289DA" w:rsidR="002D35AB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14:paraId="245F6C81" w14:textId="77777777" w:rsidR="00360D14" w:rsidRPr="00B32124" w:rsidRDefault="00360D14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44A0C12" w14:textId="4F610DA9" w:rsidR="002D35AB" w:rsidRPr="00B32124" w:rsidRDefault="002D35AB" w:rsidP="00360D14">
      <w:pPr>
        <w:jc w:val="center"/>
        <w:rPr>
          <w:rFonts w:ascii="Times New Roman" w:hAnsi="Times New Roman"/>
          <w:sz w:val="28"/>
          <w:szCs w:val="28"/>
        </w:rPr>
      </w:pPr>
      <w:bookmarkStart w:id="1" w:name="_Hlk169951850"/>
      <w:r w:rsidRPr="00B3212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360D14" w:rsidRPr="00360D14">
        <w:rPr>
          <w:rFonts w:ascii="Times New Roman" w:hAnsi="Times New Roman"/>
          <w:sz w:val="28"/>
          <w:szCs w:val="28"/>
        </w:rPr>
        <w:t>ФГБУ Федеральный центр сердечно-сосудистой хирургии</w:t>
      </w:r>
      <w:r w:rsidR="00360D14">
        <w:rPr>
          <w:rFonts w:ascii="Times New Roman" w:hAnsi="Times New Roman"/>
          <w:sz w:val="28"/>
          <w:szCs w:val="28"/>
        </w:rPr>
        <w:br/>
      </w:r>
      <w:bookmarkEnd w:id="1"/>
      <w:r w:rsidRPr="00B32124">
        <w:rPr>
          <w:rFonts w:ascii="Times New Roman" w:hAnsi="Times New Roman"/>
          <w:sz w:val="28"/>
          <w:szCs w:val="28"/>
        </w:rPr>
        <w:t xml:space="preserve"> (медицинская организация, отделение)</w:t>
      </w:r>
    </w:p>
    <w:p w14:paraId="67BDED8C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7CD9287D" w14:textId="3D8FAF1F" w:rsidR="002D35AB" w:rsidRPr="00B32124" w:rsidRDefault="00360D14" w:rsidP="002D35AB">
      <w:pPr>
        <w:rPr>
          <w:rFonts w:ascii="Times New Roman" w:hAnsi="Times New Roman"/>
          <w:sz w:val="28"/>
          <w:szCs w:val="28"/>
        </w:rPr>
      </w:pPr>
      <w:r w:rsidRPr="00360D14">
        <w:rPr>
          <w:rFonts w:ascii="Times New Roman" w:hAnsi="Times New Roman"/>
          <w:sz w:val="28"/>
          <w:szCs w:val="28"/>
        </w:rPr>
        <w:t xml:space="preserve">с «06» июня </w:t>
      </w:r>
      <w:proofErr w:type="gramStart"/>
      <w:r w:rsidRPr="00360D14">
        <w:rPr>
          <w:rFonts w:ascii="Times New Roman" w:hAnsi="Times New Roman"/>
          <w:sz w:val="28"/>
          <w:szCs w:val="28"/>
        </w:rPr>
        <w:t>2024  г.</w:t>
      </w:r>
      <w:proofErr w:type="gramEnd"/>
      <w:r w:rsidRPr="00360D14">
        <w:rPr>
          <w:rFonts w:ascii="Times New Roman" w:hAnsi="Times New Roman"/>
          <w:sz w:val="28"/>
          <w:szCs w:val="28"/>
        </w:rPr>
        <w:t xml:space="preserve">   по</w:t>
      </w:r>
      <w:proofErr w:type="gramStart"/>
      <w:r w:rsidRPr="00360D14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360D14">
        <w:rPr>
          <w:rFonts w:ascii="Times New Roman" w:hAnsi="Times New Roman"/>
          <w:sz w:val="28"/>
          <w:szCs w:val="28"/>
        </w:rPr>
        <w:t>26» июня 2024 г.</w:t>
      </w:r>
    </w:p>
    <w:p w14:paraId="31F32BA3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14:paraId="58DDD92A" w14:textId="304D36E1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bookmarkStart w:id="2" w:name="_Hlk170294521"/>
      <w:r w:rsidRPr="00B32124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CB5698">
        <w:rPr>
          <w:rFonts w:ascii="Times New Roman" w:hAnsi="Times New Roman"/>
          <w:sz w:val="28"/>
          <w:szCs w:val="28"/>
        </w:rPr>
        <w:t>Заведующий КДЛ Грищенко Д.А.</w:t>
      </w:r>
    </w:p>
    <w:p w14:paraId="51E10F00" w14:textId="0A07D14E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CB5698">
        <w:rPr>
          <w:rFonts w:ascii="Times New Roman" w:hAnsi="Times New Roman"/>
          <w:sz w:val="28"/>
          <w:szCs w:val="28"/>
        </w:rPr>
        <w:t>Старший лаборант Сизова Н.В.</w:t>
      </w:r>
    </w:p>
    <w:p w14:paraId="42095EAC" w14:textId="281809A8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6914E4">
        <w:rPr>
          <w:rFonts w:ascii="Times New Roman" w:hAnsi="Times New Roman"/>
          <w:sz w:val="28"/>
          <w:szCs w:val="28"/>
        </w:rPr>
        <w:t>Букатова</w:t>
      </w:r>
      <w:proofErr w:type="spellEnd"/>
      <w:r w:rsidR="006914E4">
        <w:rPr>
          <w:rFonts w:ascii="Times New Roman" w:hAnsi="Times New Roman"/>
          <w:sz w:val="28"/>
          <w:szCs w:val="28"/>
        </w:rPr>
        <w:t xml:space="preserve"> Е.Н.</w:t>
      </w:r>
    </w:p>
    <w:bookmarkEnd w:id="2"/>
    <w:p w14:paraId="7C81C6FF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19BC0EAA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5E8B4422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1FC1A4EB" w14:textId="4FC3B4E2" w:rsidR="002D35AB" w:rsidRPr="00B32124" w:rsidRDefault="001767DE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360D14">
        <w:rPr>
          <w:rFonts w:ascii="Times New Roman" w:hAnsi="Times New Roman"/>
          <w:sz w:val="28"/>
          <w:szCs w:val="28"/>
        </w:rPr>
        <w:t>24</w:t>
      </w:r>
    </w:p>
    <w:p w14:paraId="62E099AB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3" w:name="_Toc358385187"/>
      <w:bookmarkStart w:id="4" w:name="_Toc358385532"/>
      <w:bookmarkStart w:id="5" w:name="_Toc358385861"/>
      <w:bookmarkStart w:id="6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3"/>
      <w:bookmarkEnd w:id="4"/>
      <w:bookmarkEnd w:id="5"/>
      <w:bookmarkEnd w:id="6"/>
    </w:p>
    <w:p w14:paraId="5D742E34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14:paraId="4D1D6F1C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7" w:name="_Toc358385188"/>
      <w:bookmarkStart w:id="8" w:name="_Toc358385533"/>
      <w:bookmarkStart w:id="9" w:name="_Toc358385862"/>
      <w:bookmarkStart w:id="10" w:name="_Toc359316871"/>
      <w:r w:rsidRPr="00B32124">
        <w:rPr>
          <w:sz w:val="28"/>
          <w:szCs w:val="28"/>
        </w:rPr>
        <w:t>1. Цели и задачи практики</w:t>
      </w:r>
      <w:bookmarkEnd w:id="7"/>
      <w:bookmarkEnd w:id="8"/>
      <w:bookmarkEnd w:id="9"/>
      <w:bookmarkEnd w:id="10"/>
    </w:p>
    <w:p w14:paraId="7D3C666D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1" w:name="_Toc358385189"/>
      <w:bookmarkStart w:id="12" w:name="_Toc358385534"/>
      <w:bookmarkStart w:id="13" w:name="_Toc358385863"/>
      <w:bookmarkStart w:id="14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11"/>
      <w:bookmarkEnd w:id="12"/>
      <w:bookmarkEnd w:id="13"/>
      <w:bookmarkEnd w:id="14"/>
    </w:p>
    <w:p w14:paraId="11325AF6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5" w:name="_Toc358385190"/>
      <w:bookmarkStart w:id="16" w:name="_Toc358385535"/>
      <w:bookmarkStart w:id="17" w:name="_Toc358385864"/>
      <w:bookmarkStart w:id="18" w:name="_Toc359316873"/>
      <w:r w:rsidRPr="00B32124">
        <w:rPr>
          <w:sz w:val="28"/>
          <w:szCs w:val="28"/>
        </w:rPr>
        <w:t>3. Тематический план</w:t>
      </w:r>
      <w:bookmarkEnd w:id="15"/>
      <w:bookmarkEnd w:id="16"/>
      <w:bookmarkEnd w:id="17"/>
      <w:bookmarkEnd w:id="18"/>
    </w:p>
    <w:p w14:paraId="53D8507B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C94529B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5131C891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7DE84EB8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5420E633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0D2C0806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6D3C8B52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46B9AB05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5BE2BDC0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24964DE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537B15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49B64AC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871DCF2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53360E2C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5BCA9B27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6AF19F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683B05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5108F0A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674C242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6F141534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707E63B3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14:paraId="3BC3B4F3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E01AFE8" w14:textId="77777777"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14:paraId="01C64B20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14:paraId="2F3CB70F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47478947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1E6A3692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6BBC4758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14:paraId="3109DFAC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2D6A81E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5FFC708C" w14:textId="77777777"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7276890B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48745133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315BE214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2CFCD6DC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7ACB753C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6A5D6B4A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1CE9F6B0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56A97AA1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3ED25146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2584BBA7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01FCB9C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0ED306A0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50B1F1C7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55954E56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5BEB1A6C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56191A0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6B1C92A5" w14:textId="77777777"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232B6E2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2E9EC828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1C716805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14:paraId="45B05837" w14:textId="77777777"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14:paraId="19350C00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14:paraId="231A238F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14:paraId="3CD2EA55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14:paraId="0274A05D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14:paraId="4F38CF53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14:paraId="51767E31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14:paraId="49D402E1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14:paraId="657F4CD9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14:paraId="5FB41C3D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14:paraId="1BAC3039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14:paraId="37C2A8F0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14:paraId="41D7DBCD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14:paraId="11180E6F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62EE6C53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6FBE883D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B7D6F10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161AB007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18DFAFB9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58650201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360ACA3D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56FD52E3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F61A84E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0828A01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5AF5481D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0EDC7534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3A88F840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3109"/>
        <w:gridCol w:w="4870"/>
        <w:gridCol w:w="956"/>
      </w:tblGrid>
      <w:tr w:rsidR="002D35AB" w:rsidRPr="00B32124" w14:paraId="7DFBB062" w14:textId="77777777" w:rsidTr="001C2C08">
        <w:trPr>
          <w:trHeight w:val="476"/>
        </w:trPr>
        <w:tc>
          <w:tcPr>
            <w:tcW w:w="316" w:type="pct"/>
            <w:vMerge w:val="restart"/>
            <w:vAlign w:val="center"/>
          </w:tcPr>
          <w:p w14:paraId="33A8771B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14:paraId="60EE2810" w14:textId="77777777" w:rsidR="002D35AB" w:rsidRPr="00D710D0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14:paraId="2B83E52D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14:paraId="6325D1A3" w14:textId="77777777" w:rsidTr="001C2C08">
        <w:trPr>
          <w:trHeight w:val="757"/>
        </w:trPr>
        <w:tc>
          <w:tcPr>
            <w:tcW w:w="316" w:type="pct"/>
            <w:vMerge/>
            <w:vAlign w:val="center"/>
          </w:tcPr>
          <w:p w14:paraId="3BAA92EB" w14:textId="77777777" w:rsidR="002D35AB" w:rsidRPr="00B32124" w:rsidRDefault="002D35AB" w:rsidP="001C2C08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19D309D4" w14:textId="77777777" w:rsidR="002D35AB" w:rsidRPr="00B32124" w:rsidRDefault="002D35AB" w:rsidP="001C2C0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502CD64B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57CC6CAF" w14:textId="77777777" w:rsidTr="001C2C08">
        <w:trPr>
          <w:trHeight w:val="570"/>
        </w:trPr>
        <w:tc>
          <w:tcPr>
            <w:tcW w:w="316" w:type="pct"/>
            <w:vMerge/>
            <w:vAlign w:val="center"/>
          </w:tcPr>
          <w:p w14:paraId="3CE8449D" w14:textId="77777777" w:rsidR="002D35AB" w:rsidRPr="00B32124" w:rsidRDefault="002D35AB" w:rsidP="001C2C08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359D122D" w14:textId="77777777" w:rsidR="002D35AB" w:rsidRPr="00B32124" w:rsidRDefault="002D35AB" w:rsidP="001C2C0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65CF2BB3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3CFB5FC0" w14:textId="77777777" w:rsidTr="001C2C08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58725CAD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365A304A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14:paraId="76ABD65C" w14:textId="77777777" w:rsidTr="001C2C08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12950C90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14:paraId="7B0FB28C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4419494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14:paraId="02EDC504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EAB442B" w14:textId="77777777" w:rsidTr="001C2C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394B7233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1E68D2CA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 xml:space="preserve">Забор </w:t>
            </w:r>
            <w:proofErr w:type="gramStart"/>
            <w:r w:rsidRPr="009531C5">
              <w:rPr>
                <w:rFonts w:ascii="Times New Roman" w:hAnsi="Times New Roman"/>
                <w:i/>
                <w:sz w:val="28"/>
              </w:rPr>
              <w:t>капиллярной  крови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66B5511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039DB544" w14:textId="77777777" w:rsidTr="001C2C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1B62FB0B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3F458B2B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69F8D6F9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A5BECF2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107DE7A" w14:textId="77777777" w:rsidTr="001C2C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543FB1C4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2A9391A8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14:paraId="7A47B19F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14:paraId="2B760791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6A0D013E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0FF590E0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5AC3A3AF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1E6B6743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19654464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14:paraId="5CFD7C01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  <w:p w14:paraId="038B1DBD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14:paraId="0B009A4E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14:paraId="312C501E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14:paraId="0C0A6811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14:paraId="06470D80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14:paraId="6EDD9940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14:paraId="464D1D77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177049C1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49CA3DB1" w14:textId="77777777" w:rsidR="002D35AB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14:paraId="6EAD7B33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05C53CF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14:paraId="7CD31007" w14:textId="77777777" w:rsidTr="001C2C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65EEC396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13D24675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4E5BEBD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15F63E4F" w14:textId="77777777" w:rsidTr="001C2C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81AE5A9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AE96DD1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14:paraId="7826DA91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059BDF3F" w14:textId="77777777" w:rsidR="002D35AB" w:rsidRPr="00B32124" w:rsidRDefault="002D35AB" w:rsidP="001C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7D01D06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0D0EA104" w14:textId="77777777" w:rsidTr="001C2C08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14:paraId="22C108FC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14:paraId="62826C6F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86C3B4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14:paraId="096B1DD1" w14:textId="77777777" w:rsidTr="001C2C08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14:paraId="0543DB04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735E3A6" w14:textId="77777777" w:rsidR="002D35AB" w:rsidRPr="00B32124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14:paraId="6D638B7A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EEABC23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E404516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14:paraId="72A72392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687702" w:rsidRPr="00B32124" w14:paraId="0BFB6F7F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23BD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19" w:name="_Hlk170045787"/>
            <w:r w:rsidRPr="003410CF"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DD73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0CF"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6DA82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0CF"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9928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0CF"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3510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0CF">
              <w:t>Подпись руководителя.</w:t>
            </w:r>
          </w:p>
        </w:tc>
      </w:tr>
      <w:tr w:rsidR="00687702" w:rsidRPr="00B32124" w14:paraId="012324EE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115F5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2209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06.06.2024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A786D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AE08A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DA30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0B34B102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C687F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1A62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07.06.2024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1F8E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747F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02C69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E3E" w:rsidRPr="00B32124" w14:paraId="53BCDDA6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13099" w14:textId="0F90077E" w:rsidR="00E95E3E" w:rsidRPr="003410CF" w:rsidRDefault="00E95E3E" w:rsidP="00A57F4D">
            <w:pPr>
              <w:spacing w:after="0"/>
              <w:jc w:val="center"/>
            </w:pPr>
            <w: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2528C" w14:textId="1DC0AEE2" w:rsidR="00E95E3E" w:rsidRPr="003410CF" w:rsidRDefault="00E95E3E" w:rsidP="00A57F4D">
            <w:pPr>
              <w:spacing w:after="0"/>
              <w:jc w:val="center"/>
            </w:pPr>
            <w:r>
              <w:t>08.06.2024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58D29" w14:textId="333C7425" w:rsidR="00E95E3E" w:rsidRPr="003410CF" w:rsidRDefault="00E95E3E" w:rsidP="00A57F4D">
            <w:pPr>
              <w:spacing w:after="0"/>
              <w:jc w:val="center"/>
            </w:pPr>
            <w: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68F7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88401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76730CB4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74CC0" w14:textId="707CC42C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8565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10.06.2024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135D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47C6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535F0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11380756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B5166" w14:textId="000551E2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E8135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11.06.2024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FAF36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1861B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28B5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4D60CC77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E1E6C" w14:textId="462B32D1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1E73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12.06.2024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FAB26" w14:textId="43FA0310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5DB46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9D9AF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473C4AE0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CC6C" w14:textId="63875699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00E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13.06.2024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BA0A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AE6AD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5AE9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51909067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14FFC" w14:textId="0191C476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663DF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14.06.2024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21616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62D0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B044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E3E" w:rsidRPr="00B32124" w14:paraId="749D6BB3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224B" w14:textId="5639AB43" w:rsidR="00E95E3E" w:rsidRDefault="00E95E3E" w:rsidP="00A57F4D">
            <w:pPr>
              <w:spacing w:after="0"/>
              <w:jc w:val="center"/>
            </w:pPr>
            <w: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D76C8" w14:textId="1DC5F2F8" w:rsidR="00E95E3E" w:rsidRPr="003410CF" w:rsidRDefault="00E95E3E" w:rsidP="00A57F4D">
            <w:pPr>
              <w:spacing w:after="0"/>
              <w:jc w:val="center"/>
            </w:pPr>
            <w:r>
              <w:t>15.06.2024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2A0D7" w14:textId="4E06CA7E" w:rsidR="00E95E3E" w:rsidRPr="003410CF" w:rsidRDefault="00E95E3E" w:rsidP="00A57F4D">
            <w:pPr>
              <w:spacing w:after="0"/>
              <w:jc w:val="center"/>
            </w:pPr>
            <w: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104D7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37071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0127881B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B37C" w14:textId="7E2F695B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25D62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17.06.2024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616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770D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16EE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1CE8B5CE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2988" w14:textId="13AC2B59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F294F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18.06.2024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0BE6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43A52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E46A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1AE57F54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36A77" w14:textId="39CAA824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2DC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19.06.2024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0D6E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12AD2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4866A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4C968950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85DD" w14:textId="67E4E93B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67303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20.06.2024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6FA27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78F9E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D9E8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1C8BB659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EA2B8" w14:textId="1579FC09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</w:t>
            </w:r>
            <w:r w:rsidR="00E95E3E"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552D3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21.06.2024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244D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419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815DE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E3E" w:rsidRPr="00B32124" w14:paraId="7685B003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66EE4" w14:textId="0127983C" w:rsidR="00E95E3E" w:rsidRPr="003410CF" w:rsidRDefault="00E95E3E" w:rsidP="00A57F4D">
            <w:pPr>
              <w:spacing w:after="0"/>
              <w:jc w:val="center"/>
            </w:pPr>
            <w: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8E40A" w14:textId="5D0E57A7" w:rsidR="00E95E3E" w:rsidRPr="003410CF" w:rsidRDefault="00E95E3E" w:rsidP="00A57F4D">
            <w:pPr>
              <w:spacing w:after="0"/>
              <w:jc w:val="center"/>
            </w:pPr>
            <w:r>
              <w:t>22.06.2024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12ADA" w14:textId="0A457EA8" w:rsidR="00E95E3E" w:rsidRPr="003410CF" w:rsidRDefault="00E95E3E" w:rsidP="00A57F4D">
            <w:pPr>
              <w:spacing w:after="0"/>
              <w:jc w:val="center"/>
            </w:pPr>
            <w: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B127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1BB4" w14:textId="77777777" w:rsidR="00E95E3E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711BB89B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F3FDC" w14:textId="6F62C77A" w:rsidR="00687702" w:rsidRPr="00B32124" w:rsidRDefault="00E95E3E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1B85C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24.06.2024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A684E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4BBB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6252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3235E6DA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0D0A" w14:textId="7174125B" w:rsidR="00687702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</w:t>
            </w:r>
            <w:r w:rsidR="00E95E3E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F26DA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25.06.2024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5A74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4E523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7571D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7702" w:rsidRPr="00B32124" w14:paraId="3CC78E1E" w14:textId="77777777" w:rsidTr="00A57F4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601A6" w14:textId="1B31575D" w:rsidR="00687702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1</w:t>
            </w:r>
            <w:r w:rsidR="00E95E3E"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2FF3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26.06.2024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E2D4E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0CF"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F3BB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F4A71" w14:textId="77777777" w:rsidR="00687702" w:rsidRPr="00B32124" w:rsidRDefault="00687702" w:rsidP="00A57F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19"/>
    </w:tbl>
    <w:p w14:paraId="58122B32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C0FEFBC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A6CDF95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DCA1A43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D5E72F4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B6CC2B9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6770302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EBB285D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D0839F3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FA3E1A9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D150E0C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BC8D3BA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26F5998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4CCD996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1C42043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C16A333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51DD47B" w14:textId="77777777" w:rsidR="001C2C08" w:rsidRDefault="001C2C08" w:rsidP="001C2C0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46D5BA9" w14:textId="77777777" w:rsidR="001C2C08" w:rsidRDefault="001C2C08" w:rsidP="001C2C0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262283B" w14:textId="77777777" w:rsidR="001C2C08" w:rsidRDefault="001C2C08" w:rsidP="001C2C0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AAE1DFF" w14:textId="77777777" w:rsidR="001C2C08" w:rsidRDefault="001C2C08" w:rsidP="001C2C0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4C1B32D" w14:textId="77777777" w:rsidR="001C2C08" w:rsidRDefault="001C2C08" w:rsidP="001C2C0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603A2A1" w14:textId="77777777" w:rsidR="001C2C08" w:rsidRPr="000F1779" w:rsidRDefault="001C2C08" w:rsidP="001C2C08">
      <w:pPr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20" w:name="_Hlk169624612"/>
      <w:r>
        <w:rPr>
          <w:rFonts w:ascii="Times New Roman" w:hAnsi="Times New Roman"/>
          <w:b/>
          <w:bCs/>
          <w:sz w:val="32"/>
          <w:szCs w:val="32"/>
        </w:rPr>
        <w:t>П</w:t>
      </w:r>
      <w:r w:rsidRPr="000F1779">
        <w:rPr>
          <w:rFonts w:ascii="Times New Roman" w:hAnsi="Times New Roman"/>
          <w:b/>
          <w:bCs/>
          <w:sz w:val="32"/>
          <w:szCs w:val="32"/>
        </w:rPr>
        <w:t>ервичн</w:t>
      </w:r>
      <w:r>
        <w:rPr>
          <w:rFonts w:ascii="Times New Roman" w:hAnsi="Times New Roman"/>
          <w:b/>
          <w:bCs/>
          <w:sz w:val="32"/>
          <w:szCs w:val="32"/>
        </w:rPr>
        <w:t>ый</w:t>
      </w:r>
      <w:r w:rsidRPr="000F1779">
        <w:rPr>
          <w:rFonts w:ascii="Times New Roman" w:hAnsi="Times New Roman"/>
          <w:b/>
          <w:bCs/>
          <w:sz w:val="32"/>
          <w:szCs w:val="32"/>
        </w:rPr>
        <w:t xml:space="preserve"> инструктаж на рабочем месте в</w:t>
      </w:r>
    </w:p>
    <w:p w14:paraId="0483002A" w14:textId="77777777" w:rsidR="001C2C08" w:rsidRPr="000F1779" w:rsidRDefault="001C2C08" w:rsidP="001C2C08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F1779">
        <w:rPr>
          <w:rFonts w:ascii="Times New Roman" w:hAnsi="Times New Roman"/>
          <w:b/>
          <w:bCs/>
          <w:sz w:val="32"/>
          <w:szCs w:val="32"/>
        </w:rPr>
        <w:t>ФГБУ «ФЦССХ» для персонала клинико-диагностической лаборатории</w:t>
      </w:r>
    </w:p>
    <w:p w14:paraId="30AA0088" w14:textId="77777777" w:rsidR="001C2C08" w:rsidRPr="000F1779" w:rsidRDefault="001C2C08" w:rsidP="001C2C08">
      <w:pPr>
        <w:jc w:val="center"/>
        <w:rPr>
          <w:rFonts w:ascii="Times New Roman" w:hAnsi="Times New Roman"/>
        </w:rPr>
      </w:pPr>
    </w:p>
    <w:p w14:paraId="04E340DE" w14:textId="77777777" w:rsidR="001C2C08" w:rsidRPr="000F1779" w:rsidRDefault="001C2C08" w:rsidP="001C2C08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C2C08" w:rsidRPr="000F1779" w14:paraId="6B2D1ECE" w14:textId="77777777" w:rsidTr="001C2C08">
        <w:trPr>
          <w:jc w:val="center"/>
        </w:trPr>
        <w:tc>
          <w:tcPr>
            <w:tcW w:w="3115" w:type="dxa"/>
          </w:tcPr>
          <w:p w14:paraId="1D3C47DD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5" w:type="dxa"/>
          </w:tcPr>
          <w:p w14:paraId="2C9D9A24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вопросы инструктажа на рабочем месте</w:t>
            </w:r>
          </w:p>
        </w:tc>
        <w:tc>
          <w:tcPr>
            <w:tcW w:w="3115" w:type="dxa"/>
          </w:tcPr>
          <w:p w14:paraId="352F1B0A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/>
                <w:b/>
                <w:bCs/>
                <w:sz w:val="28"/>
                <w:szCs w:val="28"/>
              </w:rPr>
              <w:t>Пояснения инструктирующего, положения, приказы и инструкции</w:t>
            </w:r>
          </w:p>
        </w:tc>
      </w:tr>
      <w:tr w:rsidR="001C2C08" w:rsidRPr="000F1779" w14:paraId="2B56D8A3" w14:textId="77777777" w:rsidTr="001C2C08">
        <w:trPr>
          <w:jc w:val="center"/>
        </w:trPr>
        <w:tc>
          <w:tcPr>
            <w:tcW w:w="3115" w:type="dxa"/>
          </w:tcPr>
          <w:p w14:paraId="3D03AC50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50F64D0E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Общие сведения технологическом процессе оборудовании данном рабочем месте и на рабочем отделении, производственном участке.</w:t>
            </w:r>
          </w:p>
          <w:p w14:paraId="13F703AE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Опасные основные и вредные (произв.) факторы, возникающие при данном технологическом процессе.</w:t>
            </w:r>
          </w:p>
        </w:tc>
        <w:tc>
          <w:tcPr>
            <w:tcW w:w="3115" w:type="dxa"/>
          </w:tcPr>
          <w:p w14:paraId="0654EBC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Помещения заведующих отделений, лиц, уполномоченных</w:t>
            </w:r>
          </w:p>
          <w:p w14:paraId="02E5E24D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проводить</w:t>
            </w:r>
          </w:p>
          <w:p w14:paraId="48274F81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обучение,</w:t>
            </w:r>
          </w:p>
          <w:p w14:paraId="2721F629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проверку знаний, инструктажи.</w:t>
            </w:r>
          </w:p>
          <w:p w14:paraId="5CED5BC2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Технологический, лечебный процесс работы учреждения, условия хранения медицинского инвентаря и медицинских препаратов, особенности перемещения в лифтах, структура учреждения по руководству и отделениям (службам). Особенности, опасные и вредные факторы, возникающие в данном отделении, участке работ. Аттестация рабочих мест по </w:t>
            </w: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условиям труда. Классы условий труда на рабочем месте.</w:t>
            </w:r>
          </w:p>
          <w:p w14:paraId="18E60BA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Ознакомление с картами</w:t>
            </w:r>
          </w:p>
          <w:p w14:paraId="4C59C7E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аттестации.</w:t>
            </w:r>
          </w:p>
        </w:tc>
      </w:tr>
      <w:tr w:rsidR="001C2C08" w:rsidRPr="000F1779" w14:paraId="3F0942DE" w14:textId="77777777" w:rsidTr="001C2C08">
        <w:trPr>
          <w:jc w:val="center"/>
        </w:trPr>
        <w:tc>
          <w:tcPr>
            <w:tcW w:w="3115" w:type="dxa"/>
          </w:tcPr>
          <w:p w14:paraId="3DC1B863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5" w:type="dxa"/>
          </w:tcPr>
          <w:p w14:paraId="4BCB7944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Безопасная организация и</w:t>
            </w:r>
          </w:p>
          <w:p w14:paraId="57F81499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содержание рабочего места</w:t>
            </w:r>
          </w:p>
        </w:tc>
        <w:tc>
          <w:tcPr>
            <w:tcW w:w="3115" w:type="dxa"/>
          </w:tcPr>
          <w:p w14:paraId="633B04D3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Положение о внутреннем трудовом распорядке в ФГБУ «ФЦССХ», инструкции о порядке проведения вводного инструктажа и инструктажа на рабочем месте. Схема и условия безопасного ведения работ на каждом отдельно взятом отделении (оказание лечебной помощи, раздача пищи пациентам, получение </w:t>
            </w:r>
            <w:proofErr w:type="spellStart"/>
            <w:proofErr w:type="gramStart"/>
            <w:r w:rsidRPr="000F1779">
              <w:rPr>
                <w:rFonts w:ascii="Times New Roman" w:hAnsi="Times New Roman"/>
                <w:sz w:val="28"/>
                <w:szCs w:val="28"/>
              </w:rPr>
              <w:t>мед.препаратов</w:t>
            </w:r>
            <w:proofErr w:type="spellEnd"/>
            <w:proofErr w:type="gramEnd"/>
            <w:r w:rsidRPr="000F1779">
              <w:rPr>
                <w:rFonts w:ascii="Times New Roman" w:hAnsi="Times New Roman"/>
                <w:sz w:val="28"/>
                <w:szCs w:val="28"/>
              </w:rPr>
              <w:t xml:space="preserve"> с аптеки и т.д.)</w:t>
            </w:r>
          </w:p>
          <w:p w14:paraId="6A350B49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Действие приказов (о распределении обязанностей в области охраны труда, пожарной безопасности, промышленной безопасности и промышленной санитарии, о разработке инструкций по ОТ).</w:t>
            </w:r>
          </w:p>
          <w:p w14:paraId="0FFEDA4C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Порядок размещения оборудования в отделениях с учетом разграничения их на опасные зоны. Требования безопасности, предъявляемые к устройствам, оборудованию, линиям, </w:t>
            </w: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приборам. Требования безопасности при эксплуатации оборудования, работающего на газах. Обеспечение пожарной безопасности.</w:t>
            </w:r>
          </w:p>
        </w:tc>
      </w:tr>
      <w:tr w:rsidR="001C2C08" w:rsidRPr="000F1779" w14:paraId="1E131BFD" w14:textId="77777777" w:rsidTr="001C2C08">
        <w:trPr>
          <w:jc w:val="center"/>
        </w:trPr>
        <w:tc>
          <w:tcPr>
            <w:tcW w:w="3115" w:type="dxa"/>
          </w:tcPr>
          <w:p w14:paraId="61570D65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5" w:type="dxa"/>
          </w:tcPr>
          <w:p w14:paraId="63A9D83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Опасные ЗОНЫ</w:t>
            </w:r>
          </w:p>
          <w:p w14:paraId="05D8D834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оборудования, электроустановок, приборов. Средства безопасности оборудования: (рентген,</w:t>
            </w:r>
          </w:p>
          <w:p w14:paraId="6AEB000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УЗИ, </w:t>
            </w: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кардио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>, газовое и др. медицинское оборудование ограждения, сигнализация,</w:t>
            </w:r>
          </w:p>
          <w:p w14:paraId="546D1523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Знаки безопасности), требования ПО</w:t>
            </w:r>
          </w:p>
          <w:p w14:paraId="77D0BEA5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предупреждению электротравматизма.</w:t>
            </w:r>
          </w:p>
        </w:tc>
        <w:tc>
          <w:tcPr>
            <w:tcW w:w="3115" w:type="dxa"/>
          </w:tcPr>
          <w:p w14:paraId="1E2EC57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Ответственность</w:t>
            </w:r>
          </w:p>
          <w:p w14:paraId="035A3416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Должностных лиц за</w:t>
            </w:r>
          </w:p>
          <w:p w14:paraId="368CD8E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Содержание технических</w:t>
            </w:r>
          </w:p>
          <w:p w14:paraId="5469F68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средств, оборудования,</w:t>
            </w:r>
          </w:p>
          <w:p w14:paraId="00226B83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оснастки, средств</w:t>
            </w:r>
          </w:p>
          <w:p w14:paraId="4383405B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пожаротушения, средств индивидуальной защиты в исправном, готовом к работе состоянии и их безопасное применение при производстве работ.</w:t>
            </w:r>
          </w:p>
          <w:p w14:paraId="1D48ACA4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Правила</w:t>
            </w:r>
          </w:p>
          <w:p w14:paraId="0813DFAE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Безопасности эксплуатации</w:t>
            </w:r>
          </w:p>
          <w:p w14:paraId="7D78D05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оборудования, работающего под давлением (со</w:t>
            </w:r>
          </w:p>
          <w:p w14:paraId="1EDE0B1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сжатыми газами),</w:t>
            </w:r>
          </w:p>
          <w:p w14:paraId="475CA86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Рентгеноборудования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48B56DF4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грузоподьемного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 xml:space="preserve"> оборудования (лифты), </w:t>
            </w: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электро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 xml:space="preserve"> и ручного инструмента. Требования безопасности при</w:t>
            </w:r>
          </w:p>
          <w:p w14:paraId="7348111D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эксплуатации</w:t>
            </w:r>
          </w:p>
          <w:p w14:paraId="2EC57FD2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электроустановки, ручных электрических и пневматических машин.</w:t>
            </w:r>
          </w:p>
          <w:p w14:paraId="69C55F8C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Требования</w:t>
            </w:r>
          </w:p>
          <w:p w14:paraId="53EF69E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эксплуатации при техническом обслуживании</w:t>
            </w:r>
          </w:p>
          <w:p w14:paraId="22BEC046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ремонте газового</w:t>
            </w:r>
          </w:p>
          <w:p w14:paraId="0AE312D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медицинского </w:t>
            </w:r>
            <w:proofErr w:type="gramStart"/>
            <w:r w:rsidRPr="000F1779">
              <w:rPr>
                <w:rFonts w:ascii="Times New Roman" w:hAnsi="Times New Roman"/>
                <w:sz w:val="28"/>
                <w:szCs w:val="28"/>
              </w:rPr>
              <w:t>оборудования,.</w:t>
            </w:r>
            <w:proofErr w:type="gramEnd"/>
          </w:p>
          <w:p w14:paraId="4456EB5E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Требования охраны труда, </w:t>
            </w:r>
            <w:proofErr w:type="spellStart"/>
            <w:proofErr w:type="gramStart"/>
            <w:r w:rsidRPr="000F1779">
              <w:rPr>
                <w:rFonts w:ascii="Times New Roman" w:hAnsi="Times New Roman"/>
                <w:sz w:val="28"/>
                <w:szCs w:val="28"/>
              </w:rPr>
              <w:t>пром.санитарии</w:t>
            </w:r>
            <w:proofErr w:type="spellEnd"/>
            <w:proofErr w:type="gramEnd"/>
            <w:r w:rsidRPr="000F1779">
              <w:rPr>
                <w:rFonts w:ascii="Times New Roman" w:hAnsi="Times New Roman"/>
                <w:sz w:val="28"/>
                <w:szCs w:val="28"/>
              </w:rPr>
              <w:t xml:space="preserve"> и пожарной безопасности на рабочих местах в отделениях, лаборатории, службах и</w:t>
            </w:r>
          </w:p>
          <w:p w14:paraId="55905B8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На территории кардиоцентра</w:t>
            </w:r>
          </w:p>
        </w:tc>
      </w:tr>
      <w:tr w:rsidR="001C2C08" w:rsidRPr="000F1779" w14:paraId="3D4A24EC" w14:textId="77777777" w:rsidTr="001C2C08">
        <w:trPr>
          <w:jc w:val="center"/>
        </w:trPr>
        <w:tc>
          <w:tcPr>
            <w:tcW w:w="3115" w:type="dxa"/>
          </w:tcPr>
          <w:p w14:paraId="5E256E42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5" w:type="dxa"/>
          </w:tcPr>
          <w:p w14:paraId="5D03C06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Порядок подготовки к работе</w:t>
            </w:r>
          </w:p>
          <w:p w14:paraId="73F914DE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(проверка</w:t>
            </w:r>
          </w:p>
          <w:p w14:paraId="35A2869B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исправности оборудования, пусковых приборов, инструмента и</w:t>
            </w:r>
          </w:p>
          <w:p w14:paraId="3712A8D3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приспособлений, блокировок и других средств защиты)</w:t>
            </w:r>
          </w:p>
        </w:tc>
        <w:tc>
          <w:tcPr>
            <w:tcW w:w="3115" w:type="dxa"/>
          </w:tcPr>
          <w:p w14:paraId="61E3693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Порядок подготовки рабочего места, средств индивидуальной защиты. Порядок проверки исправности оборудования, приспособлений, инструмента, наличия документации для производства</w:t>
            </w:r>
          </w:p>
          <w:p w14:paraId="6C473BA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paбoт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>, оказания лечебной</w:t>
            </w:r>
          </w:p>
          <w:p w14:paraId="03C8D1D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помощи, техническое состояние инструмента и приспособлений. Наличие средств оказания доврачебной первой медицинской помощи, звуковой и знаковой сигнализации. Осмотр фронта работ с сопоставлением с проектной документацией</w:t>
            </w:r>
          </w:p>
          <w:p w14:paraId="4A25BF26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(наличие нестандартного</w:t>
            </w:r>
          </w:p>
          <w:p w14:paraId="2523038D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 xml:space="preserve">оборудования, материала), получение инструктажа на </w:t>
            </w: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рабочем месте о безопасных методах производства работ.</w:t>
            </w:r>
          </w:p>
          <w:p w14:paraId="4B4BFD8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Краткое ознакомление с СанПиНом 2.1.3.2630-10</w:t>
            </w:r>
          </w:p>
        </w:tc>
      </w:tr>
      <w:tr w:rsidR="001C2C08" w:rsidRPr="000F1779" w14:paraId="4978D174" w14:textId="77777777" w:rsidTr="001C2C08">
        <w:trPr>
          <w:jc w:val="center"/>
        </w:trPr>
        <w:tc>
          <w:tcPr>
            <w:tcW w:w="3115" w:type="dxa"/>
          </w:tcPr>
          <w:p w14:paraId="60773565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5" w:type="dxa"/>
          </w:tcPr>
          <w:p w14:paraId="58483E5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Безопасные приемы и методы работы, действия при возникновении опасной ситуации</w:t>
            </w:r>
          </w:p>
        </w:tc>
        <w:tc>
          <w:tcPr>
            <w:tcW w:w="3115" w:type="dxa"/>
          </w:tcPr>
          <w:p w14:paraId="668CFAA7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Способы и приемы безопасного выполнения работ, правила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использования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технологического,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медицинского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оборудования, приспособлений и инструмента.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Ознакомление с инструкциями по </w:t>
            </w:r>
            <w:proofErr w:type="gramStart"/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 .</w:t>
            </w:r>
            <w:proofErr w:type="gramEnd"/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Указания по безопасному содержанию рабочего места. Нормы, габариты складских проходов и проездов по территории, нормы площади на одного рабочего, требования к вентиляции, электробезопасности и пожарной безопасности ( (Постановление Правительства РФ от 25.04.12г. No390 «О противопожарном режиме», НПБ 104-03, НПБ 105-03, НПБ 110-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03), СНиП 0.09.04-87 «Административные и бытовые здания», нормативы обеспечения работающих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санитарно-бытовыми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помещениями.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основные виды 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отклонений от нормативного технологического режима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метода их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устранения. действия, направленные на предотвращение аварийных ситуаций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(ГОСТ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12.3.00976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«Система стандартов безопасности труда.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Общие требования безопасности» c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изменениями . Стандарт предприятия и Положение о производственном контроле в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ФГБУ «ФЦССХ»</w:t>
            </w:r>
          </w:p>
        </w:tc>
      </w:tr>
      <w:tr w:rsidR="001C2C08" w:rsidRPr="000F1779" w14:paraId="71717E95" w14:textId="77777777" w:rsidTr="001C2C08">
        <w:trPr>
          <w:jc w:val="center"/>
        </w:trPr>
        <w:tc>
          <w:tcPr>
            <w:tcW w:w="3115" w:type="dxa"/>
          </w:tcPr>
          <w:p w14:paraId="3B08217D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5" w:type="dxa"/>
          </w:tcPr>
          <w:p w14:paraId="41F983C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Средства индивидуальной защиты</w:t>
            </w:r>
          </w:p>
        </w:tc>
        <w:tc>
          <w:tcPr>
            <w:tcW w:w="3115" w:type="dxa"/>
          </w:tcPr>
          <w:p w14:paraId="1C41ABE2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Средства индивидуальной</w:t>
            </w:r>
          </w:p>
          <w:p w14:paraId="1E6BCC3A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Защиты работающих: квалификация</w:t>
            </w:r>
          </w:p>
          <w:p w14:paraId="28869FB8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общие требования (ГОСТ 12.4.010-75, 12.4.011-89</w:t>
            </w:r>
          </w:p>
          <w:p w14:paraId="4FAA16BB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«Система стандартов безопасности труда.</w:t>
            </w:r>
          </w:p>
          <w:p w14:paraId="4B36E95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Средства защиты работающих. Общие</w:t>
            </w:r>
          </w:p>
          <w:p w14:paraId="14A172B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Требования квалификация».</w:t>
            </w:r>
          </w:p>
          <w:p w14:paraId="10B98E8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«Нормы бесплатной выдачи смывающих И обезвреживающих средств</w:t>
            </w:r>
          </w:p>
          <w:p w14:paraId="399C7FB2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утверждены</w:t>
            </w:r>
          </w:p>
          <w:p w14:paraId="43DB962C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/>
                <w:sz w:val="28"/>
                <w:szCs w:val="28"/>
              </w:rPr>
              <w:t>ПРИКАЗом</w:t>
            </w:r>
            <w:proofErr w:type="spellEnd"/>
            <w:r w:rsidRPr="000F1779">
              <w:rPr>
                <w:rFonts w:ascii="Times New Roman" w:hAnsi="Times New Roman"/>
                <w:sz w:val="28"/>
                <w:szCs w:val="28"/>
              </w:rPr>
              <w:t xml:space="preserve"> Минздравсоцразвития</w:t>
            </w:r>
          </w:p>
          <w:p w14:paraId="5A1CECE6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17 декабря 2010 г. N 1122H,</w:t>
            </w:r>
          </w:p>
          <w:p w14:paraId="22B9285F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Межотраслевые правила</w:t>
            </w:r>
          </w:p>
          <w:p w14:paraId="344E7ECF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Обеспечения работников спецодеждой, спецобувью другими СИЗ (Приказ МЗСР от 01.06.09г.</w:t>
            </w:r>
          </w:p>
          <w:p w14:paraId="42638AD0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No290), «Нормы бесплатной</w:t>
            </w:r>
          </w:p>
          <w:p w14:paraId="7FD12F91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Выдачи спецодежды,</w:t>
            </w:r>
          </w:p>
          <w:p w14:paraId="171ABDFF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спецобуви и др. средств</w:t>
            </w:r>
          </w:p>
          <w:p w14:paraId="77F79DE6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t>индивидуальной защиты» в ФГБУ «ФЦССХ».</w:t>
            </w:r>
          </w:p>
        </w:tc>
      </w:tr>
      <w:tr w:rsidR="001C2C08" w:rsidRPr="000F1779" w14:paraId="46B31FAD" w14:textId="77777777" w:rsidTr="001C2C08">
        <w:trPr>
          <w:jc w:val="center"/>
        </w:trPr>
        <w:tc>
          <w:tcPr>
            <w:tcW w:w="3115" w:type="dxa"/>
          </w:tcPr>
          <w:p w14:paraId="2A12080D" w14:textId="77777777" w:rsidR="001C2C08" w:rsidRPr="000F1779" w:rsidRDefault="001C2C08" w:rsidP="001C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5" w:type="dxa"/>
          </w:tcPr>
          <w:p w14:paraId="10CBA02F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Характерные причины взрывов,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аварий, пожаров.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Случаев производственных травм. Меры их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предупреждения.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Способы применения на рабочем месте средств пожаротушения, противоаварийной защиты сигнализации.</w:t>
            </w:r>
          </w:p>
        </w:tc>
        <w:tc>
          <w:tcPr>
            <w:tcW w:w="3115" w:type="dxa"/>
          </w:tcPr>
          <w:p w14:paraId="6ECCED29" w14:textId="77777777" w:rsidR="001C2C08" w:rsidRPr="000F1779" w:rsidRDefault="001C2C08" w:rsidP="001C2C08">
            <w:pPr>
              <w:rPr>
                <w:rFonts w:ascii="Times New Roman" w:hAnsi="Times New Roman"/>
                <w:sz w:val="28"/>
                <w:szCs w:val="28"/>
              </w:rPr>
            </w:pP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Причины: падения; помещениях;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скользкий пол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B помещениях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нахождение посторонних на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пути движения каталок и тележек с пищей и медикаментами (при получении их с аптеки);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курение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B неположенных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местах; неисправность </w:t>
            </w:r>
            <w:proofErr w:type="spellStart"/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эл.проводки</w:t>
            </w:r>
            <w:proofErr w:type="spellEnd"/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слабый контроль за производственным, лечебным процессом со стороны руководящего состава отделения и учреждения. Незнание способов применения на рабочем месте средств пожаротушения, противоаварийной защиты и сигнализации, места их расположения.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Меры предупреждения 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аварий, взрывов, пожаров, случаев производственных травм: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соблюдение правил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ТБ, пожарной</w:t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безопасности, санитарных норм и правил, законодательных актов по ОТ по всем видам профессий.</w:t>
            </w:r>
          </w:p>
        </w:tc>
      </w:tr>
    </w:tbl>
    <w:p w14:paraId="60D30B55" w14:textId="77777777" w:rsidR="001C2C08" w:rsidRPr="000F1779" w:rsidRDefault="001C2C08" w:rsidP="001C2C08">
      <w:pPr>
        <w:jc w:val="center"/>
        <w:rPr>
          <w:rFonts w:ascii="Times New Roman" w:hAnsi="Times New Roman"/>
          <w:sz w:val="28"/>
          <w:szCs w:val="28"/>
        </w:rPr>
      </w:pPr>
    </w:p>
    <w:p w14:paraId="1B66B3C4" w14:textId="77777777" w:rsidR="001C2C08" w:rsidRPr="000F1779" w:rsidRDefault="001C2C08" w:rsidP="001C2C08">
      <w:pPr>
        <w:rPr>
          <w:rFonts w:ascii="Times New Roman" w:hAnsi="Times New Roman"/>
          <w:sz w:val="28"/>
          <w:szCs w:val="28"/>
        </w:rPr>
      </w:pPr>
    </w:p>
    <w:p w14:paraId="4E0B31A8" w14:textId="77777777" w:rsidR="001C2C08" w:rsidRPr="000F1779" w:rsidRDefault="001C2C08" w:rsidP="001C2C08">
      <w:pPr>
        <w:rPr>
          <w:rFonts w:ascii="Times New Roman" w:hAnsi="Times New Roman"/>
          <w:sz w:val="28"/>
          <w:szCs w:val="28"/>
        </w:rPr>
      </w:pPr>
      <w:r w:rsidRPr="000F1779"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14:paraId="1E7CD080" w14:textId="77777777" w:rsidR="001C2C08" w:rsidRPr="000F1779" w:rsidRDefault="001C2C08" w:rsidP="001C2C08">
      <w:pPr>
        <w:rPr>
          <w:rFonts w:ascii="Times New Roman" w:hAnsi="Times New Roman"/>
          <w:sz w:val="28"/>
          <w:szCs w:val="28"/>
        </w:rPr>
      </w:pPr>
    </w:p>
    <w:p w14:paraId="35578981" w14:textId="77777777" w:rsidR="001C2C08" w:rsidRPr="000F1779" w:rsidRDefault="001C2C08" w:rsidP="001C2C08">
      <w:pPr>
        <w:rPr>
          <w:rFonts w:ascii="Times New Roman" w:hAnsi="Times New Roman"/>
          <w:sz w:val="28"/>
          <w:szCs w:val="28"/>
        </w:rPr>
      </w:pPr>
      <w:r w:rsidRPr="000F1779">
        <w:rPr>
          <w:rFonts w:ascii="Times New Roman" w:hAnsi="Times New Roman"/>
          <w:sz w:val="28"/>
          <w:szCs w:val="28"/>
        </w:rPr>
        <w:t>Подпись студента _________________________</w:t>
      </w:r>
    </w:p>
    <w:p w14:paraId="7A42ECE1" w14:textId="77777777" w:rsidR="001C2C08" w:rsidRDefault="001C2C08" w:rsidP="001C2C08"/>
    <w:p w14:paraId="74867DD4" w14:textId="77777777" w:rsidR="001C2C08" w:rsidRDefault="001C2C08" w:rsidP="001C2C08"/>
    <w:p w14:paraId="66962539" w14:textId="77777777" w:rsidR="001C2C08" w:rsidRDefault="001C2C08" w:rsidP="001C2C08"/>
    <w:p w14:paraId="291EFB9D" w14:textId="77777777" w:rsidR="001C2C08" w:rsidRDefault="001C2C08" w:rsidP="001C2C08"/>
    <w:p w14:paraId="6D0D1515" w14:textId="77777777" w:rsidR="00687702" w:rsidRDefault="00687702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br w:type="page"/>
      </w:r>
    </w:p>
    <w:p w14:paraId="24A76BD6" w14:textId="35380618" w:rsidR="001C2C08" w:rsidRPr="00687702" w:rsidRDefault="001C2C08" w:rsidP="001C2C08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lastRenderedPageBreak/>
        <w:t>День 1 (0</w:t>
      </w:r>
      <w:r w:rsidR="00687702" w:rsidRPr="00687702">
        <w:rPr>
          <w:rFonts w:ascii="Times New Roman" w:eastAsiaTheme="minorHAnsi" w:hAnsi="Times New Roman"/>
          <w:b/>
          <w:sz w:val="28"/>
          <w:szCs w:val="28"/>
        </w:rPr>
        <w:t>6</w:t>
      </w:r>
      <w:r w:rsidRPr="00687702">
        <w:rPr>
          <w:rFonts w:ascii="Times New Roman" w:eastAsiaTheme="minorHAnsi" w:hAnsi="Times New Roman"/>
          <w:b/>
          <w:sz w:val="28"/>
          <w:szCs w:val="28"/>
        </w:rPr>
        <w:t>.0</w:t>
      </w:r>
      <w:r w:rsidR="00687702" w:rsidRPr="00687702">
        <w:rPr>
          <w:rFonts w:ascii="Times New Roman" w:eastAsiaTheme="minorHAnsi" w:hAnsi="Times New Roman"/>
          <w:b/>
          <w:sz w:val="28"/>
          <w:szCs w:val="28"/>
        </w:rPr>
        <w:t>6</w:t>
      </w:r>
      <w:r w:rsidRPr="00687702">
        <w:rPr>
          <w:rFonts w:ascii="Times New Roman" w:eastAsiaTheme="minorHAnsi" w:hAnsi="Times New Roman"/>
          <w:b/>
          <w:sz w:val="28"/>
          <w:szCs w:val="28"/>
        </w:rPr>
        <w:t>.2024)</w:t>
      </w:r>
    </w:p>
    <w:p w14:paraId="45E0B441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По прибытию на место производственной практики был проведен первичный инструктаж по технике безопасности в лаборатории при проведении лабораторных исследований и ознакомительная экскурсия по отделению лаборатории. </w:t>
      </w:r>
    </w:p>
    <w:p w14:paraId="586FEE57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Изучение нормативных документов, регламентирующих санитарно-противоэпидемический режим в КДЛ.</w:t>
      </w:r>
    </w:p>
    <w:p w14:paraId="59175971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Работа с кровью и другими биологическими жидкостями</w:t>
      </w:r>
    </w:p>
    <w:p w14:paraId="6FCF3C15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работе персоналу следует руководствоваться принципом, что все пациенты потенциально инфицированы.</w:t>
      </w:r>
    </w:p>
    <w:p w14:paraId="7C40F161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Необходимо: </w:t>
      </w:r>
    </w:p>
    <w:p w14:paraId="62790AE6" w14:textId="77777777" w:rsidR="001C2C08" w:rsidRPr="00687702" w:rsidRDefault="001C2C08" w:rsidP="001C2C08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работать в медицинских халатах, сменной обуви, резиновых перчатках, при угрозе разбрызгивания биологического материала – в масках;</w:t>
      </w:r>
    </w:p>
    <w:p w14:paraId="58A412B6" w14:textId="77777777" w:rsidR="001C2C08" w:rsidRPr="00687702" w:rsidRDefault="001C2C08" w:rsidP="001C2C08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работе следует быть предельно внимательным, аккуратным, соблюдать меры предосторожности при выполнении манипуляций с колющими и режущими приборами;</w:t>
      </w:r>
    </w:p>
    <w:p w14:paraId="296EC54F" w14:textId="77777777" w:rsidR="001C2C08" w:rsidRPr="00687702" w:rsidRDefault="001C2C08" w:rsidP="001C2C08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в случае аварии, связанной с проливом крови и других потенциально опасных биологических жидкостей, принимать меры, изложенные в специальном разделе.</w:t>
      </w:r>
    </w:p>
    <w:p w14:paraId="19941E79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Забор крови следует проводить в резиновых перчатках, соблюдая правила асептики.</w:t>
      </w:r>
    </w:p>
    <w:p w14:paraId="6261D954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Исключить из обращения пробирки с битыми краями.</w:t>
      </w:r>
    </w:p>
    <w:p w14:paraId="5EDB4F65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При хранении потенциально инфицированных </w:t>
      </w:r>
      <w:proofErr w:type="gramStart"/>
      <w:r w:rsidRPr="00687702">
        <w:rPr>
          <w:rFonts w:ascii="Times New Roman" w:eastAsiaTheme="minorHAnsi" w:hAnsi="Times New Roman"/>
          <w:sz w:val="28"/>
          <w:szCs w:val="28"/>
        </w:rPr>
        <w:t>материалов  в</w:t>
      </w:r>
      <w:proofErr w:type="gramEnd"/>
      <w:r w:rsidRPr="00687702">
        <w:rPr>
          <w:rFonts w:ascii="Times New Roman" w:eastAsiaTheme="minorHAnsi" w:hAnsi="Times New Roman"/>
          <w:sz w:val="28"/>
          <w:szCs w:val="28"/>
        </w:rPr>
        <w:t xml:space="preserve"> холодильнике необходимо поместить их в полиэтиленовый пакет. Размораживание холодильника совмещать с его дезинфекцией.</w:t>
      </w:r>
    </w:p>
    <w:p w14:paraId="1E81B467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работе с кровью, сывороткой и другими биологическими жидкостями в лаборатории пользоваться автоматическими пипетками.</w:t>
      </w:r>
    </w:p>
    <w:p w14:paraId="70F29DAB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Заполнение любой документации проводить на чистом столе.</w:t>
      </w:r>
    </w:p>
    <w:p w14:paraId="2697A98D" w14:textId="77777777" w:rsidR="001C2C08" w:rsidRPr="00687702" w:rsidRDefault="001C2C08" w:rsidP="001C2C08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14:paraId="23504697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Оказание первой доврачебной медицинской помощи</w:t>
      </w:r>
    </w:p>
    <w:p w14:paraId="59B0C374" w14:textId="77777777" w:rsidR="001C2C08" w:rsidRPr="00687702" w:rsidRDefault="001C2C08" w:rsidP="001C2C08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lastRenderedPageBreak/>
        <w:t>Первая помощь при травме головы</w:t>
      </w:r>
    </w:p>
    <w:p w14:paraId="6D47269C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В случаях ранения необходимо остановить кровотечение, обработать кожу вокруг раны и наложить стерильную давящую повязку. </w:t>
      </w:r>
    </w:p>
    <w:p w14:paraId="5DA116F8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Приложить к месту травмы холод.</w:t>
      </w:r>
    </w:p>
    <w:p w14:paraId="07FB224E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Уложить пострадавшего на спину, подложив под голову и плечи валик ткани, а при отсутствии сознания – уложить его на бок.</w:t>
      </w:r>
    </w:p>
    <w:p w14:paraId="485FC7A1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Обеспечить полный покой пострадавшему и постоянно наблюдать до прибытия скорой медицинской помощи.</w:t>
      </w:r>
    </w:p>
    <w:p w14:paraId="1D7A354C" w14:textId="77777777" w:rsidR="001C2C08" w:rsidRPr="00687702" w:rsidRDefault="001C2C08" w:rsidP="001C2C08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Первая помощь при травме глаза</w:t>
      </w:r>
    </w:p>
    <w:p w14:paraId="745B54DC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Необходимо наложить асептическую повязку на травмированный глаз и транспортировать пострадавшего в медицинское учреждение.</w:t>
      </w:r>
    </w:p>
    <w:p w14:paraId="6ED37B39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В случаях попадания инородного тела в глаз можно попытаться осторожно смыть его водой, направляя струйку воды через глаз от наружного уголка к его внутреннему.</w:t>
      </w:r>
    </w:p>
    <w:p w14:paraId="422B2AED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Затем закапать в поврежденный глаз 3-4 капли альбуцида и наложить стерильную повязку.</w:t>
      </w:r>
    </w:p>
    <w:p w14:paraId="0D1A8B43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невозможности удаления инородного тела необходимо обратиться за помощью в медицинское учреждение.</w:t>
      </w:r>
    </w:p>
    <w:p w14:paraId="4E5D2F8D" w14:textId="77777777" w:rsidR="001C2C08" w:rsidRPr="00687702" w:rsidRDefault="001C2C08" w:rsidP="001C2C08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Первая помощь при термических ожогах</w:t>
      </w:r>
    </w:p>
    <w:p w14:paraId="67F6267C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Необходимо: прекратить контакт с высокой температурой: при воспламенении одежды горящий участок засыпать снегом или погрузить его в воду. Принудительно охладить пораженный участок как можно быстрее и не позднее 30 минут после получения ожога.</w:t>
      </w:r>
    </w:p>
    <w:p w14:paraId="692F6352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Непосредственный контакт с водой, снегом и прочими охладителями возможен только при поверхностных ожогах I и </w:t>
      </w:r>
      <w:proofErr w:type="spellStart"/>
      <w:r w:rsidRPr="00687702">
        <w:rPr>
          <w:rFonts w:ascii="Times New Roman" w:eastAsiaTheme="minorHAnsi" w:hAnsi="Times New Roman"/>
          <w:sz w:val="28"/>
          <w:szCs w:val="28"/>
        </w:rPr>
        <w:t>IIстепени</w:t>
      </w:r>
      <w:proofErr w:type="spellEnd"/>
      <w:r w:rsidRPr="00687702">
        <w:rPr>
          <w:rFonts w:ascii="Times New Roman" w:eastAsiaTheme="minorHAnsi" w:hAnsi="Times New Roman"/>
          <w:sz w:val="28"/>
          <w:szCs w:val="28"/>
        </w:rPr>
        <w:t>.</w:t>
      </w:r>
    </w:p>
    <w:p w14:paraId="5A023FCB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Наложить сухую стерильную повязку на ожоги. На повязку наложить гипотермический пакет или контейнер со льдом.</w:t>
      </w:r>
    </w:p>
    <w:p w14:paraId="23562404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Дать пострадавшему обильное питье.</w:t>
      </w:r>
    </w:p>
    <w:p w14:paraId="3AB07C0E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Дать пострадавшему 2 таблетки обезболивающего средства.</w:t>
      </w:r>
    </w:p>
    <w:p w14:paraId="1F93ED52" w14:textId="77777777" w:rsidR="001C2C08" w:rsidRPr="00687702" w:rsidRDefault="001C2C08" w:rsidP="001C2C08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Первая помощь при электротравме</w:t>
      </w:r>
    </w:p>
    <w:p w14:paraId="09041A2A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lastRenderedPageBreak/>
        <w:t>Прекратить действие тока на пострадавшего (выдернуть вилку; погасить свет; отбросить провод сухой палкой или изолирующим пистолетом).</w:t>
      </w:r>
    </w:p>
    <w:p w14:paraId="7D6C79A6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Оттащить пострадавшего от источника тока, используя сухие и изолирующие предметы.</w:t>
      </w:r>
    </w:p>
    <w:p w14:paraId="4583BE94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Уложить пострадавшего и расстегнуть стесняющую дыхание одежду.</w:t>
      </w:r>
    </w:p>
    <w:p w14:paraId="6A33158B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Оценить состояние сознания, дыхания, сердечной деятельности.</w:t>
      </w:r>
    </w:p>
    <w:p w14:paraId="44CE7746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Дать понюхать или поднести к дыхательным путям </w:t>
      </w:r>
      <w:proofErr w:type="spellStart"/>
      <w:r w:rsidRPr="00687702">
        <w:rPr>
          <w:rFonts w:ascii="Times New Roman" w:eastAsiaTheme="minorHAnsi" w:hAnsi="Times New Roman"/>
          <w:sz w:val="28"/>
          <w:szCs w:val="28"/>
        </w:rPr>
        <w:t>ношатырный</w:t>
      </w:r>
      <w:proofErr w:type="spellEnd"/>
      <w:r w:rsidRPr="00687702">
        <w:rPr>
          <w:rFonts w:ascii="Times New Roman" w:eastAsiaTheme="minorHAnsi" w:hAnsi="Times New Roman"/>
          <w:sz w:val="28"/>
          <w:szCs w:val="28"/>
        </w:rPr>
        <w:t xml:space="preserve"> спирт.</w:t>
      </w:r>
    </w:p>
    <w:p w14:paraId="3FC282FC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наличии дыхания дать сердечные средства (валидол, нитроглицерин и т.п.)</w:t>
      </w:r>
    </w:p>
    <w:p w14:paraId="2427CD1F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нарушении дыхания провести ингаляцию кислорода, при остановке – реанимацию.</w:t>
      </w:r>
    </w:p>
    <w:p w14:paraId="25F4F45B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 остановке дыхания и сердцебиения приступить к сердечно-легочной реанимации.</w:t>
      </w:r>
    </w:p>
    <w:p w14:paraId="414F1595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Изучение нормативных документов:</w:t>
      </w:r>
    </w:p>
    <w:p w14:paraId="11FBDCC2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МЗ России № 380 от 25.12.1997 года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Федерации»;</w:t>
      </w:r>
    </w:p>
    <w:p w14:paraId="0650B9F9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МЗ России № 45 от 07.02.2000 года «О системе мер по повышению качества клинических лабораторных исследований в учреждениях Российской Федерации»;</w:t>
      </w:r>
    </w:p>
    <w:p w14:paraId="61FB4179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Приказ МЗ России № 220 от 26.05.2003 года «Об утверждении отраслевого стандарта «Правила проведения </w:t>
      </w:r>
      <w:proofErr w:type="spellStart"/>
      <w:r w:rsidRPr="00687702">
        <w:rPr>
          <w:rFonts w:ascii="Times New Roman" w:eastAsiaTheme="minorHAnsi" w:hAnsi="Times New Roman"/>
          <w:sz w:val="28"/>
          <w:szCs w:val="28"/>
        </w:rPr>
        <w:t>внутрилаборатрнного</w:t>
      </w:r>
      <w:proofErr w:type="spellEnd"/>
      <w:r w:rsidRPr="00687702">
        <w:rPr>
          <w:rFonts w:ascii="Times New Roman" w:eastAsiaTheme="minorHAnsi" w:hAnsi="Times New Roman"/>
          <w:sz w:val="28"/>
          <w:szCs w:val="28"/>
        </w:rPr>
        <w:t xml:space="preserve"> контроля качества количественных методов клинических </w:t>
      </w:r>
      <w:proofErr w:type="spellStart"/>
      <w:r w:rsidRPr="00687702">
        <w:rPr>
          <w:rFonts w:ascii="Times New Roman" w:eastAsiaTheme="minorHAnsi" w:hAnsi="Times New Roman"/>
          <w:sz w:val="28"/>
          <w:szCs w:val="28"/>
        </w:rPr>
        <w:t>лаборатрных</w:t>
      </w:r>
      <w:proofErr w:type="spellEnd"/>
      <w:r w:rsidRPr="00687702">
        <w:rPr>
          <w:rFonts w:ascii="Times New Roman" w:eastAsiaTheme="minorHAnsi" w:hAnsi="Times New Roman"/>
          <w:sz w:val="28"/>
          <w:szCs w:val="28"/>
        </w:rPr>
        <w:t xml:space="preserve"> исследований с использованием контрольных материалов»;</w:t>
      </w:r>
    </w:p>
    <w:p w14:paraId="7F0BABC0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ГОСТ Р 52905-2007 (ИСО 15190:2003) Лаборатории медицинские. Требования безопасности утверждено приказом Федерального агентства по техническому регулированию и метрологии от 27.12.2007 № 531 – ст. охрана труда в медицинских лабораториях;</w:t>
      </w:r>
    </w:p>
    <w:p w14:paraId="7DC8DB0F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lastRenderedPageBreak/>
        <w:t>ГОСТ Р ИСО 15193-2007 Измерение величин в пробах биологического происхождения. Описание референтных методик выполнения измерений;</w:t>
      </w:r>
    </w:p>
    <w:p w14:paraId="1D88C776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деятельность»;</w:t>
      </w:r>
    </w:p>
    <w:p w14:paraId="2358BAD5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ГОСТ Р 52905-2007 (ИСО 15190:2003) Лаборатории медицинские;</w:t>
      </w:r>
    </w:p>
    <w:p w14:paraId="1E04435D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СП 3.1.1.2341-08 «Профилактика вирусного гепатита В»;</w:t>
      </w:r>
    </w:p>
    <w:p w14:paraId="2499134A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МЗ СССР от 12.07.89 № 408 «О мерах по снижению заболеваемости вирусными гепатитами в стране»;</w:t>
      </w:r>
    </w:p>
    <w:p w14:paraId="1F85C2D2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МЗ РФ от 25.12.97 № 380 «О состоянии и мерах по совершенствованию лабораторного обеспечения диагностики и лечения пациента в учреждениях здравоохранения РФ»;</w:t>
      </w:r>
    </w:p>
    <w:p w14:paraId="698FA9F5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МЗ РФ от 7.02.2000 № 45 «О системе мер по повышению качества клинических лабораторных исследований в учреждениях здравоохранения РФ»;</w:t>
      </w:r>
    </w:p>
    <w:p w14:paraId="47781AA2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Приказ № 60 от 19.02.1996 МЗ РФ «О мерах по дальнейшему совершенствованию Федеральной системы внешней оценки качества клинических лабораторных исследований»;</w:t>
      </w:r>
    </w:p>
    <w:p w14:paraId="65A291A4" w14:textId="77777777" w:rsidR="001C2C08" w:rsidRPr="00687702" w:rsidRDefault="001C2C08" w:rsidP="001C2C08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Приказ от 26.05.2003 № 220 «Об утверждении отраслевого стандарта «Правила проведения </w:t>
      </w:r>
      <w:proofErr w:type="spellStart"/>
      <w:r w:rsidRPr="00687702">
        <w:rPr>
          <w:rFonts w:ascii="Times New Roman" w:eastAsiaTheme="minorHAnsi" w:hAnsi="Times New Roman"/>
          <w:sz w:val="28"/>
          <w:szCs w:val="28"/>
        </w:rPr>
        <w:t>внутрилабораторного</w:t>
      </w:r>
      <w:proofErr w:type="spellEnd"/>
      <w:r w:rsidRPr="00687702">
        <w:rPr>
          <w:rFonts w:ascii="Times New Roman" w:eastAsiaTheme="minorHAnsi" w:hAnsi="Times New Roman"/>
          <w:sz w:val="28"/>
          <w:szCs w:val="28"/>
        </w:rPr>
        <w:t xml:space="preserve"> контроля качества количественных методов клинико-лабораторных исследований с использованием контрольных материалов».</w:t>
      </w:r>
    </w:p>
    <w:p w14:paraId="6CE78109" w14:textId="77777777" w:rsidR="001C2C08" w:rsidRDefault="001C2C08" w:rsidP="001C2C08"/>
    <w:p w14:paraId="084E162E" w14:textId="77777777" w:rsidR="001C2C08" w:rsidRDefault="001C2C08" w:rsidP="001C2C08"/>
    <w:p w14:paraId="36B5A95F" w14:textId="28DE5927" w:rsidR="001C2C08" w:rsidRPr="00687702" w:rsidRDefault="001C2C08" w:rsidP="001C2C08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День 2 (0</w:t>
      </w:r>
      <w:r w:rsidR="00687702" w:rsidRPr="00687702">
        <w:rPr>
          <w:rFonts w:ascii="Times New Roman" w:eastAsiaTheme="minorHAnsi" w:hAnsi="Times New Roman"/>
          <w:b/>
          <w:sz w:val="28"/>
          <w:szCs w:val="28"/>
        </w:rPr>
        <w:t>7</w:t>
      </w:r>
      <w:r w:rsidRPr="00687702">
        <w:rPr>
          <w:rFonts w:ascii="Times New Roman" w:eastAsiaTheme="minorHAnsi" w:hAnsi="Times New Roman"/>
          <w:b/>
          <w:sz w:val="28"/>
          <w:szCs w:val="28"/>
        </w:rPr>
        <w:t>.0</w:t>
      </w:r>
      <w:r w:rsidR="00687702" w:rsidRPr="00687702">
        <w:rPr>
          <w:rFonts w:ascii="Times New Roman" w:eastAsiaTheme="minorHAnsi" w:hAnsi="Times New Roman"/>
          <w:b/>
          <w:sz w:val="28"/>
          <w:szCs w:val="28"/>
        </w:rPr>
        <w:t>6</w:t>
      </w:r>
      <w:r w:rsidRPr="00687702">
        <w:rPr>
          <w:rFonts w:ascii="Times New Roman" w:eastAsiaTheme="minorHAnsi" w:hAnsi="Times New Roman"/>
          <w:b/>
          <w:sz w:val="28"/>
          <w:szCs w:val="28"/>
        </w:rPr>
        <w:t>.</w:t>
      </w:r>
      <w:r w:rsidR="00687702" w:rsidRPr="00687702">
        <w:rPr>
          <w:rFonts w:ascii="Times New Roman" w:eastAsiaTheme="minorHAnsi" w:hAnsi="Times New Roman"/>
          <w:b/>
          <w:sz w:val="28"/>
          <w:szCs w:val="28"/>
        </w:rPr>
        <w:t>20</w:t>
      </w:r>
      <w:r w:rsidRPr="00687702">
        <w:rPr>
          <w:rFonts w:ascii="Times New Roman" w:eastAsiaTheme="minorHAnsi" w:hAnsi="Times New Roman"/>
          <w:b/>
          <w:sz w:val="28"/>
          <w:szCs w:val="28"/>
        </w:rPr>
        <w:t>24)</w:t>
      </w:r>
    </w:p>
    <w:p w14:paraId="722F6000" w14:textId="3A24DB4D" w:rsidR="001C2C08" w:rsidRPr="00687702" w:rsidRDefault="001C2C08" w:rsidP="001C2C08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 xml:space="preserve">Организация рабочего места. </w:t>
      </w:r>
    </w:p>
    <w:p w14:paraId="1E82CC93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На рабочем месте не должно находиться лишних предметов. Перед началом работы стол необходимо обработать дезинфицирующим раствором. Приготовить весь инструментарий, посуду, медицинские перчатки.</w:t>
      </w:r>
    </w:p>
    <w:p w14:paraId="1AEEDE86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lastRenderedPageBreak/>
        <w:t xml:space="preserve">При работе необходимо пользоваться только чистой посудой. Выполняя </w:t>
      </w:r>
      <w:proofErr w:type="gramStart"/>
      <w:r w:rsidRPr="00687702">
        <w:rPr>
          <w:rFonts w:ascii="Times New Roman" w:eastAsiaTheme="minorHAnsi" w:hAnsi="Times New Roman"/>
          <w:sz w:val="28"/>
          <w:szCs w:val="28"/>
        </w:rPr>
        <w:t>опыты</w:t>
      </w:r>
      <w:proofErr w:type="gramEnd"/>
      <w:r w:rsidRPr="00687702">
        <w:rPr>
          <w:rFonts w:ascii="Times New Roman" w:eastAsiaTheme="minorHAnsi" w:hAnsi="Times New Roman"/>
          <w:sz w:val="28"/>
          <w:szCs w:val="28"/>
        </w:rPr>
        <w:t xml:space="preserve"> нужно пользоваться растворами только указанной концентрации и соблюдать только указанную дозировку. </w:t>
      </w:r>
    </w:p>
    <w:p w14:paraId="58DB7A38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>Перед началом исследований мы подготавливали пластиковые пробирки, в которые заливали 5% цитрат натрия (до метки 7,5 на капилляре). Они необходимы для дальнейшей постановки СОЭ. В транспортировочный бокс устанавливали штативы для пробирок с кровью. Подготавливали предметные стекла для нанесения мазков крови.</w:t>
      </w:r>
    </w:p>
    <w:p w14:paraId="76EC9161" w14:textId="77777777" w:rsidR="001C2C08" w:rsidRPr="00687702" w:rsidRDefault="001C2C08" w:rsidP="001C2C0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7702">
        <w:rPr>
          <w:rFonts w:ascii="Times New Roman" w:eastAsiaTheme="minorHAnsi" w:hAnsi="Times New Roman"/>
          <w:sz w:val="28"/>
          <w:szCs w:val="28"/>
        </w:rPr>
        <w:t xml:space="preserve">После проведения лабораторных исследований необходимо привести рабочее место в порядок: отработанные пробирки, капилляры, предметное стекло и штатив унести в моечную, где все необходимо промыть и замочить в дезинфицирующем растворе.  </w:t>
      </w:r>
    </w:p>
    <w:bookmarkEnd w:id="20"/>
    <w:p w14:paraId="04A360CC" w14:textId="77777777" w:rsidR="001C2C08" w:rsidRPr="00687702" w:rsidRDefault="001C2C08" w:rsidP="001C2C0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6293CC00" w14:textId="77777777" w:rsidR="00E333C4" w:rsidRPr="00687702" w:rsidRDefault="00E333C4" w:rsidP="00E333C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 w:rsidRPr="00687702">
        <w:rPr>
          <w:rFonts w:ascii="Times New Roman" w:eastAsiaTheme="minorHAnsi" w:hAnsi="Times New Roman"/>
          <w:b/>
          <w:sz w:val="28"/>
          <w:szCs w:val="28"/>
        </w:rPr>
        <w:t>День 3 (08.06.2024)</w:t>
      </w:r>
      <w:r w:rsidRPr="00687702">
        <w:rPr>
          <w:rFonts w:ascii="Times New Roman" w:eastAsiaTheme="minorHAnsi" w:hAnsi="Times New Roman"/>
          <w:b/>
          <w:sz w:val="28"/>
          <w:szCs w:val="28"/>
        </w:rPr>
        <w:br/>
        <w:t>Методический день.</w:t>
      </w:r>
      <w:r w:rsidRPr="00687702">
        <w:rPr>
          <w:rFonts w:ascii="Times New Roman" w:eastAsiaTheme="minorHAnsi" w:hAnsi="Times New Roman"/>
          <w:b/>
          <w:sz w:val="28"/>
          <w:szCs w:val="28"/>
        </w:rPr>
        <w:br/>
      </w:r>
      <w:r w:rsidRPr="00687702">
        <w:rPr>
          <w:rFonts w:ascii="Times New Roman" w:hAnsi="Times New Roman"/>
          <w:b/>
          <w:color w:val="000000"/>
          <w:sz w:val="28"/>
          <w:lang w:eastAsia="ru-RU"/>
        </w:rPr>
        <w:t xml:space="preserve">Определение длительности </w:t>
      </w:r>
      <w:proofErr w:type="gramStart"/>
      <w:r w:rsidRPr="00687702">
        <w:rPr>
          <w:rFonts w:ascii="Times New Roman" w:hAnsi="Times New Roman"/>
          <w:b/>
          <w:color w:val="000000"/>
          <w:sz w:val="28"/>
          <w:lang w:eastAsia="ru-RU"/>
        </w:rPr>
        <w:t>кровотечения  по</w:t>
      </w:r>
      <w:proofErr w:type="gramEnd"/>
      <w:r w:rsidRPr="00687702">
        <w:rPr>
          <w:rFonts w:ascii="Times New Roman" w:hAnsi="Times New Roman"/>
          <w:b/>
          <w:color w:val="000000"/>
          <w:sz w:val="28"/>
          <w:lang w:eastAsia="ru-RU"/>
        </w:rPr>
        <w:t xml:space="preserve"> </w:t>
      </w:r>
      <w:proofErr w:type="spellStart"/>
      <w:r w:rsidRPr="00687702">
        <w:rPr>
          <w:rFonts w:ascii="Times New Roman" w:hAnsi="Times New Roman"/>
          <w:b/>
          <w:color w:val="000000"/>
          <w:sz w:val="28"/>
          <w:lang w:eastAsia="ru-RU"/>
        </w:rPr>
        <w:t>Дуке</w:t>
      </w:r>
      <w:proofErr w:type="spellEnd"/>
    </w:p>
    <w:p w14:paraId="5B05FF81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Принцип. Определяется длительность кровотечения из капилляров после прокола кожи скарификатором.</w:t>
      </w:r>
    </w:p>
    <w:p w14:paraId="1027DA19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Ход работы. </w:t>
      </w:r>
    </w:p>
    <w:p w14:paraId="63E6A993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</w:t>
      </w:r>
    </w:p>
    <w:p w14:paraId="23046AF5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Сразу после прокола включают секундомер.</w:t>
      </w:r>
    </w:p>
    <w:p w14:paraId="7B880AD3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</w:t>
      </w:r>
    </w:p>
    <w:p w14:paraId="2D1427FB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Когда следы крови перестанут оставаться, секундомер выключают.</w:t>
      </w:r>
    </w:p>
    <w:p w14:paraId="794E8E3D" w14:textId="77777777" w:rsidR="00E333C4" w:rsidRPr="00687702" w:rsidRDefault="00E333C4" w:rsidP="00E333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Источники ошибок:</w:t>
      </w:r>
    </w:p>
    <w:p w14:paraId="55B3B3FE" w14:textId="77777777" w:rsidR="00E333C4" w:rsidRPr="00687702" w:rsidRDefault="00E333C4" w:rsidP="00E333C4">
      <w:pPr>
        <w:pStyle w:val="ac"/>
        <w:numPr>
          <w:ilvl w:val="0"/>
          <w:numId w:val="10"/>
        </w:num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</w:rPr>
        <w:t>недостаточно глубокий прокол;</w:t>
      </w:r>
    </w:p>
    <w:p w14:paraId="6A0CFE99" w14:textId="77777777" w:rsidR="00E333C4" w:rsidRPr="00687702" w:rsidRDefault="00E333C4" w:rsidP="00E333C4">
      <w:pPr>
        <w:pStyle w:val="ac"/>
        <w:numPr>
          <w:ilvl w:val="0"/>
          <w:numId w:val="10"/>
        </w:num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поспешное снятие капель крови;</w:t>
      </w:r>
    </w:p>
    <w:p w14:paraId="0F901FEE" w14:textId="77777777" w:rsidR="00E333C4" w:rsidRPr="00687702" w:rsidRDefault="00E333C4" w:rsidP="00E333C4">
      <w:pPr>
        <w:pStyle w:val="ac"/>
        <w:numPr>
          <w:ilvl w:val="0"/>
          <w:numId w:val="10"/>
        </w:num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</w:rPr>
        <w:t>прикосновение фильтровальной бумагой к коже, что способствует остановке кровотечения.</w:t>
      </w:r>
    </w:p>
    <w:p w14:paraId="2725B9F7" w14:textId="77777777" w:rsidR="00E333C4" w:rsidRPr="00687702" w:rsidRDefault="00E333C4" w:rsidP="00E333C4">
      <w:pPr>
        <w:pStyle w:val="ac"/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b/>
          <w:color w:val="000000" w:themeColor="text1"/>
          <w:sz w:val="28"/>
          <w:szCs w:val="28"/>
        </w:rPr>
        <w:t>Нормальные величины.</w:t>
      </w:r>
    </w:p>
    <w:p w14:paraId="6D5BFDA9" w14:textId="77777777" w:rsidR="00E333C4" w:rsidRPr="00687702" w:rsidRDefault="00E333C4" w:rsidP="00E333C4">
      <w:pPr>
        <w:pStyle w:val="ac"/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</w:rPr>
        <w:t xml:space="preserve">Длительность кровотечения по </w:t>
      </w:r>
      <w:proofErr w:type="spellStart"/>
      <w:r w:rsidRPr="00687702">
        <w:rPr>
          <w:rFonts w:ascii="Times New Roman" w:hAnsi="Times New Roman"/>
          <w:color w:val="000000" w:themeColor="text1"/>
          <w:sz w:val="28"/>
          <w:szCs w:val="28"/>
        </w:rPr>
        <w:t>Дуке</w:t>
      </w:r>
      <w:proofErr w:type="spellEnd"/>
      <w:r w:rsidRPr="00687702">
        <w:rPr>
          <w:rFonts w:ascii="Times New Roman" w:hAnsi="Times New Roman"/>
          <w:color w:val="000000" w:themeColor="text1"/>
          <w:sz w:val="28"/>
          <w:szCs w:val="28"/>
        </w:rPr>
        <w:t xml:space="preserve"> составляет 2-4 минуты.</w:t>
      </w:r>
    </w:p>
    <w:p w14:paraId="7D1F40CA" w14:textId="77777777" w:rsidR="00E333C4" w:rsidRDefault="00E333C4" w:rsidP="00E333C4">
      <w:pPr>
        <w:pStyle w:val="ac"/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7702">
        <w:rPr>
          <w:rFonts w:ascii="Times New Roman" w:hAnsi="Times New Roman"/>
          <w:color w:val="000000" w:themeColor="text1"/>
          <w:sz w:val="28"/>
          <w:szCs w:val="28"/>
        </w:rPr>
        <w:t xml:space="preserve">Диагностическое значение. Практическое значение имеет удлинение времени кровотечения, что наблюдается при </w:t>
      </w:r>
      <w:proofErr w:type="spellStart"/>
      <w:r w:rsidRPr="00687702">
        <w:rPr>
          <w:rFonts w:ascii="Times New Roman" w:hAnsi="Times New Roman"/>
          <w:color w:val="000000" w:themeColor="text1"/>
          <w:sz w:val="28"/>
          <w:szCs w:val="28"/>
        </w:rPr>
        <w:t>тромбоцитопениях</w:t>
      </w:r>
      <w:proofErr w:type="spellEnd"/>
      <w:r w:rsidRPr="00687702">
        <w:rPr>
          <w:rFonts w:ascii="Times New Roman" w:hAnsi="Times New Roman"/>
          <w:color w:val="000000" w:themeColor="text1"/>
          <w:sz w:val="28"/>
          <w:szCs w:val="28"/>
        </w:rPr>
        <w:t>, заболеваниях печени, гиповитаминозе С, злокачественных опухолях и др. При гемофилии этот тест остается в пределах нормы</w:t>
      </w:r>
      <w:r w:rsidRPr="00D30D6D">
        <w:rPr>
          <w:color w:val="000000" w:themeColor="text1"/>
          <w:sz w:val="28"/>
          <w:szCs w:val="28"/>
        </w:rPr>
        <w:t>.</w:t>
      </w:r>
    </w:p>
    <w:p w14:paraId="33058416" w14:textId="77777777" w:rsidR="00E333C4" w:rsidRPr="00D30D6D" w:rsidRDefault="00E333C4" w:rsidP="00E333C4">
      <w:pPr>
        <w:pStyle w:val="ac"/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AC52477" w14:textId="77777777" w:rsidR="001C2C08" w:rsidRDefault="001C2C08" w:rsidP="001C2C0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3A975C4E" w14:textId="6348A674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526901F" w14:textId="6373E940" w:rsidR="001C2C08" w:rsidRDefault="001C2C08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DEB2BE2" w14:textId="2DDF59BB" w:rsidR="001C2C08" w:rsidRPr="00687702" w:rsidRDefault="001C2C08" w:rsidP="0040168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87702">
        <w:rPr>
          <w:rFonts w:ascii="Times New Roman" w:hAnsi="Times New Roman"/>
          <w:b/>
          <w:bCs/>
          <w:sz w:val="28"/>
          <w:szCs w:val="28"/>
        </w:rPr>
        <w:t xml:space="preserve">День </w:t>
      </w:r>
      <w:r w:rsidR="00687702" w:rsidRPr="00687702">
        <w:rPr>
          <w:rFonts w:ascii="Times New Roman" w:hAnsi="Times New Roman"/>
          <w:b/>
          <w:bCs/>
          <w:sz w:val="28"/>
          <w:szCs w:val="28"/>
        </w:rPr>
        <w:t>4 (10.06.2024)</w:t>
      </w:r>
    </w:p>
    <w:p w14:paraId="6C3215D4" w14:textId="52ED8A9B" w:rsidR="001C2C08" w:rsidRPr="00687702" w:rsidRDefault="001C2C08" w:rsidP="0040168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87702">
        <w:rPr>
          <w:rFonts w:ascii="Times New Roman" w:hAnsi="Times New Roman"/>
          <w:b/>
          <w:bCs/>
          <w:sz w:val="28"/>
          <w:szCs w:val="28"/>
        </w:rPr>
        <w:t>Прием, маркировка, регистрация биоматериала</w:t>
      </w:r>
    </w:p>
    <w:p w14:paraId="587C4699" w14:textId="77777777" w:rsidR="001C2C08" w:rsidRPr="00687702" w:rsidRDefault="001C2C08" w:rsidP="0068770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2AD3AAB" w14:textId="77777777" w:rsidR="001C2C08" w:rsidRPr="00687702" w:rsidRDefault="001C2C08" w:rsidP="006877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702">
        <w:rPr>
          <w:rFonts w:ascii="Times New Roman" w:hAnsi="Times New Roman"/>
          <w:sz w:val="28"/>
          <w:szCs w:val="28"/>
        </w:rPr>
        <w:t>В лабораторию биоматериал поступает в контейнерах, предназначенных для его транспортировки (рис. 1) или по системе пневмопочты (рис.2)</w:t>
      </w:r>
    </w:p>
    <w:p w14:paraId="3AB078DB" w14:textId="77777777" w:rsidR="001C2C08" w:rsidRPr="00687702" w:rsidRDefault="001C2C08" w:rsidP="006877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702">
        <w:rPr>
          <w:rFonts w:ascii="Times New Roman" w:hAnsi="Times New Roman"/>
          <w:sz w:val="28"/>
          <w:szCs w:val="28"/>
        </w:rPr>
        <w:t xml:space="preserve">Поступающий биоматериал должен иметь бланк-направление. На направлении указывается ФИО пациента, его пол, возраст, номер медицинской карты, отделение, вид биологического материала, назначение анализа и место забора материала. Вся информация вносится в журнал регистрации биоматериала и в электронную программу </w:t>
      </w:r>
      <w:r w:rsidRPr="00687702">
        <w:rPr>
          <w:rFonts w:ascii="Times New Roman" w:hAnsi="Times New Roman"/>
          <w:sz w:val="28"/>
          <w:szCs w:val="28"/>
          <w:lang w:val="en-US"/>
        </w:rPr>
        <w:t>QMS</w:t>
      </w:r>
      <w:r w:rsidRPr="00687702">
        <w:rPr>
          <w:rFonts w:ascii="Times New Roman" w:hAnsi="Times New Roman"/>
          <w:sz w:val="28"/>
          <w:szCs w:val="28"/>
        </w:rPr>
        <w:t xml:space="preserve">. </w:t>
      </w:r>
    </w:p>
    <w:p w14:paraId="1F192F05" w14:textId="77777777" w:rsidR="001C2C08" w:rsidRPr="00687702" w:rsidRDefault="001C2C08" w:rsidP="006877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702">
        <w:rPr>
          <w:rFonts w:ascii="Times New Roman" w:hAnsi="Times New Roman"/>
          <w:sz w:val="28"/>
          <w:szCs w:val="28"/>
          <w:lang w:val="en-US"/>
        </w:rPr>
        <w:t>QMS</w:t>
      </w:r>
      <w:r w:rsidRPr="00687702">
        <w:rPr>
          <w:rFonts w:ascii="Times New Roman" w:hAnsi="Times New Roman"/>
          <w:sz w:val="28"/>
          <w:szCs w:val="28"/>
        </w:rPr>
        <w:t xml:space="preserve"> – данная медицинская информационная система является удобным ресурсом для дальнейшего оказания медицинской помощи. В программе содержатся данные о пациенте и его результаты исследования.</w:t>
      </w:r>
    </w:p>
    <w:p w14:paraId="242D94E8" w14:textId="77777777" w:rsidR="001C2C08" w:rsidRPr="00687702" w:rsidRDefault="001C2C08" w:rsidP="006877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702">
        <w:rPr>
          <w:rFonts w:ascii="Times New Roman" w:hAnsi="Times New Roman"/>
          <w:sz w:val="28"/>
          <w:szCs w:val="28"/>
        </w:rPr>
        <w:t>Лаборанту, ответственному за прием и регистрацию биоматериала, необходимо считать ТМР и штрих-код в программе, а также присвоить лабораторный номер, сверить назначение и данные пациента.</w:t>
      </w:r>
    </w:p>
    <w:p w14:paraId="6B989BAB" w14:textId="6C2342FE" w:rsidR="008B0248" w:rsidRPr="00687702" w:rsidRDefault="001C2C08" w:rsidP="0068770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B0248" w:rsidRPr="00687702">
        <w:rPr>
          <w:rFonts w:ascii="Times New Roman" w:hAnsi="Times New Roman"/>
          <w:b/>
          <w:sz w:val="28"/>
          <w:szCs w:val="28"/>
        </w:rPr>
        <w:lastRenderedPageBreak/>
        <w:t xml:space="preserve">День </w:t>
      </w:r>
      <w:r w:rsidR="0040168D">
        <w:rPr>
          <w:rFonts w:ascii="Times New Roman" w:hAnsi="Times New Roman"/>
          <w:b/>
          <w:sz w:val="28"/>
          <w:szCs w:val="28"/>
        </w:rPr>
        <w:t>5</w:t>
      </w:r>
      <w:r w:rsidR="00687702" w:rsidRPr="00687702">
        <w:rPr>
          <w:rFonts w:ascii="Times New Roman" w:hAnsi="Times New Roman"/>
          <w:b/>
          <w:sz w:val="28"/>
          <w:szCs w:val="28"/>
        </w:rPr>
        <w:t xml:space="preserve"> (11.06.2024)</w:t>
      </w:r>
      <w:r w:rsidR="008B0248" w:rsidRPr="00687702">
        <w:rPr>
          <w:rFonts w:ascii="Times New Roman" w:hAnsi="Times New Roman"/>
          <w:b/>
          <w:sz w:val="28"/>
          <w:szCs w:val="28"/>
        </w:rPr>
        <w:br/>
        <w:t>Техника прокола пальца</w:t>
      </w:r>
    </w:p>
    <w:p w14:paraId="59E46A12" w14:textId="77777777" w:rsidR="008B0248" w:rsidRPr="00687702" w:rsidRDefault="008B0248" w:rsidP="008B0248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93CBDE9" w14:textId="77777777" w:rsidR="00687702" w:rsidRDefault="008B0248" w:rsidP="008B0248">
      <w:pPr>
        <w:pStyle w:val="11"/>
        <w:ind w:firstLine="641"/>
        <w:jc w:val="both"/>
        <w:rPr>
          <w:sz w:val="28"/>
          <w:szCs w:val="28"/>
        </w:rPr>
      </w:pPr>
      <w:r w:rsidRPr="00687702">
        <w:rPr>
          <w:sz w:val="28"/>
          <w:szCs w:val="28"/>
        </w:rPr>
        <w:t xml:space="preserve">Перед взятием капиллярной крови необходимо обработать место прокола пальца 70% спиртом. Сам прокол осуществляется скарификатором или ланцетом, при этом иглу необходимо расположить перпендикулярно ногтю во избежание разрыва мягких тканей. </w:t>
      </w:r>
    </w:p>
    <w:p w14:paraId="0A36AD2F" w14:textId="00DDEDDE" w:rsidR="00687702" w:rsidRDefault="008B0248" w:rsidP="008B0248">
      <w:pPr>
        <w:pStyle w:val="11"/>
        <w:ind w:firstLine="641"/>
        <w:jc w:val="both"/>
        <w:rPr>
          <w:sz w:val="28"/>
          <w:szCs w:val="28"/>
        </w:rPr>
      </w:pPr>
      <w:r w:rsidRPr="00687702">
        <w:rPr>
          <w:sz w:val="28"/>
          <w:szCs w:val="28"/>
        </w:rPr>
        <w:t>Нажимая на палец в области первой фаланги, собирают кровь в меленькие стерильные пробирки</w:t>
      </w:r>
      <w:r w:rsidR="00687702">
        <w:rPr>
          <w:sz w:val="28"/>
          <w:szCs w:val="28"/>
        </w:rPr>
        <w:t xml:space="preserve"> через капилляр. </w:t>
      </w:r>
    </w:p>
    <w:p w14:paraId="5898E189" w14:textId="178CA8DC" w:rsidR="008B0248" w:rsidRPr="00687702" w:rsidRDefault="008B0248" w:rsidP="008B0248">
      <w:pPr>
        <w:pStyle w:val="11"/>
        <w:ind w:firstLine="641"/>
        <w:jc w:val="both"/>
        <w:rPr>
          <w:sz w:val="28"/>
          <w:szCs w:val="28"/>
        </w:rPr>
      </w:pPr>
      <w:r w:rsidRPr="00687702">
        <w:rPr>
          <w:sz w:val="28"/>
          <w:szCs w:val="28"/>
        </w:rPr>
        <w:t xml:space="preserve">После взятия крови к месту прокола необходимо приложить вату, смоченную 70% спиртом или спиртовую салфетку. </w:t>
      </w:r>
    </w:p>
    <w:p w14:paraId="7C112CB1" w14:textId="77777777" w:rsidR="008B0248" w:rsidRPr="00687702" w:rsidRDefault="008B0248" w:rsidP="008B0248">
      <w:pPr>
        <w:spacing w:after="0"/>
        <w:rPr>
          <w:rFonts w:ascii="Times New Roman" w:hAnsi="Times New Roman"/>
          <w:sz w:val="28"/>
          <w:szCs w:val="28"/>
        </w:rPr>
      </w:pPr>
    </w:p>
    <w:p w14:paraId="49CA0D36" w14:textId="77777777" w:rsidR="008B0248" w:rsidRDefault="008B0248" w:rsidP="0040168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47D0B8F" w14:textId="67699E3E" w:rsidR="001C2C08" w:rsidRDefault="001C2C08">
      <w:pPr>
        <w:rPr>
          <w:rFonts w:ascii="Times New Roman" w:hAnsi="Times New Roman"/>
          <w:b/>
          <w:sz w:val="28"/>
          <w:szCs w:val="28"/>
        </w:rPr>
      </w:pPr>
    </w:p>
    <w:p w14:paraId="3CDC8E6F" w14:textId="77777777" w:rsidR="0040168D" w:rsidRPr="004C26EB" w:rsidRDefault="0040168D" w:rsidP="0040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26EB">
        <w:rPr>
          <w:rFonts w:ascii="Times New Roman" w:hAnsi="Times New Roman"/>
          <w:b/>
          <w:sz w:val="28"/>
          <w:szCs w:val="28"/>
        </w:rPr>
        <w:t>День 6 (12.06.2024)</w:t>
      </w:r>
    </w:p>
    <w:p w14:paraId="7450FC0E" w14:textId="77777777" w:rsidR="0040168D" w:rsidRPr="004C26EB" w:rsidRDefault="0040168D" w:rsidP="0040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26EB">
        <w:rPr>
          <w:rFonts w:ascii="Times New Roman" w:hAnsi="Times New Roman"/>
          <w:b/>
          <w:sz w:val="28"/>
          <w:szCs w:val="28"/>
        </w:rPr>
        <w:t>Методический день.</w:t>
      </w:r>
    </w:p>
    <w:p w14:paraId="61E2AD14" w14:textId="77777777" w:rsidR="0040168D" w:rsidRPr="004C26EB" w:rsidRDefault="0040168D" w:rsidP="0040168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b/>
          <w:color w:val="000000" w:themeColor="text1"/>
          <w:sz w:val="28"/>
          <w:szCs w:val="28"/>
        </w:rPr>
        <w:t>Определение осмотической стойкости эритроцитов</w:t>
      </w:r>
    </w:p>
    <w:p w14:paraId="5016CC2E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 резистентностью (стойкостью) клеток понимают их способность противостоять разрушительным воздействиям: осмотическим, механическим, тепловым, химическим и др. В клинической практике наибольшее распространение получило определение осмотической резистентности эритроцитов.</w:t>
      </w:r>
    </w:p>
    <w:p w14:paraId="15A3DA7A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растворе с осмотическим давлением, равным осмотическому давлению крови, эритроциты не изменяются. Солевой раствор, имеющий осмотическое давление, одинаковое с осмотическим давлением крови, называется изотоническим. Изотоническим солевым раствором для эритроцитов является 0,85% раствор хлорида натрия. Часто 0,85% раствор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NaCl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называют ещё физиологическим (физраствор).</w:t>
      </w:r>
    </w:p>
    <w:p w14:paraId="4A014506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гипертонических солевых растворах эритроциты сморщиваются, а в гипотонических – набухают и разрушаются (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гемолизируются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  <w:r w:rsidRPr="004C26E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Осмотическую резистентность эритроцитов исследуют по отношению к гипотоническим растворам хлорида натрия разной концентрации. Концентрацию хлорида натрия, при которой начинают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гемолизироваться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первые, наиболее слабые эритроциты, принимают за начало гемолиза, а при которой разрушаются все эритроциты – за полный гемолиз.</w:t>
      </w:r>
    </w:p>
    <w:p w14:paraId="2DC1D4B1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Принцип.</w:t>
      </w:r>
      <w:r w:rsidRPr="004C26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Осмотическая резистентность эритроцитов определяется по степени их гемолиза в гипотонических растворах хлорида натрия.</w:t>
      </w:r>
    </w:p>
    <w:p w14:paraId="00095828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Реактивы:</w:t>
      </w:r>
    </w:p>
    <w:p w14:paraId="01879F72" w14:textId="77777777" w:rsidR="0040168D" w:rsidRPr="004C26EB" w:rsidRDefault="0040168D" w:rsidP="0040168D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Основной раствор, по осмотической концентрации соответствующий 10% хлориду натрия:</w:t>
      </w:r>
    </w:p>
    <w:p w14:paraId="4AFC92A2" w14:textId="77777777" w:rsidR="0040168D" w:rsidRPr="004C26EB" w:rsidRDefault="0040168D" w:rsidP="0040168D">
      <w:pPr>
        <w:pStyle w:val="a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двузамещенный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фосфат натрия – 27,31г;</w:t>
      </w:r>
    </w:p>
    <w:p w14:paraId="56923D84" w14:textId="77777777" w:rsidR="0040168D" w:rsidRPr="004C26EB" w:rsidRDefault="0040168D" w:rsidP="0040168D">
      <w:pPr>
        <w:pStyle w:val="a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однозамещенный фосфат натрия – 4,86г;</w:t>
      </w:r>
    </w:p>
    <w:p w14:paraId="434EC5FF" w14:textId="77777777" w:rsidR="0040168D" w:rsidRPr="004C26EB" w:rsidRDefault="0040168D" w:rsidP="0040168D">
      <w:pPr>
        <w:pStyle w:val="a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хлорид натрия - 180г;</w:t>
      </w:r>
    </w:p>
    <w:p w14:paraId="400EA7B2" w14:textId="77777777" w:rsidR="0040168D" w:rsidRPr="004C26EB" w:rsidRDefault="0040168D" w:rsidP="0040168D">
      <w:pPr>
        <w:pStyle w:val="a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дистиллированная вода - до 2л.</w:t>
      </w:r>
    </w:p>
    <w:p w14:paraId="0D442C43" w14:textId="77777777" w:rsidR="0040168D" w:rsidRPr="004C26EB" w:rsidRDefault="0040168D" w:rsidP="0040168D">
      <w:pPr>
        <w:pStyle w:val="a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рН основного раствора составляет 7,4.</w:t>
      </w:r>
    </w:p>
    <w:p w14:paraId="0B62BC97" w14:textId="77777777" w:rsidR="0040168D" w:rsidRPr="004C26EB" w:rsidRDefault="0040168D" w:rsidP="0040168D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Рабочий раствор - готовится из основного путем разведения в 10 раз. По осмотической концентрации он соответствует 1% раствору хлорида натрия.</w:t>
      </w:r>
    </w:p>
    <w:p w14:paraId="65E9B3D0" w14:textId="77777777" w:rsidR="0040168D" w:rsidRPr="004C26EB" w:rsidRDefault="0040168D" w:rsidP="0040168D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Гепарин.</w:t>
      </w:r>
    </w:p>
    <w:p w14:paraId="51A40CED" w14:textId="77777777" w:rsidR="0040168D" w:rsidRPr="004C26EB" w:rsidRDefault="0040168D" w:rsidP="0040168D">
      <w:pPr>
        <w:pStyle w:val="a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Оборудование: </w:t>
      </w:r>
    </w:p>
    <w:p w14:paraId="1D90BC30" w14:textId="77777777" w:rsidR="0040168D" w:rsidRPr="004C26EB" w:rsidRDefault="0040168D" w:rsidP="0040168D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14 центрифужных пробирок;</w:t>
      </w:r>
    </w:p>
    <w:p w14:paraId="549039FB" w14:textId="77777777" w:rsidR="0040168D" w:rsidRPr="004C26EB" w:rsidRDefault="0040168D" w:rsidP="0040168D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пипетки на 5 мл, капилляры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Сали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C0D2308" w14:textId="77777777" w:rsidR="0040168D" w:rsidRPr="004C26EB" w:rsidRDefault="0040168D" w:rsidP="0040168D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оборудование для прокола кожи;</w:t>
      </w:r>
    </w:p>
    <w:p w14:paraId="5F05C35E" w14:textId="77777777" w:rsidR="0040168D" w:rsidRPr="004C26EB" w:rsidRDefault="0040168D" w:rsidP="0040168D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центрифуга, ФЭК.</w:t>
      </w:r>
    </w:p>
    <w:p w14:paraId="7B24E8B4" w14:textId="77777777" w:rsidR="0040168D" w:rsidRPr="004C26EB" w:rsidRDefault="0040168D" w:rsidP="0040168D">
      <w:pPr>
        <w:pStyle w:val="a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Ход определения.</w:t>
      </w:r>
    </w:p>
    <w:p w14:paraId="52002F62" w14:textId="77777777" w:rsidR="0040168D" w:rsidRPr="004C26EB" w:rsidRDefault="0040168D" w:rsidP="0040168D">
      <w:pPr>
        <w:pStyle w:val="a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две стерильные пробирки, содержащие по 2 капли гепарина, вносят по 1,5мл крови, хорошо перемешивают.</w:t>
      </w:r>
    </w:p>
    <w:p w14:paraId="6C26B550" w14:textId="77777777" w:rsidR="0040168D" w:rsidRPr="004C26EB" w:rsidRDefault="0040168D" w:rsidP="0040168D">
      <w:pPr>
        <w:pStyle w:val="a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Кровь из одной пробирки используют сразу для исследования, а вторую ставят на сутки в термостат при 37ºС.</w:t>
      </w:r>
    </w:p>
    <w:p w14:paraId="2406C1CA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каждую пробирку вносят по 1 капилляру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Сали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гепаринизированной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крови.</w:t>
      </w:r>
    </w:p>
    <w:p w14:paraId="32452273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Перемешивают содержимое всех 14 пробирок, начиная с первой, и оставляют стоять 30 минут при комнатной температуре.</w:t>
      </w:r>
    </w:p>
    <w:p w14:paraId="214754DF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Центрифугируют содержимое пробирок в течение 5 минут при 2000 об/мин.</w:t>
      </w:r>
    </w:p>
    <w:p w14:paraId="488FA03D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Колориметрируют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надосадочные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жидкости пробирок №№ 2-14 при условиях: </w:t>
      </w:r>
    </w:p>
    <w:p w14:paraId="49032AF6" w14:textId="77777777" w:rsidR="0040168D" w:rsidRPr="004C26EB" w:rsidRDefault="0040168D" w:rsidP="0040168D">
      <w:pPr>
        <w:pStyle w:val="ac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светофильтр – зеленый (длина волны 500-560нм);</w:t>
      </w:r>
    </w:p>
    <w:p w14:paraId="1994014D" w14:textId="77777777" w:rsidR="0040168D" w:rsidRPr="004C26EB" w:rsidRDefault="0040168D" w:rsidP="0040168D">
      <w:pPr>
        <w:pStyle w:val="ac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кювета 10 мм;</w:t>
      </w:r>
    </w:p>
    <w:p w14:paraId="5E02A9F5" w14:textId="77777777" w:rsidR="0040168D" w:rsidRPr="004C26EB" w:rsidRDefault="0040168D" w:rsidP="0040168D">
      <w:pPr>
        <w:pStyle w:val="ac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против холостой пробы.</w:t>
      </w:r>
    </w:p>
    <w:p w14:paraId="273F04AE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Холостая проба -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надосадочная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жидкость в пробирке, содержащей 1% раствор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NaCl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(пробирка № 1).</w:t>
      </w:r>
    </w:p>
    <w:p w14:paraId="37A35789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следующий день повторяют исследование с инкубированной кровью, так как при некоторых видах гемолитических анемий понижение осмотической резистентности эритроцитов выявляется только после инкубации.</w:t>
      </w:r>
    </w:p>
    <w:p w14:paraId="1061F1D2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Расчет.</w:t>
      </w:r>
      <w:r w:rsidRPr="004C26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Процент гемолиза рассчитывают для пробирок № 2-13 (пробирка № 1 – холостая проба, гемолиз в пробирке № 14 принимается за 100%).</w:t>
      </w:r>
    </w:p>
    <w:p w14:paraId="1886D0F8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Расчет ведут по формуле 14100EЕХX=, где</w:t>
      </w:r>
    </w:p>
    <w:p w14:paraId="070B7F1B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 - процент гемолиза исследуемой пробы;</w:t>
      </w:r>
    </w:p>
    <w:p w14:paraId="5F17ED72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Ех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экстинция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исследуемой пробы;</w:t>
      </w:r>
    </w:p>
    <w:p w14:paraId="33FD28EC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Е14 –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экстинция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надосадочной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жидкости в пробирке с 0,1%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NaCl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(пробирка № 14);</w:t>
      </w:r>
    </w:p>
    <w:p w14:paraId="1217BEE7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100 – процент гемолиза в пробирке № 14.</w:t>
      </w:r>
    </w:p>
    <w:p w14:paraId="34035D3D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Нормальные величины</w:t>
      </w:r>
      <w:r w:rsidRPr="004C26E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свежей крови начало гемолиза отмечается при концентрации хлорида натрия 0,5-0,45%, а полный гемолиз – при 0,4-0,35%.</w:t>
      </w:r>
    </w:p>
    <w:p w14:paraId="001CC548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Клинико-диагностическое значение</w:t>
      </w:r>
    </w:p>
    <w:p w14:paraId="6AC8FFA5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Исследование осмотической резистентности эритроцитов проводят при подозрении на гемолитическую анемию.</w:t>
      </w:r>
    </w:p>
    <w:p w14:paraId="3C044864" w14:textId="77777777" w:rsidR="0040168D" w:rsidRPr="004C26EB" w:rsidRDefault="0040168D" w:rsidP="004016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Понижение осмотической резистентности эритроцитов, то есть появление гемолиза при более высокой, чем в норме, концентрации хлорида </w:t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натрия (0,7-0,75%) характерно для наследственного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микросфероцитоза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4C26E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Повышение осмотической резистентности эритроцитов наблюдается при талассемии и </w:t>
      </w:r>
      <w:proofErr w:type="spellStart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гемоглобинопатиях</w:t>
      </w:r>
      <w:proofErr w:type="spellEnd"/>
      <w:r w:rsidRPr="004C26E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B59F854" w14:textId="77777777" w:rsidR="0040168D" w:rsidRPr="004C26EB" w:rsidRDefault="0040168D" w:rsidP="0040168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C435B9F" w14:textId="4CA5900B" w:rsidR="008C2F94" w:rsidRPr="0040168D" w:rsidRDefault="00687702" w:rsidP="0040168D">
      <w:pPr>
        <w:jc w:val="center"/>
        <w:rPr>
          <w:rFonts w:ascii="Times New Roman" w:hAnsi="Times New Roman"/>
          <w:b/>
          <w:sz w:val="28"/>
          <w:szCs w:val="28"/>
        </w:rPr>
      </w:pPr>
      <w:r w:rsidRPr="00687702">
        <w:rPr>
          <w:rFonts w:ascii="Times New Roman" w:hAnsi="Times New Roman"/>
          <w:b/>
          <w:sz w:val="28"/>
          <w:szCs w:val="28"/>
        </w:rPr>
        <w:br/>
      </w:r>
      <w:r w:rsidR="008C2F94" w:rsidRPr="00687702">
        <w:rPr>
          <w:rFonts w:ascii="Times New Roman" w:hAnsi="Times New Roman"/>
          <w:b/>
          <w:sz w:val="28"/>
          <w:szCs w:val="28"/>
        </w:rPr>
        <w:t>День 7 (13.0</w:t>
      </w:r>
      <w:r w:rsidRPr="00687702">
        <w:rPr>
          <w:rFonts w:ascii="Times New Roman" w:hAnsi="Times New Roman"/>
          <w:b/>
          <w:sz w:val="28"/>
          <w:szCs w:val="28"/>
        </w:rPr>
        <w:t>6</w:t>
      </w:r>
      <w:r w:rsidR="008C2F94" w:rsidRPr="00687702">
        <w:rPr>
          <w:rFonts w:ascii="Times New Roman" w:hAnsi="Times New Roman"/>
          <w:b/>
          <w:sz w:val="28"/>
          <w:szCs w:val="28"/>
        </w:rPr>
        <w:t>.2024)</w:t>
      </w:r>
      <w:r w:rsidRPr="00687702">
        <w:rPr>
          <w:rFonts w:ascii="Times New Roman" w:hAnsi="Times New Roman"/>
          <w:b/>
          <w:sz w:val="28"/>
          <w:szCs w:val="28"/>
        </w:rPr>
        <w:br/>
      </w:r>
      <w:r w:rsidR="008C2F94" w:rsidRPr="00687702">
        <w:rPr>
          <w:rFonts w:ascii="Times New Roman" w:hAnsi="Times New Roman"/>
          <w:b/>
          <w:sz w:val="28"/>
          <w:szCs w:val="28"/>
        </w:rPr>
        <w:t xml:space="preserve">Постановка СОЭ </w:t>
      </w:r>
    </w:p>
    <w:p w14:paraId="2F1EAFA4" w14:textId="45766404" w:rsidR="008C2F94" w:rsidRPr="00687702" w:rsidRDefault="008C2F94" w:rsidP="008C2F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687702">
        <w:rPr>
          <w:rFonts w:ascii="Times New Roman" w:hAnsi="Times New Roman"/>
          <w:bCs/>
          <w:noProof/>
          <w:sz w:val="28"/>
          <w:szCs w:val="28"/>
        </w:rPr>
        <w:t>СОЭ в ФГБУ Федеральном центре сердечно-сосудистой хирургии определяют методом Вестергрена с помощью устройства Microvette CB200 (Рисунок</w:t>
      </w:r>
      <w:r w:rsidR="00687702">
        <w:rPr>
          <w:rFonts w:ascii="Times New Roman" w:hAnsi="Times New Roman"/>
          <w:bCs/>
          <w:noProof/>
          <w:sz w:val="28"/>
          <w:szCs w:val="28"/>
        </w:rPr>
        <w:t xml:space="preserve"> 1</w:t>
      </w:r>
      <w:r w:rsidRPr="00687702">
        <w:rPr>
          <w:rFonts w:ascii="Times New Roman" w:hAnsi="Times New Roman"/>
          <w:bCs/>
          <w:noProof/>
          <w:sz w:val="28"/>
          <w:szCs w:val="28"/>
        </w:rPr>
        <w:t xml:space="preserve"> )</w:t>
      </w:r>
    </w:p>
    <w:p w14:paraId="1D9238E0" w14:textId="77777777" w:rsidR="00687702" w:rsidRDefault="008C2F94" w:rsidP="00687702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center"/>
      </w:pPr>
      <w:r w:rsidRPr="00687702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B7164FC" wp14:editId="345468DD">
            <wp:extent cx="3177858" cy="4237144"/>
            <wp:effectExtent l="381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1314" cy="424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4E7FE" w14:textId="14D1C531" w:rsidR="008C2F94" w:rsidRPr="00687702" w:rsidRDefault="00687702" w:rsidP="00687702">
      <w:pPr>
        <w:pStyle w:val="ad"/>
        <w:jc w:val="center"/>
        <w:rPr>
          <w:rFonts w:ascii="Times New Roman" w:hAnsi="Times New Roman"/>
          <w:b w:val="0"/>
          <w:bCs w:val="0"/>
          <w:noProof/>
          <w:color w:val="auto"/>
          <w:sz w:val="40"/>
          <w:szCs w:val="40"/>
        </w:rPr>
      </w:pP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Рисунок </w: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begin"/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bCs w:val="0"/>
          <w:noProof/>
          <w:color w:val="auto"/>
          <w:sz w:val="24"/>
          <w:szCs w:val="24"/>
        </w:rPr>
        <w:t>1</w: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end"/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- </w:t>
      </w:r>
      <w:proofErr w:type="spellStart"/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>Microvette</w:t>
      </w:r>
      <w:proofErr w:type="spellEnd"/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CB200</w:t>
      </w:r>
    </w:p>
    <w:p w14:paraId="3984C4B4" w14:textId="77777777" w:rsidR="008C2F94" w:rsidRPr="00687702" w:rsidRDefault="008C2F94" w:rsidP="008C2F94">
      <w:pPr>
        <w:pStyle w:val="ae"/>
        <w:spacing w:before="0" w:beforeAutospacing="0" w:after="0" w:afterAutospacing="0" w:line="360" w:lineRule="atLeast"/>
        <w:textAlignment w:val="baseline"/>
        <w:rPr>
          <w:bCs/>
          <w:color w:val="000000"/>
          <w:sz w:val="28"/>
          <w:szCs w:val="28"/>
        </w:rPr>
      </w:pPr>
      <w:r w:rsidRPr="00687702">
        <w:rPr>
          <w:bCs/>
          <w:noProof/>
          <w:sz w:val="28"/>
          <w:szCs w:val="28"/>
        </w:rPr>
        <w:t xml:space="preserve">Ход определения: </w:t>
      </w:r>
      <w:r w:rsidRPr="00687702">
        <w:rPr>
          <w:bCs/>
          <w:color w:val="FF0000"/>
          <w:sz w:val="28"/>
          <w:szCs w:val="28"/>
          <w:bdr w:val="none" w:sz="0" w:space="0" w:color="auto" w:frame="1"/>
        </w:rPr>
        <w:br/>
      </w:r>
    </w:p>
    <w:tbl>
      <w:tblPr>
        <w:tblW w:w="5000" w:type="pct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8C2F94" w:rsidRPr="00687702" w14:paraId="6CE270C2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7B0788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5D608361" wp14:editId="5A9D0311">
                  <wp:extent cx="1569720" cy="2049780"/>
                  <wp:effectExtent l="0" t="0" r="0" b="7620"/>
                  <wp:docPr id="10" name="Рисунок 10" descr="SM-9-001.ps.l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-9-001.ps.l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DCB396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1. Откройте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 200 для СОЭ и вставьте в пробирку крышку со встроенным капилляром «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End-to-End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».</w:t>
            </w:r>
          </w:p>
        </w:tc>
      </w:tr>
      <w:tr w:rsidR="008C2F94" w:rsidRPr="00687702" w14:paraId="40440640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CB890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 </w:t>
            </w: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548B936B" wp14:editId="09A34D76">
                  <wp:extent cx="1569720" cy="2049780"/>
                  <wp:effectExtent l="0" t="0" r="0" b="7620"/>
                  <wp:docPr id="9" name="Рисунок 9" descr="SM-9-002.ps.l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-9-002.ps.l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115057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 Возьмите кровь капилляром «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End-to-End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». Наилучший результат достигается при горизонтальном положении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8C2F94" w:rsidRPr="00687702" w14:paraId="45078381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B0ADC7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 </w:t>
            </w: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58DF5652" wp14:editId="0AFF794F">
                  <wp:extent cx="1569720" cy="2049780"/>
                  <wp:effectExtent l="0" t="0" r="0" b="7620"/>
                  <wp:docPr id="6" name="Рисунок 6" descr="SM-9-003.ps.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-9-003.ps.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076DAD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 Процесс взятия крови завершен, когда капилляр «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End-to-End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» полностью заполнен кровью (емкость капилляра 200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мкл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).</w:t>
            </w:r>
          </w:p>
        </w:tc>
      </w:tr>
      <w:tr w:rsidR="008C2F94" w:rsidRPr="00687702" w14:paraId="26E7C4DA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4CB6DE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 </w:t>
            </w: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05DD864C" wp14:editId="1E75C6BC">
                  <wp:extent cx="1569720" cy="2049780"/>
                  <wp:effectExtent l="0" t="0" r="0" b="7620"/>
                  <wp:docPr id="5" name="Рисунок 5" descr="SM-9-004.ps.l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-9-004.ps.l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035AB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4. Держите пробирку вертикально, чтобы обеспечить поток крови из капилляра в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8C2F94" w:rsidRPr="00687702" w14:paraId="76DF6D2B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77AFF8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 </w:t>
            </w: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755EBD2" wp14:editId="2644A2BE">
                  <wp:extent cx="1569720" cy="2049780"/>
                  <wp:effectExtent l="0" t="0" r="0" b="7620"/>
                  <wp:docPr id="4" name="Рисунок 4" descr="SM-9-005.ps.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-9-005.ps.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68F98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5. Снимите крышку с капилляром. Плотно закройте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крышкой и аккуратно перемешайте пробу.</w:t>
            </w:r>
          </w:p>
        </w:tc>
      </w:tr>
      <w:tr w:rsidR="008C2F94" w:rsidRPr="00687702" w14:paraId="60E01E9A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6BF83D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 </w:t>
            </w:r>
            <w:r w:rsidRPr="00687702">
              <w:rPr>
                <w:rFonts w:ascii="Times New Roman" w:hAnsi="Times New Roman"/>
                <w:bCs/>
                <w:noProof/>
                <w:color w:val="FFA3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3224297E" wp14:editId="305891C7">
                  <wp:extent cx="1569720" cy="2049780"/>
                  <wp:effectExtent l="0" t="0" r="0" b="7620"/>
                  <wp:docPr id="3" name="Рисунок 3" descr="SM-9-006.ps.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M-9-006.ps.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1F3278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6. В лаборатории осторожно перемешайте пробу и вставьте в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СОЭ-капилляр. Заполните капилляр до отметки.</w:t>
            </w:r>
          </w:p>
        </w:tc>
      </w:tr>
      <w:tr w:rsidR="008C2F94" w:rsidRPr="00687702" w14:paraId="40E1AF03" w14:textId="77777777" w:rsidTr="00360D14"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02E146" w14:textId="77777777" w:rsidR="008C2F94" w:rsidRPr="00687702" w:rsidRDefault="008C2F94" w:rsidP="00360D1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D5250" wp14:editId="55ABAACB">
                  <wp:extent cx="1569720" cy="2049780"/>
                  <wp:effectExtent l="0" t="0" r="0" b="7620"/>
                  <wp:docPr id="2" name="Рисунок 2" descr="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89006A" w14:textId="77777777" w:rsidR="008C2F94" w:rsidRPr="00687702" w:rsidRDefault="008C2F94" w:rsidP="00360D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7. Установите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Microvette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 СОЭ-капиллярами вертикально в СОЭ-штатив. Определение производится по высоте столбика плазмы через один час (метод исследования по </w:t>
            </w:r>
            <w:proofErr w:type="spellStart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Вестергрену</w:t>
            </w:r>
            <w:proofErr w:type="spellEnd"/>
            <w:r w:rsidRPr="0068770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).</w:t>
            </w:r>
          </w:p>
        </w:tc>
      </w:tr>
    </w:tbl>
    <w:p w14:paraId="2D03CB06" w14:textId="77777777" w:rsidR="008C2F94" w:rsidRPr="00687702" w:rsidRDefault="008C2F94" w:rsidP="008C2F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5908338" w14:textId="49806161" w:rsidR="008C2F94" w:rsidRPr="00687702" w:rsidRDefault="008C2F94" w:rsidP="008C2F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Также в лаборатории для определения СОЭ применяется автоматический анализатор ROLLER 20 PN (Рисунок</w:t>
      </w:r>
      <w:r w:rsidR="0068770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87702">
        <w:rPr>
          <w:rFonts w:ascii="Times New Roman" w:hAnsi="Times New Roman"/>
          <w:bCs/>
          <w:sz w:val="28"/>
          <w:szCs w:val="28"/>
        </w:rPr>
        <w:t>2</w:t>
      </w:r>
      <w:r w:rsidRPr="00687702">
        <w:rPr>
          <w:rFonts w:ascii="Times New Roman" w:hAnsi="Times New Roman"/>
          <w:bCs/>
          <w:sz w:val="28"/>
          <w:szCs w:val="28"/>
        </w:rPr>
        <w:t xml:space="preserve"> )</w:t>
      </w:r>
      <w:proofErr w:type="gramEnd"/>
      <w:r w:rsidRPr="00687702">
        <w:rPr>
          <w:rFonts w:ascii="Times New Roman" w:hAnsi="Times New Roman"/>
          <w:bCs/>
          <w:sz w:val="28"/>
          <w:szCs w:val="28"/>
        </w:rPr>
        <w:t>.</w:t>
      </w:r>
    </w:p>
    <w:p w14:paraId="3A56882E" w14:textId="77777777" w:rsidR="00687702" w:rsidRDefault="008C2F94" w:rsidP="00687702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center"/>
      </w:pPr>
      <w:r w:rsidRPr="00687702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35C3FE85" wp14:editId="3B0806D0">
            <wp:extent cx="3068955" cy="4091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6AD40" w14:textId="1CCDD7B3" w:rsidR="008C2F94" w:rsidRPr="00687702" w:rsidRDefault="00687702" w:rsidP="00687702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Рисунок </w: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begin"/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separate"/>
      </w:r>
      <w:r w:rsidRPr="00687702">
        <w:rPr>
          <w:rFonts w:ascii="Times New Roman" w:hAnsi="Times New Roman"/>
          <w:b w:val="0"/>
          <w:bCs w:val="0"/>
          <w:noProof/>
          <w:color w:val="auto"/>
          <w:sz w:val="24"/>
          <w:szCs w:val="24"/>
        </w:rPr>
        <w:t>2</w:t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end"/>
      </w:r>
      <w:r w:rsidRPr="0068770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- Автоматический анализатор ROLLER 20 PN</w:t>
      </w:r>
    </w:p>
    <w:p w14:paraId="07DFA43A" w14:textId="77777777" w:rsidR="00687702" w:rsidRDefault="00687702" w:rsidP="008C2F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F3122AD" w14:textId="4A17A347" w:rsidR="008C2F94" w:rsidRPr="00687702" w:rsidRDefault="008C2F94" w:rsidP="008C2F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ПРЕИМУЩЕСТВА</w:t>
      </w:r>
    </w:p>
    <w:p w14:paraId="7B0C2A0D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Результат за первые 20 секунд агрегации эритроцитов</w:t>
      </w:r>
    </w:p>
    <w:p w14:paraId="1CB62172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Первый результат через 5 минут от начала анализа</w:t>
      </w:r>
    </w:p>
    <w:p w14:paraId="122DDB79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Не требует реагентов</w:t>
      </w:r>
    </w:p>
    <w:p w14:paraId="04496842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 xml:space="preserve">Результаты в мм/ч шкалы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Вестергрена</w:t>
      </w:r>
      <w:proofErr w:type="spellEnd"/>
    </w:p>
    <w:p w14:paraId="0F316167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 xml:space="preserve">Высокая корреляция с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референсным</w:t>
      </w:r>
      <w:proofErr w:type="spellEnd"/>
      <w:r w:rsidRPr="00687702">
        <w:rPr>
          <w:rFonts w:ascii="Times New Roman" w:hAnsi="Times New Roman"/>
          <w:bCs/>
          <w:sz w:val="28"/>
          <w:szCs w:val="28"/>
        </w:rPr>
        <w:t xml:space="preserve"> методом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Вестергрена</w:t>
      </w:r>
      <w:proofErr w:type="spellEnd"/>
    </w:p>
    <w:p w14:paraId="74727372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Отсутствие влияния низкого гематокрита на результат</w:t>
      </w:r>
    </w:p>
    <w:p w14:paraId="65C3E41B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 xml:space="preserve">100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мкл</w:t>
      </w:r>
      <w:proofErr w:type="spellEnd"/>
      <w:r w:rsidRPr="00687702">
        <w:rPr>
          <w:rFonts w:ascii="Times New Roman" w:hAnsi="Times New Roman"/>
          <w:bCs/>
          <w:sz w:val="28"/>
          <w:szCs w:val="28"/>
        </w:rPr>
        <w:t xml:space="preserve"> капиллярной крови с ЭДТА на исследование при ручной подаче и 175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мкл</w:t>
      </w:r>
      <w:proofErr w:type="spellEnd"/>
      <w:r w:rsidRPr="00687702">
        <w:rPr>
          <w:rFonts w:ascii="Times New Roman" w:hAnsi="Times New Roman"/>
          <w:bCs/>
          <w:sz w:val="28"/>
          <w:szCs w:val="28"/>
        </w:rPr>
        <w:t xml:space="preserve"> венозной крови с ЭДТА на исследование при автоматической подаче</w:t>
      </w:r>
    </w:p>
    <w:p w14:paraId="2712DE37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 xml:space="preserve">Общий объем крови в пробирке (с учетом мертвого объема): 200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мкл</w:t>
      </w:r>
      <w:proofErr w:type="spellEnd"/>
      <w:r w:rsidRPr="00687702">
        <w:rPr>
          <w:rFonts w:ascii="Times New Roman" w:hAnsi="Times New Roman"/>
          <w:bCs/>
          <w:sz w:val="28"/>
          <w:szCs w:val="28"/>
        </w:rPr>
        <w:t xml:space="preserve"> капиллярной и 800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мкл</w:t>
      </w:r>
      <w:proofErr w:type="spellEnd"/>
      <w:r w:rsidRPr="00687702">
        <w:rPr>
          <w:rFonts w:ascii="Times New Roman" w:hAnsi="Times New Roman"/>
          <w:bCs/>
          <w:sz w:val="28"/>
          <w:szCs w:val="28"/>
        </w:rPr>
        <w:t xml:space="preserve"> венозной</w:t>
      </w:r>
    </w:p>
    <w:p w14:paraId="19E3A7DE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 xml:space="preserve">Общий объем крови в пробирки (с учетом мертвого объема) 800 </w:t>
      </w:r>
      <w:proofErr w:type="spellStart"/>
      <w:r w:rsidRPr="00687702">
        <w:rPr>
          <w:rFonts w:ascii="Times New Roman" w:hAnsi="Times New Roman"/>
          <w:bCs/>
          <w:sz w:val="28"/>
          <w:szCs w:val="28"/>
        </w:rPr>
        <w:t>мкл</w:t>
      </w:r>
      <w:proofErr w:type="spellEnd"/>
    </w:p>
    <w:p w14:paraId="4DABB8DA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lastRenderedPageBreak/>
        <w:t>Работа со стандартными вакуумными и педиатрическими пробирками для общего анализа крови</w:t>
      </w:r>
    </w:p>
    <w:p w14:paraId="4FDF6ECB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Латексные контроли и калибраторы</w:t>
      </w:r>
    </w:p>
    <w:p w14:paraId="49AA354A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Единственный расходный материал – смарт-карты с тест-единицами</w:t>
      </w:r>
    </w:p>
    <w:p w14:paraId="21CB4608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Измерение при фиксированной температуре 37°C</w:t>
      </w:r>
    </w:p>
    <w:p w14:paraId="0E4A54D6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Автоматическое перемешивание образца в соответствии с требованиями CLSI*</w:t>
      </w:r>
    </w:p>
    <w:p w14:paraId="54A5447F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Сенсорный экран</w:t>
      </w:r>
    </w:p>
    <w:p w14:paraId="6341A329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Дружественный пользователю интерфейс, русскоязычное ПО</w:t>
      </w:r>
    </w:p>
    <w:p w14:paraId="681D52BB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Совместимость с ЛИС</w:t>
      </w:r>
    </w:p>
    <w:p w14:paraId="47FBACEB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Простая процедура замены иглы</w:t>
      </w:r>
    </w:p>
    <w:p w14:paraId="1D259D2C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Встроенный термопринтер</w:t>
      </w:r>
    </w:p>
    <w:p w14:paraId="470B66BE" w14:textId="77777777" w:rsidR="008C2F94" w:rsidRPr="00687702" w:rsidRDefault="008C2F94" w:rsidP="008C2F94">
      <w:pPr>
        <w:pStyle w:val="ac"/>
        <w:numPr>
          <w:ilvl w:val="0"/>
          <w:numId w:val="11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702">
        <w:rPr>
          <w:rFonts w:ascii="Times New Roman" w:hAnsi="Times New Roman"/>
          <w:bCs/>
          <w:sz w:val="28"/>
          <w:szCs w:val="28"/>
        </w:rPr>
        <w:t>Автоматическая промывка</w:t>
      </w:r>
    </w:p>
    <w:p w14:paraId="6B277FCF" w14:textId="77777777" w:rsidR="001C2C08" w:rsidRDefault="001C2C08" w:rsidP="001C2C0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142665" w14:textId="77777777" w:rsidR="0079329C" w:rsidRDefault="0079329C" w:rsidP="001C2C0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9E6A22" w14:textId="77777777" w:rsidR="00431658" w:rsidRDefault="00431658" w:rsidP="00431658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 (14.06.2024)</w:t>
      </w:r>
    </w:p>
    <w:p w14:paraId="13CB1EFB" w14:textId="3ED9BDC2" w:rsidR="0079329C" w:rsidRPr="00687702" w:rsidRDefault="0079329C" w:rsidP="00687702">
      <w:pPr>
        <w:jc w:val="center"/>
        <w:rPr>
          <w:rFonts w:ascii="Times New Roman" w:hAnsi="Times New Roman"/>
          <w:b/>
          <w:sz w:val="28"/>
          <w:szCs w:val="28"/>
        </w:rPr>
      </w:pPr>
      <w:r w:rsidRPr="00687702">
        <w:rPr>
          <w:rFonts w:ascii="Times New Roman" w:eastAsia="Arial Unicode MS" w:hAnsi="Times New Roman"/>
          <w:b/>
          <w:kern w:val="3"/>
          <w:sz w:val="28"/>
          <w:szCs w:val="28"/>
          <w:lang w:eastAsia="ru-RU" w:bidi="fa-IR"/>
        </w:rPr>
        <w:t>Приготовление мазков.</w:t>
      </w:r>
    </w:p>
    <w:p w14:paraId="72703B87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431658">
        <w:rPr>
          <w:rFonts w:ascii="Times New Roman" w:hAnsi="Times New Roman"/>
          <w:b/>
          <w:sz w:val="28"/>
          <w:szCs w:val="28"/>
          <w:lang w:eastAsia="ru-RU"/>
        </w:rPr>
        <w:t>Принцип метода:</w:t>
      </w:r>
      <w:r w:rsidRPr="00431658">
        <w:rPr>
          <w:rFonts w:ascii="Times New Roman" w:hAnsi="Times New Roman"/>
          <w:sz w:val="28"/>
          <w:szCs w:val="28"/>
          <w:lang w:eastAsia="ru-RU"/>
        </w:rPr>
        <w:t xml:space="preserve"> Правильное приготовление и окраска мазков крови способствует качественному подсчету лейкоцитарной формулы и дифференцировке клеток крови.</w:t>
      </w:r>
    </w:p>
    <w:p w14:paraId="56A89AA9" w14:textId="77777777" w:rsidR="0079329C" w:rsidRPr="00431658" w:rsidRDefault="0079329C" w:rsidP="00431658">
      <w:pPr>
        <w:ind w:left="709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/>
          <w:sz w:val="28"/>
          <w:szCs w:val="28"/>
        </w:rPr>
        <w:t>Описание процедуры</w:t>
      </w:r>
      <w:r w:rsidRPr="00431658">
        <w:rPr>
          <w:rFonts w:ascii="Times New Roman" w:hAnsi="Times New Roman"/>
          <w:sz w:val="28"/>
          <w:szCs w:val="28"/>
        </w:rPr>
        <w:t xml:space="preserve">:  </w:t>
      </w:r>
    </w:p>
    <w:p w14:paraId="1D421F89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31658">
        <w:rPr>
          <w:rFonts w:ascii="Times New Roman" w:hAnsi="Times New Roman"/>
          <w:sz w:val="28"/>
          <w:szCs w:val="28"/>
        </w:rPr>
        <w:t>Приборы,  инструменты</w:t>
      </w:r>
      <w:proofErr w:type="gramEnd"/>
      <w:r w:rsidRPr="00431658">
        <w:rPr>
          <w:rFonts w:ascii="Times New Roman" w:hAnsi="Times New Roman"/>
          <w:sz w:val="28"/>
          <w:szCs w:val="28"/>
        </w:rPr>
        <w:t>, ИМН</w:t>
      </w:r>
    </w:p>
    <w:p w14:paraId="0CC091F4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Медицинский стол.</w:t>
      </w:r>
    </w:p>
    <w:p w14:paraId="52AC068C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Стул, кресло</w:t>
      </w:r>
    </w:p>
    <w:p w14:paraId="2C83F896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Спецодежда (медицинский халат, маска, </w:t>
      </w:r>
      <w:proofErr w:type="gramStart"/>
      <w:r w:rsidRPr="00431658">
        <w:rPr>
          <w:rFonts w:ascii="Times New Roman" w:hAnsi="Times New Roman"/>
          <w:sz w:val="28"/>
          <w:szCs w:val="28"/>
        </w:rPr>
        <w:t>колпак )</w:t>
      </w:r>
      <w:proofErr w:type="gramEnd"/>
      <w:r w:rsidRPr="00431658">
        <w:rPr>
          <w:rFonts w:ascii="Times New Roman" w:hAnsi="Times New Roman"/>
          <w:sz w:val="28"/>
          <w:szCs w:val="28"/>
        </w:rPr>
        <w:t>.</w:t>
      </w:r>
    </w:p>
    <w:p w14:paraId="5DE45028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Медицинские перчатки</w:t>
      </w:r>
    </w:p>
    <w:p w14:paraId="1AE3FB2E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>Чистые одноразовые салфетки</w:t>
      </w:r>
    </w:p>
    <w:p w14:paraId="3727D5B9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 xml:space="preserve">Стекло предметное </w:t>
      </w:r>
    </w:p>
    <w:p w14:paraId="0E3EF506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lastRenderedPageBreak/>
        <w:t>Планшет для предметных стекол</w:t>
      </w:r>
    </w:p>
    <w:p w14:paraId="204AA05A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 xml:space="preserve">Шпатель для растяжки мазков </w:t>
      </w:r>
    </w:p>
    <w:p w14:paraId="69F666DF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>Стеклянная палочка</w:t>
      </w:r>
    </w:p>
    <w:p w14:paraId="2CD57279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>Карандаш для маркировки мазков</w:t>
      </w:r>
    </w:p>
    <w:p w14:paraId="1395504B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 xml:space="preserve">Исследуемый образец крови </w:t>
      </w:r>
    </w:p>
    <w:p w14:paraId="623619E5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bCs/>
          <w:sz w:val="28"/>
          <w:szCs w:val="28"/>
        </w:rPr>
        <w:t xml:space="preserve">Контейнер для транспортировки готовых мазков   </w:t>
      </w:r>
    </w:p>
    <w:p w14:paraId="508C5F6D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Емкость «Отходы Класс Б»</w:t>
      </w:r>
    </w:p>
    <w:p w14:paraId="3435AE64" w14:textId="77777777" w:rsidR="0079329C" w:rsidRPr="00431658" w:rsidRDefault="0079329C" w:rsidP="00431658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Антисептик для обработки рук и рабочих поверхностей </w:t>
      </w:r>
    </w:p>
    <w:p w14:paraId="7B089E35" w14:textId="77777777" w:rsidR="0079329C" w:rsidRPr="00431658" w:rsidRDefault="0079329C" w:rsidP="00431658">
      <w:pPr>
        <w:jc w:val="both"/>
        <w:rPr>
          <w:rFonts w:ascii="Times New Roman" w:hAnsi="Times New Roman"/>
          <w:spacing w:val="1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Правильное приготовление и окраска мазков крови способствует </w:t>
      </w:r>
      <w:proofErr w:type="gramStart"/>
      <w:r w:rsidRPr="00431658">
        <w:rPr>
          <w:rFonts w:ascii="Times New Roman" w:hAnsi="Times New Roman"/>
          <w:sz w:val="28"/>
          <w:szCs w:val="28"/>
        </w:rPr>
        <w:t>качественному  подсчету</w:t>
      </w:r>
      <w:proofErr w:type="gramEnd"/>
      <w:r w:rsidRPr="00431658">
        <w:rPr>
          <w:rFonts w:ascii="Times New Roman" w:hAnsi="Times New Roman"/>
          <w:sz w:val="28"/>
          <w:szCs w:val="28"/>
        </w:rPr>
        <w:t xml:space="preserve"> лейкоцитарной формулы и дифференцировке клеток крови. </w:t>
      </w:r>
      <w:r w:rsidRPr="00431658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14AA49D2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pacing w:val="1"/>
          <w:sz w:val="28"/>
          <w:szCs w:val="28"/>
        </w:rPr>
        <w:t xml:space="preserve">Приготовление мазка крови                                 </w:t>
      </w:r>
      <w:r w:rsidRPr="00431658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63DECCC9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1.   </w:t>
      </w:r>
      <w:r w:rsidRPr="00431658">
        <w:rPr>
          <w:rFonts w:ascii="Times New Roman" w:hAnsi="Times New Roman"/>
          <w:bCs/>
          <w:sz w:val="28"/>
          <w:szCs w:val="28"/>
          <w:lang w:eastAsia="zh-CN"/>
        </w:rPr>
        <w:t xml:space="preserve">Для проведения анализа требуются образец венозной крови взятой из пробирки для гематологических </w:t>
      </w:r>
      <w:proofErr w:type="gramStart"/>
      <w:r w:rsidRPr="00431658">
        <w:rPr>
          <w:rFonts w:ascii="Times New Roman" w:hAnsi="Times New Roman"/>
          <w:bCs/>
          <w:sz w:val="28"/>
          <w:szCs w:val="28"/>
          <w:lang w:eastAsia="zh-CN"/>
        </w:rPr>
        <w:t>исследований  (</w:t>
      </w:r>
      <w:proofErr w:type="gramEnd"/>
      <w:r w:rsidRPr="00431658">
        <w:rPr>
          <w:rFonts w:ascii="Times New Roman" w:hAnsi="Times New Roman"/>
          <w:bCs/>
          <w:sz w:val="28"/>
          <w:szCs w:val="28"/>
          <w:lang w:eastAsia="zh-CN"/>
        </w:rPr>
        <w:t xml:space="preserve">используют </w:t>
      </w:r>
      <w:r w:rsidRPr="00431658">
        <w:rPr>
          <w:rFonts w:ascii="Times New Roman" w:hAnsi="Times New Roman"/>
          <w:sz w:val="28"/>
          <w:szCs w:val="28"/>
        </w:rPr>
        <w:t xml:space="preserve"> специальные пластиковые пробирки одноразового пользования, обработанные К2 EDТА (фирмы «</w:t>
      </w:r>
      <w:proofErr w:type="spellStart"/>
      <w:r w:rsidRPr="00431658">
        <w:rPr>
          <w:rFonts w:ascii="Times New Roman" w:hAnsi="Times New Roman"/>
          <w:sz w:val="28"/>
          <w:szCs w:val="28"/>
        </w:rPr>
        <w:t>Sarstedt</w:t>
      </w:r>
      <w:proofErr w:type="spellEnd"/>
      <w:r w:rsidRPr="00431658">
        <w:rPr>
          <w:rFonts w:ascii="Times New Roman" w:hAnsi="Times New Roman"/>
          <w:sz w:val="28"/>
          <w:szCs w:val="28"/>
        </w:rPr>
        <w:t xml:space="preserve">», « </w:t>
      </w:r>
      <w:proofErr w:type="spellStart"/>
      <w:r w:rsidRPr="00431658">
        <w:rPr>
          <w:rFonts w:ascii="Times New Roman" w:hAnsi="Times New Roman"/>
          <w:sz w:val="28"/>
          <w:szCs w:val="28"/>
        </w:rPr>
        <w:t>Becton</w:t>
      </w:r>
      <w:proofErr w:type="spellEnd"/>
      <w:r w:rsidRPr="004316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1658">
        <w:rPr>
          <w:rFonts w:ascii="Times New Roman" w:hAnsi="Times New Roman"/>
          <w:sz w:val="28"/>
          <w:szCs w:val="28"/>
        </w:rPr>
        <w:t>Dickinson</w:t>
      </w:r>
      <w:proofErr w:type="spellEnd"/>
      <w:r w:rsidRPr="00431658">
        <w:rPr>
          <w:rFonts w:ascii="Times New Roman" w:hAnsi="Times New Roman"/>
          <w:sz w:val="28"/>
          <w:szCs w:val="28"/>
        </w:rPr>
        <w:t>» и др.) Пробирку с кровью  тщательно перемешать .</w:t>
      </w:r>
    </w:p>
    <w:p w14:paraId="75633081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2.  Стеклянной палочкой капля крови наносится на предметное </w:t>
      </w:r>
      <w:proofErr w:type="gramStart"/>
      <w:r w:rsidRPr="00431658">
        <w:rPr>
          <w:rFonts w:ascii="Times New Roman" w:hAnsi="Times New Roman"/>
          <w:sz w:val="28"/>
          <w:szCs w:val="28"/>
        </w:rPr>
        <w:t>стекло ,</w:t>
      </w:r>
      <w:proofErr w:type="gramEnd"/>
      <w:r w:rsidRPr="00431658">
        <w:rPr>
          <w:rFonts w:ascii="Times New Roman" w:hAnsi="Times New Roman"/>
          <w:sz w:val="28"/>
          <w:szCs w:val="28"/>
        </w:rPr>
        <w:t xml:space="preserve"> чтобы капля  оказалась на расстоянии 1,5 см от узкого края стекла .</w:t>
      </w:r>
    </w:p>
    <w:p w14:paraId="7948BDDF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3.  Шпатель для растяжки мазков, </w:t>
      </w:r>
      <w:proofErr w:type="gramStart"/>
      <w:r w:rsidRPr="00431658">
        <w:rPr>
          <w:rFonts w:ascii="Times New Roman" w:hAnsi="Times New Roman"/>
          <w:sz w:val="28"/>
          <w:szCs w:val="28"/>
        </w:rPr>
        <w:t>располагают  перед</w:t>
      </w:r>
      <w:proofErr w:type="gramEnd"/>
      <w:r w:rsidRPr="00431658">
        <w:rPr>
          <w:rFonts w:ascii="Times New Roman" w:hAnsi="Times New Roman"/>
          <w:sz w:val="28"/>
          <w:szCs w:val="28"/>
        </w:rPr>
        <w:t xml:space="preserve"> каплей крови под  углом 45° к предметному стеклу,  выполняют им движение назад к капле таким образом, чтобы кровь равномерно растеклась по рабочей поверхности  шпателя .</w:t>
      </w:r>
      <w:r w:rsidRPr="00431658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76A8FB56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 4.  Ведем шпатель справа налево, равномерно распределяя кровь по предметному стеклу (для мазка должна быть использована вся капля </w:t>
      </w:r>
      <w:proofErr w:type="gramStart"/>
      <w:r w:rsidRPr="00431658">
        <w:rPr>
          <w:rFonts w:ascii="Times New Roman" w:hAnsi="Times New Roman"/>
          <w:sz w:val="28"/>
          <w:szCs w:val="28"/>
        </w:rPr>
        <w:t>крови .</w:t>
      </w:r>
      <w:proofErr w:type="gramEnd"/>
      <w:r w:rsidRPr="00431658">
        <w:rPr>
          <w:rFonts w:ascii="Times New Roman" w:hAnsi="Times New Roman"/>
          <w:sz w:val="28"/>
          <w:szCs w:val="28"/>
        </w:rPr>
        <w:t xml:space="preserve"> При работе со </w:t>
      </w:r>
      <w:proofErr w:type="gramStart"/>
      <w:r w:rsidRPr="00431658">
        <w:rPr>
          <w:rFonts w:ascii="Times New Roman" w:hAnsi="Times New Roman"/>
          <w:sz w:val="28"/>
          <w:szCs w:val="28"/>
        </w:rPr>
        <w:t>шпателем ,</w:t>
      </w:r>
      <w:proofErr w:type="gramEnd"/>
      <w:r w:rsidRPr="00431658">
        <w:rPr>
          <w:rFonts w:ascii="Times New Roman" w:hAnsi="Times New Roman"/>
          <w:sz w:val="28"/>
          <w:szCs w:val="28"/>
        </w:rPr>
        <w:t xml:space="preserve"> растягивая мазок , избегать чрезмерного давления ,</w:t>
      </w:r>
      <w:r w:rsidRPr="00431658"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31658">
        <w:rPr>
          <w:rFonts w:ascii="Times New Roman" w:hAnsi="Times New Roman"/>
          <w:sz w:val="28"/>
          <w:szCs w:val="28"/>
        </w:rPr>
        <w:t xml:space="preserve">приводящего к потере контакта с предметным стеклом </w:t>
      </w:r>
      <w:proofErr w:type="spellStart"/>
      <w:r w:rsidRPr="00431658">
        <w:rPr>
          <w:rFonts w:ascii="Times New Roman" w:hAnsi="Times New Roman"/>
          <w:sz w:val="28"/>
          <w:szCs w:val="28"/>
        </w:rPr>
        <w:t>микрофибровой</w:t>
      </w:r>
      <w:proofErr w:type="spellEnd"/>
      <w:r w:rsidRPr="00431658">
        <w:rPr>
          <w:rFonts w:ascii="Times New Roman" w:hAnsi="Times New Roman"/>
          <w:sz w:val="28"/>
          <w:szCs w:val="28"/>
        </w:rPr>
        <w:t xml:space="preserve"> поверхности рабочих концов .)</w:t>
      </w:r>
    </w:p>
    <w:p w14:paraId="4BBEFEAA" w14:textId="77777777" w:rsidR="0079329C" w:rsidRPr="00431658" w:rsidRDefault="0079329C" w:rsidP="00431658">
      <w:pPr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Хорошо приготовленный мазок </w:t>
      </w:r>
      <w:r w:rsidRPr="00431658">
        <w:rPr>
          <w:rFonts w:ascii="Times New Roman" w:hAnsi="Times New Roman"/>
          <w:bCs/>
          <w:i/>
          <w:iCs/>
          <w:sz w:val="28"/>
          <w:szCs w:val="28"/>
        </w:rPr>
        <w:t>должен отвечать следующим условиям:</w:t>
      </w:r>
    </w:p>
    <w:p w14:paraId="793C934D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(приложение №1 к приказу МЗ СССР от 23.04.1985г. № 545):</w:t>
      </w:r>
    </w:p>
    <w:p w14:paraId="23EBDF1F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он начинается в 1,0 – 1,5 см от узкого края предметного стекла и</w:t>
      </w:r>
    </w:p>
    <w:p w14:paraId="2ADB5C57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lastRenderedPageBreak/>
        <w:t>оканчивается в 2 – 3 см от его противоположного края;</w:t>
      </w:r>
    </w:p>
    <w:p w14:paraId="3C72324C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мазок должен быть равномерной толщины, а не волнообразным. Хороший</w:t>
      </w:r>
    </w:p>
    <w:p w14:paraId="04006C66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мазок крови толще всего вначале, постепенно утончается и заканчивается в виде следа, как бы оставленного тонкой щеткой;</w:t>
      </w:r>
    </w:p>
    <w:p w14:paraId="1F4B2FEA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между мазком и длинным краем стекла должно оставаться расстояние в несколько миллиметров;</w:t>
      </w:r>
    </w:p>
    <w:p w14:paraId="2279F9F4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«метелочка» мазка должна быть расположена не ближе 1,5 см от края стекла;</w:t>
      </w:r>
    </w:p>
    <w:p w14:paraId="3C76C63B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длина мазка должна составлять 3\4 общей длины предметного стекла;</w:t>
      </w:r>
      <w:r w:rsidRPr="00431658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339F8EF0" w14:textId="77777777" w:rsidR="0079329C" w:rsidRPr="00431658" w:rsidRDefault="0079329C" w:rsidP="00431658">
      <w:pPr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>- на мазке должны быть четко нанесены надписи: номер мазка.</w:t>
      </w:r>
    </w:p>
    <w:p w14:paraId="0B3B6E4C" w14:textId="0732B1C0" w:rsidR="0079329C" w:rsidRPr="00431658" w:rsidRDefault="0079329C" w:rsidP="00431658">
      <w:pPr>
        <w:jc w:val="both"/>
        <w:rPr>
          <w:rFonts w:ascii="Times New Roman" w:hAnsi="Times New Roman"/>
          <w:spacing w:val="-2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5. </w:t>
      </w:r>
      <w:r w:rsidRPr="00431658">
        <w:rPr>
          <w:rFonts w:ascii="Times New Roman" w:hAnsi="Times New Roman"/>
          <w:spacing w:val="-2"/>
          <w:sz w:val="28"/>
          <w:szCs w:val="28"/>
        </w:rPr>
        <w:t>Мазок высушивают на воздухе и карандашом делают посередине препарата надпись (индивидуальный номер пациента). Вслед за этим мазок фиксируют</w:t>
      </w:r>
      <w:r w:rsidR="00431658">
        <w:rPr>
          <w:rFonts w:ascii="Times New Roman" w:hAnsi="Times New Roman"/>
          <w:spacing w:val="-2"/>
          <w:sz w:val="28"/>
          <w:szCs w:val="28"/>
        </w:rPr>
        <w:t xml:space="preserve"> и </w:t>
      </w:r>
      <w:proofErr w:type="gramStart"/>
      <w:r w:rsidR="00431658">
        <w:rPr>
          <w:rFonts w:ascii="Times New Roman" w:hAnsi="Times New Roman"/>
          <w:spacing w:val="-2"/>
          <w:sz w:val="28"/>
          <w:szCs w:val="28"/>
        </w:rPr>
        <w:t>окрашивают .</w:t>
      </w:r>
      <w:proofErr w:type="gramEnd"/>
    </w:p>
    <w:p w14:paraId="4C6FBBC4" w14:textId="19DB254D" w:rsidR="0079329C" w:rsidRPr="00431658" w:rsidRDefault="0079329C" w:rsidP="00431658">
      <w:pPr>
        <w:keepNext/>
        <w:jc w:val="both"/>
        <w:rPr>
          <w:rFonts w:ascii="Times New Roman" w:hAnsi="Times New Roman"/>
          <w:sz w:val="28"/>
          <w:szCs w:val="28"/>
        </w:rPr>
      </w:pPr>
      <w:r w:rsidRPr="00431658">
        <w:rPr>
          <w:rFonts w:ascii="Times New Roman" w:hAnsi="Times New Roman"/>
          <w:sz w:val="28"/>
          <w:szCs w:val="28"/>
        </w:rPr>
        <w:t xml:space="preserve">                         </w:t>
      </w:r>
    </w:p>
    <w:p w14:paraId="75831A68" w14:textId="77777777" w:rsidR="0079329C" w:rsidRPr="00E8242A" w:rsidRDefault="0079329C" w:rsidP="0079329C"/>
    <w:p w14:paraId="2ECC22C7" w14:textId="77777777" w:rsidR="0079329C" w:rsidRDefault="0079329C" w:rsidP="001C2C0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E7AFFB4" w14:textId="77777777" w:rsidR="00A57F4D" w:rsidRDefault="00A57F4D" w:rsidP="00A57F4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 (14.06.2024)</w:t>
      </w:r>
    </w:p>
    <w:p w14:paraId="52B85C2D" w14:textId="77777777" w:rsidR="00D12170" w:rsidRPr="00DD012A" w:rsidRDefault="00D12170" w:rsidP="00D12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12A">
        <w:rPr>
          <w:rFonts w:ascii="Times New Roman" w:hAnsi="Times New Roman"/>
          <w:b/>
          <w:sz w:val="28"/>
          <w:szCs w:val="28"/>
        </w:rPr>
        <w:t>Подсчет лейкоцитарной формулы</w:t>
      </w:r>
    </w:p>
    <w:p w14:paraId="05B51D37" w14:textId="77777777" w:rsidR="00D12170" w:rsidRDefault="00D12170" w:rsidP="00D12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2E8BEB" w14:textId="77777777" w:rsidR="00D12170" w:rsidRDefault="00D12170" w:rsidP="00D121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Подсчет лейкоцитарной формулы проводят при микроскопии окрашенного мазка крови с иммерсионной системой (объектив 90Х, окуляр 7Х или 10Х, конденсор поднят). Для регистрации клеток используют лабораторные счетчики СЛ-1 (счетчик лабораторный-1) или более современные его модификации. Подсчет лейкоцитов проводят в тонкой части мазка, где эритроциты лежат одиночно, а не сложены в «монетные столбики». Считают все встречающиеся целые, не разрушенные клетки, дифференцируя их по видам. Лейкоциты располагаются в мазке неравномерно: более крупные клетки (моноциты, эозинофилы, нейтрофилы) встречаются чаще по краю мазка, а более мелкие (лимфоциты) – в его середине, поэтому подсчет лейкоцитарной формулы следует проводить как по краю, так и посередине мазка, передвигая его по зигзагообразной линии – «линии меандра». Если </w:t>
      </w:r>
      <w:r>
        <w:rPr>
          <w:rFonts w:ascii="Times New Roman" w:hAnsi="Times New Roman"/>
          <w:sz w:val="28"/>
          <w:szCs w:val="28"/>
        </w:rPr>
        <w:lastRenderedPageBreak/>
        <w:t xml:space="preserve">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Если же были выявлены какие-либо </w:t>
      </w:r>
      <w:proofErr w:type="spellStart"/>
      <w:r>
        <w:rPr>
          <w:rFonts w:ascii="Times New Roman" w:hAnsi="Times New Roman"/>
          <w:sz w:val="28"/>
          <w:szCs w:val="28"/>
        </w:rPr>
        <w:t>отклоения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от нормы (например, увеличение количества </w:t>
      </w:r>
      <w:proofErr w:type="spellStart"/>
      <w:r>
        <w:rPr>
          <w:rFonts w:ascii="Times New Roman" w:hAnsi="Times New Roman"/>
          <w:sz w:val="28"/>
          <w:szCs w:val="28"/>
        </w:rPr>
        <w:t>палочкоядерных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форм, эозинофилов или появление лейкоцитов, в норме в периферической крови не обнаруживаемых), необходим подсчет 200 лейкоцитов. При лейкоцитозах всегда следует подсчитывать 200 лейкоцитов. Для расчета лейкоцитарной формулы в этом случае полученные результаты нужно разделить на 2.</w:t>
      </w:r>
    </w:p>
    <w:p w14:paraId="64BA6E0A" w14:textId="77777777" w:rsidR="00D12170" w:rsidRDefault="00D12170" w:rsidP="00D121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Нормы: Нейтрофилы п/я 1-6%, Нейтрофилы с/я 47-72%, Эозинофилы 0,5-5%, Базофилы 0-1%, Лейкоциты 19-37%, Моноциты 3-11%.</w:t>
      </w:r>
    </w:p>
    <w:p w14:paraId="1D466042" w14:textId="77777777" w:rsidR="00D12170" w:rsidRDefault="00D12170" w:rsidP="001C2C0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C3681E5" w14:textId="77777777" w:rsidR="00D864F4" w:rsidRDefault="00D864F4" w:rsidP="001C2C0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2221080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9 (15.06.2024)</w:t>
      </w:r>
    </w:p>
    <w:p w14:paraId="6FDFBDF6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день.</w:t>
      </w:r>
    </w:p>
    <w:p w14:paraId="758780CD" w14:textId="77777777" w:rsidR="00D864F4" w:rsidRDefault="00D864F4" w:rsidP="00D864F4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резус-фактора</w:t>
      </w:r>
    </w:p>
    <w:p w14:paraId="6A6521BF" w14:textId="77777777" w:rsidR="00D864F4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Принцип определения резус-фактора крови человека аналогичен принципу определения групп крови.</w:t>
      </w:r>
    </w:p>
    <w:p w14:paraId="44CC7E2B" w14:textId="77777777" w:rsidR="00D864F4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Реактивы: Анти-</w:t>
      </w:r>
      <w:r w:rsidRPr="00214E80">
        <w:rPr>
          <w:rFonts w:ascii="Times New Roman" w:eastAsiaTheme="minorHAnsi" w:hAnsi="Times New Roman"/>
          <w:sz w:val="28"/>
          <w:szCs w:val="28"/>
        </w:rPr>
        <w:t>D</w:t>
      </w:r>
      <w:r>
        <w:rPr>
          <w:rFonts w:ascii="Times New Roman" w:eastAsiaTheme="minorHAnsi" w:hAnsi="Times New Roman"/>
          <w:sz w:val="28"/>
          <w:szCs w:val="28"/>
        </w:rPr>
        <w:t xml:space="preserve"> супер</w:t>
      </w:r>
    </w:p>
    <w:p w14:paraId="74111308" w14:textId="77777777" w:rsidR="00D864F4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Ход работы: </w:t>
      </w:r>
    </w:p>
    <w:p w14:paraId="4E140AD3" w14:textId="77777777" w:rsidR="00D864F4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Наносят большую каплю (около 0,1мл) реагента на пластинку или планшет. Рядом наносят маленькую каплю крови (0,01мл). Тщательно смешивают реагент с кровью стеклянной палочкой.</w:t>
      </w:r>
    </w:p>
    <w:p w14:paraId="71F0104C" w14:textId="77777777" w:rsidR="00D864F4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Через 10-20 секунд мягко покачивают пластинку в течение 3 минут, для учета возможней поздней реакции агглютинации. </w:t>
      </w:r>
    </w:p>
    <w:p w14:paraId="21AE3709" w14:textId="77777777" w:rsidR="00D864F4" w:rsidRPr="00AB64A6" w:rsidRDefault="00D864F4" w:rsidP="00D864F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 наличии реакции агглютинации исследуемая кровь маркируется как резус-положительная, при отсутствии – как резус-отрицательная.</w:t>
      </w:r>
    </w:p>
    <w:p w14:paraId="33821ED3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1E5543A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59C722C" w14:textId="77777777" w:rsidR="00A57F4D" w:rsidRDefault="00A57F4D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5CC0FD2" w14:textId="77777777" w:rsidR="00A57F4D" w:rsidRDefault="00A57F4D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5DD0B29" w14:textId="2DD4BFBA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10 (17.06.2024)</w:t>
      </w:r>
    </w:p>
    <w:p w14:paraId="3C0218C9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в экспресс-лаборатории.</w:t>
      </w:r>
    </w:p>
    <w:p w14:paraId="377D9848" w14:textId="77777777" w:rsidR="00D864F4" w:rsidRDefault="00D864F4" w:rsidP="00D864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684BAF1" w14:textId="47FBD136" w:rsidR="00D864F4" w:rsidRDefault="00D864F4" w:rsidP="00A57F4D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7F4D">
        <w:rPr>
          <w:rFonts w:ascii="Times New Roman" w:hAnsi="Times New Roman"/>
          <w:bCs/>
          <w:sz w:val="28"/>
          <w:szCs w:val="28"/>
        </w:rPr>
        <w:t xml:space="preserve">В этот день нас ознакомили с работой экспресс-лаборатории. В данную лабораторию поступает кровь из приемных отделений, палат, операционных для определения глюкозы, биохимических </w:t>
      </w:r>
      <w:proofErr w:type="gramStart"/>
      <w:r w:rsidRPr="00A57F4D">
        <w:rPr>
          <w:rFonts w:ascii="Times New Roman" w:hAnsi="Times New Roman"/>
          <w:bCs/>
          <w:sz w:val="28"/>
          <w:szCs w:val="28"/>
        </w:rPr>
        <w:t>свойств,  газов</w:t>
      </w:r>
      <w:proofErr w:type="gramEnd"/>
      <w:r w:rsidRPr="00A57F4D">
        <w:rPr>
          <w:rFonts w:ascii="Times New Roman" w:hAnsi="Times New Roman"/>
          <w:bCs/>
          <w:sz w:val="28"/>
          <w:szCs w:val="28"/>
        </w:rPr>
        <w:t xml:space="preserve">. </w:t>
      </w:r>
    </w:p>
    <w:p w14:paraId="2295DC5C" w14:textId="77777777" w:rsidR="00A57F4D" w:rsidRPr="00A57F4D" w:rsidRDefault="00A57F4D" w:rsidP="00A57F4D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1D046E91" w14:textId="6B65237D" w:rsidR="00D864F4" w:rsidRDefault="00D864F4" w:rsidP="00D864F4">
      <w:pPr>
        <w:shd w:val="clear" w:color="auto" w:fill="FFFFFF"/>
        <w:spacing w:after="150" w:line="240" w:lineRule="auto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Автоматический гематологический анализатор URIT-5380 </w:t>
      </w:r>
      <w:r w:rsid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(Рисунок 3) </w:t>
      </w: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разработан для подсчёта клеток крови и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in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vitro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 диагностики по 40 параметрам с построением диаграмм рассеивания, гистограмм и 3-мерных графиков.</w:t>
      </w:r>
    </w:p>
    <w:p w14:paraId="220F6700" w14:textId="5BB62B29" w:rsidR="00A57F4D" w:rsidRPr="00A57F4D" w:rsidRDefault="00A57F4D" w:rsidP="00A57F4D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6A2A141" wp14:editId="581120E4">
            <wp:extent cx="4290060" cy="3375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25651" r="16811" b="31629"/>
                    <a:stretch/>
                  </pic:blipFill>
                  <pic:spPr bwMode="auto">
                    <a:xfrm>
                      <a:off x="0" y="0"/>
                      <a:ext cx="42900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BFBF" w14:textId="77777777" w:rsidR="00A57F4D" w:rsidRDefault="00A57F4D" w:rsidP="00A57F4D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Рисунок </w:t>
      </w: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begin"/>
      </w: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bCs w:val="0"/>
          <w:noProof/>
          <w:color w:val="auto"/>
          <w:sz w:val="24"/>
          <w:szCs w:val="24"/>
        </w:rPr>
        <w:t>3</w:t>
      </w: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fldChar w:fldCharType="end"/>
      </w:r>
      <w:r w:rsidRPr="004320BD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- Автоматический анализатор URIT-5380</w:t>
      </w:r>
    </w:p>
    <w:p w14:paraId="1F8EC9AD" w14:textId="77777777" w:rsidR="00A57F4D" w:rsidRDefault="00A57F4D" w:rsidP="00D864F4">
      <w:pPr>
        <w:shd w:val="clear" w:color="auto" w:fill="FFFFFF"/>
        <w:spacing w:before="300" w:after="150" w:line="240" w:lineRule="auto"/>
        <w:rPr>
          <w:rFonts w:ascii="Times New Roman" w:hAnsi="Times New Roman"/>
          <w:color w:val="191919"/>
          <w:sz w:val="28"/>
          <w:szCs w:val="28"/>
          <w:lang w:eastAsia="ru-RU"/>
        </w:rPr>
      </w:pPr>
    </w:p>
    <w:p w14:paraId="4E12814C" w14:textId="2427A26C" w:rsidR="00D864F4" w:rsidRPr="00A57F4D" w:rsidRDefault="00D864F4" w:rsidP="00D864F4">
      <w:pPr>
        <w:shd w:val="clear" w:color="auto" w:fill="FFFFFF"/>
        <w:spacing w:before="300" w:after="150" w:line="240" w:lineRule="auto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Преимущества анализатора URIT-5380:</w:t>
      </w:r>
    </w:p>
    <w:p w14:paraId="36F72B88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40 параметров, вкл. эритроциты, лейкоциты с дифференциацией по 5 популяциям, эритроциты, гемоглобин и т. д.;</w:t>
      </w:r>
    </w:p>
    <w:p w14:paraId="434DE1F7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Точные методы диагностики: проточная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цитометрия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, колориметрия, импеданс, 4-угловая клеточная классификация;</w:t>
      </w:r>
    </w:p>
    <w:p w14:paraId="1DE2873E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Построение и вывод на экран 3 гистограмм, 2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скатерограмм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, 2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стереограмм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;</w:t>
      </w:r>
    </w:p>
    <w:p w14:paraId="166B0614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Автоподатчик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 пробирок, </w:t>
      </w:r>
      <w:proofErr w:type="spellStart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автопромывка</w:t>
      </w:r>
      <w:proofErr w:type="spellEnd"/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 xml:space="preserve"> после каждой пробы, встроенный КК;</w:t>
      </w:r>
    </w:p>
    <w:p w14:paraId="22D4FBB8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lastRenderedPageBreak/>
        <w:t>Скорость – 60 тестов/час, память – более 200 тыс. результатов;</w:t>
      </w:r>
    </w:p>
    <w:p w14:paraId="5FC97C23" w14:textId="77777777" w:rsidR="00D864F4" w:rsidRPr="00A57F4D" w:rsidRDefault="00D864F4" w:rsidP="00D864F4">
      <w:pPr>
        <w:numPr>
          <w:ilvl w:val="0"/>
          <w:numId w:val="12"/>
        </w:numPr>
        <w:shd w:val="clear" w:color="auto" w:fill="FFFFFF"/>
        <w:spacing w:before="100" w:beforeAutospacing="1" w:after="150" w:line="285" w:lineRule="atLeast"/>
        <w:ind w:left="750"/>
        <w:rPr>
          <w:rFonts w:ascii="Times New Roman" w:hAnsi="Times New Roman"/>
          <w:color w:val="191919"/>
          <w:sz w:val="28"/>
          <w:szCs w:val="28"/>
          <w:lang w:eastAsia="ru-RU"/>
        </w:rPr>
      </w:pPr>
      <w:r w:rsidRPr="00A57F4D">
        <w:rPr>
          <w:rFonts w:ascii="Times New Roman" w:hAnsi="Times New Roman"/>
          <w:color w:val="191919"/>
          <w:sz w:val="28"/>
          <w:szCs w:val="28"/>
          <w:lang w:eastAsia="ru-RU"/>
        </w:rPr>
        <w:t>Звуковая и визуальная сигнализация об ошибках и неполадках.</w:t>
      </w:r>
    </w:p>
    <w:p w14:paraId="4FAC30B1" w14:textId="77777777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</w:p>
    <w:p w14:paraId="1BD4D84F" w14:textId="77777777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</w:p>
    <w:p w14:paraId="4F7B18A7" w14:textId="77777777" w:rsidR="00D864F4" w:rsidRPr="00A57F4D" w:rsidRDefault="00D864F4" w:rsidP="00D864F4">
      <w:pPr>
        <w:keepNext/>
        <w:jc w:val="center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343622" wp14:editId="6D0D5A64">
            <wp:extent cx="3802380" cy="35890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4" t="19069" r="9496" b="27469"/>
                    <a:stretch/>
                  </pic:blipFill>
                  <pic:spPr bwMode="auto">
                    <a:xfrm>
                      <a:off x="0" y="0"/>
                      <a:ext cx="38023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DA339" w14:textId="011791E4" w:rsidR="00D864F4" w:rsidRPr="00A57F4D" w:rsidRDefault="00D864F4" w:rsidP="00D864F4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Рисунок </w: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begin"/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separate"/>
      </w:r>
      <w:r w:rsidR="00687702" w:rsidRPr="00A57F4D">
        <w:rPr>
          <w:rFonts w:ascii="Times New Roman" w:hAnsi="Times New Roman"/>
          <w:b w:val="0"/>
          <w:bCs w:val="0"/>
          <w:noProof/>
          <w:color w:val="auto"/>
          <w:sz w:val="28"/>
          <w:szCs w:val="28"/>
        </w:rPr>
        <w:t>4</w: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end"/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- Анализатор глюкозы автоматический «</w:t>
      </w:r>
      <w:proofErr w:type="spellStart"/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>Энзискан</w:t>
      </w:r>
      <w:proofErr w:type="spellEnd"/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Ультра»</w:t>
      </w:r>
    </w:p>
    <w:p w14:paraId="09FD18CB" w14:textId="77777777" w:rsid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  <w:bookmarkStart w:id="21" w:name="_Hlk170043959"/>
      <w:r w:rsidRPr="00A57F4D">
        <w:rPr>
          <w:rFonts w:ascii="Times New Roman" w:hAnsi="Times New Roman"/>
          <w:sz w:val="28"/>
          <w:szCs w:val="28"/>
        </w:rPr>
        <w:t>Предназначен для измерения молярной концентрации глюкозы в</w:t>
      </w:r>
      <w:r w:rsidR="00A57F4D">
        <w:rPr>
          <w:rFonts w:ascii="Times New Roman" w:hAnsi="Times New Roman"/>
          <w:sz w:val="28"/>
          <w:szCs w:val="28"/>
        </w:rPr>
        <w:t xml:space="preserve"> </w:t>
      </w:r>
      <w:r w:rsidRPr="00A57F4D">
        <w:rPr>
          <w:rFonts w:ascii="Times New Roman" w:hAnsi="Times New Roman"/>
          <w:sz w:val="28"/>
          <w:szCs w:val="28"/>
        </w:rPr>
        <w:t>биологических жидкостях. Единица измерения концентрации глюкозы – ммоль/л.</w:t>
      </w:r>
      <w:r w:rsidR="00A57F4D">
        <w:rPr>
          <w:rFonts w:ascii="Times New Roman" w:hAnsi="Times New Roman"/>
          <w:sz w:val="28"/>
          <w:szCs w:val="28"/>
        </w:rPr>
        <w:t xml:space="preserve"> </w:t>
      </w:r>
      <w:r w:rsidRPr="00A57F4D">
        <w:rPr>
          <w:rFonts w:ascii="Times New Roman" w:hAnsi="Times New Roman"/>
          <w:sz w:val="28"/>
          <w:szCs w:val="28"/>
        </w:rPr>
        <w:t>Анализатор предназначен работать в диапазоне концентраций глюкозы в пробах от 2 до 30</w:t>
      </w:r>
      <w:r w:rsidR="00A57F4D">
        <w:rPr>
          <w:rFonts w:ascii="Times New Roman" w:hAnsi="Times New Roman"/>
          <w:sz w:val="28"/>
          <w:szCs w:val="28"/>
        </w:rPr>
        <w:t xml:space="preserve"> </w:t>
      </w:r>
      <w:r w:rsidRPr="00A57F4D">
        <w:rPr>
          <w:rFonts w:ascii="Times New Roman" w:hAnsi="Times New Roman"/>
          <w:sz w:val="28"/>
          <w:szCs w:val="28"/>
        </w:rPr>
        <w:t>ммоль/л.</w:t>
      </w:r>
    </w:p>
    <w:p w14:paraId="75BF6612" w14:textId="071710FE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sz w:val="28"/>
          <w:szCs w:val="28"/>
        </w:rPr>
        <w:t>Преимущество анализатора заключается в возможности определения глюкозы в цельной</w:t>
      </w:r>
      <w:r w:rsidR="00A57F4D">
        <w:rPr>
          <w:rFonts w:ascii="Times New Roman" w:hAnsi="Times New Roman"/>
          <w:sz w:val="28"/>
          <w:szCs w:val="28"/>
        </w:rPr>
        <w:t xml:space="preserve"> </w:t>
      </w:r>
      <w:r w:rsidRPr="00A57F4D">
        <w:rPr>
          <w:rFonts w:ascii="Times New Roman" w:hAnsi="Times New Roman"/>
          <w:sz w:val="28"/>
          <w:szCs w:val="28"/>
        </w:rPr>
        <w:t>крови и других биологических жидкостях без их предварительной обработки и в отсутствие</w:t>
      </w:r>
      <w:r w:rsidR="00A57F4D">
        <w:rPr>
          <w:rFonts w:ascii="Times New Roman" w:hAnsi="Times New Roman"/>
          <w:sz w:val="28"/>
          <w:szCs w:val="28"/>
        </w:rPr>
        <w:t xml:space="preserve"> </w:t>
      </w:r>
      <w:r w:rsidRPr="00A57F4D">
        <w:rPr>
          <w:rFonts w:ascii="Times New Roman" w:hAnsi="Times New Roman"/>
          <w:sz w:val="28"/>
          <w:szCs w:val="28"/>
        </w:rPr>
        <w:t>необходимости применения дополнительных реактивов.</w:t>
      </w:r>
    </w:p>
    <w:p w14:paraId="1F0C344A" w14:textId="0CB1B5BA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sz w:val="28"/>
          <w:szCs w:val="28"/>
        </w:rPr>
        <w:t>Пробы крови могут содержать следующие антикоагулянты и ингибиторы гликолиза:</w:t>
      </w:r>
      <w:r w:rsidR="00A57F4D">
        <w:rPr>
          <w:rFonts w:ascii="Times New Roman" w:hAnsi="Times New Roman"/>
          <w:sz w:val="28"/>
          <w:szCs w:val="28"/>
        </w:rPr>
        <w:br/>
      </w:r>
      <w:r w:rsidRPr="00A57F4D">
        <w:rPr>
          <w:rFonts w:ascii="Times New Roman" w:hAnsi="Times New Roman"/>
          <w:sz w:val="28"/>
          <w:szCs w:val="28"/>
        </w:rPr>
        <w:t>гепарин, цитраты, фториды, ЭДТА.</w:t>
      </w:r>
    </w:p>
    <w:bookmarkEnd w:id="21"/>
    <w:p w14:paraId="323EB5C7" w14:textId="77777777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sz w:val="28"/>
          <w:szCs w:val="28"/>
        </w:rPr>
        <w:t>Анализатор глюкозы «</w:t>
      </w:r>
      <w:proofErr w:type="spellStart"/>
      <w:r w:rsidRPr="00A57F4D">
        <w:rPr>
          <w:rFonts w:ascii="Times New Roman" w:hAnsi="Times New Roman"/>
          <w:sz w:val="28"/>
          <w:szCs w:val="28"/>
        </w:rPr>
        <w:t>Энзискан</w:t>
      </w:r>
      <w:proofErr w:type="spellEnd"/>
      <w:r w:rsidRPr="00A57F4D">
        <w:rPr>
          <w:rFonts w:ascii="Times New Roman" w:hAnsi="Times New Roman"/>
          <w:sz w:val="28"/>
          <w:szCs w:val="28"/>
        </w:rPr>
        <w:t xml:space="preserve"> Ультра» предназначен для использования в </w:t>
      </w:r>
      <w:proofErr w:type="spellStart"/>
      <w:r w:rsidRPr="00A57F4D">
        <w:rPr>
          <w:rFonts w:ascii="Times New Roman" w:hAnsi="Times New Roman"/>
          <w:sz w:val="28"/>
          <w:szCs w:val="28"/>
        </w:rPr>
        <w:t>клиникодиагностических</w:t>
      </w:r>
      <w:proofErr w:type="spellEnd"/>
      <w:r w:rsidRPr="00A57F4D">
        <w:rPr>
          <w:rFonts w:ascii="Times New Roman" w:hAnsi="Times New Roman"/>
          <w:sz w:val="28"/>
          <w:szCs w:val="28"/>
        </w:rPr>
        <w:t xml:space="preserve"> лабораториях лечебно-профилактических учреждений.</w:t>
      </w:r>
    </w:p>
    <w:p w14:paraId="2AD0644B" w14:textId="77777777" w:rsidR="00D864F4" w:rsidRPr="00A57F4D" w:rsidRDefault="00D864F4" w:rsidP="00D864F4">
      <w:pPr>
        <w:jc w:val="both"/>
        <w:rPr>
          <w:rFonts w:ascii="Times New Roman" w:hAnsi="Times New Roman"/>
          <w:sz w:val="28"/>
          <w:szCs w:val="28"/>
        </w:rPr>
      </w:pPr>
    </w:p>
    <w:p w14:paraId="17A45249" w14:textId="77777777" w:rsidR="00D864F4" w:rsidRPr="00A57F4D" w:rsidRDefault="00D864F4" w:rsidP="00D864F4">
      <w:pPr>
        <w:jc w:val="both"/>
        <w:rPr>
          <w:rFonts w:ascii="Times New Roman" w:hAnsi="Times New Roman"/>
          <w:noProof/>
          <w:sz w:val="28"/>
          <w:szCs w:val="28"/>
        </w:rPr>
      </w:pPr>
    </w:p>
    <w:p w14:paraId="15F58779" w14:textId="77777777" w:rsidR="00D864F4" w:rsidRPr="00A57F4D" w:rsidRDefault="00D864F4" w:rsidP="00D864F4">
      <w:pPr>
        <w:keepNext/>
        <w:jc w:val="center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519654" wp14:editId="3900F2DA">
            <wp:extent cx="4587240" cy="4716780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13436" r="436" b="12962"/>
                    <a:stretch/>
                  </pic:blipFill>
                  <pic:spPr bwMode="auto">
                    <a:xfrm>
                      <a:off x="0" y="0"/>
                      <a:ext cx="458724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AF557" w14:textId="33B088F3" w:rsidR="00D864F4" w:rsidRPr="00A57F4D" w:rsidRDefault="00D864F4" w:rsidP="00D864F4">
      <w:pPr>
        <w:pStyle w:val="ad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Рисунок </w: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begin"/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separate"/>
      </w:r>
      <w:r w:rsidR="00687702" w:rsidRPr="00A57F4D">
        <w:rPr>
          <w:rFonts w:ascii="Times New Roman" w:hAnsi="Times New Roman"/>
          <w:b w:val="0"/>
          <w:bCs w:val="0"/>
          <w:noProof/>
          <w:color w:val="auto"/>
          <w:sz w:val="28"/>
          <w:szCs w:val="28"/>
        </w:rPr>
        <w:t>5</w:t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end"/>
      </w:r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- ABL800 FLEX - Анализатор газов крови и </w:t>
      </w:r>
      <w:proofErr w:type="spellStart"/>
      <w:r w:rsidRPr="00A57F4D">
        <w:rPr>
          <w:rFonts w:ascii="Times New Roman" w:hAnsi="Times New Roman"/>
          <w:b w:val="0"/>
          <w:bCs w:val="0"/>
          <w:color w:val="auto"/>
          <w:sz w:val="28"/>
          <w:szCs w:val="28"/>
        </w:rPr>
        <w:t>оксиметрии</w:t>
      </w:r>
      <w:proofErr w:type="spellEnd"/>
    </w:p>
    <w:p w14:paraId="4782CFEA" w14:textId="77777777" w:rsidR="00D864F4" w:rsidRPr="00A57F4D" w:rsidRDefault="00D864F4" w:rsidP="00D864F4">
      <w:pPr>
        <w:rPr>
          <w:rFonts w:ascii="Times New Roman" w:hAnsi="Times New Roman"/>
          <w:sz w:val="28"/>
          <w:szCs w:val="28"/>
        </w:rPr>
      </w:pPr>
    </w:p>
    <w:p w14:paraId="3A067227" w14:textId="77777777" w:rsidR="00D864F4" w:rsidRPr="00A57F4D" w:rsidRDefault="00D864F4" w:rsidP="00A57F4D">
      <w:pPr>
        <w:jc w:val="both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sz w:val="28"/>
          <w:szCs w:val="28"/>
        </w:rPr>
        <w:t xml:space="preserve">Анализатора ABL800 - BASIC и FLEX - предназначены для определения газов крови, электролитов, глюкозы, </w:t>
      </w:r>
      <w:proofErr w:type="spellStart"/>
      <w:r w:rsidRPr="00A57F4D">
        <w:rPr>
          <w:rFonts w:ascii="Times New Roman" w:hAnsi="Times New Roman"/>
          <w:sz w:val="28"/>
          <w:szCs w:val="28"/>
        </w:rPr>
        <w:t>лактата</w:t>
      </w:r>
      <w:proofErr w:type="spellEnd"/>
      <w:r w:rsidRPr="00A57F4D">
        <w:rPr>
          <w:rFonts w:ascii="Times New Roman" w:hAnsi="Times New Roman"/>
          <w:sz w:val="28"/>
          <w:szCs w:val="28"/>
        </w:rPr>
        <w:t xml:space="preserve">, билирубина*, креатинина* и параметров </w:t>
      </w:r>
      <w:proofErr w:type="spellStart"/>
      <w:r w:rsidRPr="00A57F4D">
        <w:rPr>
          <w:rFonts w:ascii="Times New Roman" w:hAnsi="Times New Roman"/>
          <w:sz w:val="28"/>
          <w:szCs w:val="28"/>
        </w:rPr>
        <w:t>оксиметрии</w:t>
      </w:r>
      <w:proofErr w:type="spellEnd"/>
      <w:r w:rsidRPr="00A57F4D">
        <w:rPr>
          <w:rFonts w:ascii="Times New Roman" w:hAnsi="Times New Roman"/>
          <w:sz w:val="28"/>
          <w:szCs w:val="28"/>
        </w:rPr>
        <w:t>. Возможность индивидуальной комплектации анализаторов в зависимости от задач измерений. Помогает повысить эффективность измерения проб — вручную нужно выполнить всего несколько действий, чтобы получить и обработать результаты анализов.</w:t>
      </w:r>
    </w:p>
    <w:p w14:paraId="16F8E4D7" w14:textId="77777777" w:rsidR="00A052B0" w:rsidRDefault="00A052B0" w:rsidP="00D864F4">
      <w:pPr>
        <w:jc w:val="center"/>
      </w:pPr>
    </w:p>
    <w:p w14:paraId="33127A1D" w14:textId="77777777" w:rsidR="00A57F4D" w:rsidRDefault="00A57F4D" w:rsidP="00A052B0">
      <w:pPr>
        <w:tabs>
          <w:tab w:val="left" w:pos="8505"/>
        </w:tabs>
        <w:spacing w:after="0"/>
        <w:jc w:val="center"/>
      </w:pPr>
    </w:p>
    <w:p w14:paraId="4283AB29" w14:textId="77777777" w:rsidR="00A57F4D" w:rsidRDefault="00A57F4D" w:rsidP="00A052B0">
      <w:pPr>
        <w:tabs>
          <w:tab w:val="left" w:pos="8505"/>
        </w:tabs>
        <w:spacing w:after="0"/>
        <w:jc w:val="center"/>
      </w:pPr>
    </w:p>
    <w:p w14:paraId="4882CE87" w14:textId="77777777" w:rsidR="00A57F4D" w:rsidRDefault="00A57F4D" w:rsidP="00A052B0">
      <w:pPr>
        <w:tabs>
          <w:tab w:val="left" w:pos="8505"/>
        </w:tabs>
        <w:spacing w:after="0"/>
        <w:jc w:val="center"/>
      </w:pPr>
    </w:p>
    <w:p w14:paraId="1025E699" w14:textId="77777777" w:rsidR="00A57F4D" w:rsidRDefault="00A57F4D" w:rsidP="00A052B0">
      <w:pPr>
        <w:tabs>
          <w:tab w:val="left" w:pos="8505"/>
        </w:tabs>
        <w:spacing w:after="0"/>
        <w:jc w:val="center"/>
      </w:pPr>
    </w:p>
    <w:p w14:paraId="0516F15F" w14:textId="77777777" w:rsidR="00A57F4D" w:rsidRDefault="00A57F4D" w:rsidP="00A052B0">
      <w:pPr>
        <w:tabs>
          <w:tab w:val="left" w:pos="8505"/>
        </w:tabs>
        <w:spacing w:after="0"/>
        <w:jc w:val="center"/>
      </w:pPr>
    </w:p>
    <w:p w14:paraId="75B92C48" w14:textId="190C39ED" w:rsidR="00A052B0" w:rsidRPr="00A57F4D" w:rsidRDefault="00A052B0" w:rsidP="00A052B0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57F4D">
        <w:rPr>
          <w:rFonts w:ascii="Times New Roman" w:hAnsi="Times New Roman"/>
          <w:sz w:val="28"/>
          <w:szCs w:val="28"/>
        </w:rPr>
        <w:lastRenderedPageBreak/>
        <w:t>День 11 (18.06.2024)</w:t>
      </w:r>
    </w:p>
    <w:p w14:paraId="24D21CF6" w14:textId="77777777" w:rsidR="00A052B0" w:rsidRDefault="00A052B0" w:rsidP="00A052B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bookmarkStart w:id="22" w:name="_Hlk170044233"/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Супровитальная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 xml:space="preserve"> окраска ретикулоцитов</w:t>
      </w:r>
    </w:p>
    <w:bookmarkEnd w:id="22"/>
    <w:p w14:paraId="68281EE0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К унифицированному методу окраски ретикулоцитов относится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супровитальная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(прижизненная) окраска красителями, выявляющими зернисто-нитчатую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сбустанцию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Это и является принципом метода.</w:t>
      </w:r>
    </w:p>
    <w:p w14:paraId="663577BA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Реактивы:</w:t>
      </w:r>
    </w:p>
    <w:p w14:paraId="2C3F05A5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Можно использовать один из следующих реактивов:</w:t>
      </w:r>
    </w:p>
    <w:p w14:paraId="08C85413" w14:textId="77777777" w:rsidR="00A052B0" w:rsidRPr="00B6047A" w:rsidRDefault="00A052B0" w:rsidP="00A052B0">
      <w:pPr>
        <w:pStyle w:val="ac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Насыщенный раствор бриллиантового </w:t>
      </w:r>
      <w:proofErr w:type="spellStart"/>
      <w:r w:rsidRPr="00B6047A">
        <w:rPr>
          <w:rFonts w:ascii="Times New Roman" w:eastAsiaTheme="minorHAnsi" w:hAnsi="Times New Roman"/>
          <w:sz w:val="28"/>
          <w:szCs w:val="28"/>
        </w:rPr>
        <w:t>крезилового</w:t>
      </w:r>
      <w:proofErr w:type="spellEnd"/>
      <w:r w:rsidRPr="00B6047A">
        <w:rPr>
          <w:rFonts w:ascii="Times New Roman" w:eastAsiaTheme="minorHAnsi" w:hAnsi="Times New Roman"/>
          <w:sz w:val="28"/>
          <w:szCs w:val="28"/>
        </w:rPr>
        <w:t xml:space="preserve"> синего в абсолютном спирте;</w:t>
      </w:r>
    </w:p>
    <w:p w14:paraId="084E1B2C" w14:textId="77777777" w:rsidR="00A052B0" w:rsidRPr="00B6047A" w:rsidRDefault="00A052B0" w:rsidP="00A052B0">
      <w:pPr>
        <w:pStyle w:val="ac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Раствор азура </w:t>
      </w:r>
      <w:r w:rsidRPr="00B6047A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B6047A">
        <w:rPr>
          <w:rFonts w:ascii="Times New Roman" w:eastAsiaTheme="minorHAnsi" w:hAnsi="Times New Roman"/>
          <w:sz w:val="28"/>
          <w:szCs w:val="28"/>
        </w:rPr>
        <w:t xml:space="preserve"> – 1%;</w:t>
      </w:r>
    </w:p>
    <w:p w14:paraId="3775184A" w14:textId="77777777" w:rsidR="00A052B0" w:rsidRPr="00B6047A" w:rsidRDefault="00A052B0" w:rsidP="00A052B0">
      <w:pPr>
        <w:pStyle w:val="ac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Раствора азура </w:t>
      </w:r>
      <w:r w:rsidRPr="00B6047A">
        <w:rPr>
          <w:rFonts w:ascii="Times New Roman" w:eastAsiaTheme="minorHAnsi" w:hAnsi="Times New Roman"/>
          <w:sz w:val="28"/>
          <w:szCs w:val="28"/>
          <w:lang w:val="en-US"/>
        </w:rPr>
        <w:t>II</w:t>
      </w:r>
      <w:r w:rsidRPr="00B6047A">
        <w:rPr>
          <w:rFonts w:ascii="Times New Roman" w:eastAsiaTheme="minorHAnsi" w:hAnsi="Times New Roman"/>
          <w:sz w:val="28"/>
          <w:szCs w:val="28"/>
        </w:rPr>
        <w:t xml:space="preserve"> – 2%.</w:t>
      </w:r>
    </w:p>
    <w:p w14:paraId="2231964B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Окраска ретикулоцитов проводится как на стекле, так и в пробирке.</w:t>
      </w:r>
    </w:p>
    <w:p w14:paraId="635F72B1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работы при окраске на стекле:</w:t>
      </w:r>
    </w:p>
    <w:p w14:paraId="5FBFDA06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Хорошо вымытые и обезжиренные стекла слегка подогревают над спиртовкой. Стеклянной палочкой наносят 1 каплю одного из красителей, делают мазок из краски шлифовальным стеклом или шпателем и высушивают его. На мазок краски наносят 1 каплю крови и готовят из нее тонкий мазок. Не давая высохнуть крови, помещают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мазокво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влажную камеру (чашку Петри с уложенной по бортикам фильтровальной бумагой) на 3-4 минуты. Высушивают на воздухе 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</w:p>
    <w:p w14:paraId="5E1BFD55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работы при окраске в пробирке:</w:t>
      </w:r>
    </w:p>
    <w:p w14:paraId="72D287F5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Всего существует три метода окраски в пробирке.</w:t>
      </w:r>
    </w:p>
    <w:p w14:paraId="11B6B94B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Метод 1:</w:t>
      </w:r>
    </w:p>
    <w:p w14:paraId="29EF2C51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пробирку помещают: 4 капли насыщенного раствора бриллиантового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крезилового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синего и добавляют каплю 1% оксалата калия. Вносят туда 2 капилляра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 набирают 0,04мл крови. Закрывают влажной ваткой, перемешивают и оставляют на 30 минут, после чего снова перемешивают и готовят тонкие мазки.</w:t>
      </w:r>
    </w:p>
    <w:p w14:paraId="5783F07F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Метод 2: </w:t>
      </w:r>
    </w:p>
    <w:p w14:paraId="7BAE2681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В пробирку помещают 0,05мл краски азура </w:t>
      </w:r>
      <w:r>
        <w:rPr>
          <w:rFonts w:ascii="Times New Roman" w:eastAsiaTheme="minorHAnsi" w:hAnsi="Times New Roman"/>
          <w:sz w:val="28"/>
          <w:szCs w:val="28"/>
          <w:lang w:val="en-US"/>
        </w:rPr>
        <w:t>II</w:t>
      </w:r>
      <w:r>
        <w:rPr>
          <w:rFonts w:ascii="Times New Roman" w:eastAsiaTheme="minorHAnsi" w:hAnsi="Times New Roman"/>
          <w:sz w:val="28"/>
          <w:szCs w:val="28"/>
        </w:rPr>
        <w:t xml:space="preserve"> - 2% и 0,2мл крови, смесь закрывают влажной ваткой на 20-30 минут, после чего снова перемешивают и готовят тонкие мазки.</w:t>
      </w:r>
    </w:p>
    <w:p w14:paraId="6308120E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Метод 3: </w:t>
      </w:r>
    </w:p>
    <w:p w14:paraId="47A99234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пробирку помещают 0,3-0,5мл краски азур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28558C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–</w:t>
      </w:r>
      <w:r w:rsidRPr="0028558C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1% и 5-6 капель крови капилляром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Закрывают пробирку резиновой пробкой, тщательно перемешивают и оставляют на 1-1,5 часа. Перемешивают и готовят тонкие мазки.</w:t>
      </w:r>
    </w:p>
    <w:p w14:paraId="0D34D05D" w14:textId="77777777" w:rsidR="00A052B0" w:rsidRDefault="00A052B0" w:rsidP="00D864F4">
      <w:pPr>
        <w:jc w:val="center"/>
      </w:pPr>
    </w:p>
    <w:p w14:paraId="722E97D5" w14:textId="77777777" w:rsidR="00A052B0" w:rsidRDefault="00A052B0" w:rsidP="00D864F4">
      <w:pPr>
        <w:jc w:val="center"/>
      </w:pPr>
    </w:p>
    <w:p w14:paraId="76214ADE" w14:textId="158ED115" w:rsidR="00A052B0" w:rsidRPr="00A57F4D" w:rsidRDefault="00A052B0" w:rsidP="00A052B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57F4D">
        <w:rPr>
          <w:rFonts w:ascii="Times New Roman" w:hAnsi="Times New Roman"/>
          <w:b/>
          <w:bCs/>
          <w:sz w:val="28"/>
          <w:szCs w:val="28"/>
        </w:rPr>
        <w:t>День 12 (19.06.2024)</w:t>
      </w:r>
    </w:p>
    <w:p w14:paraId="76422A98" w14:textId="77777777" w:rsidR="00A052B0" w:rsidRPr="00A57F4D" w:rsidRDefault="00A052B0" w:rsidP="00A052B0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57F4D">
        <w:rPr>
          <w:rFonts w:ascii="Times New Roman" w:hAnsi="Times New Roman"/>
          <w:b/>
          <w:bCs/>
          <w:sz w:val="28"/>
          <w:szCs w:val="28"/>
        </w:rPr>
        <w:t>Подсчет ретикулоцитов в мазке крови</w:t>
      </w:r>
    </w:p>
    <w:p w14:paraId="3F348738" w14:textId="77777777" w:rsidR="00A052B0" w:rsidRPr="00A57F4D" w:rsidRDefault="00A052B0" w:rsidP="00A052B0">
      <w:pPr>
        <w:rPr>
          <w:rFonts w:ascii="Times New Roman" w:hAnsi="Times New Roman"/>
          <w:b/>
          <w:bCs/>
          <w:sz w:val="28"/>
          <w:szCs w:val="28"/>
        </w:rPr>
      </w:pPr>
    </w:p>
    <w:p w14:paraId="2B688648" w14:textId="1FE20576" w:rsidR="00A052B0" w:rsidRPr="000A3418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418">
        <w:rPr>
          <w:rFonts w:ascii="Times New Roman" w:hAnsi="Times New Roman"/>
          <w:sz w:val="28"/>
          <w:szCs w:val="28"/>
        </w:rPr>
        <w:t xml:space="preserve">Окрашенный мазок </w:t>
      </w:r>
      <w:proofErr w:type="spellStart"/>
      <w:r w:rsidRPr="000A3418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0A3418">
        <w:rPr>
          <w:rFonts w:ascii="Times New Roman" w:hAnsi="Times New Roman"/>
          <w:sz w:val="28"/>
          <w:szCs w:val="28"/>
        </w:rPr>
        <w:t xml:space="preserve"> с иммерсионной системой: окуляр 7 Х, объектив 90 Х, конденсор поднят.</w:t>
      </w:r>
    </w:p>
    <w:p w14:paraId="63F435F8" w14:textId="77777777" w:rsidR="00A052B0" w:rsidRPr="000A3418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418">
        <w:rPr>
          <w:rFonts w:ascii="Times New Roman" w:hAnsi="Times New Roman"/>
          <w:sz w:val="28"/>
          <w:szCs w:val="28"/>
        </w:rPr>
        <w:t>В мазках эритроциты окрашены в желтовато-зеленоватый цвет, зернисто-нитчатая субстанция – в синий цвет.</w:t>
      </w:r>
    </w:p>
    <w:p w14:paraId="2AC765AE" w14:textId="77777777" w:rsidR="00A052B0" w:rsidRPr="000A3418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418">
        <w:rPr>
          <w:rFonts w:ascii="Times New Roman" w:hAnsi="Times New Roman"/>
          <w:sz w:val="28"/>
          <w:szCs w:val="28"/>
        </w:rPr>
        <w:t>Подсчитывают не менее 1000 эритроцитов, отмечая среди них количество эритроцитов, содержащих зернисто-нитчатую субстанцию. Ретикулоциты как молодые эритроциты входят в счет 1000 эритроцитов. Для облегчения подсчета используют ограничитель поля зрения, готовя его таким образом, чтобы одновременно в поле зрения находилось около 50 эритроцитов. Затем просчитывают 20 таких полей зрения.</w:t>
      </w:r>
    </w:p>
    <w:p w14:paraId="3E947DFB" w14:textId="77777777" w:rsidR="00A052B0" w:rsidRPr="000A3418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418">
        <w:rPr>
          <w:rFonts w:ascii="Times New Roman" w:hAnsi="Times New Roman"/>
          <w:sz w:val="28"/>
          <w:szCs w:val="28"/>
        </w:rPr>
        <w:t>Количество ретикулоцитов выражают на 1000 эритроцитов, в процентах или в промилле. 1 промилле (‰) = 1/1000</w:t>
      </w:r>
    </w:p>
    <w:p w14:paraId="61B1E1BF" w14:textId="77777777" w:rsidR="00A052B0" w:rsidRPr="000A3418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3418">
        <w:rPr>
          <w:sz w:val="25"/>
          <w:szCs w:val="25"/>
          <w:shd w:val="clear" w:color="auto" w:fill="FFFFFF"/>
        </w:rPr>
        <w:t> </w:t>
      </w:r>
      <w:r w:rsidRPr="000A3418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Норма</w:t>
      </w:r>
      <w:r w:rsidRPr="000A3418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 2-12 на 1000 эритроцитов, или 0,2-1,2%, или 2-12 ‰.</w:t>
      </w:r>
    </w:p>
    <w:p w14:paraId="002E34E2" w14:textId="77777777" w:rsidR="00A052B0" w:rsidRDefault="00A052B0" w:rsidP="00A052B0">
      <w:pPr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  <w:shd w:val="clear" w:color="auto" w:fill="FFFFFF"/>
        </w:rPr>
      </w:pPr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Клиническое </w:t>
      </w:r>
      <w:proofErr w:type="gramStart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>значение  количества</w:t>
      </w:r>
      <w:proofErr w:type="gramEnd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 ретикулоцитов</w:t>
      </w:r>
      <w:r w:rsidRPr="000A3418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0A341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 </w:t>
      </w:r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Изменение количества ретикулоцитов наблюдается в основном при анемиях и характеризует активность костного мозга. </w:t>
      </w:r>
      <w:proofErr w:type="gramStart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>Уменьшение  их</w:t>
      </w:r>
      <w:proofErr w:type="gramEnd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 содержания свидетельствует об угнетении функции костного мозга, что характерно для </w:t>
      </w:r>
      <w:proofErr w:type="spellStart"/>
      <w:r w:rsidRPr="000A341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гипо</w:t>
      </w:r>
      <w:proofErr w:type="spellEnd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>апластических</w:t>
      </w:r>
      <w:proofErr w:type="spellEnd"/>
      <w:r w:rsidRPr="000A3418">
        <w:rPr>
          <w:rFonts w:ascii="Times New Roman" w:hAnsi="Times New Roman"/>
          <w:sz w:val="28"/>
          <w:szCs w:val="28"/>
          <w:shd w:val="clear" w:color="auto" w:fill="FFFFFF"/>
        </w:rPr>
        <w:t xml:space="preserve"> и В</w:t>
      </w:r>
      <w:r w:rsidRPr="000A3418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12</w:t>
      </w:r>
      <w:r w:rsidRPr="000A3418">
        <w:rPr>
          <w:rFonts w:ascii="Times New Roman" w:hAnsi="Times New Roman"/>
          <w:sz w:val="28"/>
          <w:szCs w:val="28"/>
          <w:shd w:val="clear" w:color="auto" w:fill="FFFFFF"/>
        </w:rPr>
        <w:t>-дефицитных анемий, лучевой болезни.       Увеличение количества ретикулоцитов указывает на активацию работы костного мозга и встречается при гемолитических анемиях.</w:t>
      </w:r>
    </w:p>
    <w:p w14:paraId="02A92450" w14:textId="77777777" w:rsidR="00A052B0" w:rsidRDefault="00A052B0" w:rsidP="00A052B0">
      <w:pPr>
        <w:rPr>
          <w:rFonts w:ascii="Times New Roman" w:hAnsi="Times New Roman"/>
          <w:b/>
          <w:sz w:val="28"/>
          <w:szCs w:val="28"/>
        </w:rPr>
      </w:pPr>
    </w:p>
    <w:p w14:paraId="6CA10D12" w14:textId="77777777" w:rsidR="002709DA" w:rsidRDefault="002709DA" w:rsidP="00A052B0">
      <w:pPr>
        <w:rPr>
          <w:rFonts w:ascii="Times New Roman" w:hAnsi="Times New Roman"/>
          <w:b/>
          <w:sz w:val="28"/>
          <w:szCs w:val="28"/>
        </w:rPr>
      </w:pPr>
    </w:p>
    <w:p w14:paraId="797F6C7D" w14:textId="77777777" w:rsidR="002709DA" w:rsidRDefault="002709DA" w:rsidP="002709D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13 (20.06.2024)</w:t>
      </w:r>
    </w:p>
    <w:p w14:paraId="2871E87B" w14:textId="77777777" w:rsidR="002709DA" w:rsidRDefault="002709DA" w:rsidP="002709DA">
      <w:pPr>
        <w:spacing w:after="157" w:line="240" w:lineRule="auto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 w:rsidRPr="009A64C1">
        <w:rPr>
          <w:rFonts w:ascii="Times New Roman" w:hAnsi="Times New Roman"/>
          <w:b/>
          <w:color w:val="000000"/>
          <w:sz w:val="28"/>
          <w:lang w:eastAsia="ru-RU"/>
        </w:rPr>
        <w:t>Определение количества эритроцитов</w:t>
      </w:r>
    </w:p>
    <w:p w14:paraId="34F06DE8" w14:textId="77777777" w:rsidR="002709DA" w:rsidRDefault="002709DA" w:rsidP="002709DA">
      <w:pPr>
        <w:spacing w:after="201" w:line="360" w:lineRule="auto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 w:rsidRPr="009A64C1">
        <w:rPr>
          <w:rFonts w:ascii="Times New Roman" w:hAnsi="Times New Roman"/>
          <w:b/>
          <w:color w:val="000000"/>
          <w:sz w:val="28"/>
          <w:lang w:eastAsia="ru-RU"/>
        </w:rPr>
        <w:t>Унифицированный метод подсчета количества эритроцитов крови в счетной камере</w:t>
      </w:r>
    </w:p>
    <w:p w14:paraId="06B5321B" w14:textId="77777777" w:rsidR="002709DA" w:rsidRPr="009A64C1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74040">
        <w:rPr>
          <w:rFonts w:ascii="Times New Roman" w:hAnsi="Times New Roman"/>
          <w:color w:val="000000"/>
          <w:sz w:val="28"/>
          <w:lang w:eastAsia="ru-RU"/>
        </w:rPr>
        <w:t>Принцип.</w:t>
      </w:r>
      <w:r w:rsidRPr="009A64C1">
        <w:rPr>
          <w:rFonts w:ascii="Times New Roman" w:hAnsi="Times New Roman"/>
          <w:b/>
          <w:color w:val="000000"/>
          <w:sz w:val="28"/>
          <w:lang w:eastAsia="ru-RU"/>
        </w:rPr>
        <w:t xml:space="preserve"> 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Подсчитывают эритроциты под микроскопом в определенном объеме счетной камеры при постоянном разведении крови. </w:t>
      </w:r>
    </w:p>
    <w:p w14:paraId="704FDA99" w14:textId="77777777" w:rsidR="002709DA" w:rsidRPr="009A64C1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74040">
        <w:rPr>
          <w:rFonts w:ascii="Times New Roman" w:hAnsi="Times New Roman"/>
          <w:color w:val="000000"/>
          <w:sz w:val="28"/>
          <w:lang w:eastAsia="ru-RU"/>
        </w:rPr>
        <w:t>Реактив: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 0,9% раствор хлорида натрия (физиологический раствор). </w:t>
      </w:r>
    </w:p>
    <w:p w14:paraId="4282008A" w14:textId="77777777" w:rsidR="002709DA" w:rsidRPr="009A64C1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>Специальное оборудование:</w:t>
      </w:r>
      <w:r w:rsidRPr="009A64C1">
        <w:rPr>
          <w:rFonts w:ascii="Times New Roman" w:hAnsi="Times New Roman"/>
          <w:b/>
          <w:color w:val="000000"/>
          <w:sz w:val="28"/>
          <w:lang w:eastAsia="ru-RU"/>
        </w:rPr>
        <w:t xml:space="preserve"> 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микроскоп, счетная камера Горяева.  </w:t>
      </w:r>
    </w:p>
    <w:p w14:paraId="105B89C6" w14:textId="77777777" w:rsidR="002709DA" w:rsidRPr="009A64C1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Ход определения. В чистую сухую пробирку   с помощью мерной пипетки или автоматического дозатора наливают точно 4мл физиологического раствора и 0,02мл (капилляр </w:t>
      </w:r>
      <w:proofErr w:type="spellStart"/>
      <w:r w:rsidRPr="009A64C1">
        <w:rPr>
          <w:rFonts w:ascii="Times New Roman" w:hAnsi="Times New Roman"/>
          <w:color w:val="000000"/>
          <w:sz w:val="28"/>
          <w:lang w:eastAsia="ru-RU"/>
        </w:rPr>
        <w:t>Сали</w:t>
      </w:r>
      <w:proofErr w:type="spellEnd"/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) крови. Промывают капилляр раствором 2-3 раза и перемешивают содержимое пробирки - при этом получается разведение крови в 200 раз. Оставляют до момента счета, но не более 2-3 часов. При подозрении на анемию   подсчет проводят тотчас же после взятия крови, так как эритроциты при некоторых видах анемий быстро разрушаются. Подготавливают к работе камеру Горяева. Ещё раз тщательно перемешивают   содержимое пробирки и заполняют этой смесью камеру Горяева с помощью пастеровской пипетки или стеклянной палочки с оплавленным концом. Оставляют заполненную счетную камеру на 1 минуту в горизонтальном положении для оседания эритроцитов. Подсчитывают эритроциты в 5 больших квадратах, разграфленных каждый на 16 малых квадратов и расположенных по диагонали сетки Горяева. Таким образом, считают эритроциты в 80 малых квадратах. Счет начинают с левого верхнего угла сетки </w:t>
      </w:r>
      <w:r w:rsidRPr="009A64C1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и ведут при условиях: конденсор опущен, окуляр 10Х или 15Х, объектив 8Х. При подсчете эритроцитов руководствуются теми же правилами, что и при подсчете лейкоцитов, то есть считают все клетки, находящиеся внутри квадрата и на разграничительных линиях, если они большей частью заходят внутрь квадрата. Клетки же, пересеченные разграничительной линией точно пополам, подсчитывают лишь на двух сторонах квадрата (например, левой и верхней). </w:t>
      </w:r>
    </w:p>
    <w:p w14:paraId="22C12A07" w14:textId="77777777" w:rsidR="002709DA" w:rsidRPr="009A64C1" w:rsidRDefault="002709DA" w:rsidP="002709DA">
      <w:pPr>
        <w:spacing w:after="301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>Расче</w:t>
      </w:r>
      <w:r>
        <w:rPr>
          <w:rFonts w:ascii="Times New Roman" w:hAnsi="Times New Roman"/>
          <w:color w:val="000000"/>
          <w:sz w:val="28"/>
          <w:lang w:eastAsia="ru-RU"/>
        </w:rPr>
        <w:t>т.  Количество эритроцитов в 1мк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л крови рассчитывают по формуле: </w:t>
      </w:r>
      <w:r>
        <w:rPr>
          <w:rFonts w:ascii="Cambria Math" w:hAnsi="Cambria Math" w:cs="Cambria Math"/>
          <w:color w:val="000000"/>
          <w:sz w:val="24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>x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а×4000×200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80</m:t>
            </m:r>
          </m:den>
        </m:f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 ×</m:t>
        </m:r>
        <m:sSup>
          <m:sSupPr>
            <m:ctrl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6</m:t>
            </m:r>
          </m:sup>
        </m:sSup>
      </m:oMath>
      <w:r>
        <w:rPr>
          <w:rFonts w:ascii="Times New Roman" w:hAnsi="Times New Roman"/>
          <w:color w:val="000000"/>
          <w:sz w:val="24"/>
          <w:lang w:eastAsia="ru-RU"/>
        </w:rPr>
        <w:t xml:space="preserve"> </w:t>
      </w:r>
      <w:r w:rsidRPr="009A64C1">
        <w:rPr>
          <w:rFonts w:ascii="Times New Roman" w:hAnsi="Times New Roman"/>
          <w:color w:val="000000"/>
          <w:sz w:val="43"/>
          <w:vertAlign w:val="subscript"/>
          <w:lang w:eastAsia="ru-RU"/>
        </w:rPr>
        <w:t>, где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14:paraId="677611C0" w14:textId="77777777" w:rsidR="002709DA" w:rsidRDefault="002709DA" w:rsidP="002709DA">
      <w:pPr>
        <w:spacing w:after="0" w:line="360" w:lineRule="auto"/>
        <w:ind w:right="1495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i/>
          <w:color w:val="000000"/>
          <w:sz w:val="24"/>
          <w:lang w:eastAsia="ru-RU"/>
        </w:rPr>
        <w:t xml:space="preserve">X 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- количество эритроцитов в 1мкл крови;  </w:t>
      </w:r>
    </w:p>
    <w:p w14:paraId="3793F055" w14:textId="77777777" w:rsidR="002709DA" w:rsidRPr="009A64C1" w:rsidRDefault="002709DA" w:rsidP="002709DA">
      <w:pPr>
        <w:spacing w:after="0" w:line="360" w:lineRule="auto"/>
        <w:ind w:right="1495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а </w:t>
      </w: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- количество эритроцитов, подсчитанных в 80 </w:t>
      </w:r>
      <w:proofErr w:type="gramStart"/>
      <w:r w:rsidRPr="009A64C1">
        <w:rPr>
          <w:rFonts w:ascii="Times New Roman" w:hAnsi="Times New Roman"/>
          <w:color w:val="000000"/>
          <w:sz w:val="28"/>
          <w:lang w:eastAsia="ru-RU"/>
        </w:rPr>
        <w:t>малых  квадратах</w:t>
      </w:r>
      <w:proofErr w:type="gramEnd"/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, </w:t>
      </w:r>
    </w:p>
    <w:p w14:paraId="4177B0D7" w14:textId="77777777" w:rsidR="002709DA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4000 – коэффициент </w:t>
      </w:r>
      <w:proofErr w:type="gramStart"/>
      <w:r w:rsidRPr="009A64C1">
        <w:rPr>
          <w:rFonts w:ascii="Times New Roman" w:hAnsi="Times New Roman"/>
          <w:color w:val="000000"/>
          <w:sz w:val="28"/>
          <w:lang w:eastAsia="ru-RU"/>
        </w:rPr>
        <w:t>перевода  объема</w:t>
      </w:r>
      <w:proofErr w:type="gramEnd"/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 на 1мкл (объём одного малого квадрата равен </w:t>
      </w:r>
      <w:r w:rsidRPr="009A64C1"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 wp14:anchorId="59587B5A" wp14:editId="32810B3B">
            <wp:extent cx="333375" cy="323850"/>
            <wp:effectExtent l="0" t="0" r="9525" b="0"/>
            <wp:docPr id="21" name="Picture 1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A64C1">
        <w:rPr>
          <w:rFonts w:ascii="Times New Roman" w:hAnsi="Times New Roman"/>
          <w:color w:val="000000"/>
          <w:sz w:val="28"/>
          <w:lang w:eastAsia="ru-RU"/>
        </w:rPr>
        <w:t>мкл</w:t>
      </w:r>
      <w:proofErr w:type="spellEnd"/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); </w:t>
      </w:r>
    </w:p>
    <w:p w14:paraId="27C7F848" w14:textId="77777777" w:rsidR="002709DA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>200 – разведение крови;</w:t>
      </w:r>
    </w:p>
    <w:p w14:paraId="3D8CA345" w14:textId="77777777" w:rsidR="002709DA" w:rsidRPr="009A64C1" w:rsidRDefault="002709DA" w:rsidP="002709DA">
      <w:pPr>
        <w:spacing w:after="198"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 xml:space="preserve">80 – количество сосчитанных малых квадратов. </w:t>
      </w:r>
    </w:p>
    <w:p w14:paraId="576061FC" w14:textId="77777777" w:rsidR="002709DA" w:rsidRPr="00DD2F0C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64C1">
        <w:rPr>
          <w:rFonts w:ascii="Times New Roman" w:hAnsi="Times New Roman"/>
          <w:color w:val="000000"/>
          <w:sz w:val="28"/>
          <w:lang w:eastAsia="ru-RU"/>
        </w:rPr>
        <w:t>Чтобы перевести содержание эритроцитов в единицы СИ (1л крови), количество эритроцитов в миллионах умножают на 10</w:t>
      </w:r>
      <w:r w:rsidRPr="009A64C1">
        <w:rPr>
          <w:rFonts w:ascii="Times New Roman" w:hAnsi="Times New Roman"/>
          <w:color w:val="000000"/>
          <w:sz w:val="28"/>
          <w:vertAlign w:val="superscript"/>
          <w:lang w:eastAsia="ru-RU"/>
        </w:rPr>
        <w:t>12</w:t>
      </w:r>
      <w:r w:rsidRPr="009A64C1">
        <w:rPr>
          <w:rFonts w:ascii="Times New Roman" w:hAnsi="Times New Roman"/>
          <w:color w:val="000000"/>
          <w:sz w:val="28"/>
          <w:lang w:eastAsia="ru-RU"/>
        </w:rPr>
        <w:t>.  Практически для определения содержания эритроцитов в 1л крови количество эритроцитов, подсчитанное в 5 больших квадратах, делят на 100 (то есть переносят запятую на 2 знака влево) и умножают на 10</w:t>
      </w:r>
      <w:r w:rsidRPr="009A64C1">
        <w:rPr>
          <w:rFonts w:ascii="Times New Roman" w:hAnsi="Times New Roman"/>
          <w:color w:val="000000"/>
          <w:sz w:val="28"/>
          <w:vertAlign w:val="superscript"/>
          <w:lang w:eastAsia="ru-RU"/>
        </w:rPr>
        <w:t>12</w:t>
      </w:r>
      <w:r w:rsidRPr="009A64C1">
        <w:rPr>
          <w:rFonts w:ascii="Times New Roman" w:hAnsi="Times New Roman"/>
          <w:color w:val="000000"/>
          <w:sz w:val="28"/>
          <w:lang w:eastAsia="ru-RU"/>
        </w:rPr>
        <w:t>.</w:t>
      </w:r>
    </w:p>
    <w:p w14:paraId="279BEB2C" w14:textId="77777777" w:rsidR="002709DA" w:rsidRDefault="002709DA" w:rsidP="002709DA">
      <w:pPr>
        <w:spacing w:after="201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4040">
        <w:rPr>
          <w:rFonts w:ascii="Times New Roman" w:hAnsi="Times New Roman"/>
          <w:b/>
          <w:color w:val="000000"/>
          <w:sz w:val="28"/>
          <w:lang w:eastAsia="ru-RU"/>
        </w:rPr>
        <w:t xml:space="preserve">Норма: </w:t>
      </w:r>
      <w:r>
        <w:rPr>
          <w:rFonts w:ascii="Times New Roman" w:hAnsi="Times New Roman"/>
          <w:color w:val="000000"/>
          <w:sz w:val="28"/>
          <w:lang w:eastAsia="ru-RU"/>
        </w:rPr>
        <w:t xml:space="preserve">у женщин - 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3,7-4,7·10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12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2399BCAB" w14:textId="77777777" w:rsidR="002709DA" w:rsidRPr="00774040" w:rsidRDefault="002709DA" w:rsidP="002709DA">
      <w:pPr>
        <w:spacing w:after="201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               у мужчин - 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4,0-5,0·10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12</w:t>
      </w:r>
      <w:r w:rsidRPr="007740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BE7C31D" w14:textId="77777777" w:rsidR="002709DA" w:rsidRDefault="002709DA" w:rsidP="002709DA">
      <w:pPr>
        <w:spacing w:after="198" w:line="360" w:lineRule="auto"/>
        <w:ind w:left="-5" w:firstLine="71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 w:rsidRPr="002639ED">
        <w:rPr>
          <w:rFonts w:ascii="Times New Roman" w:hAnsi="Times New Roman"/>
          <w:color w:val="000000"/>
          <w:sz w:val="28"/>
          <w:lang w:eastAsia="ru-RU"/>
        </w:rPr>
        <w:t>Клиническое значение</w:t>
      </w:r>
      <w:r>
        <w:rPr>
          <w:rFonts w:ascii="Times New Roman" w:hAnsi="Times New Roman"/>
          <w:color w:val="000000"/>
          <w:sz w:val="28"/>
          <w:lang w:eastAsia="ru-RU"/>
        </w:rPr>
        <w:t xml:space="preserve">: </w:t>
      </w:r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Снижение количества эритроцитов в крови называется </w:t>
      </w:r>
      <w:proofErr w:type="spellStart"/>
      <w:r w:rsidRPr="002639ED">
        <w:rPr>
          <w:rFonts w:ascii="Times New Roman" w:hAnsi="Times New Roman"/>
          <w:bCs/>
          <w:iCs/>
          <w:color w:val="000000" w:themeColor="text1"/>
          <w:sz w:val="28"/>
          <w:szCs w:val="28"/>
          <w:shd w:val="clear" w:color="auto" w:fill="FFFFFF"/>
        </w:rPr>
        <w:t>эритроцитопения</w:t>
      </w:r>
      <w:proofErr w:type="spellEnd"/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а увеличение их количество – </w:t>
      </w:r>
      <w:r w:rsidRPr="002639ED">
        <w:rPr>
          <w:rFonts w:ascii="Times New Roman" w:hAnsi="Times New Roman"/>
          <w:bCs/>
          <w:iCs/>
          <w:color w:val="000000" w:themeColor="text1"/>
          <w:sz w:val="28"/>
          <w:szCs w:val="28"/>
          <w:shd w:val="clear" w:color="auto" w:fill="FFFFFF"/>
        </w:rPr>
        <w:t>эритроцитоз.</w:t>
      </w:r>
    </w:p>
    <w:p w14:paraId="653504F4" w14:textId="77777777" w:rsidR="002709DA" w:rsidRDefault="002709DA" w:rsidP="002709DA">
      <w:pPr>
        <w:spacing w:after="198" w:line="360" w:lineRule="auto"/>
        <w:ind w:left="-5" w:firstLine="714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2639ED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lastRenderedPageBreak/>
        <w:t>Эритроцитопения</w:t>
      </w:r>
      <w:proofErr w:type="spellEnd"/>
      <w:r w:rsidRPr="002639E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 </w:t>
      </w:r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является</w:t>
      </w:r>
      <w:proofErr w:type="gramEnd"/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одним из основных лабораторных признаков анемии.</w:t>
      </w:r>
    </w:p>
    <w:p w14:paraId="3E0BE12D" w14:textId="77777777" w:rsidR="002709DA" w:rsidRPr="002639ED" w:rsidRDefault="002709DA" w:rsidP="002709DA">
      <w:pPr>
        <w:spacing w:after="198" w:line="360" w:lineRule="auto"/>
        <w:ind w:left="-5" w:firstLine="714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639ED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Эритроцитозы</w:t>
      </w:r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наблюдаемые при патологии, бывают абсолютные и относительные. Абсолютные эритроцитозы связаны с усиленной выработкой эритроцитов в костном мозге и делятся на первичные и вторичные. Первичный эритроцитоз является основным проявлением заболевания и характерен для эритремии, когда количество эритроцитов достигает 8,5·10</w:t>
      </w:r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12</w:t>
      </w:r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/л. Вторичные (симптоматические) </w:t>
      </w:r>
      <w:proofErr w:type="gramStart"/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эритроцитозы  чаще</w:t>
      </w:r>
      <w:proofErr w:type="gramEnd"/>
      <w:r w:rsidRPr="002639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сопутствуют заболеваниям, при которых имеется гипоксия (эмфизема легких, пневмосклероз, пороки сердца).</w:t>
      </w:r>
    </w:p>
    <w:p w14:paraId="68CA61B3" w14:textId="77777777" w:rsidR="002709DA" w:rsidRDefault="002709DA" w:rsidP="002709D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14 (21.06.2024)</w:t>
      </w:r>
    </w:p>
    <w:p w14:paraId="3712EE83" w14:textId="77777777" w:rsidR="002709DA" w:rsidRDefault="002709DA" w:rsidP="002709DA">
      <w:pPr>
        <w:spacing w:after="198" w:line="240" w:lineRule="auto"/>
        <w:ind w:left="-5" w:firstLine="5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 xml:space="preserve">Определение гематокрита </w:t>
      </w:r>
    </w:p>
    <w:p w14:paraId="6C54F34D" w14:textId="77777777" w:rsidR="002709DA" w:rsidRPr="002639ED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39ED">
        <w:rPr>
          <w:rFonts w:ascii="Times New Roman" w:hAnsi="Times New Roman"/>
          <w:sz w:val="28"/>
          <w:szCs w:val="28"/>
        </w:rPr>
        <w:t xml:space="preserve">Факторы </w:t>
      </w:r>
      <w:proofErr w:type="spellStart"/>
      <w:r w:rsidRPr="002639ED">
        <w:rPr>
          <w:rFonts w:ascii="Times New Roman" w:hAnsi="Times New Roman"/>
          <w:sz w:val="28"/>
          <w:szCs w:val="28"/>
        </w:rPr>
        <w:t>преаналитического</w:t>
      </w:r>
      <w:proofErr w:type="spellEnd"/>
      <w:r w:rsidRPr="002639ED">
        <w:rPr>
          <w:rFonts w:ascii="Times New Roman" w:hAnsi="Times New Roman"/>
          <w:sz w:val="28"/>
          <w:szCs w:val="28"/>
        </w:rPr>
        <w:t xml:space="preserve"> этапа, влияющие на </w:t>
      </w:r>
      <w:proofErr w:type="spellStart"/>
      <w:r w:rsidRPr="002639ED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2639ED">
        <w:rPr>
          <w:rFonts w:ascii="Times New Roman" w:hAnsi="Times New Roman"/>
          <w:sz w:val="28"/>
          <w:szCs w:val="28"/>
        </w:rPr>
        <w:t xml:space="preserve"> величину</w:t>
      </w:r>
    </w:p>
    <w:p w14:paraId="1206B767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Показатель гематокрита снижается при положении больного лежа (на 5,7%), после еды (на 10%), а также в промежутке между 07.00 и 17.00.</w:t>
      </w:r>
    </w:p>
    <w:p w14:paraId="26B6A996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Расчетная величина гематокрита, определяемая на гематологических автоматах, ниже на 2%, чем определяемая методом центрифугирования.</w:t>
      </w:r>
    </w:p>
    <w:p w14:paraId="489497B0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Нельзя использовать в качестве антикоагулянта оксалат натрия, так как его применение значительно занижает результаты по сравнению с </w:t>
      </w:r>
      <w:proofErr w:type="spellStart"/>
      <w:r w:rsidRPr="00EC012F">
        <w:rPr>
          <w:rFonts w:ascii="Times New Roman" w:hAnsi="Times New Roman"/>
          <w:sz w:val="28"/>
          <w:szCs w:val="28"/>
        </w:rPr>
        <w:t>гепаринизированной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кровью.</w:t>
      </w:r>
    </w:p>
    <w:p w14:paraId="078C1D9F" w14:textId="77777777" w:rsidR="002709DA" w:rsidRPr="00EC012F" w:rsidRDefault="002709DA" w:rsidP="002709D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C012F">
        <w:rPr>
          <w:rFonts w:ascii="Times New Roman" w:hAnsi="Times New Roman"/>
          <w:sz w:val="28"/>
          <w:szCs w:val="28"/>
        </w:rPr>
        <w:t>нифицированный метод определения гематокрита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EC012F">
        <w:rPr>
          <w:rFonts w:ascii="Times New Roman" w:hAnsi="Times New Roman"/>
          <w:sz w:val="28"/>
          <w:szCs w:val="28"/>
        </w:rPr>
        <w:t xml:space="preserve"> помощью </w:t>
      </w:r>
      <w:proofErr w:type="spellStart"/>
      <w:r w:rsidRPr="00EC012F">
        <w:rPr>
          <w:rFonts w:ascii="Times New Roman" w:hAnsi="Times New Roman"/>
          <w:sz w:val="28"/>
          <w:szCs w:val="28"/>
        </w:rPr>
        <w:t>микроцентрифуги</w:t>
      </w:r>
      <w:proofErr w:type="spellEnd"/>
    </w:p>
    <w:p w14:paraId="255918B5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Гематокрит отражает соотношение объема плазмы и форменных элементов крови. За </w:t>
      </w:r>
      <w:proofErr w:type="spellStart"/>
      <w:r w:rsidRPr="00EC012F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величину принято считать объем эритроцитов.</w:t>
      </w:r>
    </w:p>
    <w:p w14:paraId="66159737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Принцип.</w:t>
      </w:r>
    </w:p>
    <w:p w14:paraId="65571369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lastRenderedPageBreak/>
        <w:t>Центрифугирование крови в присутствии антикоагулянтов в течение определенного времени при постоянном числе оборотов центрифуги.</w:t>
      </w:r>
    </w:p>
    <w:p w14:paraId="58909BB4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Специальное 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012F">
        <w:rPr>
          <w:rFonts w:ascii="Times New Roman" w:hAnsi="Times New Roman"/>
          <w:sz w:val="28"/>
          <w:szCs w:val="28"/>
        </w:rPr>
        <w:t>микроцентрифуга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для определения гематокрита в комплекте со специальными капиллярами.</w:t>
      </w:r>
    </w:p>
    <w:p w14:paraId="3EB22C32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Реактивы: один из антикоагулянтов:</w:t>
      </w:r>
    </w:p>
    <w:p w14:paraId="545651E7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Раствор гепарина 1000 ЕД/мл (готовый раствор содержит 5000 ЕД/мл, его разводят 1:5) или 2. Раствор </w:t>
      </w:r>
      <w:proofErr w:type="spellStart"/>
      <w:r w:rsidRPr="00EC012F">
        <w:rPr>
          <w:rFonts w:ascii="Times New Roman" w:hAnsi="Times New Roman"/>
          <w:sz w:val="28"/>
          <w:szCs w:val="28"/>
        </w:rPr>
        <w:t>трилона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Б (ЭДТА) – 4%.</w:t>
      </w:r>
    </w:p>
    <w:p w14:paraId="0E90FFA9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Ход определения.</w:t>
      </w:r>
    </w:p>
    <w:p w14:paraId="6BACA9B8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В предварительно обработанный антикоагулянтом и высушенный капилляр набирают кровь из пальца на 7/8 длины капилляра</w:t>
      </w:r>
      <w:r>
        <w:rPr>
          <w:rFonts w:ascii="Times New Roman" w:hAnsi="Times New Roman"/>
          <w:sz w:val="28"/>
          <w:szCs w:val="28"/>
        </w:rPr>
        <w:t>.</w:t>
      </w:r>
    </w:p>
    <w:p w14:paraId="59F7E1F1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Укупоривают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</w:t>
      </w:r>
    </w:p>
    <w:p w14:paraId="15A3BC2F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Центрифугируют 5 минут при 8000 об/мин.</w:t>
      </w:r>
    </w:p>
    <w:p w14:paraId="4577248D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По специальной шкале, приложенной к центрифуге, определяют </w:t>
      </w:r>
      <w:proofErr w:type="spellStart"/>
      <w:r w:rsidRPr="00EC012F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величину.</w:t>
      </w:r>
    </w:p>
    <w:p w14:paraId="06C20806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Гематокрит также можно определить:</w:t>
      </w:r>
    </w:p>
    <w:p w14:paraId="5CBA76A4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Унифицированным микрометодом в модификации Й. Тодорова, при котором ход анализа аналогичен описанному выше, но вместо специальной центрифуги и капилляров используются капилляры </w:t>
      </w:r>
      <w:proofErr w:type="spellStart"/>
      <w:r w:rsidRPr="00EC012F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EC012F">
        <w:rPr>
          <w:rFonts w:ascii="Times New Roman" w:hAnsi="Times New Roman"/>
          <w:sz w:val="28"/>
          <w:szCs w:val="28"/>
        </w:rPr>
        <w:t>, обрезанные с верхнего конца до длины 10см, и подходящая центрифуга.</w:t>
      </w:r>
    </w:p>
    <w:p w14:paraId="78664EB6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С помощью гематологических автоматов.</w:t>
      </w:r>
    </w:p>
    <w:p w14:paraId="07E693DB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39ED">
        <w:rPr>
          <w:rFonts w:ascii="Times New Roman" w:hAnsi="Times New Roman"/>
          <w:b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012F">
        <w:rPr>
          <w:rFonts w:ascii="Times New Roman" w:hAnsi="Times New Roman"/>
          <w:sz w:val="28"/>
          <w:szCs w:val="28"/>
        </w:rPr>
        <w:t>мужчины - 40-48%;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012F">
        <w:rPr>
          <w:rFonts w:ascii="Times New Roman" w:hAnsi="Times New Roman"/>
          <w:sz w:val="28"/>
          <w:szCs w:val="28"/>
        </w:rPr>
        <w:t>женщины – 36-42%.</w:t>
      </w:r>
    </w:p>
    <w:p w14:paraId="33C2F63A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>Клиническое значение.</w:t>
      </w:r>
    </w:p>
    <w:p w14:paraId="596CD55A" w14:textId="77777777" w:rsidR="002709DA" w:rsidRPr="00EC012F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lastRenderedPageBreak/>
        <w:t xml:space="preserve">Снижение </w:t>
      </w:r>
      <w:proofErr w:type="spellStart"/>
      <w:r w:rsidRPr="00EC012F">
        <w:rPr>
          <w:rFonts w:ascii="Times New Roman" w:hAnsi="Times New Roman"/>
          <w:sz w:val="28"/>
          <w:szCs w:val="28"/>
        </w:rPr>
        <w:t>гематокритной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величины характерно для анемии. Этот показатель широко используется в практической медицине для оценки степени анемии: чем ниже гематокрит, тем тяжелее анемия.</w:t>
      </w:r>
    </w:p>
    <w:p w14:paraId="3F41C612" w14:textId="77777777" w:rsidR="002709DA" w:rsidRPr="00411788" w:rsidRDefault="002709DA" w:rsidP="002709D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12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EC012F">
        <w:rPr>
          <w:rFonts w:ascii="Times New Roman" w:hAnsi="Times New Roman"/>
          <w:sz w:val="28"/>
          <w:szCs w:val="28"/>
        </w:rPr>
        <w:t>гематокритной</w:t>
      </w:r>
      <w:proofErr w:type="spellEnd"/>
      <w:r w:rsidRPr="00EC012F">
        <w:rPr>
          <w:rFonts w:ascii="Times New Roman" w:hAnsi="Times New Roman"/>
          <w:sz w:val="28"/>
          <w:szCs w:val="28"/>
        </w:rPr>
        <w:t xml:space="preserve"> величины наблюдается при эритроцитозах.</w:t>
      </w:r>
    </w:p>
    <w:p w14:paraId="25408B12" w14:textId="77777777" w:rsidR="002709DA" w:rsidRDefault="002709DA" w:rsidP="002709DA">
      <w:pPr>
        <w:rPr>
          <w:rFonts w:ascii="Times New Roman" w:hAnsi="Times New Roman"/>
          <w:b/>
          <w:sz w:val="28"/>
          <w:szCs w:val="28"/>
        </w:rPr>
      </w:pPr>
    </w:p>
    <w:p w14:paraId="56E0513D" w14:textId="77777777" w:rsidR="002709DA" w:rsidRDefault="002709DA" w:rsidP="002709DA">
      <w:pPr>
        <w:jc w:val="center"/>
        <w:rPr>
          <w:rFonts w:ascii="Times New Roman" w:hAnsi="Times New Roman"/>
          <w:b/>
          <w:sz w:val="28"/>
          <w:szCs w:val="28"/>
        </w:rPr>
      </w:pPr>
      <w:bookmarkStart w:id="23" w:name="_Hlk169804736"/>
      <w:r>
        <w:rPr>
          <w:rFonts w:ascii="Times New Roman" w:hAnsi="Times New Roman"/>
          <w:b/>
          <w:sz w:val="28"/>
          <w:szCs w:val="28"/>
        </w:rPr>
        <w:t>День 15 (22.06.2024)</w:t>
      </w:r>
    </w:p>
    <w:p w14:paraId="698C7000" w14:textId="7E7F527C" w:rsidR="002709DA" w:rsidRDefault="002709DA" w:rsidP="002709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Методический день </w:t>
      </w:r>
    </w:p>
    <w:p w14:paraId="2642F683" w14:textId="77777777" w:rsidR="002709DA" w:rsidRPr="00DD012A" w:rsidRDefault="002709DA" w:rsidP="002709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12A">
        <w:rPr>
          <w:rFonts w:ascii="Times New Roman" w:hAnsi="Times New Roman"/>
          <w:b/>
          <w:sz w:val="28"/>
          <w:szCs w:val="28"/>
        </w:rPr>
        <w:t>Опре</w:t>
      </w:r>
      <w:r>
        <w:rPr>
          <w:rFonts w:ascii="Times New Roman" w:hAnsi="Times New Roman"/>
          <w:b/>
          <w:sz w:val="28"/>
          <w:szCs w:val="28"/>
        </w:rPr>
        <w:t>деление времени свертывания по С</w:t>
      </w:r>
      <w:r w:rsidRPr="00DD012A">
        <w:rPr>
          <w:rFonts w:ascii="Times New Roman" w:hAnsi="Times New Roman"/>
          <w:b/>
          <w:sz w:val="28"/>
          <w:szCs w:val="28"/>
        </w:rPr>
        <w:t>ухареву</w:t>
      </w:r>
    </w:p>
    <w:p w14:paraId="71F7C3FF" w14:textId="77777777" w:rsidR="002709DA" w:rsidRDefault="002709DA" w:rsidP="002709D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27079F" w14:textId="77777777" w:rsidR="002709DA" w:rsidRPr="009B1805" w:rsidRDefault="002709DA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B1805">
        <w:rPr>
          <w:rFonts w:ascii="Times New Roman" w:hAnsi="Times New Roman"/>
          <w:sz w:val="28"/>
          <w:szCs w:val="28"/>
        </w:rPr>
        <w:t>Принцип</w:t>
      </w:r>
      <w:proofErr w:type="gramStart"/>
      <w:r w:rsidRPr="009B1805">
        <w:rPr>
          <w:rFonts w:ascii="Times New Roman" w:hAnsi="Times New Roman"/>
          <w:sz w:val="28"/>
          <w:szCs w:val="28"/>
        </w:rPr>
        <w:t>: Определяется</w:t>
      </w:r>
      <w:proofErr w:type="gramEnd"/>
      <w:r w:rsidRPr="009B1805">
        <w:rPr>
          <w:rFonts w:ascii="Times New Roman" w:hAnsi="Times New Roman"/>
          <w:sz w:val="28"/>
          <w:szCs w:val="28"/>
        </w:rPr>
        <w:t xml:space="preserve"> время образования сгустка крови в капилляре </w:t>
      </w:r>
      <w:proofErr w:type="spellStart"/>
      <w:r w:rsidRPr="009B1805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9B1805">
        <w:rPr>
          <w:rFonts w:ascii="Times New Roman" w:hAnsi="Times New Roman"/>
          <w:sz w:val="28"/>
          <w:szCs w:val="28"/>
        </w:rPr>
        <w:t>.</w:t>
      </w:r>
      <w:r w:rsidRPr="009B1805">
        <w:rPr>
          <w:rFonts w:ascii="Times New Roman" w:hAnsi="Times New Roman"/>
          <w:sz w:val="28"/>
          <w:szCs w:val="28"/>
        </w:rPr>
        <w:br/>
        <w:t>Ход работы:</w:t>
      </w:r>
    </w:p>
    <w:p w14:paraId="795C2D82" w14:textId="77777777" w:rsidR="002709DA" w:rsidRPr="009B1805" w:rsidRDefault="002709DA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Прокалывают кож</w:t>
      </w:r>
      <w:r w:rsidRPr="009B1805">
        <w:rPr>
          <w:rFonts w:ascii="Times New Roman" w:hAnsi="Times New Roman"/>
          <w:sz w:val="28"/>
          <w:szCs w:val="28"/>
        </w:rPr>
        <w:t xml:space="preserve">у, удаляют первую каплю крови. Набирают самотеком кровь в чистый сухой капилляр </w:t>
      </w:r>
      <w:proofErr w:type="spellStart"/>
      <w:r w:rsidRPr="009B1805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9B1805">
        <w:rPr>
          <w:rFonts w:ascii="Times New Roman" w:hAnsi="Times New Roman"/>
          <w:sz w:val="28"/>
          <w:szCs w:val="28"/>
        </w:rPr>
        <w:t xml:space="preserve"> до метки «70-75» (25-30 делений) без пузырьков воздуха. Включают секундомер. Наклоном капилляра перемещают кровь на середину трубки. Через каждые 30 секунд наклоняют капилляр поочередно влево и вправо под углом 45</w:t>
      </w:r>
      <w:r w:rsidRPr="009B1805">
        <w:rPr>
          <w:rFonts w:ascii="Times New Roman" w:hAnsi="Times New Roman"/>
          <w:sz w:val="28"/>
          <w:szCs w:val="28"/>
          <w:vertAlign w:val="superscript"/>
        </w:rPr>
        <w:t>о</w:t>
      </w:r>
      <w:r w:rsidRPr="009B1805">
        <w:rPr>
          <w:rFonts w:ascii="Times New Roman" w:hAnsi="Times New Roman"/>
          <w:sz w:val="28"/>
          <w:szCs w:val="28"/>
        </w:rPr>
        <w:t xml:space="preserve">. </w:t>
      </w:r>
    </w:p>
    <w:p w14:paraId="604AD0C1" w14:textId="77777777" w:rsidR="002709DA" w:rsidRPr="009B1805" w:rsidRDefault="002709DA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805">
        <w:rPr>
          <w:rFonts w:ascii="Times New Roman" w:hAnsi="Times New Roman"/>
          <w:sz w:val="28"/>
          <w:szCs w:val="28"/>
        </w:rPr>
        <w:t>При этом капилляр необходимо плотно держат в руке, чтобы сохранить более высокую и постоянную температуру свертывающейся крови. 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14:paraId="3137781F" w14:textId="77777777" w:rsidR="002709DA" w:rsidRPr="009B1805" w:rsidRDefault="002709DA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805">
        <w:rPr>
          <w:rFonts w:ascii="Times New Roman" w:hAnsi="Times New Roman"/>
          <w:sz w:val="28"/>
          <w:szCs w:val="28"/>
        </w:rPr>
        <w:t xml:space="preserve">При полном свертывании кровь перестает двигаться. Моменты начала и конца свертывания крови засекают по секундомеру. </w:t>
      </w:r>
    </w:p>
    <w:p w14:paraId="38080857" w14:textId="25B9B501" w:rsidR="002709DA" w:rsidRDefault="002709DA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805">
        <w:rPr>
          <w:rFonts w:ascii="Times New Roman" w:hAnsi="Times New Roman"/>
          <w:sz w:val="28"/>
          <w:szCs w:val="28"/>
        </w:rPr>
        <w:t>Норма: начало свертывания – 30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805">
        <w:rPr>
          <w:rFonts w:ascii="Times New Roman" w:hAnsi="Times New Roman"/>
          <w:sz w:val="28"/>
          <w:szCs w:val="28"/>
        </w:rPr>
        <w:t>секунд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80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80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805">
        <w:rPr>
          <w:rFonts w:ascii="Times New Roman" w:hAnsi="Times New Roman"/>
          <w:sz w:val="28"/>
          <w:szCs w:val="28"/>
        </w:rPr>
        <w:t>минуты; конец свертывания – 3-5 минут.</w:t>
      </w:r>
    </w:p>
    <w:p w14:paraId="6061ACF8" w14:textId="47BBD086" w:rsidR="00C81784" w:rsidRDefault="00C81784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3B7169" w14:textId="77777777" w:rsidR="00C81784" w:rsidRDefault="00C81784" w:rsidP="002709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23"/>
    <w:p w14:paraId="17A9A144" w14:textId="77777777" w:rsidR="008930CC" w:rsidRDefault="008930CC" w:rsidP="00C817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43E606D" w14:textId="59E740B1" w:rsidR="00C81784" w:rsidRPr="008930CC" w:rsidRDefault="00C81784" w:rsidP="00C81784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930CC">
        <w:rPr>
          <w:rFonts w:ascii="Times New Roman" w:hAnsi="Times New Roman"/>
          <w:b/>
          <w:bCs/>
          <w:sz w:val="28"/>
          <w:szCs w:val="28"/>
        </w:rPr>
        <w:lastRenderedPageBreak/>
        <w:t>День 16 (24.06.2024</w:t>
      </w:r>
      <w:r w:rsidR="008930CC" w:rsidRPr="008930CC">
        <w:rPr>
          <w:rFonts w:ascii="Times New Roman" w:hAnsi="Times New Roman"/>
          <w:b/>
          <w:bCs/>
          <w:sz w:val="28"/>
          <w:szCs w:val="28"/>
        </w:rPr>
        <w:t>)</w:t>
      </w:r>
    </w:p>
    <w:p w14:paraId="180635F4" w14:textId="77777777" w:rsidR="00C81784" w:rsidRDefault="00C81784" w:rsidP="00C817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12A">
        <w:rPr>
          <w:rFonts w:ascii="Times New Roman" w:hAnsi="Times New Roman"/>
          <w:b/>
          <w:sz w:val="28"/>
          <w:szCs w:val="28"/>
        </w:rPr>
        <w:t>Опр</w:t>
      </w:r>
      <w:r>
        <w:rPr>
          <w:rFonts w:ascii="Times New Roman" w:hAnsi="Times New Roman"/>
          <w:b/>
          <w:sz w:val="28"/>
          <w:szCs w:val="28"/>
        </w:rPr>
        <w:t xml:space="preserve">еделение осмотической резистентности </w:t>
      </w:r>
      <w:r w:rsidRPr="00DD012A">
        <w:rPr>
          <w:rFonts w:ascii="Times New Roman" w:hAnsi="Times New Roman"/>
          <w:b/>
          <w:sz w:val="28"/>
          <w:szCs w:val="28"/>
        </w:rPr>
        <w:t>эритроцитов</w:t>
      </w:r>
    </w:p>
    <w:p w14:paraId="41508AF6" w14:textId="77777777" w:rsidR="00C81784" w:rsidRDefault="00C81784" w:rsidP="00C817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8C6671" w14:textId="77777777" w:rsidR="002709DA" w:rsidRDefault="002709DA" w:rsidP="002709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8920AC9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Определение осмотической резистентности эритроцитов является важным методом исследования, который позволяет оценить степень устойчивости эритроцитов к гипотоническим или гипертоническим растворам. Этот метод может использоваться для диагностики различных заболеваний, таких как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сфероцитоз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анемия и другие нарушения крови.</w:t>
      </w:r>
    </w:p>
    <w:p w14:paraId="7712B6FA" w14:textId="733DBD89" w:rsidR="002709DA" w:rsidRPr="00C81784" w:rsidRDefault="002709DA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4588F6AD" w14:textId="77777777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81784">
        <w:rPr>
          <w:rFonts w:ascii="Times New Roman" w:hAnsi="Times New Roman"/>
          <w:bCs/>
          <w:sz w:val="28"/>
          <w:szCs w:val="28"/>
        </w:rPr>
        <w:t>Эритроциты  помещают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в  несколько пробирок с  растворами,  содержащими разное количество соли. </w:t>
      </w:r>
    </w:p>
    <w:p w14:paraId="326C2224" w14:textId="4920B807" w:rsid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Оборудование: </w:t>
      </w:r>
    </w:p>
    <w:p w14:paraId="5ADA14FA" w14:textId="77777777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7B6393E8" w14:textId="09EE3518" w:rsidR="00C81784" w:rsidRPr="00C81784" w:rsidRDefault="00C81784" w:rsidP="00C81784">
      <w:pPr>
        <w:pStyle w:val="ac"/>
        <w:numPr>
          <w:ilvl w:val="0"/>
          <w:numId w:val="1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1784">
        <w:rPr>
          <w:rFonts w:ascii="Times New Roman" w:hAnsi="Times New Roman"/>
          <w:bCs/>
          <w:sz w:val="28"/>
          <w:szCs w:val="28"/>
        </w:rPr>
        <w:t xml:space="preserve">Изотонический раствор (0,9% </w:t>
      </w:r>
      <w:proofErr w:type="spellStart"/>
      <w:r w:rsidRPr="00C81784">
        <w:rPr>
          <w:rFonts w:ascii="Times New Roman" w:hAnsi="Times New Roman"/>
          <w:bCs/>
          <w:sz w:val="28"/>
          <w:szCs w:val="28"/>
        </w:rPr>
        <w:t>NaCl</w:t>
      </w:r>
      <w:proofErr w:type="spellEnd"/>
      <w:r w:rsidRPr="00C81784">
        <w:rPr>
          <w:rFonts w:ascii="Times New Roman" w:hAnsi="Times New Roman"/>
          <w:bCs/>
          <w:sz w:val="28"/>
          <w:szCs w:val="28"/>
        </w:rPr>
        <w:t>)</w:t>
      </w:r>
    </w:p>
    <w:p w14:paraId="362E2A5C" w14:textId="3F39E0BB" w:rsidR="00C81784" w:rsidRPr="00C81784" w:rsidRDefault="00C81784" w:rsidP="00C81784">
      <w:pPr>
        <w:pStyle w:val="ac"/>
        <w:numPr>
          <w:ilvl w:val="0"/>
          <w:numId w:val="1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1784">
        <w:rPr>
          <w:rFonts w:ascii="Times New Roman" w:hAnsi="Times New Roman"/>
          <w:bCs/>
          <w:sz w:val="28"/>
          <w:szCs w:val="28"/>
        </w:rPr>
        <w:t xml:space="preserve">Гипотонические растворы (с разной концентрацией </w:t>
      </w:r>
      <w:proofErr w:type="spellStart"/>
      <w:r w:rsidRPr="00C81784">
        <w:rPr>
          <w:rFonts w:ascii="Times New Roman" w:hAnsi="Times New Roman"/>
          <w:bCs/>
          <w:sz w:val="28"/>
          <w:szCs w:val="28"/>
        </w:rPr>
        <w:t>NaCl</w:t>
      </w:r>
      <w:proofErr w:type="spellEnd"/>
      <w:r w:rsidRPr="00C81784">
        <w:rPr>
          <w:rFonts w:ascii="Times New Roman" w:hAnsi="Times New Roman"/>
          <w:bCs/>
          <w:sz w:val="28"/>
          <w:szCs w:val="28"/>
        </w:rPr>
        <w:t>)</w:t>
      </w:r>
    </w:p>
    <w:p w14:paraId="241BE7A9" w14:textId="3A535B35" w:rsidR="00C81784" w:rsidRPr="00C81784" w:rsidRDefault="00C81784" w:rsidP="00C81784">
      <w:pPr>
        <w:pStyle w:val="ac"/>
        <w:numPr>
          <w:ilvl w:val="0"/>
          <w:numId w:val="1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1784">
        <w:rPr>
          <w:rFonts w:ascii="Times New Roman" w:hAnsi="Times New Roman"/>
          <w:bCs/>
          <w:sz w:val="28"/>
          <w:szCs w:val="28"/>
        </w:rPr>
        <w:t xml:space="preserve">Капилляр </w:t>
      </w:r>
      <w:proofErr w:type="spellStart"/>
      <w:r w:rsidRPr="00C81784">
        <w:rPr>
          <w:rFonts w:ascii="Times New Roman" w:hAnsi="Times New Roman"/>
          <w:bCs/>
          <w:sz w:val="28"/>
          <w:szCs w:val="28"/>
        </w:rPr>
        <w:t>Сали</w:t>
      </w:r>
      <w:proofErr w:type="spellEnd"/>
      <w:r w:rsidRPr="00C81784">
        <w:rPr>
          <w:rFonts w:ascii="Times New Roman" w:hAnsi="Times New Roman"/>
          <w:bCs/>
          <w:sz w:val="28"/>
          <w:szCs w:val="28"/>
        </w:rPr>
        <w:t xml:space="preserve"> (для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взятия  пробы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крови)</w:t>
      </w:r>
    </w:p>
    <w:p w14:paraId="5D9308DF" w14:textId="53C3EF73" w:rsidR="00C81784" w:rsidRPr="00C81784" w:rsidRDefault="00C81784" w:rsidP="00C81784">
      <w:pPr>
        <w:pStyle w:val="ac"/>
        <w:numPr>
          <w:ilvl w:val="0"/>
          <w:numId w:val="1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1784">
        <w:rPr>
          <w:rFonts w:ascii="Times New Roman" w:hAnsi="Times New Roman"/>
          <w:bCs/>
          <w:sz w:val="28"/>
          <w:szCs w:val="28"/>
        </w:rPr>
        <w:t>Спектрофотометр (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для  измерения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концентрации  гемоглобина)</w:t>
      </w:r>
    </w:p>
    <w:p w14:paraId="0740C8A7" w14:textId="77777777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79668A01" w14:textId="00EA29A4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 w:rsidRPr="00C81784">
        <w:rPr>
          <w:rFonts w:ascii="Times New Roman" w:hAnsi="Times New Roman"/>
          <w:bCs/>
          <w:sz w:val="28"/>
          <w:szCs w:val="28"/>
        </w:rPr>
        <w:t xml:space="preserve"> Изотонический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раствор:  имитирует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привычную среду для эритроцитов,  поэтому  они  чувствуют  себя комфортно и сохраняют свою форму.</w:t>
      </w:r>
    </w:p>
    <w:p w14:paraId="6DC93AC7" w14:textId="6F7CF3E2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81784">
        <w:rPr>
          <w:rFonts w:ascii="Times New Roman" w:hAnsi="Times New Roman"/>
          <w:bCs/>
          <w:sz w:val="28"/>
          <w:szCs w:val="28"/>
        </w:rPr>
        <w:t xml:space="preserve">Гипотонические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растворы:  создают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более  "экстремальные"  условия. Из-за разницы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в  концентрации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соли вода  устремляется внутрь  эритроцитов, заставляя их  набухать. 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Слишком  слабые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 клетки  не  выдерживают  давления и разрушаются.</w:t>
      </w:r>
    </w:p>
    <w:p w14:paraId="2CF904C4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Ход определения:</w:t>
      </w:r>
    </w:p>
    <w:p w14:paraId="6838997C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Взять каплю крови пациента и поместить ее в градуированную пробирку с изотоническим раствором.</w:t>
      </w:r>
    </w:p>
    <w:p w14:paraId="5E65126C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Подвергнуть пробирку встряхиванию, чтобы обеспечить равномерное распределение эритроцитов.</w:t>
      </w:r>
    </w:p>
    <w:p w14:paraId="6680940C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3. Постепенно добавлять гипотонические растворы и измерять концентрацию гемоглобина после каждого добавления.</w:t>
      </w:r>
    </w:p>
    <w:p w14:paraId="6DBC6FE4" w14:textId="77777777" w:rsidR="00C81784" w:rsidRDefault="00C81784" w:rsidP="00C8178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 Построить кривую зависимости концентрации гемоглобина от концентрации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NaCl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 определить точку, при которой происходит лизис наибольшего количества клеток. </w:t>
      </w:r>
    </w:p>
    <w:p w14:paraId="02112B09" w14:textId="77777777" w:rsid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43C8BAA8" w14:textId="1489B5D3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81784">
        <w:rPr>
          <w:rFonts w:ascii="Times New Roman" w:hAnsi="Times New Roman"/>
          <w:bCs/>
          <w:sz w:val="28"/>
          <w:szCs w:val="28"/>
        </w:rPr>
        <w:t>Определение  осмотической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 резистентности –  важный диагностический метод,  который  помогает выявить:</w:t>
      </w:r>
    </w:p>
    <w:p w14:paraId="06AD8DC9" w14:textId="77777777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4B2507D3" w14:textId="335DC8C4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C81784">
        <w:rPr>
          <w:rFonts w:ascii="Times New Roman" w:hAnsi="Times New Roman"/>
          <w:bCs/>
          <w:sz w:val="28"/>
          <w:szCs w:val="28"/>
        </w:rPr>
        <w:t xml:space="preserve"> Наследственный </w:t>
      </w:r>
      <w:proofErr w:type="spellStart"/>
      <w:proofErr w:type="gramStart"/>
      <w:r w:rsidRPr="00C81784">
        <w:rPr>
          <w:rFonts w:ascii="Times New Roman" w:hAnsi="Times New Roman"/>
          <w:bCs/>
          <w:sz w:val="28"/>
          <w:szCs w:val="28"/>
        </w:rPr>
        <w:t>сфероцитоз</w:t>
      </w:r>
      <w:proofErr w:type="spellEnd"/>
      <w:r w:rsidRPr="00C81784">
        <w:rPr>
          <w:rFonts w:ascii="Times New Roman" w:hAnsi="Times New Roman"/>
          <w:bCs/>
          <w:sz w:val="28"/>
          <w:szCs w:val="28"/>
        </w:rPr>
        <w:t>:  заболевание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>, при котором  эритроциты  имеют  шарообразную  форму  и  повышенную хрупкость.</w:t>
      </w:r>
    </w:p>
    <w:p w14:paraId="66A9FF25" w14:textId="4BADDF78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Анемию:  состояние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>,  характеризующееся  снижением  уровня  гемоглобина  в  крови.</w:t>
      </w:r>
    </w:p>
    <w:p w14:paraId="22AE11F3" w14:textId="78827612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C81784">
        <w:rPr>
          <w:rFonts w:ascii="Times New Roman" w:hAnsi="Times New Roman"/>
          <w:bCs/>
          <w:sz w:val="28"/>
          <w:szCs w:val="28"/>
        </w:rPr>
        <w:t xml:space="preserve">Другие </w:t>
      </w:r>
      <w:proofErr w:type="gramStart"/>
      <w:r w:rsidRPr="00C81784">
        <w:rPr>
          <w:rFonts w:ascii="Times New Roman" w:hAnsi="Times New Roman"/>
          <w:bCs/>
          <w:sz w:val="28"/>
          <w:szCs w:val="28"/>
        </w:rPr>
        <w:t>патологии  крови</w:t>
      </w:r>
      <w:proofErr w:type="gramEnd"/>
      <w:r w:rsidRPr="00C81784">
        <w:rPr>
          <w:rFonts w:ascii="Times New Roman" w:hAnsi="Times New Roman"/>
          <w:bCs/>
          <w:sz w:val="28"/>
          <w:szCs w:val="28"/>
        </w:rPr>
        <w:t xml:space="preserve">, связанные  с  нарушением  структуры  мембраны  эритроцитов. </w:t>
      </w:r>
    </w:p>
    <w:p w14:paraId="0AF35326" w14:textId="77777777" w:rsidR="00C81784" w:rsidRPr="00C81784" w:rsidRDefault="00C81784" w:rsidP="00C81784">
      <w:pPr>
        <w:jc w:val="both"/>
        <w:rPr>
          <w:rFonts w:ascii="Times New Roman" w:hAnsi="Times New Roman"/>
          <w:bCs/>
          <w:sz w:val="28"/>
          <w:szCs w:val="28"/>
        </w:rPr>
      </w:pPr>
    </w:p>
    <w:p w14:paraId="3EFAF9B5" w14:textId="77777777" w:rsidR="002709DA" w:rsidRDefault="002709DA" w:rsidP="002709DA">
      <w:pPr>
        <w:jc w:val="both"/>
        <w:rPr>
          <w:rFonts w:ascii="Times New Roman" w:hAnsi="Times New Roman"/>
          <w:b/>
          <w:sz w:val="28"/>
          <w:szCs w:val="28"/>
        </w:rPr>
      </w:pPr>
    </w:p>
    <w:p w14:paraId="13D3BDBC" w14:textId="308394EE" w:rsidR="00C81784" w:rsidRPr="008930CC" w:rsidRDefault="00C81784" w:rsidP="00C81784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4" w:name="_Hlk169806174"/>
      <w:r w:rsidRPr="008930CC">
        <w:rPr>
          <w:rFonts w:ascii="Times New Roman" w:hAnsi="Times New Roman"/>
          <w:b/>
          <w:bCs/>
          <w:sz w:val="28"/>
          <w:szCs w:val="28"/>
        </w:rPr>
        <w:t>День 17 (25.06.2024)</w:t>
      </w:r>
    </w:p>
    <w:bookmarkEnd w:id="24"/>
    <w:p w14:paraId="5F8236DF" w14:textId="77777777" w:rsidR="00C81784" w:rsidRPr="00F51BC2" w:rsidRDefault="00C81784" w:rsidP="00C8178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51BC2">
        <w:rPr>
          <w:rFonts w:ascii="Times New Roman" w:hAnsi="Times New Roman"/>
          <w:b/>
          <w:color w:val="000000" w:themeColor="text1"/>
          <w:sz w:val="28"/>
          <w:szCs w:val="28"/>
        </w:rPr>
        <w:t>Утилизация отработанного материала</w:t>
      </w:r>
    </w:p>
    <w:p w14:paraId="217FFF07" w14:textId="77777777" w:rsidR="00C81784" w:rsidRPr="00836807" w:rsidRDefault="00C81784" w:rsidP="00C8178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AAC618" w14:textId="77777777" w:rsidR="00C81784" w:rsidRPr="008930CC" w:rsidRDefault="00C81784" w:rsidP="00C81784">
      <w:pPr>
        <w:spacing w:after="0" w:line="240" w:lineRule="auto"/>
        <w:rPr>
          <w:rFonts w:ascii="Times New Roman" w:hAnsi="Times New Roman"/>
        </w:rPr>
      </w:pPr>
    </w:p>
    <w:p w14:paraId="627E8B6A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 xml:space="preserve">Сбор отходов «Класс Б» осуществляется в: одноразовые (мягкие) пакеты или твердые емкости (ведра, баки, не прокалываемые контейнеры с герметическими крышками) желтого цвета или имеющие жёлтую маркировку. Выбор упаковки зависит от морфологического состава отходов. </w:t>
      </w:r>
    </w:p>
    <w:p w14:paraId="2BB755B9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Пакет предварительно перфорируется (нанесение отверстий).</w:t>
      </w:r>
    </w:p>
    <w:p w14:paraId="3360697B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Пакет жёлтого цвета, закрепляется на пластиковом контейнере/ведре, снабжённых крышками и грузом.</w:t>
      </w:r>
    </w:p>
    <w:p w14:paraId="14BB7445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Пакеты наполняются рабочими растворами дезинфицирующих средств для обеззараживания отходов химическим методом.</w:t>
      </w:r>
    </w:p>
    <w:p w14:paraId="766833B6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lastRenderedPageBreak/>
        <w:t>Инфицированные и потенциально инфицированные отходы, образующиеся при проведении оперативных вмешательств, перевязок, инъекций, манипуляций, процедур, диагностических исследований, использованные СИЗ и т.д. Заполнение допускается не более чем на 3/4 (75 %), но не более 10 кг.</w:t>
      </w:r>
    </w:p>
    <w:p w14:paraId="1694B33F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Все колющие и режущие изделия медицинского назначения (иглы, скарификаторы, скальпели и др.) собираются в одноразовые не прокалываемые контейнеры различного объёма в течение 3-х суток (не более 72 часов!). Заполнение допускается не более чем на 3/4, иглы (без колпачков).</w:t>
      </w:r>
    </w:p>
    <w:p w14:paraId="61AD418A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 xml:space="preserve">Сбор медицинских отходов осуществляется лаборантом, в операционных блоках после каждого пациента. </w:t>
      </w:r>
    </w:p>
    <w:p w14:paraId="4EB83A2D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Герметизируют. Твёрдые (не прокалываемые) ёмкости закрывают плотно крышками.</w:t>
      </w:r>
    </w:p>
    <w:p w14:paraId="0C9CB188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 xml:space="preserve">После окончательной упаковки отходов, одноразовые ёмкости (пакеты, баки) маркируют, указывая: название организации, подразделение, дата, время, фамилия (подпись), вес. </w:t>
      </w:r>
    </w:p>
    <w:p w14:paraId="7253786F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Доставляют в кабинет для хранения отходов.</w:t>
      </w:r>
    </w:p>
    <w:p w14:paraId="074025DA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Обеззараженные, промаркированные отходы транспортируют на межкорпусную площадку, помещают в контейнеры для отходов «Класс Б».</w:t>
      </w:r>
    </w:p>
    <w:p w14:paraId="42F8C27C" w14:textId="77777777" w:rsidR="00C81784" w:rsidRPr="008930CC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 xml:space="preserve">Дезинфекция многоразовых ёмкостей для сбора отходов «Класс Б» производится ежедневно. </w:t>
      </w:r>
    </w:p>
    <w:p w14:paraId="110ACF07" w14:textId="77777777" w:rsidR="00CB5698" w:rsidRPr="00CB5698" w:rsidRDefault="00C81784" w:rsidP="00C81784">
      <w:pPr>
        <w:pStyle w:val="ac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8930CC">
        <w:rPr>
          <w:rFonts w:ascii="Times New Roman" w:hAnsi="Times New Roman"/>
          <w:sz w:val="28"/>
          <w:szCs w:val="28"/>
          <w:lang w:eastAsia="ru-RU"/>
        </w:rPr>
        <w:t>Вывоз отходов осуществляется специализированной организацией по договору.</w:t>
      </w:r>
    </w:p>
    <w:p w14:paraId="54C22CE9" w14:textId="77777777" w:rsidR="00CB5698" w:rsidRDefault="00CB5698" w:rsidP="00CB5698">
      <w:pPr>
        <w:tabs>
          <w:tab w:val="left" w:pos="1120"/>
        </w:tabs>
        <w:spacing w:after="0" w:line="360" w:lineRule="auto"/>
        <w:jc w:val="both"/>
        <w:rPr>
          <w:sz w:val="28"/>
          <w:szCs w:val="28"/>
        </w:rPr>
      </w:pPr>
    </w:p>
    <w:p w14:paraId="4DC7239D" w14:textId="77777777" w:rsidR="00CB5698" w:rsidRPr="00CB5698" w:rsidRDefault="00CB5698" w:rsidP="00CB5698">
      <w:pPr>
        <w:tabs>
          <w:tab w:val="left" w:pos="1120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E0399D" w14:textId="77777777" w:rsidR="00CB5698" w:rsidRPr="00CB5698" w:rsidRDefault="00CB5698" w:rsidP="00CB5698">
      <w:pPr>
        <w:tabs>
          <w:tab w:val="left" w:pos="112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B5698">
        <w:rPr>
          <w:rFonts w:ascii="Times New Roman" w:hAnsi="Times New Roman"/>
          <w:b/>
          <w:bCs/>
          <w:sz w:val="28"/>
          <w:szCs w:val="28"/>
        </w:rPr>
        <w:t>День 18 (26.06.2024)</w:t>
      </w:r>
    </w:p>
    <w:p w14:paraId="5C49E1EB" w14:textId="32C8E168" w:rsidR="00C81784" w:rsidRPr="00CB5698" w:rsidRDefault="00CB5698" w:rsidP="00CB5698">
      <w:pPr>
        <w:tabs>
          <w:tab w:val="left" w:pos="1120"/>
        </w:tabs>
        <w:spacing w:after="0" w:line="360" w:lineRule="auto"/>
        <w:jc w:val="center"/>
        <w:rPr>
          <w:sz w:val="28"/>
          <w:szCs w:val="28"/>
          <w:lang w:eastAsia="ru-RU"/>
        </w:rPr>
      </w:pPr>
      <w:r w:rsidRPr="00CB5698">
        <w:rPr>
          <w:rFonts w:ascii="Times New Roman" w:hAnsi="Times New Roman"/>
          <w:b/>
          <w:bCs/>
          <w:sz w:val="28"/>
          <w:szCs w:val="28"/>
        </w:rPr>
        <w:t>Сдача дневников</w:t>
      </w:r>
      <w:r>
        <w:rPr>
          <w:sz w:val="28"/>
          <w:szCs w:val="28"/>
        </w:rPr>
        <w:t>.</w:t>
      </w:r>
      <w:r w:rsidR="00C81784" w:rsidRPr="00CB5698">
        <w:rPr>
          <w:sz w:val="28"/>
          <w:szCs w:val="28"/>
        </w:rPr>
        <w:br w:type="page"/>
      </w:r>
    </w:p>
    <w:p w14:paraId="579B8AA8" w14:textId="4BA2C8B7" w:rsidR="00C81784" w:rsidRDefault="00C81784" w:rsidP="002709DA">
      <w:pPr>
        <w:jc w:val="both"/>
        <w:rPr>
          <w:rFonts w:ascii="Times New Roman" w:hAnsi="Times New Roman"/>
          <w:b/>
          <w:sz w:val="28"/>
          <w:szCs w:val="28"/>
        </w:rPr>
        <w:sectPr w:rsidR="00C81784" w:rsidSect="001C2C08">
          <w:foot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D21439F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14:paraId="202BF8EA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84"/>
        <w:gridCol w:w="567"/>
        <w:gridCol w:w="425"/>
        <w:gridCol w:w="567"/>
        <w:gridCol w:w="567"/>
        <w:gridCol w:w="567"/>
        <w:gridCol w:w="567"/>
        <w:gridCol w:w="538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1021"/>
        <w:gridCol w:w="1418"/>
      </w:tblGrid>
      <w:tr w:rsidR="002C4CB2" w:rsidRPr="00B32124" w14:paraId="733BBF12" w14:textId="77777777" w:rsidTr="00335B38">
        <w:trPr>
          <w:cantSplit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1A911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bookmarkStart w:id="25" w:name="_Hlk170047048"/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FEFCE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4BF8AC6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C4CB2" w:rsidRPr="00B32124" w14:paraId="6C66F789" w14:textId="77777777" w:rsidTr="00335B38">
        <w:trPr>
          <w:cantSplit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FA2B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31B5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D8D2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D379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393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47B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591F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CA45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8822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5098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A415A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9E8F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52A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F95D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D8B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9A18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2D0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A4AD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B06307C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7EF417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453DE366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3329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E976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3B072" w14:textId="1869C138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4F7A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EA83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8C2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7EBDD" w14:textId="4C5A7556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04C4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A6B0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99AD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681D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F535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C383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B3F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9412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666F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EE51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46D5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503610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36F81B" w14:textId="4D3A4DA7" w:rsidR="002C4CB2" w:rsidRDefault="002C4CB2" w:rsidP="00335B3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1CD8D3B1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5CBF6540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99F70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66E4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0E9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541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456F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8F11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5AB0A" w14:textId="37B3C28C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F748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5327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E8CA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833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1C1E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97EF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96AE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11B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09A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9D8C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F686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D35CE4D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383C83" w14:textId="298C7A21" w:rsidR="002C4CB2" w:rsidRDefault="002C4CB2" w:rsidP="00335B3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342</w:t>
            </w:r>
          </w:p>
          <w:p w14:paraId="7C762D93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3B38C93B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C240A" w14:textId="77777777" w:rsidR="002C4CB2" w:rsidRPr="00B32124" w:rsidRDefault="002C4CB2" w:rsidP="002C4C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F5AAA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60D17" w14:textId="6BA48B26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10352" w14:textId="680BCE6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94411" w14:textId="314E93C9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533DE" w14:textId="3D88127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9082" w14:textId="55B72F7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BA24B" w14:textId="3E7FB01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DF3A1" w14:textId="01C6E3D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86644" w14:textId="57CF0C0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8256E" w14:textId="2389AB6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0C7EC" w14:textId="364FD886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9635" w14:textId="19CFFFC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3131" w14:textId="4DAA9A80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F8A4" w14:textId="0EA549D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FB599" w14:textId="2BF1EED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7889" w14:textId="7487F7A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0454" w14:textId="424404B2" w:rsidR="002C4CB2" w:rsidRPr="00B32124" w:rsidRDefault="002C4CB2" w:rsidP="002C4C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401B501" w14:textId="0FC6A388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7C5074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49F79C6C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1EEE4FE1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CA8CA" w14:textId="77777777" w:rsidR="002C4CB2" w:rsidRPr="00B32124" w:rsidRDefault="002C4CB2" w:rsidP="002C4C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0462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8E383" w14:textId="0FF9DABE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D1678" w14:textId="3BF1EF3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D96D" w14:textId="211225E9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910A7" w14:textId="04B8260F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09948" w14:textId="28D5254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524FD" w14:textId="06738FE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8E2D7" w14:textId="119B3FA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31F48" w14:textId="7928151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EA71" w14:textId="2828676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D05C" w14:textId="7C05C86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73510" w14:textId="22DBC3C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5FE9" w14:textId="784A77FE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30DB" w14:textId="43FFD44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18C6" w14:textId="625FEA3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4E41" w14:textId="1F5447B1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BE3C9" w14:textId="1A877DA4" w:rsidR="002C4CB2" w:rsidRPr="00B32124" w:rsidRDefault="002C4CB2" w:rsidP="002C4C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48E7D7F" w14:textId="21ECF6CF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C51B79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097314B6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42F82FF2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B2256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0E8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7A10C" w14:textId="15C97BD2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A05D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E5FE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1B1C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F43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DA78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1F5CA" w14:textId="6AEA7BD2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EFBF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BAF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5BB8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8C29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D5DA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E270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D330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7A4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CAA2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1875268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71563F" w14:textId="6EB5BAC6" w:rsidR="002C4CB2" w:rsidRDefault="002C4CB2" w:rsidP="00335B3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  <w:p w14:paraId="5A066908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2DDB2800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4412A" w14:textId="77777777" w:rsidR="002C4CB2" w:rsidRPr="00B32124" w:rsidRDefault="002C4CB2" w:rsidP="002C4C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B177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8E777" w14:textId="29B9BAD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493C7" w14:textId="402D1C8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60113" w14:textId="09A8B94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1030" w14:textId="1DAE327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DFCEB" w14:textId="5A7421E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CAA66" w14:textId="6ECCB561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1DB87" w14:textId="316E953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FA707" w14:textId="4F31329E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7A158" w14:textId="337EA559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72BA" w14:textId="5D11C80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2787" w14:textId="63756D2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C5DB4" w14:textId="49418CE1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39F4C" w14:textId="3F0533D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32FCE" w14:textId="1F78543F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DBBCB" w14:textId="78094F4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A18F1" w14:textId="65D928B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0B7FE3" w14:textId="34CE24E4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A1F09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  <w:p w14:paraId="3EB7D7B6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65227FFC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A5B65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111E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871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32B7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6365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05CF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092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84D0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FC4E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D1E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476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C90F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1227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378C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C824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F4C9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126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1A3B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3A234DD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D2E184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1D196335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4CA46" w14:textId="77777777" w:rsidR="002C4CB2" w:rsidRPr="00B32124" w:rsidRDefault="002C4CB2" w:rsidP="00335B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подсчет ретикулоцитов в мазке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0D69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4B5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A700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9150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7E4B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E050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4323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6485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0D59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FDCD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8517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B0E6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3E4F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0BB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2042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55CF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CA76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FDE15DF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9D97D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0B3AD758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FB713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F576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DBD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7983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70AC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941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B4D7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74FF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3246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73D7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8F6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2B9A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9431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E9F4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0E77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B26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5AC2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B3D7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821FD9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0CC052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475C8642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3FE5E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4D36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1492" w14:textId="5492B8E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6D392" w14:textId="7ECAC27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5A2A" w14:textId="22F4522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B3BB" w14:textId="4EA9C12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5E8CB" w14:textId="4B1DC78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0A81D" w14:textId="398643F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E1775" w14:textId="2BD560D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6C2D0" w14:textId="538C249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C8134" w14:textId="26D45390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560FC" w14:textId="3A1EF64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68D20" w14:textId="0EA0593C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0B58F" w14:textId="7196DD8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1D384" w14:textId="6E3E7C8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C3B01" w14:textId="04EB5AE0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7D37" w14:textId="1DF0D3A1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07787" w14:textId="2998E93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A659FF" w14:textId="74683795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294C2F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3B22F6A2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492E00DB" w14:textId="77777777" w:rsidTr="00335B38">
        <w:trPr>
          <w:trHeight w:val="105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70E9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379C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4A18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5EC7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DA06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01E2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0E28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F4FA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8D4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F88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49E9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6277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48A5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C3FD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8F35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C363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874C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4FB3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F064FA9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2AE8B3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621DE77E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A5A2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E3B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C946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524F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87FA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4A8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8433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703E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588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957D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C443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22C7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1222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735B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6C4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752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D03B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4D70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6F91270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451AB1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3B11C8A4" w14:textId="77777777" w:rsidTr="00335B38">
        <w:trPr>
          <w:trHeight w:val="76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6BBE5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301FB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FC018" w14:textId="5F7893F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91E40" w14:textId="0B545A4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6CAC" w14:textId="5BC9B5E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7B9C8" w14:textId="2408BF30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F0973" w14:textId="2B24B400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A2172" w14:textId="1C362D9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F3BF" w14:textId="0921F0E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C9D2" w14:textId="5C2D8D4E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B3230" w14:textId="4C255DB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13E6B" w14:textId="2B13C21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466B1" w14:textId="70E882E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4349" w14:textId="7A1DB5A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5F6B9" w14:textId="597145C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701AE" w14:textId="1736461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4E52" w14:textId="3ECF46B8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17F05" w14:textId="0A52DCDD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9E2DDDA" w14:textId="316429A1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9DC6AC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7B59B215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641111FB" w14:textId="77777777" w:rsidTr="00335B38">
        <w:trPr>
          <w:trHeight w:val="63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AFC8B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7267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092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93B5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7898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4982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CDC6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0B1B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7FD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B241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436D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8773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AAA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8FC6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659D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2175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6669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27C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FE18AC8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95E8CE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1A9A4D83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BC0CB" w14:textId="77777777" w:rsidR="002C4CB2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1A3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99C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C2D5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3831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8330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AD6E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2643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2EE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50C0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A914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32CF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304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784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024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F4C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406E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8DE9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006CE5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E7AD0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19D4F8EB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C6D2A" w14:textId="77777777" w:rsidR="002C4CB2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Определение резус принадлежности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49E2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50DD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0E1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603B7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2CE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CF80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26E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7BB3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044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EBC5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CE17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C6D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1C398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9A99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CCD8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4934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1B95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C1310D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839AC2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774E0627" w14:textId="77777777" w:rsidTr="00335B38">
        <w:trPr>
          <w:trHeight w:val="122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E0D57" w14:textId="77777777" w:rsidR="002C4CB2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14:paraId="25327E66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7E6F3" w14:textId="7777777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AE3A" w14:textId="23AB24A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FB885" w14:textId="3093C4C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68ACC" w14:textId="3748FD0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7B50F" w14:textId="747093A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9F184" w14:textId="3436B60B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33276" w14:textId="42649A8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3CD14" w14:textId="131D5AAE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F6DFB" w14:textId="10CABF5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F773" w14:textId="0CDF8959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245" w14:textId="2968665A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AE372" w14:textId="07DD2593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7937" w14:textId="281C4247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ADC92" w14:textId="051D3672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793F" w14:textId="3F728B05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4462C" w14:textId="07021D3F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4C91F" w14:textId="6E8F9A74" w:rsidR="002C4CB2" w:rsidRPr="00B32124" w:rsidRDefault="002C4CB2" w:rsidP="002C4CB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1547A83" w14:textId="3116063C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F9F647" w14:textId="77777777" w:rsidR="002C4CB2" w:rsidRDefault="002C4CB2" w:rsidP="002C4CB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545</w:t>
            </w:r>
          </w:p>
          <w:p w14:paraId="54E88548" w14:textId="77777777" w:rsidR="002C4CB2" w:rsidRPr="00B32124" w:rsidRDefault="002C4CB2" w:rsidP="002C4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C4CB2" w:rsidRPr="00B32124" w14:paraId="12F8F02E" w14:textId="77777777" w:rsidTr="00335B38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EEEB2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7E51F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DDAE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FD6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0F29A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B3AC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48A06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FFF65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578DE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AB8D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0C712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1F0A0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92A5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9AA4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5ACB3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F1921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3F97B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6AC24" w14:textId="77777777" w:rsidR="002C4CB2" w:rsidRPr="00B32124" w:rsidRDefault="002C4CB2" w:rsidP="00335B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D6AD5B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C55274" w14:textId="77777777" w:rsidR="002C4CB2" w:rsidRPr="00B32124" w:rsidRDefault="002C4CB2" w:rsidP="00335B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bookmarkEnd w:id="25"/>
    </w:tbl>
    <w:p w14:paraId="3DBB22BB" w14:textId="77777777"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1C2C0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4F304310" w14:textId="77777777"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0989A292" w14:textId="77777777"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14:paraId="002E61C8" w14:textId="01CE2AB3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AE7551">
        <w:rPr>
          <w:rFonts w:ascii="Times New Roman" w:hAnsi="Times New Roman"/>
          <w:sz w:val="28"/>
          <w:szCs w:val="28"/>
        </w:rPr>
        <w:t xml:space="preserve">Львова Маргарита Игоревна </w:t>
      </w:r>
    </w:p>
    <w:p w14:paraId="42709F39" w14:textId="77777777" w:rsidR="00AE7551" w:rsidRPr="00943D8D" w:rsidRDefault="00AE7551" w:rsidP="00AE7551">
      <w:pPr>
        <w:pStyle w:val="a7"/>
        <w:rPr>
          <w:iCs/>
          <w:sz w:val="28"/>
          <w:szCs w:val="28"/>
        </w:rPr>
      </w:pPr>
      <w:r w:rsidRPr="00B32124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322</w:t>
      </w:r>
      <w:r w:rsidRPr="00B32124">
        <w:rPr>
          <w:sz w:val="28"/>
          <w:szCs w:val="28"/>
        </w:rPr>
        <w:t xml:space="preserve">  специальнос</w:t>
      </w:r>
      <w:r>
        <w:rPr>
          <w:sz w:val="28"/>
          <w:szCs w:val="28"/>
        </w:rPr>
        <w:t>ти</w:t>
      </w:r>
      <w:proofErr w:type="gramEnd"/>
      <w:r>
        <w:rPr>
          <w:sz w:val="28"/>
          <w:szCs w:val="28"/>
        </w:rPr>
        <w:t xml:space="preserve">  </w:t>
      </w:r>
      <w:r w:rsidRPr="009A0A01">
        <w:rPr>
          <w:iCs/>
          <w:sz w:val="28"/>
          <w:szCs w:val="28"/>
        </w:rPr>
        <w:t>СПО 31.02.03 Лабораторная диагностика</w:t>
      </w:r>
    </w:p>
    <w:p w14:paraId="75992F30" w14:textId="77777777" w:rsidR="00AE7551" w:rsidRPr="00B32124" w:rsidRDefault="00AE7551" w:rsidP="00AE7551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с</w:t>
      </w:r>
      <w:proofErr w:type="gramEnd"/>
      <w:r w:rsidRPr="00B32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06.06.2024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26.06.2024</w:t>
      </w:r>
    </w:p>
    <w:p w14:paraId="338B5014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028BCEF1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14:paraId="118F3578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7AB" w14:textId="77777777" w:rsidR="002D35AB" w:rsidRPr="00AC39D2" w:rsidRDefault="002D35AB" w:rsidP="001C2C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43BB" w14:textId="77777777" w:rsidR="002D35AB" w:rsidRPr="00AC39D2" w:rsidRDefault="002D35AB" w:rsidP="001C2C08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26" w:name="_Toc358385191"/>
            <w:bookmarkStart w:id="27" w:name="_Toc358385536"/>
            <w:bookmarkStart w:id="28" w:name="_Toc358385865"/>
            <w:bookmarkStart w:id="2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26"/>
            <w:bookmarkEnd w:id="27"/>
            <w:bookmarkEnd w:id="28"/>
            <w:bookmarkEnd w:id="2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27CA" w14:textId="77777777" w:rsidR="002D35AB" w:rsidRPr="00AC39D2" w:rsidRDefault="002D35AB" w:rsidP="001C2C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14:paraId="2CC3CD06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234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54EB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6E8C" w14:textId="5D48C009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2D35AB" w:rsidRPr="00AC39D2" w14:paraId="14862AD2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22B0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AD08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0822BF63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E446" w14:textId="6253FF81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545</w:t>
            </w:r>
          </w:p>
        </w:tc>
      </w:tr>
      <w:tr w:rsidR="002D35AB" w:rsidRPr="00AC39D2" w14:paraId="0F1F8857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883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FBB6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14:paraId="60AF1ACE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38B0" w14:textId="0095E1AD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545</w:t>
            </w:r>
          </w:p>
        </w:tc>
      </w:tr>
      <w:tr w:rsidR="002D35AB" w:rsidRPr="00AC39D2" w14:paraId="5B176CAF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2142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CEE5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14:paraId="272412F1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14:paraId="2DF762AC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14:paraId="06912007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14:paraId="08866139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14:paraId="264C6F6C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14:paraId="5D5B400C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14:paraId="10B506F2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14:paraId="0BD82BB0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ретикулоцитов</w:t>
            </w:r>
          </w:p>
          <w:p w14:paraId="7F10B422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14:paraId="3EDB7B35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14:paraId="051267AA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14:paraId="2E1F9C35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14:paraId="0DB8609E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14:paraId="755F4C2F" w14:textId="77777777" w:rsidR="002D35AB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14:paraId="63FAAF84" w14:textId="77777777" w:rsidR="002D35AB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14:paraId="232C5251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14:paraId="765EAE76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14:paraId="2957D82F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B88" w14:textId="58C6FCD6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545</w:t>
            </w:r>
          </w:p>
        </w:tc>
      </w:tr>
      <w:tr w:rsidR="002D35AB" w:rsidRPr="00AC39D2" w14:paraId="10562F59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4BF8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2D21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2221" w14:textId="54079EDB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545</w:t>
            </w:r>
          </w:p>
        </w:tc>
      </w:tr>
      <w:tr w:rsidR="002D35AB" w:rsidRPr="00AC39D2" w14:paraId="35B7DB64" w14:textId="77777777" w:rsidTr="001C2C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1743" w14:textId="77777777" w:rsidR="002D35AB" w:rsidRPr="00AC39D2" w:rsidRDefault="002D35AB" w:rsidP="001C2C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4C71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601627E" w14:textId="77777777" w:rsidR="002D35AB" w:rsidRPr="00AC39D2" w:rsidRDefault="002D35AB" w:rsidP="001C2C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54A3" w14:textId="4DA6D434" w:rsidR="002D35AB" w:rsidRPr="00AC39D2" w:rsidRDefault="00AE7551" w:rsidP="001C2C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545</w:t>
            </w:r>
          </w:p>
        </w:tc>
      </w:tr>
    </w:tbl>
    <w:p w14:paraId="69684DA3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1775CE6" w14:textId="77777777"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30" w:name="_Toc358385192"/>
      <w:bookmarkStart w:id="31" w:name="_Toc358385537"/>
      <w:bookmarkStart w:id="32" w:name="_Toc358385866"/>
      <w:bookmarkStart w:id="33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30"/>
      <w:bookmarkEnd w:id="31"/>
      <w:bookmarkEnd w:id="32"/>
      <w:bookmarkEnd w:id="33"/>
    </w:p>
    <w:p w14:paraId="3B33D8F8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2D35AB" w:rsidRPr="00B32124" w14:paraId="5DAA72DC" w14:textId="77777777" w:rsidTr="00AE7551">
        <w:tc>
          <w:tcPr>
            <w:tcW w:w="9355" w:type="dxa"/>
          </w:tcPr>
          <w:p w14:paraId="2A4893CA" w14:textId="77777777" w:rsidR="00AE7551" w:rsidRDefault="00AE7551" w:rsidP="00AE7551">
            <w:pPr>
              <w:rPr>
                <w:lang w:eastAsia="ru-RU"/>
              </w:rPr>
            </w:pPr>
          </w:p>
          <w:p w14:paraId="3D5A6A93" w14:textId="77777777" w:rsidR="00AE7551" w:rsidRDefault="00AE7551" w:rsidP="00AE75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5EBB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AE7551" w14:paraId="250862FA" w14:textId="77777777" w:rsidTr="00335B38">
              <w:tc>
                <w:tcPr>
                  <w:tcW w:w="957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50B75A19" w14:textId="77777777" w:rsidR="00AE7551" w:rsidRDefault="00AE7551" w:rsidP="00AE7551">
                  <w:pPr>
                    <w:pStyle w:val="13"/>
                    <w:numPr>
                      <w:ilvl w:val="0"/>
                      <w:numId w:val="21"/>
                    </w:numPr>
                    <w:shd w:val="clear" w:color="auto" w:fill="auto"/>
                    <w:tabs>
                      <w:tab w:val="left" w:pos="1092"/>
                    </w:tabs>
                    <w:spacing w:line="240" w:lineRule="auto"/>
                    <w:ind w:left="0" w:firstLine="709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производить забор капиллярной крови для лабораторного </w:t>
                  </w:r>
                </w:p>
              </w:tc>
            </w:tr>
            <w:tr w:rsidR="00AE7551" w14:paraId="51066313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4DC9C7E4" w14:textId="77777777" w:rsidR="00AE7551" w:rsidRDefault="00AE7551" w:rsidP="00AE755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исследования;</w:t>
                  </w:r>
                </w:p>
              </w:tc>
            </w:tr>
            <w:tr w:rsidR="00AE7551" w14:paraId="756C7AD0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7D13A34B" w14:textId="77777777" w:rsidR="00AE7551" w:rsidRDefault="00AE7551" w:rsidP="00AE7551">
                  <w:pPr>
                    <w:pStyle w:val="13"/>
                    <w:numPr>
                      <w:ilvl w:val="0"/>
                      <w:numId w:val="21"/>
                    </w:numPr>
                    <w:shd w:val="clear" w:color="auto" w:fill="auto"/>
                    <w:tabs>
                      <w:tab w:val="left" w:pos="1092"/>
                    </w:tabs>
                    <w:spacing w:line="240" w:lineRule="auto"/>
                    <w:ind w:left="0" w:firstLine="709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готовить рабочее место для проведения общего анализа крови и       </w:t>
                  </w:r>
                </w:p>
              </w:tc>
            </w:tr>
            <w:tr w:rsidR="00AE7551" w14:paraId="58230AF2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5DB08674" w14:textId="77777777" w:rsidR="00AE7551" w:rsidRDefault="00AE7551" w:rsidP="00AE755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дополнительных исследований;</w:t>
                  </w:r>
                </w:p>
              </w:tc>
            </w:tr>
            <w:tr w:rsidR="00AE7551" w14:paraId="524791D7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5367DAF4" w14:textId="77777777" w:rsidR="00AE7551" w:rsidRDefault="00AE7551" w:rsidP="00AE7551">
                  <w:pPr>
                    <w:pStyle w:val="13"/>
                    <w:numPr>
                      <w:ilvl w:val="0"/>
                      <w:numId w:val="21"/>
                    </w:numPr>
                    <w:shd w:val="clear" w:color="auto" w:fill="auto"/>
                    <w:tabs>
                      <w:tab w:val="left" w:pos="1092"/>
                    </w:tabs>
                    <w:spacing w:line="240" w:lineRule="auto"/>
                    <w:ind w:left="0" w:firstLine="709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проводить общий анализ крови и дополнительные исследования;</w:t>
                  </w:r>
                </w:p>
              </w:tc>
            </w:tr>
            <w:tr w:rsidR="00AE7551" w14:paraId="4A4B7BF9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1EB2BEB9" w14:textId="77777777" w:rsidR="00AE7551" w:rsidRDefault="00AE7551" w:rsidP="00AE7551">
                  <w:pPr>
                    <w:pStyle w:val="ac"/>
                    <w:numPr>
                      <w:ilvl w:val="0"/>
                      <w:numId w:val="21"/>
                    </w:numPr>
                    <w:tabs>
                      <w:tab w:val="left" w:pos="1125"/>
                    </w:tabs>
                    <w:spacing w:after="0" w:line="240" w:lineRule="auto"/>
                    <w:ind w:left="0"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дезинфицировать отработанный биоматериал и лабораторную</w:t>
                  </w:r>
                </w:p>
              </w:tc>
            </w:tr>
            <w:tr w:rsidR="00AE7551" w14:paraId="446915B8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4CDFE536" w14:textId="77777777" w:rsidR="00AE7551" w:rsidRDefault="00AE7551" w:rsidP="00AE7551">
                  <w:pPr>
                    <w:pStyle w:val="13"/>
                    <w:shd w:val="clear" w:color="auto" w:fill="auto"/>
                    <w:tabs>
                      <w:tab w:val="left" w:pos="1092"/>
                    </w:tabs>
                    <w:spacing w:line="240" w:lineRule="auto"/>
                    <w:ind w:firstLine="709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посуду;</w:t>
                  </w:r>
                </w:p>
              </w:tc>
            </w:tr>
            <w:tr w:rsidR="00AE7551" w14:paraId="6E59AA52" w14:textId="77777777" w:rsidTr="00335B38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hideMark/>
                </w:tcPr>
                <w:p w14:paraId="0E730A2A" w14:textId="77777777" w:rsidR="00AE7551" w:rsidRDefault="00AE7551" w:rsidP="00AE7551">
                  <w:pPr>
                    <w:pStyle w:val="13"/>
                    <w:numPr>
                      <w:ilvl w:val="0"/>
                      <w:numId w:val="21"/>
                    </w:numPr>
                    <w:shd w:val="clear" w:color="auto" w:fill="auto"/>
                    <w:tabs>
                      <w:tab w:val="left" w:pos="1092"/>
                    </w:tabs>
                    <w:spacing w:line="240" w:lineRule="auto"/>
                    <w:ind w:left="0" w:firstLine="709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работать на гематологических анализаторах.</w:t>
                  </w:r>
                </w:p>
              </w:tc>
            </w:tr>
          </w:tbl>
          <w:p w14:paraId="00E80D6B" w14:textId="77777777" w:rsidR="00AE7551" w:rsidRDefault="00AE7551" w:rsidP="00AE75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5EBB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AE7551" w14:paraId="74A218F7" w14:textId="77777777" w:rsidTr="00335B38">
              <w:tc>
                <w:tcPr>
                  <w:tcW w:w="95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1577EA3" w14:textId="77777777" w:rsidR="00AE7551" w:rsidRDefault="00AE7551" w:rsidP="00AE7551">
                  <w:pPr>
                    <w:pStyle w:val="ac"/>
                    <w:numPr>
                      <w:ilvl w:val="0"/>
                      <w:numId w:val="22"/>
                    </w:numPr>
                    <w:tabs>
                      <w:tab w:val="left" w:pos="1110"/>
                    </w:tabs>
                    <w:spacing w:after="0" w:line="240" w:lineRule="auto"/>
                    <w:ind w:left="0"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изучение нормативных документов;</w:t>
                  </w:r>
                </w:p>
              </w:tc>
            </w:tr>
            <w:tr w:rsidR="00AE7551" w14:paraId="0F99B3D9" w14:textId="77777777" w:rsidTr="00335B38">
              <w:tc>
                <w:tcPr>
                  <w:tcW w:w="9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09A4BAAA" w14:textId="77777777" w:rsidR="00AE7551" w:rsidRDefault="00AE7551" w:rsidP="00AE7551">
                  <w:pPr>
                    <w:pStyle w:val="ac"/>
                    <w:numPr>
                      <w:ilvl w:val="0"/>
                      <w:numId w:val="22"/>
                    </w:numPr>
                    <w:tabs>
                      <w:tab w:val="left" w:pos="1110"/>
                    </w:tabs>
                    <w:spacing w:after="0" w:line="240" w:lineRule="auto"/>
                    <w:ind w:left="0"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заполнение журналов, бланков;</w:t>
                  </w:r>
                </w:p>
              </w:tc>
            </w:tr>
            <w:tr w:rsidR="00AE7551" w14:paraId="77B01F99" w14:textId="77777777" w:rsidTr="00335B38">
              <w:tc>
                <w:tcPr>
                  <w:tcW w:w="9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6954621" w14:textId="77777777" w:rsidR="00AE7551" w:rsidRDefault="00AE7551" w:rsidP="00AE7551">
                  <w:pPr>
                    <w:pStyle w:val="ac"/>
                    <w:numPr>
                      <w:ilvl w:val="0"/>
                      <w:numId w:val="22"/>
                    </w:numPr>
                    <w:tabs>
                      <w:tab w:val="left" w:pos="1110"/>
                    </w:tabs>
                    <w:spacing w:after="0" w:line="240" w:lineRule="auto"/>
                    <w:ind w:left="0"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работа с дневником.</w:t>
                  </w:r>
                </w:p>
              </w:tc>
            </w:tr>
          </w:tbl>
          <w:p w14:paraId="3AB938F4" w14:textId="77777777" w:rsidR="00AE7551" w:rsidRPr="00FB50EA" w:rsidRDefault="00AE7551" w:rsidP="00AE75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5EBB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  <w:p w14:paraId="6ECAB298" w14:textId="77777777" w:rsidR="00AE7551" w:rsidRPr="00FB50EA" w:rsidRDefault="00AE7551" w:rsidP="00AE755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-о</w:t>
            </w:r>
            <w:r w:rsidRPr="00FB50EA">
              <w:rPr>
                <w:rFonts w:ascii="Times New Roman" w:hAnsi="Times New Roman"/>
                <w:sz w:val="28"/>
                <w:szCs w:val="28"/>
                <w:u w:val="single"/>
              </w:rPr>
              <w:t>казана помощь с правилами заполнения дневника.</w:t>
            </w:r>
          </w:p>
          <w:p w14:paraId="713255C5" w14:textId="77777777" w:rsidR="00AE7551" w:rsidRPr="00245EBB" w:rsidRDefault="00AE7551" w:rsidP="00AE75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5EBB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50EA">
              <w:rPr>
                <w:rFonts w:ascii="Times New Roman" w:hAnsi="Times New Roman"/>
                <w:sz w:val="28"/>
                <w:szCs w:val="28"/>
                <w:u w:val="single"/>
              </w:rPr>
              <w:t>нет</w:t>
            </w:r>
          </w:p>
          <w:p w14:paraId="686AA0DF" w14:textId="77777777" w:rsidR="002D35AB" w:rsidRPr="00B32124" w:rsidRDefault="002D35AB" w:rsidP="001C2C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8F10E30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3E1EFE7A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3D2A6281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2864F48F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5779A299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221942E1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0B7C1CF6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62A0A5A3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5BDAC53F" w14:textId="77777777" w:rsidR="00AE7551" w:rsidRDefault="00AE7551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\</w:t>
      </w:r>
    </w:p>
    <w:p w14:paraId="6F0558AE" w14:textId="26CB2F1A"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</w:t>
      </w:r>
      <w:proofErr w:type="gramStart"/>
      <w:r w:rsidRPr="00B32124">
        <w:rPr>
          <w:rFonts w:ascii="Times New Roman" w:hAnsi="Times New Roman"/>
          <w:b/>
          <w:bCs/>
          <w:sz w:val="28"/>
          <w:szCs w:val="28"/>
        </w:rPr>
        <w:t xml:space="preserve">_  </w:t>
      </w:r>
      <w:r w:rsidRPr="00B32124">
        <w:rPr>
          <w:rFonts w:ascii="Times New Roman" w:hAnsi="Times New Roman"/>
          <w:bCs/>
          <w:sz w:val="28"/>
          <w:szCs w:val="28"/>
        </w:rPr>
        <w:t>_</w:t>
      </w:r>
      <w:proofErr w:type="gramEnd"/>
      <w:r w:rsidRPr="00B32124">
        <w:rPr>
          <w:rFonts w:ascii="Times New Roman" w:hAnsi="Times New Roman"/>
          <w:bCs/>
          <w:sz w:val="28"/>
          <w:szCs w:val="28"/>
        </w:rPr>
        <w:t>___________________</w:t>
      </w:r>
    </w:p>
    <w:p w14:paraId="3B280798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</w:t>
      </w:r>
      <w:proofErr w:type="gramStart"/>
      <w:r w:rsidRPr="00B32124">
        <w:rPr>
          <w:rFonts w:ascii="Times New Roman" w:hAnsi="Times New Roman"/>
          <w:bCs/>
          <w:i/>
          <w:sz w:val="28"/>
          <w:szCs w:val="28"/>
        </w:rPr>
        <w:t xml:space="preserve">подпись)   </w:t>
      </w:r>
      <w:proofErr w:type="gramEnd"/>
      <w:r w:rsidRPr="00B32124">
        <w:rPr>
          <w:rFonts w:ascii="Times New Roman" w:hAnsi="Times New Roman"/>
          <w:bCs/>
          <w:i/>
          <w:sz w:val="28"/>
          <w:szCs w:val="28"/>
        </w:rPr>
        <w:t xml:space="preserve">                           (ФИО)</w:t>
      </w:r>
    </w:p>
    <w:p w14:paraId="09B819C7" w14:textId="77777777"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C1ACAC" w14:textId="77777777"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32124">
        <w:rPr>
          <w:rFonts w:ascii="Times New Roman" w:hAnsi="Times New Roman"/>
          <w:bCs/>
          <w:sz w:val="28"/>
          <w:szCs w:val="28"/>
        </w:rPr>
        <w:t>М.</w:t>
      </w:r>
      <w:proofErr w:type="gramStart"/>
      <w:r w:rsidRPr="00B32124">
        <w:rPr>
          <w:rFonts w:ascii="Times New Roman" w:hAnsi="Times New Roman"/>
          <w:bCs/>
          <w:sz w:val="28"/>
          <w:szCs w:val="28"/>
        </w:rPr>
        <w:t>П.организации</w:t>
      </w:r>
      <w:proofErr w:type="spellEnd"/>
      <w:proofErr w:type="gramEnd"/>
    </w:p>
    <w:p w14:paraId="1A061B9C" w14:textId="77777777" w:rsidR="00AE7551" w:rsidRDefault="00AE75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F0A4A53" w14:textId="11022304" w:rsidR="002D35AB" w:rsidRPr="00E11989" w:rsidRDefault="002D35AB" w:rsidP="002D35AB">
      <w:pPr>
        <w:jc w:val="right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14:paraId="48D25E7E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34" w:name="_Toc359316863"/>
      <w:r w:rsidRPr="00B32124">
        <w:rPr>
          <w:b/>
          <w:sz w:val="28"/>
          <w:szCs w:val="28"/>
        </w:rPr>
        <w:t>ХАРАКТЕРИСТИКА</w:t>
      </w:r>
      <w:bookmarkEnd w:id="34"/>
    </w:p>
    <w:p w14:paraId="497FE9DB" w14:textId="09BAD333" w:rsidR="002D35AB" w:rsidRPr="00B32124" w:rsidRDefault="00AE7551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Львовой Маргариты Игоревны</w:t>
      </w:r>
    </w:p>
    <w:p w14:paraId="4B3B477B" w14:textId="77777777"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14:paraId="7B9E17B2" w14:textId="77777777" w:rsidR="00AE7551" w:rsidRPr="00223794" w:rsidRDefault="00AE7551" w:rsidP="00AE7551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</w:t>
      </w:r>
      <w:proofErr w:type="spellStart"/>
      <w:r w:rsidRPr="00B32124">
        <w:rPr>
          <w:iCs/>
          <w:sz w:val="28"/>
          <w:szCs w:val="28"/>
        </w:rPr>
        <w:t>ая</w:t>
      </w:r>
      <w:proofErr w:type="spellEnd"/>
      <w:r w:rsidRPr="00B32124">
        <w:rPr>
          <w:iCs/>
          <w:sz w:val="28"/>
          <w:szCs w:val="28"/>
        </w:rPr>
        <w:t>) на ___</w:t>
      </w:r>
      <w:r>
        <w:rPr>
          <w:iCs/>
          <w:sz w:val="28"/>
          <w:szCs w:val="28"/>
        </w:rPr>
        <w:t>3</w:t>
      </w:r>
      <w:r w:rsidRPr="00B32124">
        <w:rPr>
          <w:iCs/>
          <w:sz w:val="28"/>
          <w:szCs w:val="28"/>
        </w:rPr>
        <w:t>___</w:t>
      </w:r>
      <w:proofErr w:type="gramStart"/>
      <w:r w:rsidRPr="00B32124">
        <w:rPr>
          <w:iCs/>
          <w:sz w:val="28"/>
          <w:szCs w:val="28"/>
        </w:rPr>
        <w:t>курсе  по</w:t>
      </w:r>
      <w:proofErr w:type="gramEnd"/>
      <w:r w:rsidRPr="00B32124">
        <w:rPr>
          <w:iCs/>
          <w:sz w:val="28"/>
          <w:szCs w:val="28"/>
        </w:rPr>
        <w:t xml:space="preserve"> специальности СПО</w:t>
      </w:r>
      <w:r>
        <w:rPr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  <w:u w:val="single"/>
        </w:rPr>
        <w:t>31.02.03</w:t>
      </w:r>
      <w:r w:rsidRPr="00B32124">
        <w:rPr>
          <w:b/>
          <w:iCs/>
          <w:sz w:val="28"/>
          <w:szCs w:val="28"/>
        </w:rPr>
        <w:t xml:space="preserve">          </w:t>
      </w:r>
      <w:r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14:paraId="7AFFFAE7" w14:textId="77777777" w:rsidR="00AE7551" w:rsidRPr="00E11989" w:rsidRDefault="00AE7551" w:rsidP="00AE7551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14:paraId="494957D8" w14:textId="77777777" w:rsidR="00AE7551" w:rsidRPr="00B32124" w:rsidRDefault="00AE7551" w:rsidP="00AE7551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</w:t>
      </w:r>
      <w:proofErr w:type="gramStart"/>
      <w:r w:rsidRPr="00B32124">
        <w:rPr>
          <w:iCs/>
          <w:sz w:val="28"/>
          <w:szCs w:val="28"/>
        </w:rPr>
        <w:t xml:space="preserve">модулю:   </w:t>
      </w:r>
      <w:proofErr w:type="gramEnd"/>
      <w:r w:rsidRPr="00B32124">
        <w:rPr>
          <w:iCs/>
          <w:sz w:val="28"/>
          <w:szCs w:val="28"/>
        </w:rPr>
        <w:t xml:space="preserve">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14:paraId="1DBBD0EA" w14:textId="77777777" w:rsidR="00AE7551" w:rsidRPr="00D710D0" w:rsidRDefault="00AE7551" w:rsidP="00AE7551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14:paraId="494A5382" w14:textId="77777777" w:rsidR="00AE7551" w:rsidRDefault="00AE7551" w:rsidP="00AE7551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</w:t>
      </w:r>
      <w:proofErr w:type="gramStart"/>
      <w:r w:rsidRPr="00B32124">
        <w:rPr>
          <w:iCs/>
          <w:sz w:val="28"/>
          <w:szCs w:val="28"/>
        </w:rPr>
        <w:t xml:space="preserve">с  </w:t>
      </w:r>
      <w:r>
        <w:rPr>
          <w:iCs/>
          <w:sz w:val="28"/>
          <w:szCs w:val="28"/>
        </w:rPr>
        <w:t>«</w:t>
      </w:r>
      <w:proofErr w:type="gramEnd"/>
      <w:r>
        <w:rPr>
          <w:iCs/>
          <w:sz w:val="28"/>
          <w:szCs w:val="28"/>
        </w:rPr>
        <w:t xml:space="preserve">06» июня 2024 г.  по «26» июня </w:t>
      </w:r>
      <w:r w:rsidRPr="00B32124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>24</w:t>
      </w:r>
      <w:r w:rsidRPr="00B32124">
        <w:rPr>
          <w:iCs/>
          <w:sz w:val="28"/>
          <w:szCs w:val="28"/>
        </w:rPr>
        <w:t>г.</w:t>
      </w:r>
    </w:p>
    <w:p w14:paraId="43728C66" w14:textId="77777777" w:rsidR="00AE7551" w:rsidRPr="00E11989" w:rsidRDefault="00AE7551" w:rsidP="00AE7551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>
        <w:rPr>
          <w:iCs/>
          <w:sz w:val="28"/>
          <w:szCs w:val="28"/>
        </w:rPr>
        <w:t xml:space="preserve"> </w:t>
      </w:r>
      <w:r w:rsidRPr="00FA4A7D">
        <w:rPr>
          <w:sz w:val="28"/>
          <w:szCs w:val="28"/>
        </w:rPr>
        <w:t>ФГБУ Федеральный центр сердечно-сосудистой хирургии</w:t>
      </w:r>
    </w:p>
    <w:p w14:paraId="447B525F" w14:textId="77777777"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14:paraId="4A13EDD6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14:paraId="79981716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249"/>
        <w:gridCol w:w="1137"/>
      </w:tblGrid>
      <w:tr w:rsidR="002D35AB" w:rsidRPr="00AC39D2" w14:paraId="37DE3560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99DB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51EE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CFC76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14:paraId="4D5326A0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7D1D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A82F" w14:textId="77777777" w:rsidR="002D35AB" w:rsidRPr="00AC39D2" w:rsidRDefault="002D35AB" w:rsidP="001C2C08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В процессе подготовки к исследованию правильно выбирает и готовит </w:t>
            </w:r>
            <w:proofErr w:type="gramStart"/>
            <w:r w:rsidRPr="00AC39D2">
              <w:rPr>
                <w:iCs/>
                <w:sz w:val="24"/>
                <w:szCs w:val="28"/>
              </w:rPr>
              <w:t>посуду,  реактивы</w:t>
            </w:r>
            <w:proofErr w:type="gramEnd"/>
            <w:r w:rsidRPr="00AC39D2">
              <w:rPr>
                <w:iCs/>
                <w:sz w:val="24"/>
                <w:szCs w:val="28"/>
              </w:rPr>
              <w:t xml:space="preserve">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0D70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60036666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B706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30E0F" w14:textId="77777777" w:rsidR="002D35AB" w:rsidRPr="00AC39D2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4E16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748DD412" w14:textId="77777777" w:rsidTr="001C2C08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5109" w14:textId="77777777" w:rsidR="002D35AB" w:rsidRDefault="002D35AB" w:rsidP="001C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14:paraId="253DBB62" w14:textId="77777777" w:rsidR="002D35AB" w:rsidRPr="00AC39D2" w:rsidRDefault="002D35AB" w:rsidP="001C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74D8" w14:textId="77777777" w:rsidR="002D35AB" w:rsidRPr="00AC39D2" w:rsidRDefault="002D35AB" w:rsidP="001C2C08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5EEE" w14:textId="77777777" w:rsidR="002D35AB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14:paraId="1B53AFD9" w14:textId="77777777" w:rsidR="002D35AB" w:rsidRPr="00E11989" w:rsidRDefault="002D35AB" w:rsidP="001C2C08">
            <w:pPr>
              <w:rPr>
                <w:lang w:eastAsia="ru-RU"/>
              </w:rPr>
            </w:pPr>
          </w:p>
        </w:tc>
      </w:tr>
      <w:tr w:rsidR="002D35AB" w:rsidRPr="00AC39D2" w14:paraId="40B53DDC" w14:textId="77777777" w:rsidTr="001C2C08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B83F" w14:textId="77777777" w:rsidR="002D35AB" w:rsidRPr="00AC39D2" w:rsidRDefault="002D35AB" w:rsidP="001C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14:paraId="2961E62F" w14:textId="77777777" w:rsidR="002D35AB" w:rsidRPr="00AC39D2" w:rsidRDefault="002D35AB" w:rsidP="001C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873BE" w14:textId="77777777" w:rsidR="002D35AB" w:rsidRPr="00AC39D2" w:rsidRDefault="002D35AB" w:rsidP="001C2C08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F8E5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3DEE33C5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30481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8BB2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2CC3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1555354D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DB03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091C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14:paraId="05D15D4E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Внешний вид </w:t>
            </w:r>
            <w:proofErr w:type="gramStart"/>
            <w:r w:rsidRPr="00AC39D2">
              <w:rPr>
                <w:iCs/>
                <w:sz w:val="24"/>
                <w:szCs w:val="28"/>
              </w:rPr>
              <w:t>опрятный,  аккуратный</w:t>
            </w:r>
            <w:proofErr w:type="gramEnd"/>
            <w:r w:rsidRPr="00AC39D2">
              <w:rPr>
                <w:iCs/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1C8D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22F08656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89EB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99FAA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0571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13128EB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5342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BF6D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9822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27632A81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8DAD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6D234" w14:textId="77777777" w:rsidR="002D35AB" w:rsidRPr="00AC39D2" w:rsidRDefault="002D35AB" w:rsidP="001C2C08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031C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6C0E3A0B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26ED5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9E4C" w14:textId="77777777" w:rsidR="002D35AB" w:rsidRPr="00AC39D2" w:rsidRDefault="002D35AB" w:rsidP="001C2C08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96EF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2D2C8BF" w14:textId="77777777" w:rsidTr="001C2C0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B56C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F323" w14:textId="77777777" w:rsidR="002D35AB" w:rsidRPr="00AC39D2" w:rsidRDefault="002D35AB" w:rsidP="001C2C08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45C6" w14:textId="77777777" w:rsidR="002D35AB" w:rsidRPr="00AC39D2" w:rsidRDefault="002D35AB" w:rsidP="001C2C08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14:paraId="67B46C21" w14:textId="77777777" w:rsidTr="001C2C08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1F21" w14:textId="77777777" w:rsidR="002D35AB" w:rsidRPr="00AC39D2" w:rsidRDefault="002D35AB" w:rsidP="001C2C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035C" w14:textId="77777777" w:rsidR="002D35AB" w:rsidRPr="00AC39D2" w:rsidRDefault="002D35AB" w:rsidP="001C2C0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E07A" w14:textId="77777777" w:rsidR="002D35AB" w:rsidRPr="00AC39D2" w:rsidRDefault="002D35AB" w:rsidP="001C2C08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14:paraId="0FA51697" w14:textId="77777777"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14:paraId="4B606836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4C8AB2CA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7FF9BAAF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</w:t>
      </w:r>
      <w:proofErr w:type="gramStart"/>
      <w:r w:rsidRPr="00B32124">
        <w:rPr>
          <w:iCs/>
          <w:sz w:val="28"/>
          <w:szCs w:val="28"/>
        </w:rPr>
        <w:t>_»_</w:t>
      </w:r>
      <w:proofErr w:type="gramEnd"/>
      <w:r w:rsidRPr="00B32124">
        <w:rPr>
          <w:iCs/>
          <w:sz w:val="28"/>
          <w:szCs w:val="28"/>
        </w:rPr>
        <w:t>__________20__ г.</w:t>
      </w:r>
    </w:p>
    <w:p w14:paraId="2A7BBA78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14:paraId="67AD60D6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0168EA62" w14:textId="77777777" w:rsidR="002D35AB" w:rsidRDefault="002D35AB" w:rsidP="002D35AB">
      <w:pPr>
        <w:pStyle w:val="a7"/>
        <w:rPr>
          <w:iCs/>
          <w:sz w:val="28"/>
          <w:szCs w:val="28"/>
        </w:rPr>
      </w:pPr>
    </w:p>
    <w:p w14:paraId="30F44FA6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27A066ED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14:paraId="4F996C59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4BDE7726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14:paraId="308DC2AC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49722078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14:paraId="3A546938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53556A13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14:paraId="0ED347DA" w14:textId="77777777"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</w:t>
      </w:r>
      <w:proofErr w:type="spellStart"/>
      <w:r w:rsidRPr="00B32124">
        <w:rPr>
          <w:iCs/>
          <w:sz w:val="28"/>
          <w:szCs w:val="28"/>
        </w:rPr>
        <w:t>м.п</w:t>
      </w:r>
      <w:proofErr w:type="spellEnd"/>
      <w:r w:rsidRPr="00B32124">
        <w:rPr>
          <w:iCs/>
          <w:sz w:val="28"/>
          <w:szCs w:val="28"/>
        </w:rPr>
        <w:t>.</w:t>
      </w:r>
    </w:p>
    <w:p w14:paraId="5A782DB7" w14:textId="77777777"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14:paraId="4F7EB62C" w14:textId="77777777" w:rsidR="00EC0692" w:rsidRDefault="00EC0692" w:rsidP="002D35AB"/>
    <w:p w14:paraId="4B1F9704" w14:textId="77777777" w:rsidR="00F74FBB" w:rsidRDefault="00F74FBB" w:rsidP="002D35AB"/>
    <w:p w14:paraId="15F156E9" w14:textId="77777777" w:rsidR="00F74FBB" w:rsidRDefault="00F74FBB" w:rsidP="002D35AB"/>
    <w:p w14:paraId="669FF60B" w14:textId="77777777" w:rsidR="00F74FBB" w:rsidRDefault="00F74FBB" w:rsidP="002D35AB"/>
    <w:p w14:paraId="21AEF630" w14:textId="77777777" w:rsidR="00F74FBB" w:rsidRDefault="00F74FBB" w:rsidP="002D35AB"/>
    <w:p w14:paraId="50276262" w14:textId="77777777" w:rsidR="00F74FBB" w:rsidRDefault="00F74FBB" w:rsidP="002D35AB"/>
    <w:p w14:paraId="11F6265E" w14:textId="77777777" w:rsidR="00F74FBB" w:rsidRDefault="00F74FBB" w:rsidP="002D35AB"/>
    <w:p w14:paraId="2B2A92AE" w14:textId="77777777" w:rsidR="00F74FBB" w:rsidRDefault="00F74FBB" w:rsidP="002D35AB"/>
    <w:p w14:paraId="1B49EF56" w14:textId="77777777" w:rsidR="00F74FBB" w:rsidRDefault="00F74FBB" w:rsidP="002D35AB"/>
    <w:p w14:paraId="7E6F6CB6" w14:textId="77777777" w:rsidR="00F74FBB" w:rsidRDefault="00F74FBB" w:rsidP="002D35AB"/>
    <w:p w14:paraId="13AA8458" w14:textId="77777777" w:rsidR="00F74FBB" w:rsidRDefault="00F74FBB" w:rsidP="002D35AB"/>
    <w:p w14:paraId="0FA3F21F" w14:textId="77777777" w:rsidR="00F74FBB" w:rsidRDefault="00F74FBB" w:rsidP="002D35AB"/>
    <w:p w14:paraId="1F8C540C" w14:textId="77777777" w:rsidR="00F74FBB" w:rsidRDefault="00F74FBB" w:rsidP="002D35AB"/>
    <w:p w14:paraId="65812075" w14:textId="77777777" w:rsidR="00F74FBB" w:rsidRDefault="00F74FBB" w:rsidP="002D35AB"/>
    <w:p w14:paraId="25C70903" w14:textId="77777777" w:rsidR="00F74FBB" w:rsidRDefault="00F74FBB" w:rsidP="002D35AB"/>
    <w:p w14:paraId="5FB19021" w14:textId="77777777" w:rsidR="00F74FBB" w:rsidRPr="00F74FBB" w:rsidRDefault="00F74FBB" w:rsidP="00F74FBB">
      <w:pPr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F74FBB">
        <w:rPr>
          <w:rFonts w:ascii="Times New Roman" w:eastAsiaTheme="minorEastAsia" w:hAnsi="Times New Roman"/>
          <w:b/>
          <w:sz w:val="32"/>
          <w:szCs w:val="32"/>
          <w:lang w:eastAsia="ru-RU"/>
        </w:rPr>
        <w:t>Аттестационный лист производственной практики</w:t>
      </w:r>
    </w:p>
    <w:p w14:paraId="39F32C3D" w14:textId="6A218121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Студент (Фамилия И.О.)  </w:t>
      </w:r>
      <w:r w:rsidR="00AE7551">
        <w:rPr>
          <w:rFonts w:ascii="Times New Roman" w:eastAsiaTheme="minorEastAsia" w:hAnsi="Times New Roman"/>
          <w:sz w:val="28"/>
          <w:szCs w:val="28"/>
          <w:lang w:eastAsia="ru-RU"/>
        </w:rPr>
        <w:t xml:space="preserve">Львова Маргарита Игоревна </w:t>
      </w:r>
    </w:p>
    <w:p w14:paraId="40F4E95E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0EA98063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14:paraId="17AF0326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ПМ 02 Проведение лабораторных гематологических исследований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49265571" w14:textId="77777777" w:rsidR="00AE7551" w:rsidRDefault="00AE7551" w:rsidP="00AE7551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</w:t>
      </w:r>
      <w:proofErr w:type="gramStart"/>
      <w:r w:rsidRPr="00B32124">
        <w:rPr>
          <w:iCs/>
          <w:sz w:val="28"/>
          <w:szCs w:val="28"/>
        </w:rPr>
        <w:t xml:space="preserve">с  </w:t>
      </w:r>
      <w:r>
        <w:rPr>
          <w:iCs/>
          <w:sz w:val="28"/>
          <w:szCs w:val="28"/>
        </w:rPr>
        <w:t>«</w:t>
      </w:r>
      <w:proofErr w:type="gramEnd"/>
      <w:r>
        <w:rPr>
          <w:iCs/>
          <w:sz w:val="28"/>
          <w:szCs w:val="28"/>
        </w:rPr>
        <w:t xml:space="preserve">06» июня 2024 г.  по «26» июня </w:t>
      </w:r>
      <w:r w:rsidRPr="00B32124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>24</w:t>
      </w:r>
      <w:r w:rsidRPr="00B32124">
        <w:rPr>
          <w:iCs/>
          <w:sz w:val="28"/>
          <w:szCs w:val="28"/>
        </w:rPr>
        <w:t>г.</w:t>
      </w:r>
    </w:p>
    <w:p w14:paraId="5EA8BEB8" w14:textId="77777777" w:rsidR="00AE7551" w:rsidRPr="00E11989" w:rsidRDefault="00AE7551" w:rsidP="00AE7551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>
        <w:rPr>
          <w:iCs/>
          <w:sz w:val="28"/>
          <w:szCs w:val="28"/>
        </w:rPr>
        <w:t xml:space="preserve"> </w:t>
      </w:r>
      <w:r w:rsidRPr="00FA4A7D">
        <w:rPr>
          <w:sz w:val="28"/>
          <w:szCs w:val="28"/>
        </w:rPr>
        <w:t>ФГБУ Федеральный центр сердечно-сосудистой хирургии</w:t>
      </w:r>
    </w:p>
    <w:p w14:paraId="0B1161C7" w14:textId="3FFDC56C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освоил  общие</w:t>
      </w:r>
      <w:proofErr w:type="gramEnd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компетенции    (перечень ОК) </w:t>
      </w:r>
    </w:p>
    <w:p w14:paraId="34E0CFF5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14:paraId="2F96BA7A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освоил профессиональные компетенции</w:t>
      </w: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(</w:t>
      </w:r>
      <w:proofErr w:type="gramEnd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перечень ПК, соответствующего МДК</w:t>
      </w:r>
      <w:r w:rsidRPr="00F74FBB">
        <w:rPr>
          <w:rFonts w:ascii="Times New Roman" w:eastAsiaTheme="minorEastAsia" w:hAnsi="Times New Roman"/>
          <w:sz w:val="24"/>
          <w:szCs w:val="24"/>
          <w:lang w:eastAsia="ru-RU"/>
        </w:rPr>
        <w:t xml:space="preserve">) </w:t>
      </w: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 ПК-2.1, ПК-2.2, ПК-2.3, ПК-2.4, ПК-2.5</w:t>
      </w:r>
    </w:p>
    <w:p w14:paraId="447CB74E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7F911522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F74FBB" w:rsidRPr="00F74FBB" w14:paraId="050B1ECC" w14:textId="77777777" w:rsidTr="001C2C08">
        <w:tc>
          <w:tcPr>
            <w:tcW w:w="959" w:type="dxa"/>
          </w:tcPr>
          <w:p w14:paraId="7BE4A578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0DACF0FF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gramStart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Этапы  аттестации</w:t>
            </w:r>
            <w:proofErr w:type="gramEnd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</w:tcPr>
          <w:p w14:paraId="3EA6189D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</w:t>
            </w:r>
          </w:p>
        </w:tc>
      </w:tr>
      <w:tr w:rsidR="00F74FBB" w:rsidRPr="00F74FBB" w14:paraId="4D0833CC" w14:textId="77777777" w:rsidTr="001C2C08">
        <w:tc>
          <w:tcPr>
            <w:tcW w:w="959" w:type="dxa"/>
          </w:tcPr>
          <w:p w14:paraId="16A930D5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3C3221C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</w:tcPr>
          <w:p w14:paraId="200077FF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F74FBB" w:rsidRPr="00F74FBB" w14:paraId="482E2AB2" w14:textId="77777777" w:rsidTr="001C2C08">
        <w:tc>
          <w:tcPr>
            <w:tcW w:w="959" w:type="dxa"/>
          </w:tcPr>
          <w:p w14:paraId="4EB801DC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42C2C38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14:paraId="2DA904E9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50AF8409" w14:textId="77777777" w:rsidTr="001C2C08">
        <w:tc>
          <w:tcPr>
            <w:tcW w:w="959" w:type="dxa"/>
          </w:tcPr>
          <w:p w14:paraId="2E28D684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FBA5659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14:paraId="5A8F90B6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771E9F8D" w14:textId="77777777" w:rsidTr="001C2C08">
        <w:tc>
          <w:tcPr>
            <w:tcW w:w="959" w:type="dxa"/>
          </w:tcPr>
          <w:p w14:paraId="78693903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7BD2FEF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14:paraId="2FE4C9CE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1A4E7179" w14:textId="77777777" w:rsidTr="001C2C08">
        <w:tc>
          <w:tcPr>
            <w:tcW w:w="959" w:type="dxa"/>
          </w:tcPr>
          <w:p w14:paraId="6CDBDB82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980EAA9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14:paraId="71B7268A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4E63F3D1" w14:textId="77777777" w:rsidR="00F74FBB" w:rsidRPr="00F74FBB" w:rsidRDefault="00F74FBB" w:rsidP="00F74FBB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6B8D6FFD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2C0E3FA9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_______________                                 Ф.И.О. _______________</w:t>
      </w:r>
    </w:p>
    <w:p w14:paraId="39AD0EE3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(подпись общего руководителя производственной </w:t>
      </w:r>
      <w:proofErr w:type="gramStart"/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практики  от</w:t>
      </w:r>
      <w:proofErr w:type="gramEnd"/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 организации)</w:t>
      </w:r>
    </w:p>
    <w:p w14:paraId="3F20E1CC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организации</w:t>
      </w:r>
    </w:p>
    <w:p w14:paraId="6B8325F3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</w:p>
    <w:p w14:paraId="2153C920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26578F31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14:paraId="081D17FB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5F2DAF1B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76A37E1D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    методический руководитель _________</w:t>
      </w: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_  Ф.И.О.</w:t>
      </w:r>
      <w:proofErr w:type="gramEnd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__________</w:t>
      </w:r>
    </w:p>
    <w:p w14:paraId="792A2088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подпись)</w:t>
      </w:r>
    </w:p>
    <w:p w14:paraId="602F074D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учебного отдела</w:t>
      </w:r>
    </w:p>
    <w:p w14:paraId="07380598" w14:textId="77777777" w:rsidR="00F74FBB" w:rsidRDefault="00F74FBB" w:rsidP="002D35AB"/>
    <w:sectPr w:rsidR="00F74FBB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8B609" w14:textId="77777777" w:rsidR="007801D6" w:rsidRDefault="007801D6" w:rsidP="003B2ADF">
      <w:pPr>
        <w:spacing w:after="0" w:line="240" w:lineRule="auto"/>
      </w:pPr>
      <w:r>
        <w:separator/>
      </w:r>
    </w:p>
  </w:endnote>
  <w:endnote w:type="continuationSeparator" w:id="0">
    <w:p w14:paraId="04597809" w14:textId="77777777" w:rsidR="007801D6" w:rsidRDefault="007801D6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C40C4" w14:textId="77777777" w:rsidR="00A57F4D" w:rsidRDefault="00A57F4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14:paraId="72BD6003" w14:textId="77777777" w:rsidR="00A57F4D" w:rsidRDefault="00A57F4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44B2A" w14:textId="77777777" w:rsidR="007801D6" w:rsidRDefault="007801D6" w:rsidP="003B2ADF">
      <w:pPr>
        <w:spacing w:after="0" w:line="240" w:lineRule="auto"/>
      </w:pPr>
      <w:r>
        <w:separator/>
      </w:r>
    </w:p>
  </w:footnote>
  <w:footnote w:type="continuationSeparator" w:id="0">
    <w:p w14:paraId="0DF57807" w14:textId="77777777" w:rsidR="007801D6" w:rsidRDefault="007801D6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F7EEF"/>
    <w:multiLevelType w:val="hybridMultilevel"/>
    <w:tmpl w:val="A9D4DE94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32700"/>
    <w:multiLevelType w:val="hybridMultilevel"/>
    <w:tmpl w:val="C59C813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102D3DFB"/>
    <w:multiLevelType w:val="hybridMultilevel"/>
    <w:tmpl w:val="2A1CF7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7711E5"/>
    <w:multiLevelType w:val="hybridMultilevel"/>
    <w:tmpl w:val="82F44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300D0"/>
    <w:multiLevelType w:val="hybridMultilevel"/>
    <w:tmpl w:val="C9E6FD00"/>
    <w:lvl w:ilvl="0" w:tplc="BC2EA17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1D212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824D33"/>
    <w:multiLevelType w:val="hybridMultilevel"/>
    <w:tmpl w:val="0E761B80"/>
    <w:lvl w:ilvl="0" w:tplc="32BCA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07548E"/>
    <w:multiLevelType w:val="hybridMultilevel"/>
    <w:tmpl w:val="E2D22A80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E12C3"/>
    <w:multiLevelType w:val="hybridMultilevel"/>
    <w:tmpl w:val="056A28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B2C407D"/>
    <w:multiLevelType w:val="hybridMultilevel"/>
    <w:tmpl w:val="9F0C2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57BA9"/>
    <w:multiLevelType w:val="hybridMultilevel"/>
    <w:tmpl w:val="9864D38E"/>
    <w:lvl w:ilvl="0" w:tplc="5FF6CA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B43ED2"/>
    <w:multiLevelType w:val="hybridMultilevel"/>
    <w:tmpl w:val="76562A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5862B7"/>
    <w:multiLevelType w:val="hybridMultilevel"/>
    <w:tmpl w:val="A47242BC"/>
    <w:lvl w:ilvl="0" w:tplc="5FF6CA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0E49A9"/>
    <w:multiLevelType w:val="hybridMultilevel"/>
    <w:tmpl w:val="5FBC21BA"/>
    <w:lvl w:ilvl="0" w:tplc="5FF6CA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  <w:color w:val="1D212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DDC0053"/>
    <w:multiLevelType w:val="multilevel"/>
    <w:tmpl w:val="5DE6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93E63"/>
    <w:multiLevelType w:val="hybridMultilevel"/>
    <w:tmpl w:val="179E75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21D1823"/>
    <w:multiLevelType w:val="hybridMultilevel"/>
    <w:tmpl w:val="7BC48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0"/>
  </w:num>
  <w:num w:numId="6">
    <w:abstractNumId w:val="18"/>
  </w:num>
  <w:num w:numId="7">
    <w:abstractNumId w:val="5"/>
  </w:num>
  <w:num w:numId="8">
    <w:abstractNumId w:val="2"/>
  </w:num>
  <w:num w:numId="9">
    <w:abstractNumId w:val="19"/>
  </w:num>
  <w:num w:numId="10">
    <w:abstractNumId w:val="1"/>
  </w:num>
  <w:num w:numId="11">
    <w:abstractNumId w:val="9"/>
  </w:num>
  <w:num w:numId="12">
    <w:abstractNumId w:val="17"/>
  </w:num>
  <w:num w:numId="13">
    <w:abstractNumId w:val="13"/>
  </w:num>
  <w:num w:numId="14">
    <w:abstractNumId w:val="6"/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6"/>
  </w:num>
  <w:num w:numId="19">
    <w:abstractNumId w:val="15"/>
  </w:num>
  <w:num w:numId="20">
    <w:abstractNumId w:val="11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AB"/>
    <w:rsid w:val="001767DE"/>
    <w:rsid w:val="001C2C08"/>
    <w:rsid w:val="001C7295"/>
    <w:rsid w:val="001D50F8"/>
    <w:rsid w:val="0023226C"/>
    <w:rsid w:val="002709DA"/>
    <w:rsid w:val="002C4CB2"/>
    <w:rsid w:val="002D35AB"/>
    <w:rsid w:val="002F4AC9"/>
    <w:rsid w:val="003173C2"/>
    <w:rsid w:val="00360D14"/>
    <w:rsid w:val="003854ED"/>
    <w:rsid w:val="00385D1A"/>
    <w:rsid w:val="003B2ADF"/>
    <w:rsid w:val="0040168D"/>
    <w:rsid w:val="00431658"/>
    <w:rsid w:val="004C74A0"/>
    <w:rsid w:val="004E2EB8"/>
    <w:rsid w:val="005774A3"/>
    <w:rsid w:val="005828B2"/>
    <w:rsid w:val="005A1C32"/>
    <w:rsid w:val="005E3A6F"/>
    <w:rsid w:val="00687702"/>
    <w:rsid w:val="006914E4"/>
    <w:rsid w:val="00751C3C"/>
    <w:rsid w:val="007801D6"/>
    <w:rsid w:val="00792E92"/>
    <w:rsid w:val="0079329C"/>
    <w:rsid w:val="008930CC"/>
    <w:rsid w:val="008B0248"/>
    <w:rsid w:val="008C2F94"/>
    <w:rsid w:val="00932404"/>
    <w:rsid w:val="00A010EC"/>
    <w:rsid w:val="00A052B0"/>
    <w:rsid w:val="00A57F4D"/>
    <w:rsid w:val="00AE7551"/>
    <w:rsid w:val="00BE735D"/>
    <w:rsid w:val="00C81784"/>
    <w:rsid w:val="00CB5698"/>
    <w:rsid w:val="00CF140F"/>
    <w:rsid w:val="00D12170"/>
    <w:rsid w:val="00D318E2"/>
    <w:rsid w:val="00D8480E"/>
    <w:rsid w:val="00D864F4"/>
    <w:rsid w:val="00D97771"/>
    <w:rsid w:val="00E25348"/>
    <w:rsid w:val="00E333C4"/>
    <w:rsid w:val="00E95E3E"/>
    <w:rsid w:val="00EC0692"/>
    <w:rsid w:val="00F74FBB"/>
    <w:rsid w:val="00F9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9096"/>
  <w15:docId w15:val="{73CE1E63-1274-41AA-85E2-888F203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3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1C2C08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1C2C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1">
    <w:name w:val="Обычный1"/>
    <w:link w:val="12"/>
    <w:qFormat/>
    <w:rsid w:val="008B0248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Обычный1 Знак"/>
    <w:basedOn w:val="a0"/>
    <w:link w:val="11"/>
    <w:rsid w:val="008B02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8C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75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ky-medica.com/wp-content/uploads/2016/02/SM-9-003.ps_.l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sky-medica.com/wp-content/uploads/2016/02/SM-9-005.ps_.l.jpe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-medica.com/wp-content/uploads/2016/02/SM-9-002.ps_.l.jpeg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sky-medica.com/wp-content/uploads/2016/02/SM-9-004.ps_.l.jpeg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sky-medica.com/wp-content/uploads/2016/02/SM-9-006.ps_.l.jpe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y-medica.com/wp-content/uploads/2016/02/SM-9-001.ps_.l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850B9-1CF7-4FB2-A67F-202FDC98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52</Pages>
  <Words>8296</Words>
  <Characters>47291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Петр Денисенко</cp:lastModifiedBy>
  <cp:revision>8</cp:revision>
  <dcterms:created xsi:type="dcterms:W3CDTF">2024-06-19T13:42:00Z</dcterms:created>
  <dcterms:modified xsi:type="dcterms:W3CDTF">2024-06-26T04:48:00Z</dcterms:modified>
</cp:coreProperties>
</file>