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DB1" w:rsidRDefault="006F0D83">
      <w:pPr>
        <w:pStyle w:val="WW-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ФГБОУ ВО КрасГМУ</w:t>
      </w:r>
      <w:r>
        <w:rPr>
          <w:rFonts w:ascii="Times New Roman" w:hAnsi="Times New Roman" w:cs="Times New Roman"/>
          <w:color w:val="auto"/>
          <w:sz w:val="24"/>
          <w:szCs w:val="24"/>
        </w:rPr>
        <w:t>им. проф. В.Ф. Войно-Ясенецкого Минздрава России</w:t>
      </w:r>
    </w:p>
    <w:p w:rsidR="00143DB1" w:rsidRDefault="006F0D83">
      <w:pPr>
        <w:pStyle w:val="WW-"/>
        <w:numPr>
          <w:ilvl w:val="0"/>
          <w:numId w:val="2"/>
        </w:numPr>
        <w:tabs>
          <w:tab w:val="center" w:pos="4821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color w:val="auto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Фармацевтический колледж</w:t>
      </w:r>
    </w:p>
    <w:p w:rsidR="00143DB1" w:rsidRDefault="00143DB1">
      <w:pPr>
        <w:pStyle w:val="a8"/>
        <w:numPr>
          <w:ilvl w:val="0"/>
          <w:numId w:val="2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143DB1" w:rsidRDefault="00143DB1">
      <w:pPr>
        <w:pStyle w:val="a8"/>
        <w:numPr>
          <w:ilvl w:val="0"/>
          <w:numId w:val="2"/>
        </w:numPr>
        <w:tabs>
          <w:tab w:val="center" w:pos="4821"/>
        </w:tabs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143DB1" w:rsidRDefault="00143DB1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48"/>
          <w:szCs w:val="48"/>
        </w:rPr>
      </w:pPr>
    </w:p>
    <w:p w:rsidR="00143DB1" w:rsidRDefault="006F0D83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color w:val="auto"/>
          <w:sz w:val="48"/>
          <w:szCs w:val="48"/>
        </w:rPr>
        <w:t>ДНЕВНИК</w:t>
      </w:r>
    </w:p>
    <w:p w:rsidR="00143DB1" w:rsidRDefault="006F0D83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преддипломной практики</w:t>
      </w:r>
    </w:p>
    <w:p w:rsidR="00143DB1" w:rsidRDefault="006F0D83">
      <w:pPr>
        <w:pStyle w:val="WW-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МДК. 01.01. Лекарствоведение</w:t>
      </w:r>
    </w:p>
    <w:p w:rsidR="00143DB1" w:rsidRDefault="00143DB1">
      <w:pPr>
        <w:pStyle w:val="a7"/>
        <w:widowControl/>
        <w:numPr>
          <w:ilvl w:val="0"/>
          <w:numId w:val="2"/>
        </w:numPr>
        <w:tabs>
          <w:tab w:val="left" w:pos="708"/>
        </w:tabs>
        <w:spacing w:after="0" w:line="100" w:lineRule="atLeast"/>
        <w:jc w:val="both"/>
        <w:rPr>
          <w:szCs w:val="28"/>
        </w:rPr>
      </w:pPr>
    </w:p>
    <w:p w:rsidR="00143DB1" w:rsidRDefault="006F0D83">
      <w:pPr>
        <w:pStyle w:val="a7"/>
        <w:widowControl/>
        <w:numPr>
          <w:ilvl w:val="0"/>
          <w:numId w:val="2"/>
        </w:numPr>
        <w:tabs>
          <w:tab w:val="left" w:pos="0"/>
          <w:tab w:val="left" w:pos="708"/>
        </w:tabs>
        <w:spacing w:after="0" w:line="100" w:lineRule="atLeast"/>
        <w:ind w:right="849"/>
        <w:jc w:val="both"/>
        <w:rPr>
          <w:szCs w:val="28"/>
        </w:rPr>
      </w:pPr>
      <w:r>
        <w:rPr>
          <w:szCs w:val="28"/>
        </w:rPr>
        <w:t>Ф.И.О</w:t>
      </w:r>
      <w:r w:rsidR="00E1041C">
        <w:rPr>
          <w:szCs w:val="28"/>
        </w:rPr>
        <w:t xml:space="preserve"> </w:t>
      </w:r>
      <w:r w:rsidR="00E1041C" w:rsidRPr="00E1041C">
        <w:rPr>
          <w:sz w:val="28"/>
          <w:szCs w:val="28"/>
          <w:u w:val="single"/>
        </w:rPr>
        <w:t>Гусейнова Гюнель Тельман кызы</w:t>
      </w:r>
      <w:r w:rsidRPr="00E1041C">
        <w:rPr>
          <w:sz w:val="28"/>
          <w:szCs w:val="28"/>
          <w:u w:val="single"/>
        </w:rPr>
        <w:tab/>
      </w:r>
    </w:p>
    <w:p w:rsidR="00143DB1" w:rsidRDefault="00143DB1">
      <w:pPr>
        <w:pStyle w:val="a7"/>
        <w:widowControl/>
        <w:numPr>
          <w:ilvl w:val="0"/>
          <w:numId w:val="2"/>
        </w:numPr>
        <w:tabs>
          <w:tab w:val="left" w:pos="708"/>
        </w:tabs>
        <w:spacing w:after="0" w:line="100" w:lineRule="atLeast"/>
        <w:jc w:val="both"/>
        <w:rPr>
          <w:szCs w:val="28"/>
        </w:rPr>
      </w:pPr>
    </w:p>
    <w:p w:rsidR="00143DB1" w:rsidRDefault="006F0D83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E1041C" w:rsidRPr="00E1041C">
        <w:rPr>
          <w:rFonts w:ascii="Times New Roman" w:hAnsi="Times New Roman"/>
          <w:sz w:val="28"/>
          <w:szCs w:val="28"/>
          <w:u w:val="single"/>
        </w:rPr>
        <w:t>ООО «Аптечная сеть Оз» Аптека №40</w:t>
      </w:r>
      <w:r w:rsidR="00E1041C">
        <w:rPr>
          <w:rFonts w:ascii="Times New Roman" w:hAnsi="Times New Roman"/>
          <w:sz w:val="28"/>
          <w:szCs w:val="28"/>
        </w:rPr>
        <w:t xml:space="preserve"> </w:t>
      </w:r>
    </w:p>
    <w:p w:rsidR="00143DB1" w:rsidRDefault="00E1041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F0D83">
        <w:rPr>
          <w:rFonts w:ascii="Times New Roman" w:hAnsi="Times New Roman"/>
          <w:sz w:val="20"/>
          <w:szCs w:val="20"/>
        </w:rPr>
        <w:t>(медицинская/фармацевтическая организация, отделение)</w:t>
      </w:r>
    </w:p>
    <w:p w:rsidR="00143DB1" w:rsidRDefault="00143DB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143DB1" w:rsidRDefault="006F0D8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5845">
        <w:rPr>
          <w:rFonts w:ascii="Times New Roman" w:hAnsi="Times New Roman"/>
          <w:sz w:val="28"/>
          <w:szCs w:val="28"/>
        </w:rPr>
        <w:t xml:space="preserve"> </w:t>
      </w:r>
      <w:r w:rsidR="00895845" w:rsidRPr="00895845">
        <w:rPr>
          <w:rFonts w:ascii="Times New Roman" w:hAnsi="Times New Roman"/>
          <w:sz w:val="28"/>
          <w:szCs w:val="28"/>
          <w:u w:val="single"/>
        </w:rPr>
        <w:t>«20» апреля</w:t>
      </w:r>
      <w:r w:rsidR="00895845">
        <w:rPr>
          <w:rFonts w:ascii="Times New Roman" w:hAnsi="Times New Roman"/>
          <w:sz w:val="28"/>
          <w:szCs w:val="28"/>
        </w:rPr>
        <w:t xml:space="preserve"> 20</w:t>
      </w:r>
      <w:r w:rsidR="00895845" w:rsidRPr="00895845">
        <w:rPr>
          <w:rFonts w:ascii="Times New Roman" w:hAnsi="Times New Roman"/>
          <w:sz w:val="28"/>
          <w:szCs w:val="28"/>
          <w:u w:val="single"/>
        </w:rPr>
        <w:t>22</w:t>
      </w:r>
      <w:r w:rsidR="00895845">
        <w:rPr>
          <w:rFonts w:ascii="Times New Roman" w:hAnsi="Times New Roman"/>
          <w:sz w:val="28"/>
          <w:szCs w:val="28"/>
        </w:rPr>
        <w:t xml:space="preserve"> г.   по   </w:t>
      </w:r>
      <w:r w:rsidR="00895845" w:rsidRPr="00895845">
        <w:rPr>
          <w:rFonts w:ascii="Times New Roman" w:hAnsi="Times New Roman"/>
          <w:sz w:val="28"/>
          <w:szCs w:val="28"/>
          <w:u w:val="single"/>
        </w:rPr>
        <w:t>«26» апреля</w:t>
      </w:r>
      <w:r w:rsidR="00895845">
        <w:rPr>
          <w:rFonts w:ascii="Times New Roman" w:hAnsi="Times New Roman"/>
          <w:sz w:val="28"/>
          <w:szCs w:val="28"/>
        </w:rPr>
        <w:t xml:space="preserve"> 20</w:t>
      </w:r>
      <w:r w:rsidR="00895845" w:rsidRPr="00895845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43DB1" w:rsidRDefault="00143DB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143DB1" w:rsidRDefault="006F0D83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143DB1" w:rsidRDefault="00143DB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143DB1" w:rsidRPr="00E1041C" w:rsidRDefault="006F0D83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 w:rsidR="00E1041C" w:rsidRPr="00E1041C">
        <w:rPr>
          <w:rFonts w:ascii="Times New Roman" w:hAnsi="Times New Roman"/>
          <w:sz w:val="28"/>
          <w:szCs w:val="28"/>
          <w:u w:val="single"/>
        </w:rPr>
        <w:t xml:space="preserve">Кирагосян </w:t>
      </w:r>
      <w:r w:rsidR="00E1041C">
        <w:rPr>
          <w:rFonts w:ascii="Times New Roman" w:hAnsi="Times New Roman"/>
          <w:sz w:val="28"/>
          <w:szCs w:val="28"/>
          <w:u w:val="single"/>
        </w:rPr>
        <w:t>Шаганэ Гаворковна  (директор АПТ №40)</w:t>
      </w:r>
    </w:p>
    <w:p w:rsidR="00143DB1" w:rsidRDefault="00143DB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E1041C" w:rsidRPr="00E1041C" w:rsidRDefault="006F0D83" w:rsidP="00E1041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r w:rsidR="00E1041C" w:rsidRPr="00E1041C">
        <w:rPr>
          <w:rFonts w:ascii="Times New Roman" w:hAnsi="Times New Roman"/>
          <w:sz w:val="28"/>
          <w:szCs w:val="28"/>
          <w:u w:val="single"/>
        </w:rPr>
        <w:t xml:space="preserve">Кирагосян </w:t>
      </w:r>
      <w:r w:rsidR="00E1041C">
        <w:rPr>
          <w:rFonts w:ascii="Times New Roman" w:hAnsi="Times New Roman"/>
          <w:sz w:val="28"/>
          <w:szCs w:val="28"/>
          <w:u w:val="single"/>
        </w:rPr>
        <w:t>Шаганэ Гаворковна (директор АПТ №40)</w:t>
      </w:r>
    </w:p>
    <w:p w:rsidR="00E1041C" w:rsidRPr="00E1041C" w:rsidRDefault="00E1041C" w:rsidP="00E1041C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43DB1" w:rsidRDefault="006F0D83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="00E1041C" w:rsidRPr="00E1041C">
        <w:rPr>
          <w:rFonts w:ascii="Times New Roman" w:hAnsi="Times New Roman"/>
          <w:sz w:val="28"/>
          <w:szCs w:val="28"/>
          <w:u w:val="single"/>
        </w:rPr>
        <w:t>Черкашина Анастасия Валерьевна (преподаватель)</w:t>
      </w:r>
    </w:p>
    <w:p w:rsidR="00143DB1" w:rsidRDefault="00143DB1">
      <w:pPr>
        <w:pStyle w:val="a8"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DB1" w:rsidRDefault="00143DB1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DB1" w:rsidRDefault="00143DB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143DB1" w:rsidRDefault="006F0D83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143DB1" w:rsidRDefault="006F0D83">
      <w:pPr>
        <w:pStyle w:val="a8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1041C" w:rsidRPr="00E1041C">
        <w:rPr>
          <w:rFonts w:ascii="Times New Roman" w:hAnsi="Times New Roman"/>
          <w:sz w:val="28"/>
          <w:szCs w:val="28"/>
          <w:u w:val="single"/>
        </w:rPr>
        <w:t>22</w:t>
      </w:r>
    </w:p>
    <w:p w:rsidR="00143DB1" w:rsidRDefault="00143DB1">
      <w:pPr>
        <w:rPr>
          <w:rFonts w:cs="Times New Roman"/>
          <w:sz w:val="28"/>
          <w:szCs w:val="28"/>
        </w:rPr>
      </w:pPr>
    </w:p>
    <w:p w:rsidR="00143DB1" w:rsidRDefault="00143DB1">
      <w:pPr>
        <w:rPr>
          <w:rFonts w:cs="Times New Roman"/>
          <w:sz w:val="28"/>
          <w:szCs w:val="28"/>
        </w:rPr>
      </w:pPr>
    </w:p>
    <w:p w:rsidR="00460402" w:rsidRPr="00E1041C" w:rsidRDefault="00460402" w:rsidP="00460402">
      <w:pPr>
        <w:tabs>
          <w:tab w:val="left" w:pos="2745"/>
        </w:tabs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E1041C">
        <w:rPr>
          <w:rFonts w:cs="Times New Roman"/>
          <w:b/>
          <w:sz w:val="28"/>
          <w:szCs w:val="28"/>
        </w:rPr>
        <w:t>График работы</w:t>
      </w:r>
    </w:p>
    <w:p w:rsidR="00460402" w:rsidRDefault="00460402" w:rsidP="00895845">
      <w:pPr>
        <w:tabs>
          <w:tab w:val="left" w:pos="2745"/>
        </w:tabs>
        <w:spacing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1505"/>
        <w:gridCol w:w="1527"/>
        <w:gridCol w:w="3963"/>
        <w:gridCol w:w="1922"/>
      </w:tblGrid>
      <w:tr w:rsidR="00FC0566" w:rsidTr="00BA52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pacing w:line="100" w:lineRule="atLeast"/>
            </w:pPr>
            <w:r w:rsidRPr="005A742E">
              <w:rPr>
                <w:rFonts w:eastAsia="Times New Roman" w:cs="Times New Roman"/>
                <w:szCs w:val="28"/>
                <w:lang w:eastAsia="ru-RU"/>
              </w:rPr>
              <w:t xml:space="preserve">№ п/п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pacing w:line="100" w:lineRule="atLeast"/>
              <w:jc w:val="center"/>
            </w:pPr>
            <w:r w:rsidRPr="005A742E">
              <w:rPr>
                <w:rFonts w:eastAsia="Times New Roman" w:cs="Times New Roman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pacing w:line="100" w:lineRule="atLeast"/>
              <w:jc w:val="center"/>
            </w:pPr>
            <w:r w:rsidRPr="005A742E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pacing w:line="100" w:lineRule="atLeast"/>
              <w:jc w:val="center"/>
            </w:pPr>
            <w:r w:rsidRPr="005A742E">
              <w:rPr>
                <w:rFonts w:eastAsia="Times New Roman" w:cs="Times New Roman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pacing w:line="100" w:lineRule="atLeast"/>
              <w:jc w:val="center"/>
            </w:pPr>
            <w:r w:rsidRPr="005A742E">
              <w:rPr>
                <w:rFonts w:eastAsia="Times New Roman" w:cs="Times New Roman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FC0566" w:rsidTr="00BA52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  <w:r>
              <w:t>20.04.2022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3D2802" w:rsidP="00BA520C">
            <w:pPr>
              <w:snapToGrid w:val="0"/>
              <w:spacing w:line="100" w:lineRule="atLeast"/>
            </w:pPr>
            <w:r>
              <w:t>09</w:t>
            </w:r>
            <w:r w:rsidR="00FC0566">
              <w:t>:00-1</w:t>
            </w:r>
            <w:r>
              <w:t>5:</w:t>
            </w:r>
            <w:r w:rsidR="00FC0566"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 xml:space="preserve">Лекарственные средства,  влияющие на функции сердечно-сосудистой  системы. </w:t>
            </w:r>
          </w:p>
          <w:p w:rsidR="00FC0566" w:rsidRPr="005A742E" w:rsidRDefault="00FC0566" w:rsidP="00BA520C">
            <w:pPr>
              <w:snapToGrid w:val="0"/>
            </w:pPr>
            <w:r w:rsidRPr="005A742E">
              <w:rPr>
                <w:rFonts w:cs="Times New Roman"/>
                <w:szCs w:val="28"/>
              </w:rPr>
              <w:t>Ингибиторы АПФ. Блокаторы  ангиотензиновых рецепторов.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</w:p>
        </w:tc>
      </w:tr>
      <w:tr w:rsidR="00FC0566" w:rsidTr="00BA52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  <w:r>
              <w:t>21.04.2022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3D2802" w:rsidP="00BA520C">
            <w:r>
              <w:t>09:</w:t>
            </w:r>
            <w:r w:rsidR="00FC0566" w:rsidRPr="005702B2">
              <w:t>00-1</w:t>
            </w:r>
            <w:r>
              <w:t>5:</w:t>
            </w:r>
            <w:r w:rsidR="00FC0566" w:rsidRPr="005702B2"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 xml:space="preserve">Нитраты. </w:t>
            </w:r>
          </w:p>
          <w:p w:rsidR="00FC0566" w:rsidRPr="005A742E" w:rsidRDefault="00FC0566" w:rsidP="00BA520C">
            <w:pPr>
              <w:snapToGrid w:val="0"/>
            </w:pPr>
            <w:r w:rsidRPr="005A742E">
              <w:rPr>
                <w:rFonts w:cs="Times New Roman"/>
                <w:szCs w:val="28"/>
              </w:rPr>
              <w:t>Блокаторы кальциевых каналов.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</w:p>
        </w:tc>
      </w:tr>
      <w:tr w:rsidR="00FC0566" w:rsidTr="00BA52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  <w:r>
              <w:t>22.04.2022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3D2802" w:rsidP="00BA520C">
            <w:r>
              <w:t>09:</w:t>
            </w:r>
            <w:r w:rsidR="00FC0566" w:rsidRPr="005702B2">
              <w:t>00-1</w:t>
            </w:r>
            <w:r>
              <w:t>5:</w:t>
            </w:r>
            <w:r w:rsidR="00FC0566" w:rsidRPr="005702B2"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>Бета-адреноблокаторы.</w:t>
            </w:r>
          </w:p>
          <w:p w:rsidR="00FC0566" w:rsidRPr="005A742E" w:rsidRDefault="00FC0566" w:rsidP="00BA520C">
            <w:pPr>
              <w:snapToGrid w:val="0"/>
            </w:pPr>
            <w:r w:rsidRPr="005A742E">
              <w:rPr>
                <w:rFonts w:cs="Times New Roman"/>
                <w:szCs w:val="28"/>
              </w:rPr>
              <w:t>Неселективные, бета1,2-адреноблокаторы. Кардиоселективные бета1-адреноблокаторы. Альфа, бета-адреноблокаторы.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</w:p>
        </w:tc>
      </w:tr>
      <w:tr w:rsidR="00FC0566" w:rsidTr="00BA52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2121FF" w:rsidRDefault="00FC0566" w:rsidP="00BA520C">
            <w:pPr>
              <w:spacing w:line="100" w:lineRule="atLeast"/>
            </w:pPr>
            <w:r w:rsidRPr="002121F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  <w:r>
              <w:t>23.04.2022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3D2802" w:rsidP="00BA520C">
            <w:r>
              <w:t>09:</w:t>
            </w:r>
            <w:r w:rsidR="00FC0566" w:rsidRPr="005702B2">
              <w:t>00-1</w:t>
            </w:r>
            <w:r>
              <w:t>5:</w:t>
            </w:r>
            <w:r w:rsidR="00FC0566" w:rsidRPr="005702B2"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 xml:space="preserve">Гиполипидемические средства. </w:t>
            </w:r>
          </w:p>
          <w:p w:rsidR="00FC0566" w:rsidRPr="005A742E" w:rsidRDefault="00FC0566" w:rsidP="00BA520C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 xml:space="preserve">Статины. </w:t>
            </w:r>
          </w:p>
          <w:p w:rsidR="00FC0566" w:rsidRPr="005A742E" w:rsidRDefault="00FC0566" w:rsidP="00BA520C">
            <w:pPr>
              <w:snapToGrid w:val="0"/>
            </w:pPr>
            <w:r w:rsidRPr="005A742E">
              <w:rPr>
                <w:rFonts w:cs="Times New Roman"/>
                <w:szCs w:val="28"/>
              </w:rPr>
              <w:t>ПНЖК (полиненасыщенные жирные кислоты).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</w:p>
        </w:tc>
      </w:tr>
      <w:tr w:rsidR="00FC0566" w:rsidTr="00BA52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  <w:r>
              <w:t>25.04.2022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3D2802" w:rsidP="00BA520C">
            <w:r>
              <w:t>09:</w:t>
            </w:r>
            <w:r w:rsidR="00FC0566" w:rsidRPr="005702B2">
              <w:t>00-</w:t>
            </w:r>
            <w:r>
              <w:t>15</w:t>
            </w:r>
            <w:r w:rsidR="00A60C1F">
              <w:t>:</w:t>
            </w:r>
            <w:r w:rsidR="00FC0566" w:rsidRPr="005702B2"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 xml:space="preserve">Биогенные стимуляторы,  антиоксиданты, улучшающие метаболические процессы при различных сердечно-сосудистых заболеваниях.                     </w:t>
            </w:r>
          </w:p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>Мельдоний «Милдронат», «Кардионат»</w:t>
            </w:r>
          </w:p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>Триметазидин  «Предуктал» «Предуктал МВ»</w:t>
            </w:r>
          </w:p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>Элькарнитин «Элькар»</w:t>
            </w:r>
          </w:p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>Этилметилгидроксипиридина сукцинат «Мексиприм», «Мексидол»</w:t>
            </w:r>
          </w:p>
          <w:p w:rsidR="00FC0566" w:rsidRPr="005A742E" w:rsidRDefault="00FC0566" w:rsidP="00BA520C">
            <w:pPr>
              <w:shd w:val="clear" w:color="auto" w:fill="FFFFFF"/>
            </w:pPr>
            <w:r w:rsidRPr="005A742E">
              <w:rPr>
                <w:rFonts w:cs="Times New Roman"/>
                <w:szCs w:val="28"/>
              </w:rPr>
              <w:t>Рибоксин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</w:p>
        </w:tc>
      </w:tr>
      <w:tr w:rsidR="00FC0566" w:rsidTr="00BA52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  <w:r>
              <w:t>26.04.2022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Default="00A60C1F" w:rsidP="00BA520C">
            <w:r>
              <w:t>09:</w:t>
            </w:r>
            <w:r w:rsidR="00FC0566" w:rsidRPr="005702B2">
              <w:t>00-1</w:t>
            </w:r>
            <w:r>
              <w:t>5:</w:t>
            </w:r>
            <w:r w:rsidR="00FC0566" w:rsidRPr="005702B2"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6" w:rsidRPr="005A742E" w:rsidRDefault="00FC0566" w:rsidP="00BA520C">
            <w:pPr>
              <w:shd w:val="clear" w:color="auto" w:fill="FFFFFF"/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>Диуретики в терапии сердечно-сосудистых заболеваний.</w:t>
            </w:r>
          </w:p>
          <w:p w:rsidR="00FC0566" w:rsidRPr="005A742E" w:rsidRDefault="00FC0566" w:rsidP="00BA520C">
            <w:pPr>
              <w:rPr>
                <w:rFonts w:cs="Times New Roman"/>
                <w:szCs w:val="28"/>
              </w:rPr>
            </w:pPr>
            <w:r w:rsidRPr="005A742E">
              <w:rPr>
                <w:rFonts w:cs="Times New Roman"/>
                <w:szCs w:val="28"/>
              </w:rPr>
              <w:t xml:space="preserve">Петлевые (сильные) диуретики. Тиазидные, тиазидоподобные  диуретики. </w:t>
            </w:r>
          </w:p>
          <w:p w:rsidR="00FC0566" w:rsidRPr="005A742E" w:rsidRDefault="00FC0566" w:rsidP="00BA520C">
            <w:pPr>
              <w:snapToGrid w:val="0"/>
            </w:pPr>
            <w:r w:rsidRPr="005A742E">
              <w:rPr>
                <w:rFonts w:cs="Times New Roman"/>
                <w:szCs w:val="28"/>
              </w:rPr>
              <w:t>Калийсберегающие диуретики.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66" w:rsidRDefault="00FC0566" w:rsidP="00BA520C">
            <w:pPr>
              <w:snapToGrid w:val="0"/>
              <w:spacing w:line="100" w:lineRule="atLeast"/>
            </w:pPr>
          </w:p>
        </w:tc>
      </w:tr>
    </w:tbl>
    <w:p w:rsidR="00460402" w:rsidRDefault="00460402" w:rsidP="00895845">
      <w:pPr>
        <w:spacing w:line="100" w:lineRule="atLeast"/>
        <w:rPr>
          <w:rFonts w:cs="Times New Roman"/>
          <w:b/>
          <w:sz w:val="28"/>
          <w:szCs w:val="28"/>
        </w:rPr>
      </w:pPr>
    </w:p>
    <w:p w:rsidR="00460402" w:rsidRDefault="00460402" w:rsidP="00895845">
      <w:pPr>
        <w:spacing w:line="100" w:lineRule="atLeast"/>
        <w:rPr>
          <w:rFonts w:cs="Times New Roman"/>
          <w:b/>
          <w:sz w:val="28"/>
          <w:szCs w:val="28"/>
        </w:rPr>
      </w:pPr>
    </w:p>
    <w:p w:rsidR="00143DB1" w:rsidRDefault="00143DB1">
      <w:pPr>
        <w:rPr>
          <w:rFonts w:cs="Times New Roman"/>
          <w:color w:val="FF0000"/>
          <w:sz w:val="28"/>
          <w:szCs w:val="28"/>
        </w:rPr>
      </w:pPr>
    </w:p>
    <w:p w:rsidR="00460402" w:rsidRDefault="00460402">
      <w:pPr>
        <w:rPr>
          <w:rFonts w:cs="Times New Roman"/>
          <w:color w:val="FF0000"/>
          <w:sz w:val="28"/>
          <w:szCs w:val="28"/>
        </w:rPr>
      </w:pPr>
    </w:p>
    <w:p w:rsidR="00895845" w:rsidRDefault="00895845">
      <w:pPr>
        <w:rPr>
          <w:rFonts w:cs="Times New Roman"/>
          <w:color w:val="FF0000"/>
          <w:sz w:val="28"/>
          <w:szCs w:val="28"/>
        </w:rPr>
      </w:pPr>
    </w:p>
    <w:p w:rsidR="00895845" w:rsidRDefault="00895845">
      <w:pPr>
        <w:rPr>
          <w:rFonts w:cs="Times New Roman"/>
          <w:color w:val="FF0000"/>
          <w:sz w:val="28"/>
          <w:szCs w:val="28"/>
        </w:rPr>
      </w:pPr>
    </w:p>
    <w:p w:rsidR="00895845" w:rsidRDefault="00895845">
      <w:pPr>
        <w:rPr>
          <w:rFonts w:cs="Times New Roman"/>
          <w:color w:val="FF0000"/>
          <w:sz w:val="28"/>
          <w:szCs w:val="28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7F4D96">
        <w:rPr>
          <w:rFonts w:eastAsia="Calibri" w:cs="Times New Roman"/>
          <w:b/>
          <w:sz w:val="28"/>
          <w:szCs w:val="28"/>
          <w:lang w:eastAsia="en-US"/>
        </w:rPr>
        <w:lastRenderedPageBreak/>
        <w:t>Раздел практики: Средства, влияющие на функции сердечно – сосудистой системы</w:t>
      </w: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7F4D96">
        <w:rPr>
          <w:rFonts w:eastAsia="Calibri" w:cs="Times New Roman"/>
          <w:b/>
          <w:sz w:val="28"/>
          <w:szCs w:val="28"/>
          <w:lang w:eastAsia="en-US"/>
        </w:rPr>
        <w:t>Тема: ИАПФ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95845" w:rsidRPr="007F4D96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Капотен, таб.25мг: 28,40,56шт.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Каптоприл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Синонимическая замена (ТН)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Каптоприл Велфарм, Каптоприл-АКОС, Каптоприл Сандоз, Каптоприл Реневал, Каптоприл-СТИ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Лизиноприл, Эналаприл, Периндоприл</w:t>
            </w:r>
          </w:p>
        </w:tc>
      </w:tr>
      <w:tr w:rsidR="00895845" w:rsidRPr="007F4D96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 xml:space="preserve">Капозид 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Подавляет активность АПФ, который образуется в эндотелии сосудов, в легких, почках и других периферических тканях. АПФ способствует превращению АТ I в АТ II. При блокаде АПФ понижается синтез АТ II (мощного сосудосуживающего фактора), что приводит к снижению АД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snapToGrid w:val="0"/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Антигипертензивный</w:t>
            </w:r>
          </w:p>
        </w:tc>
      </w:tr>
      <w:tr w:rsidR="00895845" w:rsidRPr="007F4D96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Показания к применению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Артериальная гипертензия (моно – и комбинированная терапия), застойная сердечная недостаточность, кардиомиопатия, нарушение функции левого желудочка после перенесенного инфаркта миокарда</w:t>
            </w:r>
          </w:p>
        </w:tc>
      </w:tr>
      <w:tr w:rsidR="00895845" w:rsidRPr="007F4D96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Внутрь, за 1 ч до еды. Режим дозирования устанавливается индивидуально. При артериальной гипертензии: начальная доза — 12,5 мг 2 раза в сутки, при необходимости разовую дозу увеличивают до 50 мг 3 раза в сутки с интервалами 2–4 недели; поддерживающая доза 25 мг 2–3 раза в сутки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Сухой кашель,</w:t>
            </w:r>
            <w:r w:rsidRPr="007F4D96">
              <w:rPr>
                <w:rFonts w:eastAsia="Calibri" w:cs="Times New Roman"/>
                <w:i/>
                <w:lang w:eastAsia="en-US"/>
              </w:rPr>
              <w:t xml:space="preserve"> </w:t>
            </w:r>
            <w:r w:rsidRPr="007F4D96">
              <w:rPr>
                <w:rFonts w:eastAsia="Calibri" w:cs="Times New Roman"/>
                <w:lang w:eastAsia="en-US"/>
              </w:rPr>
              <w:t>выраженное снижение АД, ортостатическая гипотензия, расстройства сна, головокружение, сонливость, раздражение слизистой оболочки желудка, металлический привкус, диспепсические расстройства</w:t>
            </w:r>
          </w:p>
        </w:tc>
      </w:tr>
      <w:tr w:rsidR="00895845" w:rsidRPr="007F4D96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Артериальная гипотензия, гиперчувствительность, ангионевротический отек, беременность, лактация, детский возраст до 18 лет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Калийсберегающие диуретики, циклоспорин, калийсодержащие лекарственные средства и добавки, заменители соли, молоко с низким содержанием солей увеличивают риск развития гиперкалиемии.</w:t>
            </w:r>
          </w:p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Препараты, угнетающие функцию костного мозга (иммунодепрессанты, цитостатики и/или аллопуринол), повышают риск развития нейтропении и/или агранулоцитоза со смертельным исходом.</w:t>
            </w:r>
          </w:p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Усиливает угнетающее действие алкоголя на ЦНС</w:t>
            </w:r>
          </w:p>
        </w:tc>
      </w:tr>
      <w:tr w:rsidR="00895845" w:rsidRPr="007F4D96" w:rsidTr="00895845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-</w:t>
            </w:r>
          </w:p>
        </w:tc>
      </w:tr>
      <w:tr w:rsidR="00895845" w:rsidRPr="007F4D96" w:rsidTr="00895845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lastRenderedPageBreak/>
              <w:t xml:space="preserve">Правила отпуска из аптеки** 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Отпускается по рецепту (форма бланка 107-1/</w:t>
            </w:r>
            <w:r w:rsidRPr="007F4D96">
              <w:rPr>
                <w:rFonts w:eastAsia="Calibri" w:cs="Times New Roman"/>
                <w:lang w:val="en-US" w:eastAsia="en-US"/>
              </w:rPr>
              <w:t>y</w:t>
            </w:r>
            <w:r w:rsidRPr="007F4D96">
              <w:rPr>
                <w:rFonts w:eastAsia="Calibri" w:cs="Times New Roman"/>
                <w:lang w:eastAsia="en-US"/>
              </w:rPr>
              <w:t>).</w:t>
            </w:r>
          </w:p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Рецепт в аптеке не хранится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Хранить в сухом месте, при температуре не выше 25 °C.</w:t>
            </w:r>
          </w:p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Хранить в недоступном для детей месте</w:t>
            </w:r>
          </w:p>
        </w:tc>
      </w:tr>
    </w:tbl>
    <w:p w:rsidR="00895845" w:rsidRPr="007F4D96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sz w:val="28"/>
          <w:szCs w:val="28"/>
          <w:lang w:eastAsia="en-US"/>
        </w:rPr>
      </w:pPr>
      <w:r w:rsidRPr="007F4D96">
        <w:rPr>
          <w:rFonts w:eastAsia="Calibri" w:cs="Times New Roman"/>
          <w:sz w:val="28"/>
          <w:szCs w:val="28"/>
          <w:lang w:eastAsia="en-US"/>
        </w:rPr>
        <w:t>Дата заполнения:             Подпись непосредственного руководителя практики:</w:t>
      </w:r>
    </w:p>
    <w:p w:rsidR="00895845" w:rsidRPr="007F4D96" w:rsidRDefault="00671649" w:rsidP="00895845">
      <w:pPr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20.04.22</w:t>
      </w: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671649" w:rsidRPr="007F4D96" w:rsidRDefault="00671649" w:rsidP="00895845">
      <w:pPr>
        <w:rPr>
          <w:rFonts w:cs="Times New Roman"/>
          <w:b/>
          <w:sz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  <w:szCs w:val="28"/>
        </w:rPr>
      </w:pPr>
      <w:r w:rsidRPr="007F4D96">
        <w:rPr>
          <w:rFonts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</w:t>
      </w:r>
    </w:p>
    <w:p w:rsidR="00895845" w:rsidRPr="007F4D96" w:rsidRDefault="00895845" w:rsidP="00895845">
      <w:pPr>
        <w:rPr>
          <w:rFonts w:cs="Times New Roman"/>
          <w:b/>
          <w:sz w:val="28"/>
          <w:szCs w:val="28"/>
        </w:rPr>
      </w:pPr>
      <w:r w:rsidRPr="007F4D96">
        <w:rPr>
          <w:rFonts w:cs="Times New Roman"/>
          <w:b/>
          <w:sz w:val="28"/>
          <w:szCs w:val="28"/>
        </w:rPr>
        <w:t>Тема:</w:t>
      </w:r>
      <w:r w:rsidRPr="007F4D96">
        <w:rPr>
          <w:b/>
          <w:sz w:val="28"/>
          <w:szCs w:val="28"/>
        </w:rPr>
        <w:t xml:space="preserve"> ИАПФ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7F4D96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Престариум А таб. 10мг 30шт.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Периндоприл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Арентопрес, Перинева, Парнавел, Периндоприл-Вертекс, Периндоприл-Тева</w:t>
            </w:r>
          </w:p>
        </w:tc>
      </w:tr>
      <w:tr w:rsidR="00895845" w:rsidRPr="007F4D96" w:rsidTr="00895845">
        <w:trPr>
          <w:trHeight w:val="38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Лизиноприл, Каптоприл, Эланаприл</w:t>
            </w:r>
          </w:p>
        </w:tc>
      </w:tr>
      <w:tr w:rsidR="00895845" w:rsidRPr="007F4D96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Дальнева, Престанс, Нолипрел А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Механизм действия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Ингибитор фермента, превращающего ангиотензин I в ангиотензин II. АПФ осуществляет как превращение ангиотензина I в сосудосуживающее вещество ангиотензин II, так и разрушение брадикинина, обладающего сосудорасширяющим действием. Ингибирование АПФ приводит к снижению концентрации ангиотензина II в плазме крови, что вызывает увеличение активности ренина плазмы крови  и уменьшение секреции альдостерона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Антигипертензивный</w:t>
            </w:r>
          </w:p>
        </w:tc>
      </w:tr>
      <w:tr w:rsidR="00895845" w:rsidRPr="007F4D96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Показания к применению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Артериальная гипертензия, хроническая сердечная недостаточность, профилактика повторного инсульта (комбинированная терапия),  нарушение мозгового кровообращения по ишемическому типу, стабильная ИБС</w:t>
            </w:r>
          </w:p>
        </w:tc>
      </w:tr>
      <w:tr w:rsidR="00895845" w:rsidRPr="007F4D96" w:rsidTr="00895845">
        <w:trPr>
          <w:trHeight w:val="11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Способ применения и режим дозирования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Внутрь по 1 таблетке 1 раз в сутки, предпочтительно утром, перед приемом пищи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Побочные эффекты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Головокружение, головная боль, нарушение зрения, звон в ушах, артериальная гипотензия, кашель, одышка, диспептические расстройства, аллергические реакции</w:t>
            </w:r>
          </w:p>
        </w:tc>
      </w:tr>
      <w:tr w:rsidR="00895845" w:rsidRPr="007F4D96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Противопоказания к применению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Гиперчувствительность, ангионевротический отек, непереносимость лактозы, беременность, период грудного вскармливания, детский возраст до 18 лет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Сочетание с калийсберегающие диуретики  не рекомендуется. Применение ингибиторов АПФ может усиливать гипогликемический эффект инсулина и гипогликемических средств для приема внутрь вплоть до развития гипогликемии. Одновременное применение ингибиторов АПФ с НПВП может привести к снижению антигипертензивного действия</w:t>
            </w:r>
          </w:p>
        </w:tc>
      </w:tr>
      <w:tr w:rsidR="00895845" w:rsidRPr="007F4D96" w:rsidTr="00895845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-</w:t>
            </w:r>
          </w:p>
        </w:tc>
      </w:tr>
      <w:tr w:rsidR="00895845" w:rsidRPr="007F4D96" w:rsidTr="0089584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Отпускается по рецепту (форма бланка 107-1/у).</w:t>
            </w:r>
          </w:p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Рецепт в аптеке не хранится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Хранить при температуре не выше 30°С, в недоступном для детей месте</w:t>
            </w:r>
          </w:p>
        </w:tc>
      </w:tr>
    </w:tbl>
    <w:p w:rsidR="00895845" w:rsidRPr="007F4D96" w:rsidRDefault="00895845" w:rsidP="00895845">
      <w:pPr>
        <w:jc w:val="both"/>
        <w:rPr>
          <w:rFonts w:ascii="Times New Roman CYR" w:hAnsi="Times New Roman CYR" w:cs="Times New Roman CYR"/>
          <w:sz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7F4D96">
        <w:rPr>
          <w:rFonts w:ascii="Times New Roman CYR" w:hAnsi="Times New Roman CYR" w:cs="Times New Roman CYR"/>
          <w:sz w:val="28"/>
        </w:rPr>
        <w:t>Дата заполнения:  Подпись непосредственного руководителя практики:</w:t>
      </w:r>
    </w:p>
    <w:p w:rsidR="00895845" w:rsidRPr="007F4D96" w:rsidRDefault="00671649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20.04.22</w:t>
      </w:r>
    </w:p>
    <w:p w:rsidR="00895845" w:rsidRPr="007F4D96" w:rsidRDefault="00895845" w:rsidP="00895845">
      <w:pPr>
        <w:rPr>
          <w:rFonts w:cs="Times New Roman"/>
          <w:sz w:val="28"/>
          <w:szCs w:val="28"/>
        </w:rPr>
      </w:pPr>
    </w:p>
    <w:p w:rsidR="00895845" w:rsidRPr="007F4D96" w:rsidRDefault="00895845" w:rsidP="00895845">
      <w:pPr>
        <w:rPr>
          <w:rFonts w:cs="Times New Roman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  <w:szCs w:val="28"/>
        </w:rPr>
      </w:pPr>
    </w:p>
    <w:p w:rsidR="00895845" w:rsidRPr="007F4D96" w:rsidRDefault="00895845" w:rsidP="00895845">
      <w:pPr>
        <w:rPr>
          <w:b/>
          <w:kern w:val="2"/>
          <w:sz w:val="28"/>
        </w:rPr>
      </w:pPr>
      <w:r w:rsidRPr="007F4D96">
        <w:rPr>
          <w:b/>
          <w:kern w:val="2"/>
          <w:sz w:val="28"/>
          <w:szCs w:val="28"/>
        </w:rPr>
        <w:lastRenderedPageBreak/>
        <w:t>Раздел практики:</w:t>
      </w:r>
      <w:r w:rsidRPr="007F4D96">
        <w:rPr>
          <w:rFonts w:cs="Times New Roman"/>
          <w:b/>
          <w:kern w:val="2"/>
        </w:rPr>
        <w:t xml:space="preserve"> </w:t>
      </w:r>
      <w:r w:rsidRPr="007F4D96">
        <w:rPr>
          <w:rFonts w:cs="Times New Roman"/>
          <w:b/>
          <w:kern w:val="2"/>
          <w:sz w:val="28"/>
        </w:rPr>
        <w:t>Средства, влияющие на функции сердечно-сосудистой системы</w:t>
      </w:r>
    </w:p>
    <w:p w:rsidR="00895845" w:rsidRPr="007F4D96" w:rsidRDefault="00895845" w:rsidP="00895845">
      <w:pPr>
        <w:rPr>
          <w:b/>
          <w:kern w:val="2"/>
          <w:sz w:val="32"/>
          <w:szCs w:val="28"/>
        </w:rPr>
      </w:pPr>
      <w:r w:rsidRPr="007F4D96">
        <w:rPr>
          <w:b/>
          <w:kern w:val="2"/>
          <w:sz w:val="28"/>
        </w:rPr>
        <w:t xml:space="preserve">Тема: </w:t>
      </w:r>
      <w:r w:rsidRPr="007F4D96">
        <w:rPr>
          <w:rFonts w:cs="Times New Roman"/>
          <w:b/>
          <w:kern w:val="2"/>
          <w:sz w:val="28"/>
        </w:rPr>
        <w:t xml:space="preserve">Блокаторы </w:t>
      </w:r>
      <w:r w:rsidR="004167AD">
        <w:rPr>
          <w:rFonts w:cs="Times New Roman"/>
          <w:b/>
          <w:kern w:val="2"/>
          <w:sz w:val="28"/>
        </w:rPr>
        <w:t>ангиоте</w:t>
      </w:r>
      <w:r w:rsidR="006551AA">
        <w:rPr>
          <w:rFonts w:cs="Times New Roman"/>
          <w:b/>
          <w:kern w:val="2"/>
          <w:sz w:val="28"/>
        </w:rPr>
        <w:t xml:space="preserve">нзиновых </w:t>
      </w:r>
      <w:r w:rsidRPr="007F4D96">
        <w:rPr>
          <w:rFonts w:cs="Times New Roman"/>
          <w:b/>
          <w:kern w:val="2"/>
          <w:sz w:val="28"/>
        </w:rPr>
        <w:t xml:space="preserve">рецепторов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95845" w:rsidRPr="007F4D96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kern w:val="2"/>
              </w:rPr>
              <w:t>Лозартан-Вертекс, таб. 50мг 30шт.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kern w:val="2"/>
              </w:rPr>
              <w:t xml:space="preserve">Лозартан 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kern w:val="2"/>
              </w:rPr>
              <w:t>Лозап, Лориста, Лозартан КАНОН, Лозартан пранафарм, Лозартан – Тева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kern w:val="2"/>
              </w:rPr>
              <w:t>Телзап, Валз, Апровель</w:t>
            </w:r>
          </w:p>
        </w:tc>
      </w:tr>
      <w:tr w:rsidR="00895845" w:rsidRPr="007F4D96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kern w:val="2"/>
              </w:rPr>
              <w:t>Лозап АМ, Лортенза, Лозап плюс, Лориста Н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Механизм действия</w:t>
            </w:r>
          </w:p>
          <w:p w:rsidR="00895845" w:rsidRPr="007F4D96" w:rsidRDefault="00895845" w:rsidP="00895845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7F4D96">
              <w:rPr>
                <w:kern w:val="2"/>
                <w:szCs w:val="28"/>
              </w:rPr>
              <w:t xml:space="preserve">Блокаторы ангиотензиновых рецепторов блокируют рецепторы ангиотензина II в сосудах, тем самым предупреждают эффекты ангиотензина II,   в результате ангиотензин II не может реализовать свое прессорное действие, что ведет к снижению АД. 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rFonts w:cs="Times New Roman"/>
                <w:kern w:val="2"/>
              </w:rPr>
              <w:t>Антигипертензивный</w:t>
            </w:r>
          </w:p>
        </w:tc>
      </w:tr>
      <w:tr w:rsidR="00895845" w:rsidRPr="007F4D96" w:rsidTr="0089584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Показания к применению</w:t>
            </w:r>
          </w:p>
          <w:p w:rsidR="00895845" w:rsidRPr="007F4D96" w:rsidRDefault="00895845" w:rsidP="00895845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7F4D96">
              <w:rPr>
                <w:kern w:val="2"/>
                <w:szCs w:val="28"/>
              </w:rPr>
              <w:t>Артериальной гипертензия,</w:t>
            </w:r>
          </w:p>
          <w:p w:rsidR="00895845" w:rsidRPr="007F4D96" w:rsidRDefault="00895845" w:rsidP="00895845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7F4D96">
              <w:rPr>
                <w:kern w:val="2"/>
                <w:szCs w:val="28"/>
              </w:rPr>
              <w:t>Сердечной недостаточность</w:t>
            </w:r>
          </w:p>
          <w:p w:rsidR="00895845" w:rsidRPr="007F4D96" w:rsidRDefault="00895845" w:rsidP="00895845">
            <w:pPr>
              <w:snapToGrid w:val="0"/>
              <w:rPr>
                <w:kern w:val="2"/>
              </w:rPr>
            </w:pPr>
          </w:p>
        </w:tc>
      </w:tr>
      <w:tr w:rsidR="00895845" w:rsidRPr="007F4D96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Способ применения и режим дозирования</w:t>
            </w:r>
          </w:p>
          <w:p w:rsidR="00895845" w:rsidRPr="007F4D96" w:rsidRDefault="00895845" w:rsidP="00895845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7F4D96">
              <w:rPr>
                <w:kern w:val="2"/>
              </w:rPr>
              <w:t>Внутрь,</w:t>
            </w:r>
            <w:r w:rsidRPr="007F4D96">
              <w:rPr>
                <w:kern w:val="2"/>
                <w:szCs w:val="28"/>
              </w:rPr>
              <w:t xml:space="preserve"> период полувыведения, у лозартана – 24 часа, поэтому   назначается 1 раз в сутки.</w:t>
            </w:r>
          </w:p>
          <w:p w:rsidR="00895845" w:rsidRPr="007F4D96" w:rsidRDefault="00895845" w:rsidP="00895845">
            <w:pPr>
              <w:snapToGrid w:val="0"/>
              <w:rPr>
                <w:kern w:val="2"/>
              </w:rPr>
            </w:pP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Побочные эффекты</w:t>
            </w:r>
          </w:p>
          <w:p w:rsidR="00895845" w:rsidRPr="007F4D96" w:rsidRDefault="00895845" w:rsidP="00895845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rFonts w:cs="Times New Roman"/>
                <w:kern w:val="2"/>
              </w:rPr>
              <w:t>Аллергические реакции, анемия, гиперкалиемая, бессонница,  одышка, кашель, миалгия</w:t>
            </w:r>
          </w:p>
        </w:tc>
      </w:tr>
      <w:tr w:rsidR="00895845" w:rsidRPr="007F4D96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Противопоказания к применению</w:t>
            </w:r>
          </w:p>
          <w:p w:rsidR="00895845" w:rsidRPr="007F4D96" w:rsidRDefault="00895845" w:rsidP="00895845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kern w:val="2"/>
              </w:rPr>
              <w:t>Беременность, лактация, детский и подростковый возраст до 18 лет, повышенная чувствительность к лозартану.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Times New Roman" w:cs="Times New Roman"/>
              </w:rPr>
            </w:pPr>
            <w:r w:rsidRPr="007F4D96">
              <w:rPr>
                <w:rFonts w:eastAsia="Times New Roman" w:cs="Times New Roman"/>
              </w:rPr>
              <w:t>При одновременном применении с диуретиками в высоких дозах возможна артериальная гипотензия.</w:t>
            </w:r>
          </w:p>
          <w:p w:rsidR="00895845" w:rsidRPr="007F4D96" w:rsidRDefault="00895845" w:rsidP="00895845">
            <w:pPr>
              <w:rPr>
                <w:rFonts w:eastAsia="Times New Roman" w:cs="Times New Roman"/>
              </w:rPr>
            </w:pPr>
            <w:r w:rsidRPr="007F4D96">
              <w:rPr>
                <w:rFonts w:eastAsia="Times New Roman" w:cs="Times New Roman"/>
              </w:rPr>
              <w:t>При одновременном применении с препаратами калия, калийсберегающими диуретиками повышается риск развития гиперкалиемии.</w:t>
            </w:r>
          </w:p>
          <w:p w:rsidR="00895845" w:rsidRPr="007F4D96" w:rsidRDefault="00895845" w:rsidP="00895845">
            <w:pPr>
              <w:rPr>
                <w:rFonts w:eastAsia="Times New Roman" w:cs="Times New Roman"/>
              </w:rPr>
            </w:pPr>
            <w:r w:rsidRPr="007F4D96">
              <w:rPr>
                <w:rFonts w:eastAsia="Times New Roman" w:cs="Times New Roman"/>
              </w:rPr>
              <w:t>При одновременном применении с НВПС возможно уменьшение эффективности лозартана.</w:t>
            </w:r>
          </w:p>
          <w:p w:rsidR="00895845" w:rsidRPr="007F4D96" w:rsidRDefault="00895845" w:rsidP="00895845">
            <w:pPr>
              <w:snapToGrid w:val="0"/>
              <w:rPr>
                <w:kern w:val="2"/>
              </w:rPr>
            </w:pPr>
          </w:p>
        </w:tc>
      </w:tr>
      <w:tr w:rsidR="00895845" w:rsidRPr="007F4D96" w:rsidTr="00895845">
        <w:trPr>
          <w:trHeight w:val="42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kern w:val="2"/>
              </w:rPr>
              <w:t>-</w:t>
            </w:r>
          </w:p>
        </w:tc>
      </w:tr>
      <w:tr w:rsidR="00895845" w:rsidRPr="007F4D96" w:rsidTr="00895845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CD1720" w:rsidP="00895845">
            <w:pPr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Отпускается по рецепту </w:t>
            </w:r>
            <w:r w:rsidR="00895845" w:rsidRPr="007F4D96">
              <w:rPr>
                <w:rFonts w:cs="Times New Roman"/>
                <w:kern w:val="2"/>
              </w:rPr>
              <w:t xml:space="preserve"> (форма бланка 107-1/у).</w:t>
            </w:r>
          </w:p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rFonts w:cs="Times New Roman"/>
                <w:kern w:val="2"/>
              </w:rPr>
              <w:t>Рецепт в аптеке не хранится</w:t>
            </w:r>
          </w:p>
        </w:tc>
      </w:tr>
      <w:tr w:rsidR="00895845" w:rsidRPr="007F4D96" w:rsidTr="00895845">
        <w:trPr>
          <w:trHeight w:val="531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rPr>
                <w:kern w:val="2"/>
              </w:rPr>
            </w:pPr>
            <w:r w:rsidRPr="007F4D96">
              <w:rPr>
                <w:kern w:val="2"/>
                <w:szCs w:val="28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95845" w:rsidRPr="007F4D96" w:rsidRDefault="00895845" w:rsidP="00895845">
            <w:pPr>
              <w:snapToGrid w:val="0"/>
              <w:rPr>
                <w:kern w:val="2"/>
              </w:rPr>
            </w:pPr>
            <w:r w:rsidRPr="007F4D96">
              <w:rPr>
                <w:rFonts w:cs="Times New Roman"/>
                <w:kern w:val="2"/>
              </w:rPr>
              <w:t>Хранить при температуре не выше 25°С, в недоступном для детей месте</w:t>
            </w:r>
          </w:p>
        </w:tc>
      </w:tr>
    </w:tbl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kern w:val="2"/>
          <w:sz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kern w:val="2"/>
          <w:sz w:val="28"/>
          <w:szCs w:val="28"/>
        </w:rPr>
      </w:pPr>
      <w:r w:rsidRPr="007F4D96">
        <w:rPr>
          <w:rFonts w:ascii="Times New Roman CYR" w:hAnsi="Times New Roman CYR" w:cs="Times New Roman CYR"/>
          <w:kern w:val="2"/>
          <w:sz w:val="28"/>
        </w:rPr>
        <w:t>Дата заполнения:  Подпись непосредственного руководителя практики:</w:t>
      </w:r>
    </w:p>
    <w:p w:rsidR="00895845" w:rsidRPr="007F4D96" w:rsidRDefault="00671649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20.04.22</w:t>
      </w: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Cs/>
          <w:kern w:val="2"/>
          <w:sz w:val="28"/>
          <w:szCs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Cs/>
          <w:kern w:val="2"/>
          <w:sz w:val="28"/>
          <w:szCs w:val="28"/>
        </w:rPr>
      </w:pPr>
    </w:p>
    <w:p w:rsidR="00895845" w:rsidRPr="007F4D96" w:rsidRDefault="00895845" w:rsidP="00895845">
      <w:pPr>
        <w:rPr>
          <w:rFonts w:cs="Times New Roman"/>
          <w:b/>
          <w:sz w:val="28"/>
          <w:szCs w:val="28"/>
        </w:rPr>
      </w:pPr>
      <w:r w:rsidRPr="007F4D96">
        <w:rPr>
          <w:rFonts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</w:t>
      </w:r>
    </w:p>
    <w:p w:rsidR="00895845" w:rsidRPr="007F4D96" w:rsidRDefault="00895845" w:rsidP="00895845">
      <w:pPr>
        <w:rPr>
          <w:rFonts w:cs="Times New Roman"/>
          <w:b/>
          <w:sz w:val="28"/>
          <w:szCs w:val="28"/>
        </w:rPr>
      </w:pPr>
      <w:r w:rsidRPr="007F4D96">
        <w:rPr>
          <w:rFonts w:cs="Times New Roman"/>
          <w:b/>
          <w:sz w:val="28"/>
          <w:szCs w:val="28"/>
        </w:rPr>
        <w:t>Тема:</w:t>
      </w:r>
      <w:r w:rsidRPr="007F4D96">
        <w:rPr>
          <w:b/>
          <w:sz w:val="28"/>
          <w:szCs w:val="28"/>
        </w:rPr>
        <w:t xml:space="preserve"> Блокаторы </w:t>
      </w:r>
      <w:r w:rsidR="006551AA">
        <w:rPr>
          <w:b/>
          <w:sz w:val="28"/>
          <w:szCs w:val="28"/>
        </w:rPr>
        <w:t xml:space="preserve">ангиотензиновых </w:t>
      </w:r>
      <w:r w:rsidRPr="007F4D96">
        <w:rPr>
          <w:b/>
          <w:sz w:val="28"/>
          <w:szCs w:val="28"/>
        </w:rPr>
        <w:t xml:space="preserve">рецепторов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7F4D96" w:rsidTr="00895845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Телзап, таб. 80мг 30шт.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Телмисартан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Телпрес, Микардис, Телминорм, Телмисартан ШТАДА, Телмиста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Ирбесартан, Вальсартан, Лозартан, Кандесартан, Эпросартан</w:t>
            </w:r>
          </w:p>
        </w:tc>
      </w:tr>
      <w:tr w:rsidR="00895845" w:rsidRPr="007F4D96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Микафор, Твинста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Механизм действия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Специфический антагонист рецепторов ангиотензина II, обладает высоким сродством к AT1-рецепторам, через которые реализуется действие ангиотензина II. Вытесняет ангиотензин II из связи с рецептором, не обладая действием агониста в отношении этого рецептора. Снижает концентрацию альдостерона в плазме крови, не снижает активность ренина, не блокирует ионные каналы, не угнетает АПФ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Антигипертензивный</w:t>
            </w:r>
          </w:p>
        </w:tc>
      </w:tr>
      <w:tr w:rsidR="00895845" w:rsidRPr="007F4D96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Показания к применению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Эссенциальная гипертензия, сердечно-сосудистые заболевания тромботического генеза, сахарный диабет типа 2 с поражением органов-мишеней</w:t>
            </w:r>
          </w:p>
        </w:tc>
      </w:tr>
      <w:tr w:rsidR="00895845" w:rsidRPr="007F4D96" w:rsidTr="00895845">
        <w:trPr>
          <w:trHeight w:val="101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Способ применения и режим дозирования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Внутрь по ½ - 1 таблетки 1 раз в сутки</w:t>
            </w:r>
          </w:p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Максимальная доза - 80 мг</w:t>
            </w:r>
          </w:p>
        </w:tc>
      </w:tr>
      <w:tr w:rsidR="00895845" w:rsidRPr="007F4D96" w:rsidTr="00895845">
        <w:trPr>
          <w:trHeight w:val="7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Побочные эффекты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Аллергические реакции, анемия, гиперкалиемая, бессонница,  одышка, кашель, миалгия</w:t>
            </w:r>
          </w:p>
        </w:tc>
      </w:tr>
      <w:tr w:rsidR="00895845" w:rsidRPr="007F4D96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Противопоказания к применению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Гиперчувствительность, тяжелые нарушения функции печени, почек, желчевыводящих путей, беременность, период лактации, детский возраст до 18 лет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Телмисартан снижает вызываемую диуретиком потерю калия.</w:t>
            </w:r>
          </w:p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НПВП могут ослаблять антигипертензивное действие</w:t>
            </w:r>
          </w:p>
        </w:tc>
      </w:tr>
      <w:tr w:rsidR="00895845" w:rsidRPr="007F4D96" w:rsidTr="00895845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-</w:t>
            </w:r>
          </w:p>
        </w:tc>
      </w:tr>
      <w:tr w:rsidR="00895845" w:rsidRPr="007F4D96" w:rsidTr="0089584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Отпускается по рецепту (форма бланка 107-1/у).</w:t>
            </w:r>
          </w:p>
          <w:p w:rsidR="00895845" w:rsidRPr="007F4D96" w:rsidRDefault="00CD1720" w:rsidP="0089584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Рецепт в аптеке не хранится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Хранить при температуре не выше 25°С, в недоступном для детей месте</w:t>
            </w:r>
          </w:p>
        </w:tc>
      </w:tr>
    </w:tbl>
    <w:p w:rsidR="00895845" w:rsidRPr="007F4D96" w:rsidRDefault="00895845" w:rsidP="00895845">
      <w:pPr>
        <w:jc w:val="both"/>
        <w:rPr>
          <w:rFonts w:ascii="Times New Roman CYR" w:hAnsi="Times New Roman CYR" w:cs="Times New Roman CYR"/>
          <w:sz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7F4D96">
        <w:rPr>
          <w:rFonts w:ascii="Times New Roman CYR" w:hAnsi="Times New Roman CYR" w:cs="Times New Roman CYR"/>
          <w:sz w:val="28"/>
        </w:rPr>
        <w:t>Дата заполнения:  Подпись непосредственного руководителя практики:</w:t>
      </w:r>
    </w:p>
    <w:p w:rsidR="00895845" w:rsidRPr="007F4D96" w:rsidRDefault="00583AD8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20.04.22</w:t>
      </w: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Cs/>
          <w:kern w:val="2"/>
          <w:sz w:val="28"/>
          <w:szCs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b/>
          <w:sz w:val="28"/>
        </w:rPr>
      </w:pPr>
      <w:r w:rsidRPr="00B52901">
        <w:rPr>
          <w:rFonts w:cs="Times New Roman"/>
          <w:b/>
          <w:sz w:val="28"/>
        </w:rPr>
        <w:lastRenderedPageBreak/>
        <w:t>Раздел практики: Средства, влияющие на функции сердечно-сосудистой системы</w:t>
      </w:r>
    </w:p>
    <w:p w:rsidR="00895845" w:rsidRPr="00B52901" w:rsidRDefault="00895845" w:rsidP="00895845">
      <w:pPr>
        <w:rPr>
          <w:rFonts w:cs="Times New Roman"/>
          <w:b/>
          <w:sz w:val="28"/>
        </w:rPr>
      </w:pPr>
      <w:r w:rsidRPr="00B52901">
        <w:rPr>
          <w:rFonts w:cs="Times New Roman"/>
          <w:b/>
          <w:sz w:val="28"/>
        </w:rPr>
        <w:t>Тема:</w:t>
      </w:r>
      <w:r w:rsidRPr="00B52901">
        <w:rPr>
          <w:b/>
          <w:sz w:val="28"/>
        </w:rPr>
        <w:t xml:space="preserve"> Антиангинальные средства.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B52901" w:rsidTr="00895845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Нитроминт, спрей подъязычный дозированный 0,4 мг/доза</w:t>
            </w:r>
          </w:p>
        </w:tc>
      </w:tr>
      <w:tr w:rsidR="00895845" w:rsidRPr="00B52901" w:rsidTr="00895845">
        <w:trPr>
          <w:trHeight w:val="2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 xml:space="preserve">Нитроглицерин </w:t>
            </w:r>
          </w:p>
        </w:tc>
      </w:tr>
      <w:tr w:rsidR="00895845" w:rsidRPr="00B52901" w:rsidTr="00895845">
        <w:trPr>
          <w:trHeight w:val="34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Нитрокор, Нитроспринт, Нитроспрей, Тринитролонг</w:t>
            </w:r>
          </w:p>
        </w:tc>
      </w:tr>
      <w:tr w:rsidR="00895845" w:rsidRPr="00B52901" w:rsidTr="00895845">
        <w:trPr>
          <w:trHeight w:val="40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Изосорбида динитрат, Изосорбида мононитрат</w:t>
            </w:r>
          </w:p>
        </w:tc>
      </w:tr>
      <w:tr w:rsidR="00895845" w:rsidRPr="00B52901" w:rsidTr="00895845">
        <w:trPr>
          <w:trHeight w:val="3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-</w:t>
            </w:r>
          </w:p>
        </w:tc>
      </w:tr>
      <w:tr w:rsidR="00895845" w:rsidRPr="00B52901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Механизм действия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Вызывают периферическую  вазодилатацию за счет образования из нитратов в процессе метаболизма оксида азота, который и способствует расслаблению гладкой мускулатуры и расширению сосудов, преимущественно вен и в меньшей степени артерий</w:t>
            </w:r>
          </w:p>
        </w:tc>
      </w:tr>
      <w:tr w:rsidR="00895845" w:rsidRPr="00B52901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Сосудорасширяющий</w:t>
            </w:r>
            <w:r w:rsidRPr="00B52901">
              <w:rPr>
                <w:rFonts w:cs="Times New Roman"/>
                <w:lang w:val="tr-TR"/>
              </w:rPr>
              <w:t xml:space="preserve">, </w:t>
            </w:r>
            <w:r w:rsidRPr="00B52901">
              <w:rPr>
                <w:rFonts w:cs="Times New Roman"/>
              </w:rPr>
              <w:t>антиангинальный</w:t>
            </w:r>
          </w:p>
        </w:tc>
      </w:tr>
      <w:tr w:rsidR="00895845" w:rsidRPr="00B52901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Показания к применению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t>Купирование и профилактика приступов стенокардии; как средство скорой помощи при остром инфаркте миокарда и острой левожелудочковой недостаточности на догоспитальном этапе</w:t>
            </w:r>
          </w:p>
        </w:tc>
      </w:tr>
      <w:tr w:rsidR="00895845" w:rsidRPr="00B52901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Способ применения и режим дозирования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t>Для купирования приступа стенокардии — 1–2 дозы под язык, нажимая на дозирующий клапан (можно повторить, но не более 3 доз в течение 15 мин). В случае развития острой левожелудочковой недостаточности возможно применение 4 и более доз в течение короткого периода</w:t>
            </w:r>
          </w:p>
        </w:tc>
      </w:tr>
      <w:tr w:rsidR="00895845" w:rsidRPr="00B52901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Побочные эффекты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Нитратная головная боль, сонливость, головокружение, тахикардия, ортостатическая гипотензия, диспептические расстройства, кожные аллергические реакции приливы крови к коже лица, развитие толерантности</w:t>
            </w:r>
          </w:p>
        </w:tc>
      </w:tr>
      <w:tr w:rsidR="00895845" w:rsidRPr="00B52901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Противопоказания к применению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 xml:space="preserve">Гиперчувствительность, острые нарушения кровообращения, острый инфаркт миокарда с выраженной артериальной гипотензией, выраженная артериальная гипотензия, детский возраст до 18 лет </w:t>
            </w:r>
          </w:p>
        </w:tc>
      </w:tr>
      <w:tr w:rsidR="00895845" w:rsidRPr="00B52901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</w:pPr>
            <w:r w:rsidRPr="00B52901">
              <w:t>При одновременном применении с бета-адреноблокаторами, блокаторами кальциевых каналов усиливается антиангинальное действие.</w:t>
            </w:r>
          </w:p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t>Уменьшение вазодилатирующего эффекта нитроглицерина при длительной терапии ацетилсалициловой кислотой</w:t>
            </w:r>
          </w:p>
        </w:tc>
      </w:tr>
      <w:tr w:rsidR="00895845" w:rsidRPr="00B52901" w:rsidTr="00895845">
        <w:trPr>
          <w:trHeight w:val="34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-</w:t>
            </w:r>
          </w:p>
        </w:tc>
      </w:tr>
      <w:tr w:rsidR="00895845" w:rsidRPr="00B52901" w:rsidTr="00895845">
        <w:trPr>
          <w:trHeight w:val="422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Без рецепта</w:t>
            </w:r>
          </w:p>
        </w:tc>
      </w:tr>
      <w:tr w:rsidR="00895845" w:rsidRPr="00B52901" w:rsidTr="00895845">
        <w:trPr>
          <w:trHeight w:val="9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B52901">
              <w:rPr>
                <w:rFonts w:cs="Times New Roman"/>
              </w:rPr>
              <w:t>В защищенном от света месте, вдали от источников тепла, при температуре 15–25 °C. Баллон взрывоопасен и огнеопасен! В недоступном для детей месте</w:t>
            </w:r>
          </w:p>
        </w:tc>
      </w:tr>
    </w:tbl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B52901">
        <w:rPr>
          <w:rFonts w:ascii="Times New Roman CYR" w:hAnsi="Times New Roman CYR" w:cs="Times New Roman CYR"/>
          <w:sz w:val="28"/>
        </w:rPr>
        <w:lastRenderedPageBreak/>
        <w:t>Дата заполнения:   Подпись непосредственного руководителя практики</w:t>
      </w:r>
    </w:p>
    <w:p w:rsidR="00895845" w:rsidRPr="00B52901" w:rsidRDefault="00583AD8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21.04.22</w:t>
      </w: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b/>
          <w:sz w:val="28"/>
        </w:rPr>
      </w:pPr>
      <w:r w:rsidRPr="00B52901">
        <w:rPr>
          <w:rFonts w:cs="Times New Roman"/>
          <w:b/>
          <w:sz w:val="28"/>
        </w:rPr>
        <w:lastRenderedPageBreak/>
        <w:t>Раздел практики: Средства, влияющие на функции сердечно-сосудистой системы</w:t>
      </w:r>
    </w:p>
    <w:p w:rsidR="00895845" w:rsidRPr="00B52901" w:rsidRDefault="00895845" w:rsidP="00895845">
      <w:pPr>
        <w:rPr>
          <w:rFonts w:cs="Times New Roman"/>
          <w:b/>
          <w:sz w:val="28"/>
        </w:rPr>
      </w:pPr>
      <w:r w:rsidRPr="00B52901">
        <w:rPr>
          <w:rFonts w:cs="Times New Roman"/>
          <w:b/>
          <w:sz w:val="28"/>
        </w:rPr>
        <w:t>Тема:</w:t>
      </w:r>
      <w:r w:rsidRPr="00B52901">
        <w:rPr>
          <w:b/>
          <w:sz w:val="28"/>
        </w:rPr>
        <w:t xml:space="preserve"> Антиангинальные средства.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B52901" w:rsidTr="00895845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Эфокс Лонг, таб. 50 мг 30шт.</w:t>
            </w:r>
          </w:p>
        </w:tc>
      </w:tr>
      <w:tr w:rsidR="00895845" w:rsidRPr="00B52901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Изосорбида мононитрат</w:t>
            </w:r>
          </w:p>
        </w:tc>
      </w:tr>
      <w:tr w:rsidR="00895845" w:rsidRPr="00B52901" w:rsidTr="00895845">
        <w:trPr>
          <w:trHeight w:val="34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Моно Мак, Монолонг, Моносан, Пектрол</w:t>
            </w:r>
          </w:p>
        </w:tc>
      </w:tr>
      <w:tr w:rsidR="00895845" w:rsidRPr="00B52901" w:rsidTr="00895845">
        <w:trPr>
          <w:trHeight w:val="3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 xml:space="preserve">Нитроксолин, Изосорбида динитрат </w:t>
            </w:r>
          </w:p>
        </w:tc>
      </w:tr>
      <w:tr w:rsidR="00895845" w:rsidRPr="00B52901" w:rsidTr="00895845">
        <w:trPr>
          <w:trHeight w:val="3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-</w:t>
            </w:r>
          </w:p>
        </w:tc>
      </w:tr>
      <w:tr w:rsidR="00895845" w:rsidRPr="00B52901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Механизм действия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Вызывают периферическую  вазодилатацию за счет образования из нитратов в процессе метаболизма оксида азота, который и способствует расслаблению гладкой мускулатуры и расширению сосудов, преимущественно вен и в меньшей степени артерий</w:t>
            </w:r>
          </w:p>
        </w:tc>
      </w:tr>
      <w:tr w:rsidR="00895845" w:rsidRPr="00B52901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Антиангинальный, сосудорасширяющий, артериодилатирующий</w:t>
            </w:r>
          </w:p>
        </w:tc>
      </w:tr>
      <w:tr w:rsidR="00895845" w:rsidRPr="00B52901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Показания к применению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eastAsia="Times New Roman" w:cs="Times New Roman"/>
              </w:rPr>
            </w:pPr>
            <w:r w:rsidRPr="00B52901">
              <w:rPr>
                <w:rFonts w:eastAsia="Times New Roman" w:cs="Times New Roman"/>
              </w:rPr>
              <w:t>Профилактика приступов стенокардии у больных ИБС, в т.ч. после перенесенного инфаркта миокарда;</w:t>
            </w:r>
          </w:p>
          <w:p w:rsidR="00895845" w:rsidRPr="00B52901" w:rsidRDefault="00895845" w:rsidP="00895845">
            <w:pPr>
              <w:rPr>
                <w:rFonts w:eastAsia="Times New Roman" w:cs="Times New Roman"/>
              </w:rPr>
            </w:pPr>
            <w:r w:rsidRPr="00B52901">
              <w:rPr>
                <w:rFonts w:eastAsia="Times New Roman" w:cs="Times New Roman"/>
              </w:rPr>
              <w:t>Хроническая сердечная недостаточность (в составе комбинированной терапии: с сердечными гликозидами, диуретиками, ингибиторами АПФ).</w:t>
            </w:r>
          </w:p>
          <w:p w:rsidR="00895845" w:rsidRPr="00B52901" w:rsidRDefault="00895845" w:rsidP="00895845">
            <w:pPr>
              <w:rPr>
                <w:rFonts w:eastAsia="Times New Roman" w:cs="Times New Roman"/>
              </w:rPr>
            </w:pPr>
            <w:r w:rsidRPr="00B52901">
              <w:rPr>
                <w:rFonts w:eastAsia="Times New Roman" w:cs="Times New Roman"/>
              </w:rPr>
              <w:t>Легочная гипертензия (в составе комбинированной терапии)</w:t>
            </w:r>
          </w:p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</w:p>
        </w:tc>
      </w:tr>
      <w:tr w:rsidR="00895845" w:rsidRPr="00B52901" w:rsidTr="00895845">
        <w:trPr>
          <w:trHeight w:val="5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eastAsia="Times New Roman" w:cs="Times New Roman"/>
              </w:rPr>
            </w:pPr>
            <w:r w:rsidRPr="00B52901">
              <w:rPr>
                <w:rFonts w:eastAsia="Times New Roman" w:cs="Times New Roman"/>
              </w:rPr>
              <w:t>Внутрь, после еды, не разжевывая, запивая небольшим количеством жидкости. 1 таб. (по 50 мг) 1 раз в день</w:t>
            </w:r>
          </w:p>
        </w:tc>
      </w:tr>
      <w:tr w:rsidR="00895845" w:rsidRPr="00B52901" w:rsidTr="00895845">
        <w:trPr>
          <w:trHeight w:val="138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Побочные эффекты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Нитратная головная боль, сонливость, головокружение, тахикардия, ортостатическая гипотензия, диспептические расстройства, кожные аллергические реакции приливы крови к коже лица, развитие толерантности</w:t>
            </w:r>
          </w:p>
        </w:tc>
      </w:tr>
      <w:tr w:rsidR="00895845" w:rsidRPr="00B52901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Противопоказания к применению</w:t>
            </w:r>
          </w:p>
          <w:p w:rsidR="00895845" w:rsidRPr="00B52901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 xml:space="preserve">Гиперчувствительность, острые нарушения кровообращения, острый инфаркт миокарда с выраженной артериальной гипотензией, тяжелая форма анемии, выраженная артериальная гипотензия, детский возраст до 18 лет </w:t>
            </w:r>
          </w:p>
        </w:tc>
      </w:tr>
      <w:tr w:rsidR="00895845" w:rsidRPr="00B52901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t>При одновременном применении с адсорбентами, вяжущими и обволакивающими средствами уменьшается абсорбция изосорбида мононитрата.</w:t>
            </w:r>
          </w:p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t>Блокаторы кальциевых каналов, трициклические антидепрессанты, усиливают гипотензивного эффекта</w:t>
            </w:r>
          </w:p>
        </w:tc>
      </w:tr>
      <w:tr w:rsidR="00895845" w:rsidRPr="00B52901" w:rsidTr="00895845">
        <w:trPr>
          <w:trHeight w:val="2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-</w:t>
            </w:r>
          </w:p>
        </w:tc>
      </w:tr>
      <w:tr w:rsidR="00895845" w:rsidRPr="00B52901" w:rsidTr="0089584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Отпускается по рецепту (форма бланка 107-1/у).</w:t>
            </w:r>
          </w:p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Рецепт в аптеке не хранится</w:t>
            </w:r>
          </w:p>
        </w:tc>
      </w:tr>
      <w:tr w:rsidR="00895845" w:rsidRPr="00B52901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rPr>
                <w:rFonts w:cs="Times New Roman"/>
              </w:rPr>
            </w:pPr>
            <w:r w:rsidRPr="00B52901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B52901" w:rsidRDefault="00895845" w:rsidP="00895845">
            <w:pPr>
              <w:snapToGrid w:val="0"/>
              <w:rPr>
                <w:rFonts w:cs="Times New Roman"/>
              </w:rPr>
            </w:pPr>
            <w:r w:rsidRPr="00B52901">
              <w:rPr>
                <w:rFonts w:cs="Times New Roman"/>
              </w:rPr>
              <w:t>Хранить при температуре не выше 25°C в защищенном от света, в недоступном для детей месте</w:t>
            </w:r>
          </w:p>
        </w:tc>
      </w:tr>
    </w:tbl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B52901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B52901">
        <w:rPr>
          <w:rFonts w:ascii="Times New Roman CYR" w:hAnsi="Times New Roman CYR" w:cs="Times New Roman CYR"/>
          <w:sz w:val="28"/>
        </w:rPr>
        <w:lastRenderedPageBreak/>
        <w:t>Дата заполнения:  Подпись непосредственного руководителя практики:</w:t>
      </w:r>
    </w:p>
    <w:p w:rsidR="00895845" w:rsidRPr="00B52901" w:rsidRDefault="00583AD8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21.04.22</w:t>
      </w:r>
    </w:p>
    <w:p w:rsidR="00895845" w:rsidRPr="00B52901" w:rsidRDefault="00895845" w:rsidP="00895845">
      <w:pPr>
        <w:rPr>
          <w:rFonts w:cs="Times New Roman"/>
          <w:sz w:val="28"/>
          <w:szCs w:val="28"/>
        </w:rPr>
      </w:pPr>
    </w:p>
    <w:p w:rsidR="00895845" w:rsidRPr="00B52901" w:rsidRDefault="00895845" w:rsidP="00895845">
      <w:pPr>
        <w:rPr>
          <w:rFonts w:cs="Times New Roman"/>
          <w:sz w:val="28"/>
          <w:szCs w:val="28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B52901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cs="Times New Roman"/>
          <w:sz w:val="32"/>
          <w:szCs w:val="28"/>
        </w:rPr>
      </w:pPr>
      <w:r w:rsidRPr="007F4D96">
        <w:rPr>
          <w:rFonts w:cs="Times New Roman"/>
          <w:b/>
          <w:sz w:val="28"/>
        </w:rPr>
        <w:lastRenderedPageBreak/>
        <w:t>Раздел практики:</w:t>
      </w:r>
      <w:r w:rsidRPr="007F4D96">
        <w:rPr>
          <w:rFonts w:cs="Times New Roman"/>
          <w:b/>
          <w:bCs/>
          <w:sz w:val="28"/>
        </w:rPr>
        <w:t xml:space="preserve"> Средства, влияющие на функции сердечно-сосудистой системы</w:t>
      </w:r>
    </w:p>
    <w:p w:rsidR="00895845" w:rsidRPr="007F4D96" w:rsidRDefault="00895845" w:rsidP="00895845">
      <w:pPr>
        <w:rPr>
          <w:rFonts w:cs="Times New Roman"/>
          <w:b/>
          <w:bCs/>
        </w:rPr>
      </w:pPr>
      <w:r w:rsidRPr="007F4D96">
        <w:rPr>
          <w:rFonts w:cs="Times New Roman"/>
          <w:b/>
          <w:bCs/>
          <w:sz w:val="28"/>
          <w:szCs w:val="28"/>
        </w:rPr>
        <w:t>Тема:</w:t>
      </w:r>
      <w:r w:rsidRPr="007F4D96">
        <w:rPr>
          <w:b/>
          <w:bCs/>
          <w:sz w:val="28"/>
          <w:szCs w:val="28"/>
        </w:rPr>
        <w:t xml:space="preserve"> Блокаторы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7F4D96" w:rsidTr="00895845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Коринфар, таб. 10мг 100шт.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Нифедипин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Кордипин, Коринфар, Кордафлекс, Нифекард ХЛ, Фенигидин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Амлодипин, Дилтиазем, Верапамил</w:t>
            </w:r>
          </w:p>
        </w:tc>
      </w:tr>
      <w:tr w:rsidR="00895845" w:rsidRPr="007F4D96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-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Механизм действия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Селективный блокатор медленных кальциевых каналов Уменьшает ток внеклеточного Са2+ внутрь кардиомиоцитов и гладкомышечных клеток коронарных и периферических артерий, тем самым расширяя их, снижает ОПСС, тонус миокарда, постнагрузку и потребность миокарда в кислороде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Антиангинальное и гипотензивное</w:t>
            </w:r>
          </w:p>
        </w:tc>
      </w:tr>
      <w:tr w:rsidR="00895845" w:rsidRPr="007F4D96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Показания к применению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Хроническая стабильная стенокардия, артериальная гипертензия</w:t>
            </w:r>
          </w:p>
        </w:tc>
      </w:tr>
      <w:tr w:rsidR="00895845" w:rsidRPr="007F4D96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Способ применения и режим дозирования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 xml:space="preserve">Внутрь после еды по 1 таблетки  2-3 раза в сутки      При недостаточно выраженном эффекте дозу препарата постепенно увеличивают до 2 таблеток 1-2 раза в сутки Максимальная суточная доза - 40 мг 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Побочные эффекты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Тахикардия, сердцебиение, головная боль, головокружение, общая слабость, диспетические расстройства, миалгии, аллергические реакции</w:t>
            </w:r>
          </w:p>
        </w:tc>
      </w:tr>
      <w:tr w:rsidR="00895845" w:rsidRPr="007F4D96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Противопоказания к применению</w:t>
            </w:r>
          </w:p>
          <w:p w:rsidR="00895845" w:rsidRPr="007F4D96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Гиперчувствительность, артериальная гипотензия, хроническая сердечная недостаточность, нестабильная стенокардия, острый инфаркт миокарда, беременности, период лактации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При одновременном применении других гипотензивных средств, антидепрессантов, нитратов,  диуретиков гипотензивный эффект может усиливаться. Рифампицин ускоряет метаболизм нифедипина, не рекомендуется совместное назначение</w:t>
            </w:r>
          </w:p>
        </w:tc>
      </w:tr>
      <w:tr w:rsidR="00895845" w:rsidRPr="007F4D96" w:rsidTr="00895845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-</w:t>
            </w:r>
          </w:p>
        </w:tc>
      </w:tr>
      <w:tr w:rsidR="00895845" w:rsidRPr="007F4D96" w:rsidTr="0089584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 xml:space="preserve">Отпускается по рецепту (форма бланка 107-1/у). </w:t>
            </w:r>
          </w:p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Рецепт в аптеке не хранится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cs="Times New Roman"/>
              </w:rPr>
            </w:pPr>
            <w:r w:rsidRPr="007F4D96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snapToGrid w:val="0"/>
              <w:rPr>
                <w:rFonts w:cs="Times New Roman"/>
              </w:rPr>
            </w:pPr>
            <w:r w:rsidRPr="007F4D96">
              <w:rPr>
                <w:rFonts w:cs="Times New Roman"/>
              </w:rPr>
              <w:t>Хранить при температуре не выше 25°C в недоступном для детей, защищенном от света месте</w:t>
            </w:r>
          </w:p>
        </w:tc>
      </w:tr>
    </w:tbl>
    <w:p w:rsidR="00895845" w:rsidRPr="007F4D96" w:rsidRDefault="00895845" w:rsidP="00895845">
      <w:pPr>
        <w:jc w:val="both"/>
        <w:rPr>
          <w:rFonts w:ascii="Times New Roman CYR" w:hAnsi="Times New Roman CYR" w:cs="Times New Roman CYR"/>
          <w:sz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7F4D96">
        <w:rPr>
          <w:rFonts w:ascii="Times New Roman CYR" w:hAnsi="Times New Roman CYR" w:cs="Times New Roman CYR"/>
          <w:sz w:val="28"/>
        </w:rPr>
        <w:t>Дата заполнения:  Подпись непосредственного руководителя практики:</w:t>
      </w:r>
    </w:p>
    <w:p w:rsidR="00895845" w:rsidRPr="007F4D96" w:rsidRDefault="00D94A3E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21.04.22</w:t>
      </w: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b/>
          <w:sz w:val="28"/>
        </w:rPr>
      </w:pPr>
      <w:r w:rsidRPr="007F4D96">
        <w:rPr>
          <w:rFonts w:eastAsia="Calibri" w:cs="Times New Roman"/>
          <w:b/>
          <w:sz w:val="28"/>
          <w:szCs w:val="28"/>
          <w:lang w:eastAsia="en-US"/>
        </w:rPr>
        <w:lastRenderedPageBreak/>
        <w:t xml:space="preserve">Раздел практики: Средства, влияющие на функции сердечно-сосудистой </w:t>
      </w: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7F4D96">
        <w:rPr>
          <w:rFonts w:eastAsia="Calibri" w:cs="Times New Roman"/>
          <w:b/>
          <w:sz w:val="28"/>
          <w:szCs w:val="28"/>
          <w:lang w:eastAsia="en-US"/>
        </w:rPr>
        <w:t>системы</w:t>
      </w:r>
    </w:p>
    <w:p w:rsidR="00895845" w:rsidRPr="007F4D96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7F4D96">
        <w:rPr>
          <w:rFonts w:eastAsia="Calibri" w:cs="Times New Roman"/>
          <w:b/>
          <w:sz w:val="28"/>
          <w:szCs w:val="28"/>
          <w:lang w:eastAsia="en-US"/>
        </w:rPr>
        <w:t>Тема: Блокаторы «медленных кальциевых каналов»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95845" w:rsidRPr="007F4D96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Норваск, таб. 5, 10мг: 14, 30, 40, 90шт.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Амлодипин</w:t>
            </w:r>
          </w:p>
        </w:tc>
      </w:tr>
      <w:tr w:rsidR="00895845" w:rsidRPr="007F4D96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Синонимическая замена (ТН)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Амлодак, Амлодипин Кардио, Амлодипин-Вертекс, Нормодипин, Калчек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Нифедипин, Верапамил, Циннаризин, Лерканорм,Фелодипин</w:t>
            </w:r>
          </w:p>
        </w:tc>
      </w:tr>
      <w:tr w:rsidR="00895845" w:rsidRPr="007F4D96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Трипликсам, Ко-Амлесса, Экватор, Престанс, Эксфорж, Ко-Эксфорж, Аттенто, Дальнева, Ко-Дальнева, Эгипрес, Дуплекор, Лортенза</w:t>
            </w:r>
          </w:p>
        </w:tc>
      </w:tr>
      <w:tr w:rsidR="00895845" w:rsidRPr="007F4D96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jc w:val="both"/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Блокирует кальциевые каналы, тормозит трансмембранное поступление ионов кальция в клетки гладкой мускулатуры артериальных сосудов и кардиомиоцитов, расширяет артерии и сосуды, снижает АД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snapToGrid w:val="0"/>
              <w:rPr>
                <w:rFonts w:eastAsia="Calibri" w:cs="Times New Roman"/>
                <w:color w:val="000000"/>
                <w:lang w:eastAsia="en-US"/>
              </w:rPr>
            </w:pPr>
            <w:r w:rsidRPr="007F4D96">
              <w:rPr>
                <w:rFonts w:eastAsia="Calibri" w:cs="Times New Roman"/>
                <w:color w:val="000000"/>
                <w:lang w:eastAsia="en-US"/>
              </w:rPr>
              <w:t>Антигипертензивный, антиангинальный</w:t>
            </w:r>
          </w:p>
        </w:tc>
      </w:tr>
      <w:tr w:rsidR="00895845" w:rsidRPr="007F4D96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Показания к применению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Артериальная гипертензия и стенокардия как в монотерапии, так и в сочетании с другими гипотензивными средствами</w:t>
            </w:r>
          </w:p>
        </w:tc>
      </w:tr>
      <w:tr w:rsidR="00895845" w:rsidRPr="007F4D96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Внутрь, 1 раз в сутки, запивая необходимым объемом воды. При артериальной гипертензии и стенокардии обычная начальная доза составляет 5 мг в сутки. В зависимости от терапевтического ответа дозу можно увеличить до максимальной суточной дозы 10 мг</w:t>
            </w:r>
          </w:p>
        </w:tc>
      </w:tr>
      <w:tr w:rsidR="00895845" w:rsidRPr="007F4D96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Головная боль, головокружение, повышенная утомляемость, сонливость, тахикардия, «приливы» крови к коже лица, тошнота, боли в животе, сухость во рту</w:t>
            </w:r>
          </w:p>
        </w:tc>
      </w:tr>
      <w:tr w:rsidR="00895845" w:rsidRPr="007F4D96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Гиперчувствительность, артериальная гипотензия, кардиогенный шок, сердечная недостаточность, детский возраст до 18 лет, беременность, лактация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Амлодипин может безопасно применяться для лечения артериальной гипертензии вместе с тиазидными диуретиками, бета-адреноблокаторами или ингибиторами АПФ. Возможно усиление антиангинального и антигипертензивного действия БМКК при совместном применении с тиазидными и «петлевыми» диуретиками, ингибиторами АПФ, бета-адреноблокаторами и нитратами. Препараты кальция могут уменьшить эффект Амлодипина</w:t>
            </w:r>
          </w:p>
        </w:tc>
      </w:tr>
      <w:tr w:rsidR="00895845" w:rsidRPr="007F4D96" w:rsidTr="00895845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-</w:t>
            </w:r>
          </w:p>
        </w:tc>
      </w:tr>
      <w:tr w:rsidR="00895845" w:rsidRPr="007F4D96" w:rsidTr="00895845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Отпускается по рецепту (форма бланка 107-1/</w:t>
            </w:r>
            <w:r w:rsidRPr="007F4D96">
              <w:rPr>
                <w:rFonts w:eastAsia="Calibri" w:cs="Times New Roman"/>
                <w:lang w:val="en-US" w:eastAsia="en-US"/>
              </w:rPr>
              <w:t>y</w:t>
            </w:r>
            <w:r w:rsidRPr="007F4D96">
              <w:rPr>
                <w:rFonts w:eastAsia="Calibri" w:cs="Times New Roman"/>
                <w:lang w:eastAsia="en-US"/>
              </w:rPr>
              <w:t>).</w:t>
            </w:r>
          </w:p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Рецепт в аптеке не хранится</w:t>
            </w:r>
          </w:p>
        </w:tc>
      </w:tr>
      <w:tr w:rsidR="00895845" w:rsidRPr="007F4D96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7F4D96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7F4D96">
              <w:rPr>
                <w:rFonts w:eastAsia="Calibri" w:cs="Times New Roman"/>
                <w:lang w:eastAsia="en-US"/>
              </w:rPr>
              <w:t>Хранить в защищенном от света месте, при темпе</w:t>
            </w:r>
            <w:r w:rsidR="00CD1720">
              <w:rPr>
                <w:rFonts w:eastAsia="Calibri" w:cs="Times New Roman"/>
                <w:lang w:eastAsia="en-US"/>
              </w:rPr>
              <w:t>ратуре не выше 25 °C</w:t>
            </w:r>
          </w:p>
          <w:p w:rsidR="00895845" w:rsidRPr="007F4D96" w:rsidRDefault="00895845" w:rsidP="00895845">
            <w:pPr>
              <w:rPr>
                <w:rFonts w:eastAsia="Calibri" w:cs="Times New Roman"/>
                <w:color w:val="000000"/>
                <w:lang w:eastAsia="en-US"/>
              </w:rPr>
            </w:pPr>
            <w:r w:rsidRPr="007F4D96">
              <w:rPr>
                <w:rFonts w:eastAsia="Calibri" w:cs="Times New Roman"/>
                <w:color w:val="000000"/>
                <w:lang w:eastAsia="en-US"/>
              </w:rPr>
              <w:lastRenderedPageBreak/>
              <w:t>Хранить в недоступном для детей месте</w:t>
            </w:r>
          </w:p>
        </w:tc>
      </w:tr>
    </w:tbl>
    <w:p w:rsidR="00895845" w:rsidRPr="007F4D96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7F4D96" w:rsidRDefault="00895845" w:rsidP="00895845">
      <w:pPr>
        <w:rPr>
          <w:rFonts w:eastAsia="Calibri" w:cs="Times New Roman"/>
          <w:sz w:val="28"/>
          <w:szCs w:val="28"/>
          <w:lang w:eastAsia="en-US"/>
        </w:rPr>
      </w:pPr>
      <w:r w:rsidRPr="007F4D96">
        <w:rPr>
          <w:rFonts w:eastAsia="Calibri" w:cs="Times New Roman"/>
          <w:sz w:val="28"/>
          <w:szCs w:val="28"/>
          <w:lang w:eastAsia="en-US"/>
        </w:rPr>
        <w:t>Дата заполнения:             Подпись непосредственного руководителя практики:</w:t>
      </w:r>
    </w:p>
    <w:p w:rsidR="00895845" w:rsidRPr="007F4D96" w:rsidRDefault="00D94A3E" w:rsidP="00895845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21.04.22</w:t>
      </w:r>
    </w:p>
    <w:p w:rsidR="00895845" w:rsidRPr="007F4D96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7F4D96" w:rsidRDefault="00895845" w:rsidP="00895845">
      <w:pPr>
        <w:rPr>
          <w:rFonts w:cs="Times New Roman"/>
          <w:sz w:val="28"/>
          <w:szCs w:val="28"/>
        </w:rPr>
      </w:pPr>
    </w:p>
    <w:p w:rsidR="00895845" w:rsidRPr="007F4D96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Cs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9444A9" w:rsidRDefault="00895845" w:rsidP="00895845">
      <w:pPr>
        <w:rPr>
          <w:rFonts w:cs="Times New Roman"/>
          <w:b/>
          <w:sz w:val="28"/>
          <w:szCs w:val="28"/>
        </w:rPr>
      </w:pPr>
      <w:r w:rsidRPr="009444A9">
        <w:rPr>
          <w:b/>
          <w:sz w:val="28"/>
          <w:szCs w:val="28"/>
        </w:rPr>
        <w:lastRenderedPageBreak/>
        <w:t>Раздел практики:</w:t>
      </w:r>
      <w:r w:rsidRPr="009444A9">
        <w:rPr>
          <w:rFonts w:cs="Times New Roman"/>
          <w:b/>
          <w:sz w:val="28"/>
          <w:szCs w:val="28"/>
        </w:rPr>
        <w:t xml:space="preserve"> Средства, влияющие на функции сердечно-сосудистой системы</w:t>
      </w:r>
    </w:p>
    <w:p w:rsidR="00895845" w:rsidRPr="009444A9" w:rsidRDefault="00895845" w:rsidP="00895845">
      <w:pPr>
        <w:rPr>
          <w:b/>
          <w:sz w:val="28"/>
          <w:szCs w:val="28"/>
        </w:rPr>
      </w:pPr>
      <w:r w:rsidRPr="009444A9">
        <w:rPr>
          <w:b/>
          <w:sz w:val="28"/>
          <w:szCs w:val="28"/>
        </w:rPr>
        <w:t>Тема: Неселективные бета 1,2 – 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95845" w:rsidRPr="00E70487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E80544" w:rsidP="009444A9">
            <w:pPr>
              <w:snapToGrid w:val="0"/>
              <w:rPr>
                <w:rFonts w:cs="Times New Roman"/>
              </w:rPr>
            </w:pPr>
            <w:r w:rsidRPr="009444A9">
              <w:rPr>
                <w:rFonts w:cs="Times New Roman"/>
              </w:rPr>
              <w:t>Анаприлин, таб. 10мг: 30, 60, 100шт.</w:t>
            </w:r>
          </w:p>
        </w:tc>
      </w:tr>
      <w:tr w:rsidR="00895845" w:rsidRPr="00E70487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snapToGrid w:val="0"/>
              <w:rPr>
                <w:rFonts w:cs="Times New Roman"/>
              </w:rPr>
            </w:pPr>
            <w:r w:rsidRPr="009444A9">
              <w:rPr>
                <w:rFonts w:cs="Times New Roman"/>
              </w:rPr>
              <w:t>Пропранолол</w:t>
            </w:r>
          </w:p>
        </w:tc>
      </w:tr>
      <w:tr w:rsidR="00895845" w:rsidRPr="00E70487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3C5619" w:rsidP="009444A9">
            <w:pPr>
              <w:snapToGrid w:val="0"/>
              <w:rPr>
                <w:rFonts w:cs="Times New Roman"/>
              </w:rPr>
            </w:pPr>
            <w:r w:rsidRPr="009444A9">
              <w:rPr>
                <w:rFonts w:cs="Times New Roman"/>
              </w:rPr>
              <w:t>Гемангиол, Анаприлин Реневал, Анаприлин Медисорб</w:t>
            </w:r>
          </w:p>
        </w:tc>
      </w:tr>
      <w:tr w:rsidR="00895845" w:rsidRPr="00E70487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9444A9" w:rsidP="009444A9">
            <w:pPr>
              <w:snapToGrid w:val="0"/>
              <w:rPr>
                <w:rFonts w:cs="Times New Roman"/>
              </w:rPr>
            </w:pPr>
            <w:r w:rsidRPr="009444A9">
              <w:rPr>
                <w:rFonts w:cs="Times New Roman"/>
              </w:rPr>
              <w:t>Соталол, Тимолол</w:t>
            </w:r>
          </w:p>
        </w:tc>
      </w:tr>
      <w:tr w:rsidR="00895845" w:rsidRPr="00E70487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9444A9" w:rsidP="009444A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95845" w:rsidRPr="00E70487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9444A9">
              <w:rPr>
                <w:rFonts w:eastAsia="Times New Roman" w:cs="Times New Roman"/>
                <w:lang w:eastAsia="en-US"/>
              </w:rPr>
              <w:t xml:space="preserve">Блокирует бета 1,2 адренорецепторы, уменьшает действие </w:t>
            </w:r>
            <w:r w:rsidR="00E80544" w:rsidRPr="009444A9">
              <w:rPr>
                <w:rFonts w:eastAsia="Times New Roman" w:cs="Times New Roman"/>
                <w:lang w:eastAsia="en-US"/>
              </w:rPr>
              <w:t>рецепторов (А, НА, Дофамина) на сердце, тем самым снижает ЧСС, сократимость миокарда, потребность миокарда в кислороде и АД</w:t>
            </w:r>
          </w:p>
        </w:tc>
      </w:tr>
      <w:tr w:rsidR="00895845" w:rsidRPr="00E70487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E80544" w:rsidP="009444A9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9444A9">
              <w:rPr>
                <w:rFonts w:cs="Times New Roman"/>
                <w:color w:val="202124"/>
                <w:shd w:val="clear" w:color="auto" w:fill="FFFFFF"/>
              </w:rPr>
              <w:t>Антиангинальный, гипотензивный, антиаритмический</w:t>
            </w:r>
          </w:p>
          <w:p w:rsidR="00895845" w:rsidRPr="009444A9" w:rsidRDefault="00895845" w:rsidP="009444A9">
            <w:pPr>
              <w:snapToGrid w:val="0"/>
              <w:rPr>
                <w:rFonts w:cs="Times New Roman"/>
              </w:rPr>
            </w:pPr>
          </w:p>
        </w:tc>
      </w:tr>
      <w:tr w:rsidR="00895845" w:rsidRPr="00E70487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E80544" w:rsidP="009444A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02124"/>
              </w:rPr>
            </w:pPr>
            <w:r w:rsidRPr="009444A9">
              <w:rPr>
                <w:color w:val="202124"/>
              </w:rPr>
              <w:t>Артериальная гипертензия, нестабильная стенокардия, стенокардия напряжения, синусовая тахикардия (в том числе при гипертиреозе), наджелудочковая тахикардия, мерцательная тахиаритмия, наджелудочковая и желудочковая экстрасистолия, инфаркт миокарда, феохромоцитома (в составе комбинированной терапии), мигрень (профилактика приступов), эссенциальный тремор, в качестве вспомогательного средства в терапии тиреотоксикоза и тиреотоксического криза (при непереносимости тиреостатических лекарственных средств), симпатоадреналовые кризы на фоне диэнцефального синдрома</w:t>
            </w:r>
          </w:p>
        </w:tc>
      </w:tr>
      <w:tr w:rsidR="00895845" w:rsidRPr="00E70487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E80544" w:rsidP="009444A9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9444A9">
              <w:rPr>
                <w:rFonts w:cs="Times New Roman"/>
                <w:color w:val="202124"/>
                <w:shd w:val="clear" w:color="auto" w:fill="FFFFFF"/>
              </w:rPr>
              <w:t xml:space="preserve">Анаприлин принимают внутрь до еды, запивая небольшим количеством жидкости. </w:t>
            </w:r>
            <w:r w:rsidRPr="009444A9">
              <w:rPr>
                <w:rFonts w:eastAsia="Times New Roman" w:cs="Times New Roman"/>
                <w:lang w:eastAsia="en-US"/>
              </w:rPr>
              <w:t>Режим дозирования устанавливается индивидуально в зависимости от клинической ситуации</w:t>
            </w:r>
          </w:p>
        </w:tc>
      </w:tr>
      <w:tr w:rsidR="00895845" w:rsidRPr="00E70487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E80544" w:rsidP="009444A9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9444A9">
              <w:rPr>
                <w:rFonts w:eastAsia="Times New Roman" w:cs="Times New Roman"/>
                <w:lang w:eastAsia="en-US"/>
              </w:rPr>
              <w:t xml:space="preserve">Бронхоспазм, брадикардия, нарушение функций печени и почек, сухость слизистых оболочек, диспептические расстройства, </w:t>
            </w:r>
            <w:r w:rsidR="003C5619" w:rsidRPr="009444A9">
              <w:rPr>
                <w:rFonts w:eastAsia="Times New Roman" w:cs="Times New Roman"/>
                <w:lang w:eastAsia="en-US"/>
              </w:rPr>
              <w:t>головная боль, головокружение, алллергические реакции</w:t>
            </w:r>
          </w:p>
          <w:p w:rsidR="00895845" w:rsidRPr="009444A9" w:rsidRDefault="00895845" w:rsidP="009444A9">
            <w:pPr>
              <w:snapToGrid w:val="0"/>
              <w:rPr>
                <w:rFonts w:cs="Times New Roman"/>
              </w:rPr>
            </w:pPr>
          </w:p>
        </w:tc>
      </w:tr>
      <w:tr w:rsidR="00895845" w:rsidRPr="00E70487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3C5619" w:rsidP="009444A9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9444A9">
              <w:rPr>
                <w:rFonts w:eastAsia="Times New Roman" w:cs="Times New Roman"/>
                <w:lang w:eastAsia="en-US"/>
              </w:rPr>
              <w:t>Гиперчувствительность, брадикардия, артериальная гипотензия, СД, БА, отек легких, беременность, лактация, возраст до 18 лет</w:t>
            </w:r>
          </w:p>
          <w:p w:rsidR="00895845" w:rsidRPr="009444A9" w:rsidRDefault="00895845" w:rsidP="009444A9">
            <w:pPr>
              <w:snapToGrid w:val="0"/>
              <w:rPr>
                <w:rFonts w:cs="Times New Roman"/>
              </w:rPr>
            </w:pPr>
          </w:p>
        </w:tc>
      </w:tr>
      <w:tr w:rsidR="00895845" w:rsidRPr="00E70487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3C5619" w:rsidP="009444A9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9444A9">
              <w:rPr>
                <w:rFonts w:cs="Times New Roman"/>
                <w:color w:val="000000"/>
                <w:shd w:val="clear" w:color="auto" w:fill="FFFFFF"/>
              </w:rPr>
              <w:t>Несовместим с антипсихотическими средствами и анксиолитиками.</w:t>
            </w:r>
            <w:r w:rsidRPr="009444A9">
              <w:rPr>
                <w:rFonts w:cs="Times New Roman"/>
                <w:color w:val="000000"/>
              </w:rPr>
              <w:br/>
            </w:r>
            <w:r w:rsidRPr="009444A9">
              <w:rPr>
                <w:rFonts w:cs="Times New Roman"/>
                <w:color w:val="000000"/>
                <w:shd w:val="clear" w:color="auto" w:fill="FFFFFF"/>
              </w:rPr>
              <w:t>На фоне лечения пропранололом следует избегать в/в введения верапамила, дилтиазема.</w:t>
            </w:r>
            <w:r w:rsidRPr="009444A9">
              <w:rPr>
                <w:rFonts w:cs="Times New Roman"/>
                <w:color w:val="000000"/>
              </w:rPr>
              <w:br/>
            </w:r>
            <w:r w:rsidRPr="009444A9">
              <w:rPr>
                <w:rFonts w:cs="Times New Roman"/>
                <w:color w:val="000000"/>
                <w:shd w:val="clear" w:color="auto" w:fill="FFFFFF"/>
              </w:rPr>
              <w:t xml:space="preserve">Гипотензивный эффект анаприлина усиливается при сочетании с гидрохлоротиазидом, резерпином и </w:t>
            </w:r>
            <w:r w:rsidRPr="009444A9">
              <w:rPr>
                <w:rFonts w:cs="Times New Roman"/>
                <w:color w:val="000000"/>
                <w:shd w:val="clear" w:color="auto" w:fill="FFFFFF"/>
              </w:rPr>
              <w:lastRenderedPageBreak/>
              <w:t>другими гипотензивными ЛС, а также этанолом.</w:t>
            </w:r>
            <w:r w:rsidRPr="009444A9">
              <w:rPr>
                <w:rFonts w:cs="Times New Roman"/>
                <w:color w:val="000000"/>
              </w:rPr>
              <w:br/>
            </w:r>
            <w:r w:rsidRPr="009444A9">
              <w:rPr>
                <w:rFonts w:cs="Times New Roman"/>
                <w:color w:val="000000"/>
                <w:shd w:val="clear" w:color="auto" w:fill="FFFFFF"/>
              </w:rPr>
              <w:t>Снижает действие антигистаминных средств.</w:t>
            </w:r>
            <w:r w:rsidRPr="009444A9">
              <w:rPr>
                <w:rFonts w:cs="Times New Roman"/>
                <w:color w:val="000000"/>
              </w:rPr>
              <w:br/>
            </w:r>
            <w:r w:rsidRPr="009444A9">
              <w:rPr>
                <w:rFonts w:cs="Times New Roman"/>
                <w:color w:val="000000"/>
                <w:shd w:val="clear" w:color="auto" w:fill="FFFFFF"/>
              </w:rPr>
              <w:t>С осторожностью назначать совместно с гипогликемическими средствами.</w:t>
            </w:r>
          </w:p>
        </w:tc>
      </w:tr>
      <w:tr w:rsidR="00895845" w:rsidRPr="00E70487" w:rsidTr="00895845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lastRenderedPageBreak/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3C5619" w:rsidP="009444A9">
            <w:pPr>
              <w:snapToGrid w:val="0"/>
              <w:rPr>
                <w:rFonts w:cs="Times New Roman"/>
              </w:rPr>
            </w:pPr>
            <w:r w:rsidRPr="009444A9">
              <w:rPr>
                <w:rFonts w:cs="Times New Roman"/>
              </w:rPr>
              <w:t>-</w:t>
            </w:r>
          </w:p>
        </w:tc>
      </w:tr>
      <w:tr w:rsidR="00895845" w:rsidRPr="00E70487" w:rsidTr="00895845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5619" w:rsidRPr="009444A9" w:rsidRDefault="00CD1720" w:rsidP="009444A9">
            <w:pPr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Отпускается п</w:t>
            </w:r>
            <w:r w:rsidR="003C5619" w:rsidRPr="009444A9">
              <w:rPr>
                <w:rFonts w:eastAsia="Calibri" w:cs="Times New Roman"/>
                <w:color w:val="000000"/>
                <w:lang w:eastAsia="en-US"/>
              </w:rPr>
              <w:t>о рецепту (форма бланка 107-1/у).</w:t>
            </w:r>
          </w:p>
          <w:p w:rsidR="00895845" w:rsidRPr="009444A9" w:rsidRDefault="003C5619" w:rsidP="009444A9">
            <w:pPr>
              <w:snapToGrid w:val="0"/>
              <w:rPr>
                <w:rFonts w:cs="Times New Roman"/>
              </w:rPr>
            </w:pPr>
            <w:r w:rsidRPr="009444A9">
              <w:rPr>
                <w:rFonts w:eastAsia="Calibri" w:cs="Times New Roman"/>
                <w:color w:val="000000"/>
                <w:lang w:eastAsia="en-US"/>
              </w:rPr>
              <w:t>Рецепт в аптеке не хранится</w:t>
            </w:r>
          </w:p>
        </w:tc>
      </w:tr>
      <w:tr w:rsidR="00895845" w:rsidRPr="00E70487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9444A9" w:rsidRDefault="00895845" w:rsidP="009444A9">
            <w:pPr>
              <w:rPr>
                <w:rFonts w:cs="Times New Roman"/>
              </w:rPr>
            </w:pPr>
            <w:r w:rsidRPr="009444A9">
              <w:rPr>
                <w:rFonts w:cs="Times New Roman"/>
              </w:rPr>
              <w:t>Информация 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9444A9" w:rsidRDefault="003C5619" w:rsidP="009444A9">
            <w:pPr>
              <w:snapToGrid w:val="0"/>
              <w:rPr>
                <w:rFonts w:cs="Times New Roman"/>
              </w:rPr>
            </w:pPr>
            <w:r w:rsidRPr="009444A9">
              <w:rPr>
                <w:rFonts w:cs="Times New Roman"/>
                <w:color w:val="202124"/>
                <w:shd w:val="clear" w:color="auto" w:fill="FFFFFF"/>
              </w:rPr>
              <w:t>Хранить в сухом, защищенном от света мест</w:t>
            </w:r>
            <w:r w:rsidR="00CD1720">
              <w:rPr>
                <w:rFonts w:cs="Times New Roman"/>
                <w:color w:val="202124"/>
                <w:shd w:val="clear" w:color="auto" w:fill="FFFFFF"/>
              </w:rPr>
              <w:t>е при температуре не выше 25 °С</w:t>
            </w:r>
          </w:p>
        </w:tc>
      </w:tr>
    </w:tbl>
    <w:p w:rsidR="00895845" w:rsidRPr="00E70487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</w:p>
    <w:p w:rsidR="00895845" w:rsidRPr="00E70487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8"/>
        </w:rPr>
      </w:pPr>
      <w:r w:rsidRPr="00E70487">
        <w:rPr>
          <w:rFonts w:ascii="Times New Roman CYR" w:hAnsi="Times New Roman CYR" w:cs="Times New Roman CYR"/>
          <w:sz w:val="28"/>
        </w:rPr>
        <w:t>Дата заполнения:</w:t>
      </w:r>
      <w:r w:rsidR="00C21235">
        <w:rPr>
          <w:rFonts w:ascii="Times New Roman CYR" w:hAnsi="Times New Roman CYR" w:cs="Times New Roman CYR"/>
          <w:sz w:val="28"/>
        </w:rPr>
        <w:t xml:space="preserve">         </w:t>
      </w:r>
      <w:r w:rsidRPr="00E70487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895845" w:rsidRPr="00C21235" w:rsidRDefault="00C21235" w:rsidP="00895845">
      <w:pPr>
        <w:jc w:val="both"/>
        <w:rPr>
          <w:sz w:val="28"/>
          <w:szCs w:val="28"/>
        </w:rPr>
      </w:pPr>
      <w:r>
        <w:rPr>
          <w:sz w:val="28"/>
          <w:szCs w:val="28"/>
        </w:rPr>
        <w:t>22.04.22</w:t>
      </w: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C21235" w:rsidRDefault="00C21235" w:rsidP="00895845">
      <w:pPr>
        <w:jc w:val="both"/>
        <w:rPr>
          <w:b/>
          <w:bCs/>
          <w:sz w:val="28"/>
          <w:szCs w:val="28"/>
        </w:rPr>
      </w:pPr>
    </w:p>
    <w:p w:rsidR="00C21235" w:rsidRDefault="00C21235" w:rsidP="00895845">
      <w:pPr>
        <w:jc w:val="both"/>
        <w:rPr>
          <w:b/>
          <w:bCs/>
          <w:sz w:val="28"/>
          <w:szCs w:val="28"/>
        </w:rPr>
      </w:pPr>
    </w:p>
    <w:p w:rsidR="00B7360C" w:rsidRPr="00B810FE" w:rsidRDefault="00B7360C" w:rsidP="00BA520C">
      <w:pPr>
        <w:shd w:val="clear" w:color="auto" w:fill="FFFFFF"/>
        <w:rPr>
          <w:rFonts w:cs="Times New Roman"/>
          <w:b/>
          <w:sz w:val="28"/>
          <w:szCs w:val="28"/>
        </w:rPr>
      </w:pPr>
      <w:r w:rsidRPr="00B810FE">
        <w:rPr>
          <w:b/>
          <w:sz w:val="28"/>
          <w:szCs w:val="28"/>
        </w:rPr>
        <w:lastRenderedPageBreak/>
        <w:t>Раздел практики:</w:t>
      </w:r>
      <w:r w:rsidRPr="00B810FE">
        <w:rPr>
          <w:rFonts w:cs="Times New Roman"/>
          <w:b/>
          <w:sz w:val="28"/>
          <w:szCs w:val="28"/>
        </w:rPr>
        <w:t xml:space="preserve"> Средства, влияющие на функции сердечно-сосудистой системы</w:t>
      </w:r>
    </w:p>
    <w:p w:rsidR="00B7360C" w:rsidRPr="00B810FE" w:rsidRDefault="00B7360C" w:rsidP="00BA520C">
      <w:pPr>
        <w:shd w:val="clear" w:color="auto" w:fill="FFFFFF"/>
        <w:rPr>
          <w:rFonts w:cs="Times New Roman"/>
          <w:b/>
          <w:sz w:val="28"/>
          <w:szCs w:val="28"/>
        </w:rPr>
      </w:pPr>
      <w:r w:rsidRPr="00B810FE">
        <w:rPr>
          <w:b/>
          <w:sz w:val="28"/>
          <w:szCs w:val="28"/>
        </w:rPr>
        <w:t>Тема:</w:t>
      </w:r>
      <w:r w:rsidRPr="00B810FE">
        <w:rPr>
          <w:rFonts w:cs="Times New Roman"/>
          <w:b/>
          <w:sz w:val="28"/>
          <w:szCs w:val="28"/>
        </w:rPr>
        <w:t xml:space="preserve"> Неселективные бета1,2-адреноблокаторы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7360C" w:rsidRPr="0018610F" w:rsidTr="00BA520C">
        <w:trPr>
          <w:trHeight w:val="57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A520C" w:rsidP="00BA520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Соталол КАНОН  таб. 80, 160мг: 10, </w:t>
            </w:r>
            <w:r w:rsidR="00B7360C" w:rsidRPr="0018610F"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>, 30, 40шт.</w:t>
            </w:r>
          </w:p>
        </w:tc>
      </w:tr>
      <w:tr w:rsidR="00B7360C" w:rsidRPr="0018610F" w:rsidTr="00BA520C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</w:rPr>
            </w:pPr>
            <w:r w:rsidRPr="0018610F">
              <w:rPr>
                <w:rFonts w:cs="Times New Roman"/>
                <w:szCs w:val="28"/>
              </w:rPr>
              <w:t>Соталол</w:t>
            </w:r>
          </w:p>
        </w:tc>
      </w:tr>
      <w:tr w:rsidR="00B7360C" w:rsidRPr="0018610F" w:rsidTr="00BA520C">
        <w:trPr>
          <w:trHeight w:val="41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rPr>
                <w:rFonts w:cs="Times New Roman"/>
                <w:szCs w:val="28"/>
              </w:rPr>
            </w:pPr>
            <w:r w:rsidRPr="0018610F">
              <w:rPr>
                <w:rFonts w:cs="Times New Roman"/>
                <w:szCs w:val="28"/>
              </w:rPr>
              <w:t>Сотагексал</w:t>
            </w:r>
            <w:r w:rsidR="00BA520C">
              <w:rPr>
                <w:rFonts w:cs="Times New Roman"/>
                <w:szCs w:val="28"/>
              </w:rPr>
              <w:t>, Соталол Авексима, Соталол Фармасинтез</w:t>
            </w:r>
          </w:p>
        </w:tc>
      </w:tr>
      <w:tr w:rsidR="00B7360C" w:rsidRPr="0018610F" w:rsidTr="00BA520C">
        <w:trPr>
          <w:trHeight w:val="33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A520C" w:rsidP="00BA520C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Анаприлин, Анаприлин Медисорб, Анаприлин Реневал</w:t>
            </w:r>
          </w:p>
        </w:tc>
      </w:tr>
      <w:tr w:rsidR="00B7360C" w:rsidRPr="0018610F" w:rsidTr="00BA520C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</w:rPr>
            </w:pPr>
            <w:r w:rsidRPr="0018610F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B7360C" w:rsidRPr="0018610F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18610F">
              <w:rPr>
                <w:szCs w:val="28"/>
              </w:rPr>
              <w:t>Неселективно блокируя бета-адренорецепторы, уменьшает стимулированное катехоламинами образование цАМФ из АТФ, в результате чего снижает внутриклеточное поступление Ca2+, оказывает отрицательное хроно-, дромо-, батмо- и инотропное действие (урежает ЧСС, угнетает проводимость и возбудимость, снижает сократимость миокарда). Повышает атерогенное свойства крови. Усиливает сокращени</w:t>
            </w:r>
            <w:r w:rsidR="00CD1720">
              <w:rPr>
                <w:szCs w:val="28"/>
              </w:rPr>
              <w:t>е матки. Повышает тонус бронхов</w:t>
            </w:r>
          </w:p>
        </w:tc>
      </w:tr>
      <w:tr w:rsidR="00B7360C" w:rsidRPr="0018610F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</w:rPr>
            </w:pPr>
            <w:r w:rsidRPr="0018610F">
              <w:rPr>
                <w:rFonts w:eastAsia="Times New Roman" w:cs="Times New Roman"/>
                <w:szCs w:val="28"/>
              </w:rPr>
              <w:t>Антигипертензивный, антиангинальный, антиаритмический</w:t>
            </w:r>
          </w:p>
        </w:tc>
      </w:tr>
      <w:tr w:rsidR="00B7360C" w:rsidRPr="0018610F" w:rsidTr="00BA520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18610F">
              <w:t>Наджелудочковая тахикардия (в т.ч. при синдроме WPW), пароксизмальная форма мерцания пред</w:t>
            </w:r>
            <w:r w:rsidR="00CD1720">
              <w:t>сердий, желудочковая тахикардия</w:t>
            </w:r>
          </w:p>
        </w:tc>
      </w:tr>
      <w:tr w:rsidR="00B7360C" w:rsidRPr="0018610F" w:rsidTr="00BA520C">
        <w:trPr>
          <w:trHeight w:val="6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18610F">
              <w:t>При приеме внутрь начальн</w:t>
            </w:r>
            <w:r w:rsidR="00CD1720">
              <w:t>ая доза - по 40 мг 2-3 раза/сут.</w:t>
            </w:r>
          </w:p>
        </w:tc>
      </w:tr>
      <w:tr w:rsidR="00B7360C" w:rsidRPr="0018610F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18610F">
              <w:rPr>
                <w:szCs w:val="28"/>
              </w:rPr>
              <w:t>Выраженная брадикардия, головокружение, AV блокада, выраженное снижение АД, обморочные состояния, аритмия, желудочковая экстрасистолия, СН, цианоз ногтей пальцев или ладоней, судороги, з</w:t>
            </w:r>
            <w:r w:rsidR="00CD1720">
              <w:rPr>
                <w:szCs w:val="28"/>
              </w:rPr>
              <w:t>атруднение дыхания, бронхоспазм</w:t>
            </w:r>
          </w:p>
        </w:tc>
      </w:tr>
      <w:tr w:rsidR="00B7360C" w:rsidRPr="0018610F" w:rsidTr="00BA520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rPr>
                <w:rFonts w:cs="Times New Roman"/>
                <w:szCs w:val="28"/>
              </w:rPr>
            </w:pPr>
            <w:r w:rsidRPr="0018610F">
              <w:rPr>
                <w:rFonts w:cs="Times New Roman"/>
                <w:szCs w:val="28"/>
              </w:rPr>
              <w:t>Гиперчувствительность, AV блокада II–III степени, синоатриальная блокада, брадикардия, синдром слабости синусного узла, артериальная гипотензия, острая и тяжелая хроническая сердечная недостаточность, стенокардия Принцметала, кардиогенный шок, облитерирующие заболева</w:t>
            </w:r>
            <w:r w:rsidR="00CD1720">
              <w:rPr>
                <w:rFonts w:cs="Times New Roman"/>
                <w:szCs w:val="28"/>
              </w:rPr>
              <w:t>ния сосудов, бронхиальная астма</w:t>
            </w:r>
          </w:p>
        </w:tc>
      </w:tr>
      <w:tr w:rsidR="00B7360C" w:rsidRPr="0018610F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rFonts w:cs="Times New Roman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pStyle w:val="13"/>
              <w:spacing w:before="0" w:beforeAutospacing="0" w:after="0" w:afterAutospacing="0"/>
            </w:pPr>
            <w:r w:rsidRPr="0018610F">
              <w:t>При одновременном применении с антиаритмическими препаратами III класса возможно выраженное увеличение продолжительности интервала QT.</w:t>
            </w:r>
          </w:p>
          <w:p w:rsidR="00B7360C" w:rsidRPr="0018610F" w:rsidRDefault="00B7360C" w:rsidP="00BA520C">
            <w:pPr>
              <w:pStyle w:val="13"/>
              <w:spacing w:before="0" w:beforeAutospacing="0" w:after="0" w:afterAutospacing="0"/>
            </w:pPr>
            <w:r w:rsidRPr="0018610F">
              <w:t xml:space="preserve">При одновременном применении с блокаторами кальциевых каналов и гипотензивными средствами, транквилизаторами, снотворными средствами, трициклическими антидепрессантами, барбитуратами, фенотиазинами, опиоидными анальгетиками, диуретиками, вазодилататорами </w:t>
            </w:r>
            <w:r w:rsidRPr="0018610F">
              <w:lastRenderedPageBreak/>
              <w:t>возможно значительное снижение АД.</w:t>
            </w:r>
          </w:p>
          <w:p w:rsidR="00B7360C" w:rsidRPr="0018610F" w:rsidRDefault="00B7360C" w:rsidP="00BA520C">
            <w:pPr>
              <w:pStyle w:val="13"/>
              <w:spacing w:before="0" w:beforeAutospacing="0" w:after="0" w:afterAutospacing="0"/>
            </w:pPr>
            <w:r w:rsidRPr="0018610F">
              <w:t>При одновременном применении со средствами для ингаляционного наркоза повышается риск угнетения функции миокарда и развития гипотензии.</w:t>
            </w:r>
          </w:p>
          <w:p w:rsidR="00B7360C" w:rsidRPr="0018610F" w:rsidRDefault="00B7360C" w:rsidP="00BA520C">
            <w:pPr>
              <w:pStyle w:val="13"/>
              <w:spacing w:before="0" w:beforeAutospacing="0" w:after="0" w:afterAutospacing="0"/>
            </w:pPr>
            <w:r w:rsidRPr="0018610F">
              <w:t>При одновременном применении с амиодароном возможны артериальная гипотензия, брадикардия, фи</w:t>
            </w:r>
            <w:r w:rsidR="00CD1720">
              <w:t>брилляция желудочков, асистолия</w:t>
            </w:r>
          </w:p>
          <w:p w:rsidR="00B7360C" w:rsidRPr="0018610F" w:rsidRDefault="00B7360C" w:rsidP="00BA520C">
            <w:pPr>
              <w:rPr>
                <w:rFonts w:eastAsia="Times New Roman" w:cs="Times New Roman"/>
                <w:szCs w:val="28"/>
              </w:rPr>
            </w:pPr>
          </w:p>
        </w:tc>
      </w:tr>
      <w:tr w:rsidR="00B7360C" w:rsidRPr="0018610F" w:rsidTr="00BA520C">
        <w:trPr>
          <w:trHeight w:val="30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szCs w:val="28"/>
              </w:rPr>
              <w:lastRenderedPageBreak/>
              <w:t>Наличие ЛП в списках*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</w:rPr>
            </w:pPr>
            <w:r w:rsidRPr="0018610F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B7360C" w:rsidRPr="0018610F" w:rsidTr="00BA520C">
        <w:trPr>
          <w:trHeight w:val="551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rPr>
                <w:szCs w:val="28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CD1720" w:rsidP="00BA52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Отпускается по рецепту (ф</w:t>
            </w:r>
            <w:r w:rsidR="00B7360C" w:rsidRPr="0018610F">
              <w:rPr>
                <w:rFonts w:cs="Times New Roman"/>
                <w:szCs w:val="28"/>
              </w:rPr>
              <w:t>орма бланка 107 - 1/у</w:t>
            </w:r>
            <w:r>
              <w:rPr>
                <w:rFonts w:cs="Times New Roman"/>
                <w:szCs w:val="28"/>
              </w:rPr>
              <w:t>).</w:t>
            </w:r>
          </w:p>
          <w:p w:rsidR="00B7360C" w:rsidRPr="0018610F" w:rsidRDefault="00CD1720" w:rsidP="00BA52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Рецепт </w:t>
            </w:r>
            <w:r w:rsidR="00B7360C" w:rsidRPr="0018610F">
              <w:rPr>
                <w:rFonts w:cs="Times New Roman"/>
                <w:szCs w:val="28"/>
              </w:rPr>
              <w:t>в аптеке не хранится</w:t>
            </w:r>
          </w:p>
        </w:tc>
      </w:tr>
      <w:tr w:rsidR="00B7360C" w:rsidRPr="0018610F" w:rsidTr="00BA520C">
        <w:trPr>
          <w:trHeight w:val="41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18610F">
              <w:t>Информация о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60C" w:rsidRPr="0018610F" w:rsidRDefault="00B7360C" w:rsidP="00BA520C">
            <w:pPr>
              <w:rPr>
                <w:rFonts w:eastAsia="Times New Roman" w:cs="Times New Roman"/>
                <w:szCs w:val="28"/>
              </w:rPr>
            </w:pPr>
            <w:r w:rsidRPr="0018610F">
              <w:rPr>
                <w:rFonts w:eastAsia="Times New Roman" w:cs="Times New Roman"/>
                <w:szCs w:val="28"/>
              </w:rPr>
              <w:t>Хранить в сухом, защищенном от света месте, при температуре не выше 25 °C.</w:t>
            </w:r>
          </w:p>
        </w:tc>
      </w:tr>
    </w:tbl>
    <w:p w:rsidR="00C21235" w:rsidRDefault="00C21235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B7360C" w:rsidRDefault="00B7360C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</w:rPr>
        <w:t>Дата заполнения</w:t>
      </w:r>
      <w:r w:rsidR="00C21235">
        <w:rPr>
          <w:rFonts w:ascii="Times New Roman CYR" w:hAnsi="Times New Roman CYR" w:cs="Times New Roman CYR"/>
          <w:sz w:val="28"/>
        </w:rPr>
        <w:t xml:space="preserve">: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B7360C" w:rsidRDefault="00B7360C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22.04.2</w:t>
      </w:r>
      <w:r w:rsidR="00F13FFA">
        <w:rPr>
          <w:rFonts w:cs="Times New Roman"/>
          <w:sz w:val="28"/>
          <w:szCs w:val="28"/>
        </w:rPr>
        <w:t>2</w:t>
      </w:r>
    </w:p>
    <w:p w:rsidR="00B7360C" w:rsidRDefault="00B7360C" w:rsidP="00BA520C">
      <w:pPr>
        <w:rPr>
          <w:rFonts w:cs="Times New Roman"/>
          <w:sz w:val="28"/>
          <w:szCs w:val="28"/>
        </w:rPr>
      </w:pPr>
    </w:p>
    <w:p w:rsidR="00B7360C" w:rsidRDefault="00B7360C" w:rsidP="00BA520C">
      <w:pPr>
        <w:rPr>
          <w:rFonts w:cs="Times New Roman"/>
          <w:sz w:val="28"/>
          <w:szCs w:val="28"/>
        </w:rPr>
      </w:pPr>
    </w:p>
    <w:p w:rsidR="009444A9" w:rsidRDefault="009444A9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B7360C" w:rsidRDefault="00B7360C" w:rsidP="00895845">
      <w:pPr>
        <w:jc w:val="both"/>
        <w:rPr>
          <w:b/>
          <w:bCs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Pr="002F5219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2F5219">
        <w:rPr>
          <w:rFonts w:eastAsia="Calibri" w:cs="Times New Roman"/>
          <w:b/>
          <w:sz w:val="28"/>
          <w:szCs w:val="28"/>
          <w:lang w:eastAsia="en-US"/>
        </w:rPr>
        <w:t>Раздел практики: Средства, влияющие на функции сердечно-сосудистой системы</w:t>
      </w:r>
    </w:p>
    <w:p w:rsidR="00895845" w:rsidRPr="002F5219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2F5219">
        <w:rPr>
          <w:rFonts w:eastAsia="Calibri" w:cs="Times New Roman"/>
          <w:b/>
          <w:sz w:val="28"/>
          <w:szCs w:val="28"/>
          <w:lang w:eastAsia="en-US"/>
        </w:rPr>
        <w:t xml:space="preserve">Тема: </w:t>
      </w:r>
      <w:r>
        <w:rPr>
          <w:rFonts w:eastAsia="Calibri" w:cs="Times New Roman"/>
          <w:b/>
          <w:sz w:val="28"/>
          <w:szCs w:val="28"/>
          <w:lang w:eastAsia="en-US"/>
        </w:rPr>
        <w:t>Кардиоселективные б</w:t>
      </w:r>
      <w:r w:rsidRPr="002F5219">
        <w:rPr>
          <w:rFonts w:eastAsia="Calibri" w:cs="Times New Roman"/>
          <w:b/>
          <w:sz w:val="28"/>
          <w:szCs w:val="28"/>
          <w:lang w:eastAsia="en-US"/>
        </w:rPr>
        <w:t>ета 1-адреноблокаторы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95845" w:rsidRPr="002F5219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Конкор Кор, таб. 2,5мг: 30, 50, 60шт.</w:t>
            </w:r>
          </w:p>
        </w:tc>
      </w:tr>
      <w:tr w:rsidR="00895845" w:rsidRPr="002F5219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Бисопролол</w:t>
            </w:r>
          </w:p>
        </w:tc>
      </w:tr>
      <w:tr w:rsidR="00895845" w:rsidRPr="002F5219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Конкор, Бисогамма, Биол, Бидоп, Нипертен</w:t>
            </w:r>
          </w:p>
        </w:tc>
      </w:tr>
      <w:tr w:rsidR="00895845" w:rsidRPr="002F5219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Метопролол, Атенолол, Бетаксолол, Небиволол</w:t>
            </w:r>
          </w:p>
        </w:tc>
      </w:tr>
      <w:tr w:rsidR="00895845" w:rsidRPr="002F5219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 xml:space="preserve">Престилол, Бисопролол АМЛ, Конеор АМ, Нипертен Комби, Бисам </w:t>
            </w:r>
          </w:p>
        </w:tc>
      </w:tr>
      <w:tr w:rsidR="00895845" w:rsidRPr="002F5219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Селективно блокируют бета 1 – адренорецепторы, уменьшают ЧСС, потребность миокарда в кислороде; уменьшает секрецию ренина в почках и тонус периферических сосудов; улучшает кровоснабжение миокарда; препятствует агрегации тромбоцитов</w:t>
            </w:r>
          </w:p>
        </w:tc>
      </w:tr>
      <w:tr w:rsidR="00895845" w:rsidRPr="002F5219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snapToGrid w:val="0"/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Антиангинальный, антигипертензивный, антиаритмический</w:t>
            </w:r>
          </w:p>
        </w:tc>
      </w:tr>
      <w:tr w:rsidR="00895845" w:rsidRPr="002F5219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Артериальная гипертензия, ИБС, острый инфаркт миокарда, тахиаритмии, мигрени, сердечная недостаточность</w:t>
            </w:r>
          </w:p>
        </w:tc>
      </w:tr>
      <w:tr w:rsidR="00895845" w:rsidRPr="002F5219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Внутрь, 1 раз в сутки не разжевывая, с небольшим количеством жидкости, утром, независимо от времени приема пищи 1,25 – 10 мг. Режим дозирования индивидуальный</w:t>
            </w:r>
          </w:p>
        </w:tc>
      </w:tr>
      <w:tr w:rsidR="00895845" w:rsidRPr="002F5219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 xml:space="preserve">Брадикардия, ослабление насосной функции сердца, спазм сосудов нижних конечностей, вялость, сонливость, депрессия, импотенция, диспепсия, синдром отмены </w:t>
            </w:r>
          </w:p>
        </w:tc>
      </w:tr>
      <w:tr w:rsidR="00895845" w:rsidRPr="002F5219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Бронхиальная астма, тяжелая сердечная недостаточность, артериальная гипотония, брадикардия</w:t>
            </w:r>
          </w:p>
        </w:tc>
      </w:tr>
      <w:tr w:rsidR="00895845" w:rsidRPr="002F5219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БКК снижают сократительную способность миокарда. Действие бета – адреноблокаторов для местного применения может усиливать системные эффекты Бисопролола. Сердечные гликозиды при одновременном применении с бисопрололом могут приводить к развитию брадикардии</w:t>
            </w:r>
          </w:p>
        </w:tc>
      </w:tr>
      <w:tr w:rsidR="00895845" w:rsidRPr="002F5219" w:rsidTr="00895845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-</w:t>
            </w:r>
          </w:p>
        </w:tc>
      </w:tr>
      <w:tr w:rsidR="00895845" w:rsidRPr="002F5219" w:rsidTr="00895845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2F5219" w:rsidRDefault="00A533B5" w:rsidP="00895845">
            <w:pPr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Отпускается п</w:t>
            </w:r>
            <w:r w:rsidR="00895845" w:rsidRPr="002F5219">
              <w:rPr>
                <w:rFonts w:eastAsia="Calibri" w:cs="Times New Roman"/>
                <w:color w:val="000000"/>
                <w:lang w:eastAsia="en-US"/>
              </w:rPr>
              <w:t>о рецепту (форма бланка 107-1/у).</w:t>
            </w:r>
          </w:p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color w:val="000000"/>
                <w:lang w:eastAsia="en-US"/>
              </w:rPr>
              <w:t>Рецепт в аптеке не хранится</w:t>
            </w:r>
          </w:p>
        </w:tc>
      </w:tr>
      <w:tr w:rsidR="00895845" w:rsidRPr="002F5219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Хранить в защищенном от света месте при температуре не выше 25 °С.</w:t>
            </w:r>
          </w:p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Хранить в недоступном для детей месте</w:t>
            </w:r>
          </w:p>
        </w:tc>
      </w:tr>
    </w:tbl>
    <w:p w:rsidR="00895845" w:rsidRPr="002F5219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2F5219" w:rsidRDefault="00895845" w:rsidP="00895845">
      <w:pPr>
        <w:rPr>
          <w:rFonts w:eastAsia="Calibri" w:cs="Times New Roman"/>
          <w:sz w:val="28"/>
          <w:szCs w:val="28"/>
          <w:lang w:eastAsia="en-US"/>
        </w:rPr>
      </w:pPr>
      <w:r w:rsidRPr="002F5219">
        <w:rPr>
          <w:rFonts w:eastAsia="Calibri" w:cs="Times New Roman"/>
          <w:sz w:val="28"/>
          <w:szCs w:val="28"/>
          <w:lang w:eastAsia="en-US"/>
        </w:rPr>
        <w:t>Дата заполнения:             Подпись непосредственного руководителя практики:</w:t>
      </w:r>
    </w:p>
    <w:p w:rsidR="00895845" w:rsidRPr="002F5219" w:rsidRDefault="00F13FFA" w:rsidP="00895845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22.04.22</w:t>
      </w:r>
    </w:p>
    <w:p w:rsidR="009444A9" w:rsidRDefault="009444A9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2F5219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2F5219">
        <w:rPr>
          <w:rFonts w:eastAsia="Calibri" w:cs="Times New Roman"/>
          <w:b/>
          <w:sz w:val="28"/>
          <w:szCs w:val="28"/>
          <w:lang w:eastAsia="en-US"/>
        </w:rPr>
        <w:t>Раздел практики: Средства, влияющие на функции сердечно-сосудистой системы</w:t>
      </w:r>
    </w:p>
    <w:p w:rsidR="00895845" w:rsidRPr="002F5219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2F5219">
        <w:rPr>
          <w:rFonts w:eastAsia="Calibri" w:cs="Times New Roman"/>
          <w:b/>
          <w:sz w:val="28"/>
          <w:szCs w:val="28"/>
          <w:lang w:eastAsia="en-US"/>
        </w:rPr>
        <w:t xml:space="preserve">Тема: </w:t>
      </w:r>
      <w:r>
        <w:rPr>
          <w:rFonts w:eastAsia="Calibri" w:cs="Times New Roman"/>
          <w:b/>
          <w:sz w:val="28"/>
          <w:szCs w:val="28"/>
          <w:lang w:eastAsia="en-US"/>
        </w:rPr>
        <w:t>Кардиоселективные бе</w:t>
      </w:r>
      <w:r w:rsidRPr="002F5219">
        <w:rPr>
          <w:rFonts w:eastAsia="Calibri" w:cs="Times New Roman"/>
          <w:b/>
          <w:sz w:val="28"/>
          <w:szCs w:val="28"/>
          <w:lang w:eastAsia="en-US"/>
        </w:rPr>
        <w:t>та 1-адреноблокаторы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95845" w:rsidRPr="002F5219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Метопролол, таб. 25мг: 20, 30, 60шт.,  раствор для инъекций 1мг/мл 5мл: 5, 10шт.</w:t>
            </w:r>
          </w:p>
        </w:tc>
      </w:tr>
      <w:tr w:rsidR="00895845" w:rsidRPr="002F5219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Метопролол</w:t>
            </w:r>
          </w:p>
        </w:tc>
      </w:tr>
      <w:tr w:rsidR="00895845" w:rsidRPr="002F5219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Беталок, Беталок ЗОК, Метокард, Метокор Адифарм, Метопролол Велфарм</w:t>
            </w:r>
          </w:p>
        </w:tc>
      </w:tr>
      <w:tr w:rsidR="00895845" w:rsidRPr="002F5219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Атенолол, Бетаксолол, Бисопролол, Небиволол</w:t>
            </w:r>
          </w:p>
        </w:tc>
      </w:tr>
      <w:tr w:rsidR="00895845" w:rsidRPr="002F5219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 xml:space="preserve">Импликор </w:t>
            </w:r>
          </w:p>
        </w:tc>
      </w:tr>
      <w:tr w:rsidR="00895845" w:rsidRPr="002F5219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080D25" w:rsidP="0089584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Блокируют бета 1</w:t>
            </w:r>
            <w:r w:rsidR="00895845" w:rsidRPr="002F5219">
              <w:rPr>
                <w:rFonts w:eastAsia="Calibri" w:cs="Times New Roman"/>
                <w:lang w:eastAsia="en-US"/>
              </w:rPr>
              <w:noBreakHyphen/>
              <w:t>рецепторы в дозах значительно меньших, чем дозы, требующиеся для бло</w:t>
            </w:r>
            <w:r>
              <w:rPr>
                <w:rFonts w:eastAsia="Calibri" w:cs="Times New Roman"/>
                <w:lang w:eastAsia="en-US"/>
              </w:rPr>
              <w:t>кирования бета 2</w:t>
            </w:r>
            <w:r w:rsidR="00895845" w:rsidRPr="002F5219">
              <w:rPr>
                <w:rFonts w:eastAsia="Calibri" w:cs="Times New Roman"/>
                <w:lang w:eastAsia="en-US"/>
              </w:rPr>
              <w:noBreakHyphen/>
              <w:t>рецепторов. Метопролол обладает незначительным мембраностабилизирующим действием и не проявляет активности частичного агониста. Метопролол снижает или ингибирует агонистическое действие, которое оказывают на сердечную деятельность катехоламины, образующиеся при нервных и физических стрессах. Это означает, что метопролол обладает способностью препятствовать увеличению частоты сердечных сокращений, минутного объема и усилению сократимости миокарда, а также подъему артериального давления (АД), вызываемых резким выбросом катехоламинов</w:t>
            </w:r>
          </w:p>
        </w:tc>
      </w:tr>
      <w:tr w:rsidR="00895845" w:rsidRPr="002F5219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Антиаритмический, гипотензивный, антиангинальный</w:t>
            </w:r>
          </w:p>
        </w:tc>
      </w:tr>
      <w:tr w:rsidR="00895845" w:rsidRPr="002F5219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Артериальная гипертензия, профилактика приступов стенокардии, нарушения ритма сердца, вторичная профилактика после перенесенного инфаркта миокарда, профилактика приступов мигрени</w:t>
            </w:r>
          </w:p>
        </w:tc>
      </w:tr>
      <w:tr w:rsidR="00895845" w:rsidRPr="002F5219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Внутрь. 100 мг/сут в 1-2 приема. При необходимости суточную дозу постепенно увеличивают до 200 мг.</w:t>
            </w:r>
            <w:r w:rsidRPr="002F5219">
              <w:rPr>
                <w:rFonts w:eastAsia="Calibri" w:cs="Times New Roman"/>
                <w:lang w:eastAsia="en-US"/>
              </w:rPr>
              <w:br/>
              <w:t>Парентерально. В/в введении разовая доза - 2-5 мг; при отсутствии эффекта повторное введение возможно через 5 мин</w:t>
            </w:r>
          </w:p>
        </w:tc>
      </w:tr>
      <w:tr w:rsidR="00895845" w:rsidRPr="002F5219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Синусовая брадикардия, снижение АД, ортостатическая гипотензия (головокружение); повышенная утомляемость, слабость, головная боль, замедление скорости психических и двигательных реакций; заложенность носа; тошнота, рвота, боль в животе, сухость во рту, запор или диарея; аллергические реакции.</w:t>
            </w:r>
          </w:p>
        </w:tc>
      </w:tr>
      <w:tr w:rsidR="00895845" w:rsidRPr="002F5219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Повышенная чувствительность к метопрололу или к другим бета-адреноблокаторам; AV-блокада II и III степени (без электрокардиостимулятора); сердечная недостаточность; беременность, лактация; возраст до 18 лет</w:t>
            </w:r>
          </w:p>
        </w:tc>
      </w:tr>
      <w:tr w:rsidR="00895845" w:rsidRPr="002F5219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При одновременном применении с антигипертензивными средствами, диуретиками, антиаритмическими средствами, нитратами, возникает риск развития выраженной артериальной гипотензии, брадикардии, AV-блокады.</w:t>
            </w:r>
            <w:r w:rsidRPr="002F5219">
              <w:rPr>
                <w:rFonts w:eastAsia="Calibri" w:cs="Times New Roman"/>
                <w:lang w:eastAsia="en-US"/>
              </w:rPr>
              <w:br/>
              <w:t>При одновременном применении с барбитуратами ускоряется метаболизм метопролола, что приводит к уменьшению его эффективности</w:t>
            </w:r>
          </w:p>
        </w:tc>
      </w:tr>
      <w:tr w:rsidR="00895845" w:rsidRPr="002F5219" w:rsidTr="00895845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b/>
                <w:lang w:eastAsia="en-US"/>
              </w:rPr>
            </w:pPr>
            <w:r w:rsidRPr="002F5219">
              <w:rPr>
                <w:rFonts w:eastAsia="Calibri" w:cs="Times New Roman"/>
                <w:b/>
                <w:lang w:eastAsia="en-US"/>
              </w:rPr>
              <w:t>-</w:t>
            </w:r>
          </w:p>
        </w:tc>
      </w:tr>
      <w:tr w:rsidR="00895845" w:rsidRPr="002F5219" w:rsidTr="00895845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Отпускается по рецепту (форма бланка 107-1/</w:t>
            </w:r>
            <w:r w:rsidRPr="002F5219">
              <w:rPr>
                <w:rFonts w:eastAsia="Calibri" w:cs="Times New Roman"/>
                <w:lang w:val="en-US" w:eastAsia="en-US"/>
              </w:rPr>
              <w:t>y</w:t>
            </w:r>
            <w:r w:rsidRPr="002F5219">
              <w:rPr>
                <w:rFonts w:eastAsia="Calibri" w:cs="Times New Roman"/>
                <w:lang w:eastAsia="en-US"/>
              </w:rPr>
              <w:t>).</w:t>
            </w:r>
          </w:p>
          <w:p w:rsidR="00895845" w:rsidRPr="002F5219" w:rsidRDefault="00895845" w:rsidP="00895845">
            <w:pPr>
              <w:rPr>
                <w:rFonts w:eastAsia="Calibri" w:cs="Times New Roman"/>
                <w:b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Рецепт в аптеке не хранится</w:t>
            </w:r>
          </w:p>
        </w:tc>
      </w:tr>
      <w:tr w:rsidR="00895845" w:rsidRPr="002F5219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2F5219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Хранить в сухом защищенном от света месте при температуре не выше 15-25 °С.</w:t>
            </w:r>
          </w:p>
          <w:p w:rsidR="00895845" w:rsidRPr="002F5219" w:rsidRDefault="00895845" w:rsidP="00895845">
            <w:pPr>
              <w:rPr>
                <w:rFonts w:eastAsia="Calibri" w:cs="Times New Roman"/>
                <w:b/>
                <w:lang w:eastAsia="en-US"/>
              </w:rPr>
            </w:pPr>
            <w:r w:rsidRPr="002F5219">
              <w:rPr>
                <w:rFonts w:eastAsia="Calibri" w:cs="Times New Roman"/>
                <w:lang w:eastAsia="en-US"/>
              </w:rPr>
              <w:t>Хранить в недоступном для детей месте</w:t>
            </w:r>
          </w:p>
        </w:tc>
      </w:tr>
    </w:tbl>
    <w:p w:rsidR="00895845" w:rsidRPr="002F5219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2F5219" w:rsidRDefault="00895845" w:rsidP="00895845">
      <w:pPr>
        <w:rPr>
          <w:rFonts w:eastAsia="Calibri" w:cs="Times New Roman"/>
          <w:sz w:val="28"/>
          <w:szCs w:val="28"/>
          <w:lang w:eastAsia="en-US"/>
        </w:rPr>
      </w:pPr>
      <w:r w:rsidRPr="002F5219">
        <w:rPr>
          <w:rFonts w:eastAsia="Calibri" w:cs="Times New Roman"/>
          <w:sz w:val="28"/>
          <w:szCs w:val="28"/>
          <w:lang w:eastAsia="en-US"/>
        </w:rPr>
        <w:t>Дата заполнения:             Подпись непосредственного руководителя практики:</w:t>
      </w:r>
    </w:p>
    <w:p w:rsidR="00895845" w:rsidRPr="002F5219" w:rsidRDefault="00F13FFA" w:rsidP="00895845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22.04.22</w:t>
      </w:r>
    </w:p>
    <w:p w:rsidR="00895845" w:rsidRPr="002F5219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2F5219" w:rsidRDefault="00895845" w:rsidP="00895845">
      <w:pPr>
        <w:rPr>
          <w:rFonts w:cs="Times New Roman"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A09F8" w:rsidRPr="007F4D96" w:rsidRDefault="005A09F8" w:rsidP="00895845">
      <w:pPr>
        <w:rPr>
          <w:b/>
          <w:sz w:val="28"/>
          <w:szCs w:val="28"/>
        </w:rPr>
      </w:pPr>
    </w:p>
    <w:p w:rsidR="005B434A" w:rsidRPr="00D55B02" w:rsidRDefault="005B434A" w:rsidP="00BA520C">
      <w:pPr>
        <w:rPr>
          <w:rFonts w:cs="Times New Roman"/>
          <w:b/>
          <w:sz w:val="28"/>
          <w:szCs w:val="28"/>
        </w:rPr>
      </w:pPr>
      <w:r w:rsidRPr="00D55B02">
        <w:rPr>
          <w:rFonts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</w:t>
      </w:r>
    </w:p>
    <w:p w:rsidR="005B434A" w:rsidRPr="00D55B02" w:rsidRDefault="005B434A" w:rsidP="00BA520C">
      <w:pPr>
        <w:rPr>
          <w:rFonts w:cs="Times New Roman"/>
          <w:b/>
          <w:sz w:val="28"/>
          <w:szCs w:val="28"/>
        </w:rPr>
      </w:pPr>
      <w:r w:rsidRPr="00D55B02">
        <w:rPr>
          <w:rFonts w:cs="Times New Roman"/>
          <w:b/>
          <w:sz w:val="28"/>
          <w:szCs w:val="28"/>
        </w:rPr>
        <w:t>Тема: Альфа, бета-адреноблокаторы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5B434A" w:rsidRPr="00883968" w:rsidTr="00BA520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suppressAutoHyphens w:val="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Карведилол</w:t>
            </w:r>
            <w:r w:rsidRPr="00D62C26">
              <w:rPr>
                <w:rFonts w:eastAsia="Times New Roman" w:cs="Times New Roman"/>
                <w:lang w:eastAsia="en-US"/>
              </w:rPr>
              <w:t xml:space="preserve">- </w:t>
            </w:r>
            <w:r>
              <w:rPr>
                <w:rFonts w:eastAsia="Times New Roman" w:cs="Times New Roman"/>
                <w:lang w:eastAsia="en-US"/>
              </w:rPr>
              <w:t>Тева, Таблетки  25мг №</w:t>
            </w:r>
            <w:r w:rsidRPr="00D62C26">
              <w:rPr>
                <w:rFonts w:eastAsia="Times New Roman" w:cs="Times New Roman"/>
                <w:lang w:eastAsia="en-US"/>
              </w:rPr>
              <w:t>30</w:t>
            </w:r>
          </w:p>
        </w:tc>
      </w:tr>
      <w:tr w:rsidR="005B434A" w:rsidRPr="00883968" w:rsidTr="00BA520C">
        <w:trPr>
          <w:trHeight w:val="2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eastAsia="Times New Roman" w:cs="Times New Roman"/>
              </w:rPr>
            </w:pPr>
            <w:r w:rsidRPr="00D62C26">
              <w:rPr>
                <w:rFonts w:cs="Times New Roman"/>
              </w:rPr>
              <w:t>Карведилол</w:t>
            </w:r>
          </w:p>
        </w:tc>
      </w:tr>
      <w:tr w:rsidR="005B434A" w:rsidRPr="00883968" w:rsidTr="00BA520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t>Рекардиум, Акридилол</w:t>
            </w:r>
            <w:r>
              <w:rPr>
                <w:rFonts w:cs="Times New Roman"/>
              </w:rPr>
              <w:t>,Велкардио</w:t>
            </w:r>
          </w:p>
        </w:tc>
      </w:tr>
      <w:tr w:rsidR="005B434A" w:rsidRPr="00883968" w:rsidTr="00BA520C">
        <w:trPr>
          <w:trHeight w:val="3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B434A" w:rsidRPr="00883968" w:rsidTr="00BA520C">
        <w:trPr>
          <w:trHeight w:val="21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t>-</w:t>
            </w:r>
          </w:p>
        </w:tc>
      </w:tr>
      <w:tr w:rsidR="005B434A" w:rsidRPr="00883968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t xml:space="preserve">Блокирует α1-, β1- и β2-адренорецепторы. В результате блокады β1-адренорецепторов умеренно снижает проводимость, силу и частоту сердечных сокращений, не вызывая резкой брадикардии. В результате блокады α1-адренорецепторов вызывает расширение периферических сосудов. В результате блокады β2-адренорецепторов может несколько повышать тонус бронхов, некоторых сосудов микроциркуляторного русла, а также </w:t>
            </w:r>
            <w:r w:rsidR="00A533B5">
              <w:rPr>
                <w:rFonts w:cs="Times New Roman"/>
              </w:rPr>
              <w:t>тонус и перистальтику кишечника</w:t>
            </w:r>
          </w:p>
        </w:tc>
      </w:tr>
      <w:tr w:rsidR="005B434A" w:rsidRPr="00883968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eastAsia="Times New Roman" w:cs="Times New Roman"/>
              </w:rPr>
            </w:pPr>
            <w:r w:rsidRPr="00D62C26">
              <w:rPr>
                <w:rFonts w:eastAsia="Times New Roman" w:cs="Times New Roman"/>
              </w:rPr>
              <w:t>Вазодилатирующий, антиангинальный и антиаритмический</w:t>
            </w:r>
          </w:p>
        </w:tc>
      </w:tr>
      <w:tr w:rsidR="005B434A" w:rsidRPr="00883968" w:rsidTr="00BA520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t>Артериальная гипертензия, стенокардия, хроническая сердечная недостаточность</w:t>
            </w:r>
          </w:p>
        </w:tc>
      </w:tr>
      <w:tr w:rsidR="005B434A" w:rsidRPr="00883968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>
              <w:rPr>
                <w:i/>
                <w:iCs/>
              </w:rPr>
              <w:t>Внутрь.</w:t>
            </w:r>
            <w:r>
              <w:t xml:space="preserve"> При артериальной гипертензии — 25–50 мг 1 раз в сутки (начальная доза в первые 2 дня может составлять 12,5 мг), при стенокардии — по 25–50 мг 2 раза в сутки, при хронической сердечной недостаточности — по 12,5–25 мг 2 раза в сутк</w:t>
            </w:r>
            <w:r w:rsidR="00A533B5">
              <w:t>и (максимально — до 100 мг/сут)</w:t>
            </w:r>
          </w:p>
        </w:tc>
      </w:tr>
      <w:tr w:rsidR="005B434A" w:rsidRPr="00883968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t>Головная боль, головокружение, потеря сознания, миастения, нарушения сна, депрессия, брадикардия, ортостатическая гипотензия, стенокардия, AV блокада, тяжелые нарушения функции почек, отеки, аллергические реакции</w:t>
            </w:r>
            <w:r>
              <w:rPr>
                <w:rFonts w:cs="Times New Roman"/>
              </w:rPr>
              <w:t>,бронхоспазм</w:t>
            </w:r>
          </w:p>
        </w:tc>
      </w:tr>
      <w:tr w:rsidR="005B434A" w:rsidRPr="00883968" w:rsidTr="00BA520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t>AV-блокада II и III степени, выраженная брадикардия, сердечная недостаточность в стадии декомпенсации, шок, бронхиальная астма, хронические заболевания легких с бронхообструктивным синдромом в анамнезе, печеночная недостаточность, беременность, лактация, повышенная чу</w:t>
            </w:r>
            <w:r w:rsidR="00A533B5">
              <w:rPr>
                <w:rFonts w:cs="Times New Roman"/>
              </w:rPr>
              <w:t>вствительность к карведилолу</w:t>
            </w:r>
          </w:p>
        </w:tc>
      </w:tr>
      <w:tr w:rsidR="005B434A" w:rsidRPr="00883968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eastAsia="Times New Roman" w:cs="Times New Roman"/>
              </w:rPr>
            </w:pPr>
            <w:r w:rsidRPr="00D62C26">
              <w:rPr>
                <w:rFonts w:eastAsia="Times New Roman" w:cs="Times New Roman"/>
              </w:rPr>
              <w:t>При одновременном применении с карведилолом антиаритмических средств, средств для наркоза, антигипертензивных препаратов, антиангинальных препаратов, других бета-адреноблокаторов (в т.ч. в виде глазных капель) существует риск нежелательного лекарственного взаимодействия.</w:t>
            </w:r>
            <w:r w:rsidRPr="00D62C26">
              <w:rPr>
                <w:rFonts w:cs="Times New Roman"/>
              </w:rPr>
              <w:t xml:space="preserve"> </w:t>
            </w:r>
            <w:r w:rsidRPr="00D62C26">
              <w:rPr>
                <w:rFonts w:eastAsia="Times New Roman" w:cs="Times New Roman"/>
              </w:rPr>
              <w:t xml:space="preserve">При одновременном применении с верапамилом, дилтиаземом для в/в введения возможно развитие </w:t>
            </w:r>
            <w:r w:rsidRPr="00D62C26">
              <w:rPr>
                <w:rFonts w:eastAsia="Times New Roman" w:cs="Times New Roman"/>
              </w:rPr>
              <w:lastRenderedPageBreak/>
              <w:t>тяжелой артериальной гипотензии.</w:t>
            </w:r>
          </w:p>
          <w:p w:rsidR="005B434A" w:rsidRPr="00D62C26" w:rsidRDefault="005B434A" w:rsidP="00BA520C">
            <w:pPr>
              <w:rPr>
                <w:rFonts w:eastAsia="Times New Roman" w:cs="Times New Roman"/>
              </w:rPr>
            </w:pPr>
            <w:r w:rsidRPr="00D62C26">
              <w:rPr>
                <w:rFonts w:eastAsia="Times New Roman" w:cs="Times New Roman"/>
              </w:rPr>
              <w:t>При одновременном применении с дигоксином возможно увеличение концентрации дигоксина в плазме крови и повышение риска развития выраженной брадикар</w:t>
            </w:r>
            <w:r w:rsidR="00A533B5">
              <w:rPr>
                <w:rFonts w:eastAsia="Times New Roman" w:cs="Times New Roman"/>
              </w:rPr>
              <w:t>дии и нарушений AV-проводимости</w:t>
            </w:r>
          </w:p>
        </w:tc>
      </w:tr>
      <w:tr w:rsidR="005B434A" w:rsidRPr="00883968" w:rsidTr="00BA520C">
        <w:trPr>
          <w:trHeight w:val="8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lastRenderedPageBreak/>
              <w:t xml:space="preserve">Наличие ЛП в списках* </w:t>
            </w:r>
          </w:p>
          <w:p w:rsidR="005B434A" w:rsidRPr="00D62C26" w:rsidRDefault="005B434A" w:rsidP="00BA520C">
            <w:pPr>
              <w:rPr>
                <w:rFonts w:cs="Times New Roman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51491E" w:rsidRDefault="005B434A" w:rsidP="00BA520C">
            <w:pPr>
              <w:rPr>
                <w:rFonts w:eastAsia="Times New Roman" w:cs="Times New Roman"/>
              </w:rPr>
            </w:pPr>
            <w:r w:rsidRPr="00D62C26">
              <w:rPr>
                <w:rFonts w:eastAsia="Times New Roman" w:cs="Times New Roman"/>
              </w:rPr>
              <w:t>-</w:t>
            </w:r>
          </w:p>
        </w:tc>
      </w:tr>
      <w:tr w:rsidR="005B434A" w:rsidRPr="00883968" w:rsidTr="00BA520C">
        <w:trPr>
          <w:trHeight w:val="41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cs="Times New Roman"/>
              </w:rPr>
            </w:pPr>
            <w:r w:rsidRPr="00D62C26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A533B5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Отпускается по рецепту (форма бланка 107 - 1/у).</w:t>
            </w:r>
          </w:p>
          <w:p w:rsidR="005B434A" w:rsidRPr="00D62C26" w:rsidRDefault="00A533B5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Рецепт</w:t>
            </w:r>
            <w:r w:rsidR="005B434A" w:rsidRPr="00D62C26">
              <w:rPr>
                <w:rFonts w:cs="Times New Roman"/>
              </w:rPr>
              <w:t xml:space="preserve"> в аптеке не хранится</w:t>
            </w:r>
          </w:p>
        </w:tc>
      </w:tr>
      <w:tr w:rsidR="005B434A" w:rsidRPr="00883968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D62C26" w:rsidRDefault="005B434A" w:rsidP="00BA520C">
            <w:pPr>
              <w:rPr>
                <w:rFonts w:eastAsia="Times New Roman"/>
                <w:lang w:eastAsia="en-US"/>
              </w:rPr>
            </w:pPr>
            <w:r w:rsidRPr="00D62C26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D62C26" w:rsidRDefault="005B434A" w:rsidP="00BA520C">
            <w:pPr>
              <w:rPr>
                <w:rFonts w:eastAsia="Times New Roman" w:cs="Times New Roman"/>
              </w:rPr>
            </w:pPr>
            <w:r w:rsidRPr="00D62C26">
              <w:rPr>
                <w:rFonts w:cs="Times New Roman"/>
                <w:shd w:val="clear" w:color="auto" w:fill="FFFFFF"/>
              </w:rPr>
              <w:t>Хранить в сухом, защищенном от света и детей мес</w:t>
            </w:r>
            <w:r w:rsidR="00A533B5">
              <w:rPr>
                <w:rFonts w:cs="Times New Roman"/>
                <w:shd w:val="clear" w:color="auto" w:fill="FFFFFF"/>
              </w:rPr>
              <w:t>те при температуре не выше 25°С</w:t>
            </w:r>
          </w:p>
        </w:tc>
      </w:tr>
    </w:tbl>
    <w:p w:rsidR="00EF474A" w:rsidRDefault="00EF47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5B434A" w:rsidRDefault="005B43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</w:t>
      </w:r>
      <w:r w:rsidR="00EF474A">
        <w:rPr>
          <w:rFonts w:ascii="Times New Roman CYR" w:hAnsi="Times New Roman CYR" w:cs="Times New Roman CYR"/>
          <w:sz w:val="28"/>
        </w:rPr>
        <w:t xml:space="preserve">: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5B434A" w:rsidRDefault="005B434A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22.04.</w:t>
      </w:r>
      <w:r w:rsidR="00EF474A">
        <w:rPr>
          <w:rFonts w:cs="Times New Roman"/>
          <w:sz w:val="28"/>
          <w:szCs w:val="28"/>
        </w:rPr>
        <w:t>22</w:t>
      </w: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4B161A" w:rsidRDefault="004B161A" w:rsidP="004B161A">
      <w:pPr>
        <w:rPr>
          <w:sz w:val="28"/>
          <w:szCs w:val="28"/>
        </w:rPr>
      </w:pPr>
    </w:p>
    <w:p w:rsidR="00743CE3" w:rsidRDefault="00743CE3" w:rsidP="004B161A">
      <w:pPr>
        <w:rPr>
          <w:sz w:val="28"/>
          <w:szCs w:val="28"/>
        </w:rPr>
      </w:pPr>
    </w:p>
    <w:p w:rsidR="004B161A" w:rsidRPr="004B161A" w:rsidRDefault="004B161A" w:rsidP="004B161A">
      <w:pPr>
        <w:rPr>
          <w:b/>
          <w:sz w:val="28"/>
          <w:szCs w:val="28"/>
        </w:rPr>
      </w:pPr>
      <w:r w:rsidRPr="004B161A">
        <w:rPr>
          <w:b/>
          <w:sz w:val="28"/>
          <w:szCs w:val="28"/>
        </w:rPr>
        <w:t>Раздел практики: Гиполипидемические средства</w:t>
      </w:r>
    </w:p>
    <w:p w:rsidR="004B161A" w:rsidRPr="004B161A" w:rsidRDefault="004B161A" w:rsidP="004B161A">
      <w:pPr>
        <w:rPr>
          <w:b/>
          <w:sz w:val="28"/>
          <w:szCs w:val="28"/>
        </w:rPr>
      </w:pPr>
      <w:r w:rsidRPr="004B161A">
        <w:rPr>
          <w:b/>
          <w:sz w:val="28"/>
          <w:szCs w:val="28"/>
        </w:rPr>
        <w:t>Тема: Статины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824"/>
      </w:tblGrid>
      <w:tr w:rsidR="004B161A" w:rsidRPr="004B161A" w:rsidTr="004B161A">
        <w:trPr>
          <w:trHeight w:val="6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Лекарственный препарат (ТН), формы выпуска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5C7BB7" w:rsidP="004B161A">
            <w:pPr>
              <w:snapToGrid w:val="0"/>
              <w:spacing w:after="200"/>
            </w:pPr>
            <w:r>
              <w:t>Липримар таб 80мг: 14, 28, 56, 100шт.</w:t>
            </w:r>
          </w:p>
        </w:tc>
      </w:tr>
      <w:tr w:rsidR="004B161A" w:rsidRPr="004B161A" w:rsidTr="004B161A">
        <w:trPr>
          <w:trHeight w:val="4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МНН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Аторвастатин</w:t>
            </w:r>
          </w:p>
        </w:tc>
      </w:tr>
      <w:tr w:rsidR="004B161A" w:rsidRPr="004B161A" w:rsidTr="004B161A">
        <w:trPr>
          <w:trHeight w:val="49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Синонимическая замена  (ТН)</w:t>
            </w:r>
          </w:p>
        </w:tc>
        <w:tc>
          <w:tcPr>
            <w:tcW w:w="5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5C7BB7" w:rsidP="004B161A">
            <w:pPr>
              <w:snapToGrid w:val="0"/>
              <w:spacing w:after="200"/>
            </w:pPr>
            <w:r>
              <w:t>Аторис</w:t>
            </w:r>
            <w:r w:rsidR="004B161A" w:rsidRPr="004B161A">
              <w:t>,</w:t>
            </w:r>
            <w:r>
              <w:t xml:space="preserve"> Новостат,</w:t>
            </w:r>
            <w:r w:rsidR="004B161A" w:rsidRPr="004B161A">
              <w:t xml:space="preserve"> Торвакард</w:t>
            </w:r>
          </w:p>
        </w:tc>
      </w:tr>
      <w:tr w:rsidR="004B161A" w:rsidRPr="004B161A" w:rsidTr="004B161A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Аналоговая замена (ТН)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Розувастатин, Симваститин</w:t>
            </w:r>
            <w:r w:rsidR="005C7BB7">
              <w:t>, Флувастатин</w:t>
            </w:r>
          </w:p>
        </w:tc>
      </w:tr>
      <w:tr w:rsidR="004B161A" w:rsidRPr="004B161A" w:rsidTr="004B161A">
        <w:trPr>
          <w:trHeight w:val="599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Комбинированные препараты (ГН)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>
              <w:t>-</w:t>
            </w:r>
          </w:p>
        </w:tc>
      </w:tr>
      <w:tr w:rsidR="004B161A" w:rsidRPr="004B161A" w:rsidTr="004B161A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Механизм действия</w:t>
            </w:r>
          </w:p>
          <w:p w:rsidR="004B161A" w:rsidRPr="004B161A" w:rsidRDefault="004B161A" w:rsidP="004B161A">
            <w:pPr>
              <w:spacing w:after="200"/>
            </w:pP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Снижает концентрацию холестерина и липопротеинов в плазме крови, ингибируя ГМГ-КоА-редуктазу и синтез холестерина в печени и, увеличивая число «печеночных» рецепторов ЛПНП на поверхности клеток, что приводит к усилени</w:t>
            </w:r>
            <w:r>
              <w:t>ю захвата и катаболизма ХС-ЛПНП</w:t>
            </w:r>
          </w:p>
        </w:tc>
      </w:tr>
      <w:tr w:rsidR="004B161A" w:rsidRPr="004B161A" w:rsidTr="004B161A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Основные фармакологические эффекты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>
              <w:t>Гиполипидемический</w:t>
            </w:r>
          </w:p>
        </w:tc>
      </w:tr>
      <w:tr w:rsidR="004B161A" w:rsidRPr="004B161A" w:rsidTr="004B161A">
        <w:trPr>
          <w:trHeight w:val="51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Показания к применению</w:t>
            </w:r>
          </w:p>
          <w:p w:rsidR="004B161A" w:rsidRPr="004B161A" w:rsidRDefault="004B161A" w:rsidP="004B161A">
            <w:pPr>
              <w:spacing w:after="200"/>
            </w:pPr>
          </w:p>
        </w:tc>
        <w:tc>
          <w:tcPr>
            <w:tcW w:w="5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В сочетании с диетой для снижения повышенных концентраций общего холестерина, в сочетании с диетой для лечения больных с повышенными сывороточными концентрациями триглицеридов (тип IV по Фредриксону) и больных с дисбеталипопротеинемией (тип III по Фредриксону), у которых диетотерапия не даст адекватного эффекта, для снижения концентрации общего холестерина и холестерина/ЛПНП у больных с гомозиготной семейной гиперхолестеринемией, когда диетотерапия и другие нефармакологические методы лечения оказываются недостато</w:t>
            </w:r>
            <w:r>
              <w:t>чно эффективными</w:t>
            </w:r>
          </w:p>
        </w:tc>
      </w:tr>
      <w:tr w:rsidR="004B161A" w:rsidRPr="004B161A" w:rsidTr="004B161A">
        <w:trPr>
          <w:trHeight w:val="85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Способ применения и режим дозирования</w:t>
            </w:r>
          </w:p>
          <w:p w:rsidR="004B161A" w:rsidRPr="004B161A" w:rsidRDefault="004B161A" w:rsidP="004B161A">
            <w:pPr>
              <w:spacing w:after="200"/>
            </w:pP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Начальная доза составляет в среднем 10 мг 1 раз/сут. Доза варьирует от 10 до 80 мг 1 раз/сут. Препарат можно принимать в любое время дня с пищей или независимо от времени приема пищи. Дозу подбирают с учетом исходных концентраций холестерина/ЛПНП, цели терапии и индивидуального эффекта. В начале лечения и/или во время повышения дозы Аторвастатина необходимо каждые 2-4 недели контролировать концентрацию липидов в плазме крови и соответствующим образом</w:t>
            </w:r>
            <w:r>
              <w:t xml:space="preserve"> корригировать дозу</w:t>
            </w:r>
          </w:p>
        </w:tc>
      </w:tr>
      <w:tr w:rsidR="004B161A" w:rsidRPr="004B161A" w:rsidTr="004B161A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Побочные эффекты</w:t>
            </w:r>
          </w:p>
          <w:p w:rsidR="004B161A" w:rsidRPr="004B161A" w:rsidRDefault="004B161A" w:rsidP="004B161A">
            <w:pPr>
              <w:spacing w:after="200"/>
            </w:pP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Бессонница, головокружение, боли в груди, тошнота, артрит, аллергические реакции</w:t>
            </w:r>
          </w:p>
        </w:tc>
      </w:tr>
      <w:tr w:rsidR="004B161A" w:rsidRPr="004B161A" w:rsidTr="004B161A">
        <w:trPr>
          <w:trHeight w:val="51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Противопоказания к применению</w:t>
            </w:r>
          </w:p>
          <w:p w:rsidR="004B161A" w:rsidRPr="004B161A" w:rsidRDefault="004B161A" w:rsidP="004B161A">
            <w:pPr>
              <w:spacing w:after="200"/>
            </w:pP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5C7BB7">
            <w:pPr>
              <w:snapToGrid w:val="0"/>
              <w:spacing w:after="200"/>
            </w:pPr>
            <w:r w:rsidRPr="004B161A">
              <w:lastRenderedPageBreak/>
              <w:t>Повышенная чувствите</w:t>
            </w:r>
            <w:r w:rsidR="005C7BB7">
              <w:t xml:space="preserve">льность, </w:t>
            </w:r>
            <w:r w:rsidRPr="004B161A">
              <w:t>активные заболевания печени или повышение активности «печено</w:t>
            </w:r>
            <w:r w:rsidR="005C7BB7">
              <w:t xml:space="preserve">чных» </w:t>
            </w:r>
            <w:r w:rsidR="005C7BB7">
              <w:lastRenderedPageBreak/>
              <w:t xml:space="preserve">ферментов неясного генеза, печеночная недостаточность, беременность период лактации, </w:t>
            </w:r>
            <w:r w:rsidRPr="004B161A">
              <w:t>женщины репродуктивного возраста, не пользующиеся аде</w:t>
            </w:r>
            <w:r w:rsidR="005C7BB7">
              <w:t xml:space="preserve">кватными методами контрацепции, </w:t>
            </w:r>
            <w:r w:rsidRPr="004B161A">
              <w:t xml:space="preserve">возраст до 18 лет </w:t>
            </w:r>
          </w:p>
        </w:tc>
      </w:tr>
      <w:tr w:rsidR="004B161A" w:rsidRPr="004B161A" w:rsidTr="004B161A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lastRenderedPageBreak/>
              <w:t>Взаимодействие с другими лекарственными средствами</w:t>
            </w:r>
          </w:p>
        </w:tc>
        <w:tc>
          <w:tcPr>
            <w:tcW w:w="5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После совместного применения аторвастатина с антацидом (алгедрат + магния гидроксид в виде суспензии) наблюдалось снижение концентрации аторвастатина в плазме крови.</w:t>
            </w:r>
          </w:p>
          <w:p w:rsidR="004B161A" w:rsidRDefault="004B161A" w:rsidP="004B161A">
            <w:pPr>
              <w:snapToGrid w:val="0"/>
              <w:spacing w:after="200"/>
            </w:pPr>
            <w:r w:rsidRPr="004B161A">
              <w:t>Одновременный прием грейпфрутового сока может повышать концентрацию ингибиторов ГМГ-КоА-редуктазы, включая аторвастатин, в плазме крови.</w:t>
            </w:r>
          </w:p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По данным пострегистрационных наблюдений, гемфиброзил, фенофибрат, другие фибраты и липидмодифицирующие дозы ниацина (никотиновая кислота) могут увеличить риск развития миопатии при одновременном применении с</w:t>
            </w:r>
            <w:r>
              <w:t xml:space="preserve"> ингибиторами ГМГ-КоА-редуктазы</w:t>
            </w:r>
          </w:p>
        </w:tc>
      </w:tr>
      <w:tr w:rsidR="004B161A" w:rsidRPr="004B161A" w:rsidTr="004B161A">
        <w:trPr>
          <w:trHeight w:val="54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 xml:space="preserve">Наличие ЛП в списках* </w:t>
            </w:r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Список ЖНВЛП</w:t>
            </w:r>
          </w:p>
        </w:tc>
      </w:tr>
      <w:tr w:rsidR="004B161A" w:rsidRPr="004B161A" w:rsidTr="004B161A">
        <w:trPr>
          <w:trHeight w:val="624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Правила отпуска из аптеки**</w:t>
            </w:r>
          </w:p>
        </w:tc>
        <w:tc>
          <w:tcPr>
            <w:tcW w:w="5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F1E56" w:rsidRDefault="004B161A" w:rsidP="004B161A">
            <w:pPr>
              <w:rPr>
                <w:rFonts w:cs="Times New Roman"/>
              </w:rPr>
            </w:pPr>
            <w:r w:rsidRPr="004F1E56">
              <w:rPr>
                <w:rFonts w:cs="Times New Roman"/>
              </w:rPr>
              <w:t>Отпуск</w:t>
            </w:r>
            <w:r>
              <w:rPr>
                <w:rFonts w:cs="Times New Roman"/>
              </w:rPr>
              <w:t>ается по рецепту (форма бланка 107 - 1/у).</w:t>
            </w:r>
          </w:p>
          <w:p w:rsidR="004B161A" w:rsidRPr="004B161A" w:rsidRDefault="004B161A" w:rsidP="004B161A">
            <w:pPr>
              <w:snapToGrid w:val="0"/>
              <w:spacing w:after="200"/>
            </w:pPr>
            <w:r>
              <w:rPr>
                <w:rFonts w:cs="Times New Roman"/>
              </w:rPr>
              <w:t>Рецепт</w:t>
            </w:r>
            <w:r w:rsidRPr="004F1E56">
              <w:rPr>
                <w:rFonts w:cs="Times New Roman"/>
              </w:rPr>
              <w:t xml:space="preserve"> в аптеке не хранится</w:t>
            </w:r>
          </w:p>
        </w:tc>
      </w:tr>
      <w:tr w:rsidR="004B161A" w:rsidRPr="004B161A" w:rsidTr="004B161A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pacing w:after="200"/>
            </w:pPr>
            <w:r w:rsidRPr="004B161A">
              <w:t>Информация о хранении в домашних условиях</w:t>
            </w:r>
          </w:p>
        </w:tc>
        <w:tc>
          <w:tcPr>
            <w:tcW w:w="5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161A" w:rsidRPr="004B161A" w:rsidRDefault="004B161A" w:rsidP="004B161A">
            <w:pPr>
              <w:snapToGrid w:val="0"/>
              <w:spacing w:after="200"/>
            </w:pPr>
            <w:r w:rsidRPr="004B161A">
              <w:t>При температуре не выше 25 °С, в оригинальной упаковке. Хранить в недоступном для детей месте</w:t>
            </w:r>
          </w:p>
        </w:tc>
      </w:tr>
    </w:tbl>
    <w:p w:rsidR="005B434A" w:rsidRDefault="005B434A" w:rsidP="00BA520C">
      <w:pPr>
        <w:rPr>
          <w:rFonts w:cs="Times New Roman"/>
          <w:sz w:val="28"/>
          <w:szCs w:val="28"/>
        </w:rPr>
      </w:pPr>
    </w:p>
    <w:p w:rsidR="004B161A" w:rsidRPr="004B161A" w:rsidRDefault="004B161A" w:rsidP="004B161A">
      <w:pPr>
        <w:rPr>
          <w:rFonts w:cs="Times New Roman"/>
          <w:sz w:val="28"/>
          <w:szCs w:val="28"/>
        </w:rPr>
      </w:pPr>
      <w:r w:rsidRPr="004B161A">
        <w:rPr>
          <w:rFonts w:cs="Times New Roman"/>
          <w:sz w:val="28"/>
          <w:szCs w:val="28"/>
        </w:rPr>
        <w:t>Дата заполнения:         Подпись непосредственного руководителя практики:</w:t>
      </w:r>
    </w:p>
    <w:p w:rsidR="004B161A" w:rsidRPr="004B161A" w:rsidRDefault="004B161A" w:rsidP="004B161A">
      <w:pPr>
        <w:rPr>
          <w:rFonts w:cs="Times New Roman"/>
          <w:sz w:val="28"/>
          <w:szCs w:val="28"/>
        </w:rPr>
      </w:pPr>
      <w:r w:rsidRPr="004B161A">
        <w:rPr>
          <w:rFonts w:cs="Times New Roman"/>
          <w:sz w:val="28"/>
          <w:szCs w:val="28"/>
        </w:rPr>
        <w:t>23.04.22</w:t>
      </w: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4B161A" w:rsidRDefault="004B161A" w:rsidP="00BA520C">
      <w:pPr>
        <w:rPr>
          <w:rFonts w:cs="Times New Roman"/>
          <w:sz w:val="28"/>
          <w:szCs w:val="28"/>
        </w:rPr>
      </w:pPr>
    </w:p>
    <w:p w:rsidR="005B434A" w:rsidRPr="00D55B02" w:rsidRDefault="005B434A" w:rsidP="00BA520C">
      <w:pPr>
        <w:rPr>
          <w:b/>
          <w:sz w:val="28"/>
          <w:szCs w:val="28"/>
        </w:rPr>
      </w:pPr>
      <w:r w:rsidRPr="00D55B02">
        <w:rPr>
          <w:b/>
          <w:sz w:val="28"/>
          <w:szCs w:val="28"/>
        </w:rPr>
        <w:t>Раздел практики: Гиполипидемические средства</w:t>
      </w:r>
    </w:p>
    <w:p w:rsidR="005B434A" w:rsidRPr="00D55B02" w:rsidRDefault="005B434A" w:rsidP="00BA520C">
      <w:pPr>
        <w:rPr>
          <w:b/>
          <w:sz w:val="28"/>
          <w:szCs w:val="28"/>
        </w:rPr>
      </w:pPr>
      <w:r w:rsidRPr="00D55B02">
        <w:rPr>
          <w:b/>
          <w:sz w:val="28"/>
          <w:szCs w:val="28"/>
        </w:rPr>
        <w:t>Тема: Статины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5B434A" w:rsidTr="00BA520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BA520C" w:rsidP="00BA520C">
            <w:pPr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Крестор таб. 20 мг: 28, 126шт.</w:t>
            </w:r>
          </w:p>
        </w:tc>
      </w:tr>
      <w:tr w:rsidR="005B434A" w:rsidTr="00BA520C">
        <w:trPr>
          <w:trHeight w:val="3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eastAsia="Times New Roman" w:cs="Times New Roman"/>
              </w:rPr>
            </w:pPr>
            <w:r w:rsidRPr="004F1E56">
              <w:rPr>
                <w:rFonts w:cs="Times New Roman"/>
              </w:rPr>
              <w:t xml:space="preserve">Розувастатин </w:t>
            </w:r>
          </w:p>
        </w:tc>
      </w:tr>
      <w:tr w:rsidR="005B434A" w:rsidTr="00BA520C">
        <w:trPr>
          <w:trHeight w:val="41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BA520C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Кардиолип, Розукард, Розулип,Роксера, Мертенил</w:t>
            </w:r>
          </w:p>
        </w:tc>
      </w:tr>
      <w:tr w:rsidR="005B434A" w:rsidTr="00BA520C">
        <w:trPr>
          <w:trHeight w:val="27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BA520C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Аторвастатин, Симвастатин</w:t>
            </w:r>
            <w:r w:rsidR="005B434A" w:rsidRPr="004F1E56">
              <w:rPr>
                <w:rFonts w:cs="Times New Roman"/>
              </w:rPr>
              <w:t>, Флувастатин</w:t>
            </w:r>
          </w:p>
        </w:tc>
      </w:tr>
      <w:tr w:rsidR="005B434A" w:rsidTr="00BA520C">
        <w:trPr>
          <w:trHeight w:val="41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cs="Times New Roman"/>
              </w:rPr>
            </w:pPr>
            <w:r w:rsidRPr="004F1E56">
              <w:rPr>
                <w:rFonts w:cs="Times New Roman"/>
              </w:rPr>
              <w:t xml:space="preserve">Розулип плюс, Роксатенз инда </w:t>
            </w:r>
          </w:p>
        </w:tc>
      </w:tr>
      <w:tr w:rsidR="005B434A" w:rsidTr="00BA520C">
        <w:trPr>
          <w:trHeight w:val="283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cs="Times New Roman"/>
              </w:rPr>
            </w:pPr>
            <w:r w:rsidRPr="004F1E56">
              <w:rPr>
                <w:rFonts w:cs="Times New Roman"/>
              </w:rPr>
              <w:t>Ингибируют ГМГ-КоА-редуктазу – ключевой фермент синтеза ХС в гепатоцитах. В результате снижения внутриклеточного содержания ХС в гепатоцитах, на их мембранах увеличивается количество рецепторов осуществляющих захват из крови циркулирующих ЛПНП, и в меньшей степени – ЛПОНП и ЛППП. Как следствие отмечается заметное уменьшение концентрации ЛПНП и холестерина в сыворотке крови, а также умеренное снижение сод</w:t>
            </w:r>
            <w:r w:rsidR="004B161A">
              <w:rPr>
                <w:rFonts w:cs="Times New Roman"/>
              </w:rPr>
              <w:t>ержания ЛПОНП и триглицеридов</w:t>
            </w:r>
          </w:p>
        </w:tc>
      </w:tr>
      <w:tr w:rsidR="005B434A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eastAsia="Times New Roman" w:cs="Times New Roman"/>
              </w:rPr>
            </w:pPr>
            <w:r w:rsidRPr="004F1E56">
              <w:rPr>
                <w:rFonts w:eastAsia="Times New Roman" w:cs="Times New Roman"/>
              </w:rPr>
              <w:t>Гиполипидемический,</w:t>
            </w:r>
            <w:r w:rsidRPr="004F1E56">
              <w:rPr>
                <w:rFonts w:cs="Times New Roman"/>
                <w:szCs w:val="16"/>
              </w:rPr>
              <w:t xml:space="preserve"> </w:t>
            </w:r>
            <w:r w:rsidRPr="004F1E56">
              <w:rPr>
                <w:rFonts w:eastAsia="Times New Roman" w:cs="Times New Roman"/>
              </w:rPr>
              <w:t>плейотропный эффект – они оказывают противовоспалительное, антипролиферативное действие, а также улучшают функцию эндотелия</w:t>
            </w:r>
          </w:p>
        </w:tc>
      </w:tr>
      <w:tr w:rsidR="005B434A" w:rsidTr="00BA520C">
        <w:trPr>
          <w:trHeight w:val="354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CD1720" w:rsidP="00CD172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Гиперхолестеринемия, гиперлипидемия, </w:t>
            </w:r>
            <w:r w:rsidR="005B434A" w:rsidRPr="004F1E56">
              <w:rPr>
                <w:rFonts w:eastAsia="Times New Roman" w:cs="Times New Roman"/>
              </w:rPr>
              <w:t>первичная профилактика сердечно-сосудистых осложнений у пациентов без клинических признаков ИБС, но имеющих несколько факторов риска ее развития – возраст старше 55 лет, никотиновая зависимость, артериальная гипертензия, сахарный диабет, низкие концентрации ХС-ЛПВП в плазме крови; вторичная профилактика сердечно-сосудистых осложнений у пациентов с ИБС с целью снижения суммарного показателя смертности, инфаркта миокарда, инсульта, повторной госпит</w:t>
            </w:r>
            <w:r>
              <w:rPr>
                <w:rFonts w:eastAsia="Times New Roman" w:cs="Times New Roman"/>
              </w:rPr>
              <w:t>ализации по поводу стенокардии</w:t>
            </w:r>
          </w:p>
        </w:tc>
      </w:tr>
      <w:tr w:rsidR="005B434A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pStyle w:val="13"/>
              <w:spacing w:before="0" w:beforeAutospacing="0" w:after="0" w:afterAutospacing="0"/>
            </w:pPr>
            <w:r w:rsidRPr="004F1E56">
              <w:rPr>
                <w:szCs w:val="28"/>
                <w:lang w:eastAsia="en-US"/>
              </w:rPr>
              <w:t xml:space="preserve">Внутрь, вечером после ужина. </w:t>
            </w:r>
            <w:r w:rsidRPr="004F1E56">
              <w:rPr>
                <w:szCs w:val="16"/>
              </w:rPr>
              <w:t>рекомен</w:t>
            </w:r>
            <w:r w:rsidRPr="004F1E56">
              <w:rPr>
                <w:iCs/>
                <w:szCs w:val="16"/>
              </w:rPr>
              <w:t>дуемая начальная доза препарата сост</w:t>
            </w:r>
            <w:r w:rsidR="00CD1720">
              <w:rPr>
                <w:iCs/>
                <w:szCs w:val="16"/>
              </w:rPr>
              <w:t>авляет 5 мг или 10 мг 1 раз/сут</w:t>
            </w:r>
          </w:p>
        </w:tc>
      </w:tr>
      <w:tr w:rsidR="005B434A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cs="Times New Roman"/>
                <w:szCs w:val="16"/>
              </w:rPr>
            </w:pPr>
            <w:r w:rsidRPr="004F1E56">
              <w:rPr>
                <w:rFonts w:cs="Times New Roman"/>
                <w:iCs/>
                <w:szCs w:val="16"/>
              </w:rPr>
              <w:t xml:space="preserve">Повышение печёночных ферментов, реже – гепатит, миопатию и миозит, крайне редко – рабдомиолиз.  </w:t>
            </w:r>
          </w:p>
          <w:p w:rsidR="005B434A" w:rsidRPr="004F1E56" w:rsidRDefault="005B434A" w:rsidP="00BA520C">
            <w:pPr>
              <w:pStyle w:val="13"/>
              <w:spacing w:before="0" w:beforeAutospacing="0" w:after="0" w:afterAutospacing="0"/>
            </w:pPr>
            <w:r w:rsidRPr="004F1E56">
              <w:t>Головная боль, сонливость, извращение вкуса, боль в груди, боль в животе, запор, тошнота, сухость во рту, аллергические реакции</w:t>
            </w:r>
          </w:p>
        </w:tc>
      </w:tr>
      <w:tr w:rsidR="005B434A" w:rsidTr="00BA520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cs="Times New Roman"/>
              </w:rPr>
            </w:pPr>
            <w:r w:rsidRPr="004F1E56">
              <w:rPr>
                <w:rFonts w:cs="Times New Roman"/>
              </w:rPr>
              <w:t>Гиперчувствительность, заболевания печени, печеночная недостаточность, цирроз печени любой этиологии,</w:t>
            </w:r>
            <w:r w:rsidR="00CD1720">
              <w:rPr>
                <w:rFonts w:cs="Times New Roman"/>
              </w:rPr>
              <w:t xml:space="preserve"> беременность и период лактации</w:t>
            </w:r>
          </w:p>
        </w:tc>
      </w:tr>
      <w:tr w:rsidR="005B434A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pStyle w:val="13"/>
              <w:spacing w:before="0" w:beforeAutospacing="0" w:after="0" w:afterAutospacing="0"/>
            </w:pPr>
            <w:r w:rsidRPr="004F1E56">
              <w:t xml:space="preserve">Одновременное применение розувастатина и антацидов, содержащих алюминия и магния </w:t>
            </w:r>
            <w:r w:rsidRPr="004F1E56">
              <w:lastRenderedPageBreak/>
              <w:t>гидроксид, приводит к снижению плазменной концентрации розувастатина примерно на 50%. Данный эффект выражен слабее, если антациды применяются через 2 ч после приема розувастатина (клиническое значение неизвестно).</w:t>
            </w:r>
          </w:p>
          <w:p w:rsidR="005B434A" w:rsidRPr="004F1E56" w:rsidRDefault="005B434A" w:rsidP="00BA520C">
            <w:pPr>
              <w:pStyle w:val="13"/>
              <w:spacing w:before="0" w:beforeAutospacing="0" w:after="0" w:afterAutospacing="0"/>
            </w:pPr>
            <w:r w:rsidRPr="004F1E56">
              <w:t>Одновременное применение розувастатина и эритромицина приводит к уменьшению AUC розувастатина на 20% и C</w:t>
            </w:r>
            <w:r w:rsidRPr="004F1E56">
              <w:rPr>
                <w:vertAlign w:val="subscript"/>
              </w:rPr>
              <w:t>max</w:t>
            </w:r>
            <w:r w:rsidRPr="004F1E56">
              <w:t xml:space="preserve"> розувастатина на 30% (вероятно, в результате усиления моторики кишечника, вызываемого приемом эритромицина).</w:t>
            </w:r>
          </w:p>
          <w:p w:rsidR="005B434A" w:rsidRPr="004F1E56" w:rsidRDefault="005B434A" w:rsidP="00A533B5">
            <w:pPr>
              <w:pStyle w:val="13"/>
              <w:spacing w:before="0" w:beforeAutospacing="0" w:after="0" w:afterAutospacing="0"/>
            </w:pPr>
            <w:r w:rsidRPr="004F1E56">
              <w:t>Одновременное применение розувастатина и пероральных контрацептивов увеличивает AUC этинилэстрадиола и AUC норгестрела на 26% и 34% соответственно. Нельзя исключить такое взаимодействие при одновременном применении розувастатина и проведении</w:t>
            </w:r>
            <w:r w:rsidR="00A533B5">
              <w:t xml:space="preserve"> гормонозаместительной терапии</w:t>
            </w:r>
          </w:p>
        </w:tc>
      </w:tr>
      <w:tr w:rsidR="005B434A" w:rsidTr="00BA520C">
        <w:trPr>
          <w:trHeight w:val="25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cs="Times New Roman"/>
              </w:rPr>
            </w:pPr>
            <w:r w:rsidRPr="004F1E56">
              <w:rPr>
                <w:rFonts w:cs="Times New Roman"/>
              </w:rPr>
              <w:lastRenderedPageBreak/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eastAsia="Times New Roman" w:cs="Times New Roman"/>
              </w:rPr>
            </w:pPr>
            <w:r w:rsidRPr="004F1E56">
              <w:rPr>
                <w:rFonts w:eastAsia="Times New Roman" w:cs="Times New Roman"/>
              </w:rPr>
              <w:t>-</w:t>
            </w:r>
          </w:p>
        </w:tc>
      </w:tr>
      <w:tr w:rsidR="005B434A" w:rsidTr="00BA520C">
        <w:trPr>
          <w:trHeight w:val="541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cs="Times New Roman"/>
              </w:rPr>
            </w:pPr>
            <w:r w:rsidRPr="004F1E56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cs="Times New Roman"/>
              </w:rPr>
            </w:pPr>
            <w:r w:rsidRPr="004F1E56">
              <w:rPr>
                <w:rFonts w:cs="Times New Roman"/>
              </w:rPr>
              <w:t>Отпуск</w:t>
            </w:r>
            <w:r w:rsidR="00A533B5">
              <w:rPr>
                <w:rFonts w:cs="Times New Roman"/>
              </w:rPr>
              <w:t>ается по рецепту (форма бланка 107 - 1/у).</w:t>
            </w:r>
          </w:p>
          <w:p w:rsidR="005B434A" w:rsidRPr="004F1E56" w:rsidRDefault="00A533B5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Рецепт</w:t>
            </w:r>
            <w:r w:rsidR="005B434A" w:rsidRPr="004F1E56">
              <w:rPr>
                <w:rFonts w:cs="Times New Roman"/>
              </w:rPr>
              <w:t xml:space="preserve"> в аптеке не хранится</w:t>
            </w:r>
          </w:p>
        </w:tc>
      </w:tr>
      <w:tr w:rsidR="005B434A" w:rsidTr="00BA520C">
        <w:trPr>
          <w:trHeight w:val="54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4F1E56" w:rsidRDefault="005B434A" w:rsidP="00BA520C">
            <w:pPr>
              <w:rPr>
                <w:rFonts w:eastAsia="Times New Roman"/>
                <w:szCs w:val="22"/>
                <w:lang w:eastAsia="en-US"/>
              </w:rPr>
            </w:pPr>
            <w:r w:rsidRPr="004F1E56">
              <w:rPr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4F1E56" w:rsidRDefault="005B434A" w:rsidP="00BA520C">
            <w:pPr>
              <w:rPr>
                <w:rFonts w:eastAsia="Times New Roman" w:cs="Times New Roman"/>
              </w:rPr>
            </w:pPr>
            <w:r w:rsidRPr="004F1E56">
              <w:rPr>
                <w:rFonts w:cs="Times New Roman"/>
                <w:shd w:val="clear" w:color="auto" w:fill="FFFFFF"/>
              </w:rPr>
              <w:t>Хранить в сухом, защищенном от света и детей мес</w:t>
            </w:r>
            <w:r w:rsidR="00A533B5">
              <w:rPr>
                <w:rFonts w:cs="Times New Roman"/>
                <w:shd w:val="clear" w:color="auto" w:fill="FFFFFF"/>
              </w:rPr>
              <w:t>те при температуре не выше 25°С</w:t>
            </w:r>
          </w:p>
        </w:tc>
      </w:tr>
    </w:tbl>
    <w:p w:rsidR="00EF474A" w:rsidRDefault="00EF47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5B434A" w:rsidRDefault="005B43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</w:t>
      </w:r>
      <w:r w:rsidR="00EF474A">
        <w:rPr>
          <w:rFonts w:ascii="Times New Roman CYR" w:hAnsi="Times New Roman CYR" w:cs="Times New Roman CYR"/>
          <w:sz w:val="28"/>
        </w:rPr>
        <w:t xml:space="preserve">: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5B434A" w:rsidRDefault="005B434A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23.04.2</w:t>
      </w:r>
      <w:r w:rsidR="00EF474A">
        <w:rPr>
          <w:rFonts w:cs="Times New Roman"/>
          <w:sz w:val="28"/>
          <w:szCs w:val="28"/>
        </w:rPr>
        <w:t>2</w:t>
      </w: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5B434A" w:rsidRPr="00D55B02" w:rsidRDefault="005B434A" w:rsidP="00BA520C">
      <w:pPr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D55B02">
        <w:rPr>
          <w:b/>
          <w:sz w:val="28"/>
          <w:szCs w:val="28"/>
        </w:rPr>
        <w:lastRenderedPageBreak/>
        <w:t>Раздел практики: Гиполипидемические средства</w:t>
      </w:r>
    </w:p>
    <w:p w:rsidR="005B434A" w:rsidRPr="00264CAE" w:rsidRDefault="005B434A" w:rsidP="00BA520C">
      <w:pPr>
        <w:rPr>
          <w:sz w:val="28"/>
          <w:szCs w:val="28"/>
        </w:rPr>
      </w:pPr>
      <w:r w:rsidRPr="00D55B02">
        <w:rPr>
          <w:b/>
          <w:sz w:val="28"/>
          <w:szCs w:val="28"/>
        </w:rPr>
        <w:t>Тема: ПНЖК (полиненасыщенные жирные кислоты)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5B434A" w:rsidTr="00BA520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A533B5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kern w:val="2"/>
                <w:szCs w:val="28"/>
                <w:lang w:eastAsia="en-US"/>
              </w:rPr>
              <w:t xml:space="preserve">Омакор капс. 1000мг: </w:t>
            </w:r>
            <w:r w:rsidR="005B434A"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28,100</w:t>
            </w:r>
            <w:r>
              <w:rPr>
                <w:rFonts w:eastAsia="Times New Roman" w:cs="Times New Roman"/>
                <w:kern w:val="2"/>
                <w:szCs w:val="28"/>
                <w:lang w:eastAsia="en-US"/>
              </w:rPr>
              <w:t>шт.</w:t>
            </w:r>
          </w:p>
        </w:tc>
      </w:tr>
      <w:tr w:rsidR="005B434A" w:rsidTr="00BA520C">
        <w:trPr>
          <w:trHeight w:val="4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CD1720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>
              <w:rPr>
                <w:rFonts w:cs="Times New Roman"/>
                <w:bCs/>
                <w:kern w:val="2"/>
                <w:szCs w:val="16"/>
              </w:rPr>
              <w:t>Э</w:t>
            </w:r>
            <w:r w:rsidR="005B434A" w:rsidRPr="00264CAE">
              <w:rPr>
                <w:rFonts w:cs="Times New Roman"/>
                <w:bCs/>
                <w:kern w:val="2"/>
                <w:szCs w:val="16"/>
              </w:rPr>
              <w:t>тиловые эфиры 3-омега жирных кислот</w:t>
            </w:r>
          </w:p>
        </w:tc>
      </w:tr>
      <w:tr w:rsidR="005B434A" w:rsidTr="00BA520C">
        <w:trPr>
          <w:trHeight w:val="26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-</w:t>
            </w:r>
          </w:p>
        </w:tc>
      </w:tr>
      <w:tr w:rsidR="005B434A" w:rsidTr="00BA520C">
        <w:trPr>
          <w:trHeight w:val="41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CD1720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szCs w:val="28"/>
                <w:lang w:eastAsia="en-US"/>
              </w:rPr>
              <w:t>Концентрант рыбьего жира ОМЕГА-3, Доппельгерц актив Омега-3, Р</w:t>
            </w:r>
            <w:r w:rsidR="005B434A" w:rsidRPr="00264CAE">
              <w:rPr>
                <w:rFonts w:eastAsia="Times New Roman" w:cs="Times New Roman"/>
                <w:bCs/>
                <w:kern w:val="2"/>
                <w:szCs w:val="28"/>
                <w:lang w:eastAsia="en-US"/>
              </w:rPr>
              <w:t>ыбий жир</w:t>
            </w:r>
            <w:r>
              <w:rPr>
                <w:rFonts w:eastAsia="Times New Roman" w:cs="Times New Roman"/>
                <w:bCs/>
                <w:kern w:val="2"/>
                <w:szCs w:val="28"/>
                <w:lang w:eastAsia="en-US"/>
              </w:rPr>
              <w:t xml:space="preserve"> Реневал</w:t>
            </w:r>
          </w:p>
        </w:tc>
      </w:tr>
      <w:tr w:rsidR="005B434A" w:rsidTr="00BA520C">
        <w:trPr>
          <w:trHeight w:val="40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806F37" w:rsidP="00BA520C">
            <w:pPr>
              <w:suppressAutoHyphens w:val="0"/>
              <w:rPr>
                <w:rFonts w:eastAsia="Times New Roman" w:cs="Times New Roman"/>
                <w:bCs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szCs w:val="28"/>
                <w:lang w:eastAsia="en-US"/>
              </w:rPr>
              <w:t>-</w:t>
            </w:r>
          </w:p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</w:p>
        </w:tc>
      </w:tr>
      <w:tr w:rsidR="005B434A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pStyle w:val="a0"/>
              <w:widowControl/>
              <w:spacing w:after="0"/>
              <w:contextualSpacing/>
              <w:rPr>
                <w:rFonts w:cs="Times New Roman"/>
                <w:kern w:val="2"/>
                <w:szCs w:val="16"/>
              </w:rPr>
            </w:pPr>
            <w:r w:rsidRPr="00264CAE">
              <w:rPr>
                <w:rFonts w:cs="Times New Roman"/>
                <w:kern w:val="2"/>
                <w:szCs w:val="16"/>
              </w:rPr>
              <w:t>О</w:t>
            </w: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макор уменьшает концентрацию триглицеридов в результате уменьшения концентрации ЛПОНП,  задерживае</w:t>
            </w:r>
            <w:r w:rsidR="00A533B5">
              <w:rPr>
                <w:rFonts w:eastAsia="Times New Roman" w:cs="Times New Roman"/>
                <w:kern w:val="2"/>
                <w:szCs w:val="28"/>
                <w:lang w:eastAsia="en-US"/>
              </w:rPr>
              <w:t>т синтез триглицеридов в печени</w:t>
            </w:r>
          </w:p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</w:p>
        </w:tc>
      </w:tr>
      <w:tr w:rsidR="005B434A" w:rsidTr="00BA520C">
        <w:trPr>
          <w:trHeight w:val="2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Гиполипидемический</w:t>
            </w:r>
          </w:p>
        </w:tc>
      </w:tr>
      <w:tr w:rsidR="005B434A" w:rsidTr="00BA520C">
        <w:trPr>
          <w:trHeight w:val="139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CD1720" w:rsidP="00BA520C">
            <w:pPr>
              <w:contextualSpacing/>
              <w:rPr>
                <w:rFonts w:cs="Times New Roman"/>
                <w:kern w:val="2"/>
                <w:szCs w:val="16"/>
              </w:rPr>
            </w:pPr>
            <w:r>
              <w:rPr>
                <w:rFonts w:cs="Times New Roman"/>
                <w:kern w:val="2"/>
                <w:szCs w:val="16"/>
              </w:rPr>
              <w:t>Г</w:t>
            </w:r>
            <w:r w:rsidR="005B434A" w:rsidRPr="00264CAE">
              <w:rPr>
                <w:rFonts w:cs="Times New Roman"/>
                <w:kern w:val="2"/>
                <w:szCs w:val="16"/>
              </w:rPr>
              <w:t>ипертриглицериде</w:t>
            </w:r>
            <w:r>
              <w:rPr>
                <w:rFonts w:cs="Times New Roman"/>
                <w:kern w:val="2"/>
                <w:szCs w:val="16"/>
              </w:rPr>
              <w:t xml:space="preserve">мия, </w:t>
            </w:r>
            <w:r w:rsidR="005B434A" w:rsidRPr="00264CAE">
              <w:rPr>
                <w:rFonts w:cs="Times New Roman"/>
                <w:kern w:val="2"/>
                <w:szCs w:val="16"/>
              </w:rPr>
              <w:t>вторичная профилактика после инфаркта миокарда (в составе комбинированной терапии): в сочетании со статинами, антиагрегантными средствами, бета-адре</w:t>
            </w:r>
            <w:r w:rsidR="00A533B5">
              <w:rPr>
                <w:rFonts w:cs="Times New Roman"/>
                <w:kern w:val="2"/>
                <w:szCs w:val="16"/>
              </w:rPr>
              <w:t>ноблокаторами, ингибиторами АПФ</w:t>
            </w:r>
          </w:p>
        </w:tc>
      </w:tr>
      <w:tr w:rsidR="005B434A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iCs/>
                <w:kern w:val="2"/>
                <w:szCs w:val="28"/>
                <w:lang w:eastAsia="en-US"/>
              </w:rPr>
              <w:t>Внутрь</w:t>
            </w: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, независимо от приема пищи. Во избежание развития возможных нежелательных явлений со стороны ЖКТ препарат Омакор может приниматься во время приема пищи.</w:t>
            </w:r>
          </w:p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iCs/>
                <w:kern w:val="2"/>
                <w:szCs w:val="28"/>
                <w:lang w:eastAsia="en-US"/>
              </w:rPr>
              <w:t>Гипертриглицеридемия.</w:t>
            </w: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 Начальная доза составляет 2 капс./сут. В случае отсутствия терапевтического эффекта возможно увеличение дозы до максимальной суточной дозы — 4 капс.</w:t>
            </w:r>
          </w:p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iCs/>
                <w:kern w:val="2"/>
                <w:szCs w:val="28"/>
                <w:lang w:eastAsia="en-US"/>
              </w:rPr>
              <w:t>Вторичная профилактика инфаркта миокарда</w:t>
            </w: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. Рекомендуется принимать по 1 капс./сут.</w:t>
            </w:r>
          </w:p>
        </w:tc>
      </w:tr>
      <w:tr w:rsidR="005B434A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Вздутие живота, боль в животе, запор, диарея, диспепсия, метеоризм, отрыжка, ГЭРБ, тошнота или рвота, аллергические реакции</w:t>
            </w:r>
          </w:p>
        </w:tc>
      </w:tr>
      <w:tr w:rsidR="005B434A" w:rsidTr="00BA520C">
        <w:trPr>
          <w:trHeight w:val="13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contextualSpacing/>
              <w:rPr>
                <w:rFonts w:cs="Times New Roman"/>
                <w:kern w:val="2"/>
                <w:szCs w:val="16"/>
              </w:rPr>
            </w:pPr>
            <w:r w:rsidRPr="00264CAE">
              <w:rPr>
                <w:rFonts w:cs="Times New Roman"/>
                <w:kern w:val="2"/>
                <w:szCs w:val="16"/>
              </w:rPr>
              <w:t>повышенна</w:t>
            </w:r>
            <w:r w:rsidR="00CD1720">
              <w:rPr>
                <w:rFonts w:cs="Times New Roman"/>
                <w:kern w:val="2"/>
                <w:szCs w:val="16"/>
              </w:rPr>
              <w:t xml:space="preserve">я чувствительность к препарату, </w:t>
            </w:r>
            <w:r w:rsidRPr="00264CAE">
              <w:rPr>
                <w:rFonts w:cs="Times New Roman"/>
                <w:kern w:val="2"/>
                <w:szCs w:val="16"/>
              </w:rPr>
              <w:t>беремнность,</w:t>
            </w:r>
            <w:r w:rsidR="00CD1720">
              <w:rPr>
                <w:rFonts w:cs="Times New Roman"/>
                <w:kern w:val="2"/>
                <w:szCs w:val="16"/>
              </w:rPr>
              <w:t xml:space="preserve"> период грудного вскармливания, </w:t>
            </w:r>
            <w:r w:rsidRPr="00264CAE">
              <w:rPr>
                <w:rFonts w:cs="Times New Roman"/>
                <w:kern w:val="2"/>
                <w:szCs w:val="16"/>
              </w:rPr>
              <w:t>возраст до 18 лет.</w:t>
            </w:r>
          </w:p>
          <w:p w:rsidR="005B434A" w:rsidRPr="00264CAE" w:rsidRDefault="005B434A" w:rsidP="00BA520C">
            <w:pPr>
              <w:contextualSpacing/>
              <w:rPr>
                <w:rFonts w:cs="Times New Roman"/>
                <w:kern w:val="2"/>
                <w:szCs w:val="16"/>
              </w:rPr>
            </w:pPr>
            <w:r w:rsidRPr="00264CAE">
              <w:rPr>
                <w:rFonts w:cs="Times New Roman"/>
                <w:kern w:val="2"/>
                <w:szCs w:val="16"/>
              </w:rPr>
              <w:t>С осторожностью при болезнях печ</w:t>
            </w:r>
            <w:r w:rsidR="00A533B5">
              <w:rPr>
                <w:rFonts w:cs="Times New Roman"/>
                <w:kern w:val="2"/>
                <w:szCs w:val="16"/>
              </w:rPr>
              <w:t>ени, в возрасте старше 70 лет.</w:t>
            </w:r>
          </w:p>
        </w:tc>
      </w:tr>
      <w:tr w:rsidR="005B434A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При одновременном применении препарата Омакор с пероральными антикоагулянтами или другими препаратами, влияющими на систему гемостаза (например, ацетилсалициловая кислота или НПВП), наблюдалось увеличение времени свертывания крови, что может являться следствием возможного аддитивного влия</w:t>
            </w:r>
            <w:r w:rsidR="00A533B5">
              <w:rPr>
                <w:rFonts w:eastAsia="Times New Roman" w:cs="Times New Roman"/>
                <w:kern w:val="2"/>
                <w:szCs w:val="28"/>
                <w:lang w:eastAsia="en-US"/>
              </w:rPr>
              <w:t>ния на время свертывания крови.</w:t>
            </w:r>
          </w:p>
        </w:tc>
      </w:tr>
      <w:tr w:rsidR="005B434A" w:rsidTr="00BA520C">
        <w:trPr>
          <w:trHeight w:val="4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cs="Times New Roman"/>
                <w:kern w:val="2"/>
              </w:rPr>
            </w:pPr>
            <w:r w:rsidRPr="00264CAE">
              <w:rPr>
                <w:rFonts w:cs="Times New Roman"/>
                <w:kern w:val="2"/>
              </w:rPr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-</w:t>
            </w:r>
          </w:p>
        </w:tc>
      </w:tr>
      <w:tr w:rsidR="005B434A" w:rsidTr="00BA520C">
        <w:trPr>
          <w:trHeight w:val="557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cs="Times New Roman"/>
                <w:kern w:val="2"/>
              </w:rPr>
            </w:pPr>
            <w:r w:rsidRPr="00264CAE">
              <w:rPr>
                <w:rFonts w:cs="Times New Roman"/>
                <w:kern w:val="2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A533B5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kern w:val="2"/>
                <w:szCs w:val="28"/>
                <w:lang w:eastAsia="en-US"/>
              </w:rPr>
              <w:t xml:space="preserve">Отпускается по рецепту </w:t>
            </w:r>
            <w:r w:rsidR="00806F37">
              <w:rPr>
                <w:rFonts w:eastAsia="Times New Roman" w:cs="Times New Roman"/>
                <w:kern w:val="2"/>
                <w:szCs w:val="28"/>
                <w:lang w:eastAsia="en-US"/>
              </w:rPr>
              <w:t>(форма б</w:t>
            </w:r>
            <w:r w:rsidR="005B434A"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ланк</w:t>
            </w:r>
            <w:r w:rsidR="00806F37">
              <w:rPr>
                <w:rFonts w:eastAsia="Times New Roman" w:cs="Times New Roman"/>
                <w:kern w:val="2"/>
                <w:szCs w:val="28"/>
                <w:lang w:eastAsia="en-US"/>
              </w:rPr>
              <w:t>а</w:t>
            </w:r>
            <w:r w:rsidR="005B434A"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 xml:space="preserve"> 107-1/у</w:t>
            </w:r>
            <w:r w:rsidR="00806F37">
              <w:rPr>
                <w:rFonts w:eastAsia="Times New Roman" w:cs="Times New Roman"/>
                <w:kern w:val="2"/>
                <w:szCs w:val="28"/>
                <w:lang w:eastAsia="en-US"/>
              </w:rPr>
              <w:t>)</w:t>
            </w:r>
            <w:r w:rsidR="005B434A"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.</w:t>
            </w:r>
          </w:p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 xml:space="preserve">Рецепт </w:t>
            </w:r>
            <w:r w:rsidR="00A533B5">
              <w:rPr>
                <w:rFonts w:eastAsia="Times New Roman" w:cs="Times New Roman"/>
                <w:kern w:val="2"/>
                <w:szCs w:val="28"/>
                <w:lang w:eastAsia="en-US"/>
              </w:rPr>
              <w:t xml:space="preserve">в аптеке </w:t>
            </w: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не хранится</w:t>
            </w:r>
          </w:p>
        </w:tc>
      </w:tr>
      <w:tr w:rsidR="005B434A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B434A" w:rsidRPr="00264CAE" w:rsidRDefault="005B434A" w:rsidP="00BA520C">
            <w:pPr>
              <w:rPr>
                <w:rFonts w:eastAsia="Times New Roman"/>
                <w:kern w:val="2"/>
                <w:szCs w:val="22"/>
                <w:lang w:eastAsia="en-US"/>
              </w:rPr>
            </w:pPr>
            <w:r w:rsidRPr="00264CAE">
              <w:rPr>
                <w:kern w:val="2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kern w:val="2"/>
                <w:szCs w:val="28"/>
                <w:lang w:eastAsia="en-US"/>
              </w:rPr>
              <w:t>При температуре не выше 25 °C (не замораживать).</w:t>
            </w:r>
          </w:p>
          <w:p w:rsidR="005B434A" w:rsidRPr="00264CAE" w:rsidRDefault="005B434A" w:rsidP="00BA520C">
            <w:pPr>
              <w:suppressAutoHyphens w:val="0"/>
              <w:rPr>
                <w:rFonts w:eastAsia="Times New Roman" w:cs="Times New Roman"/>
                <w:kern w:val="2"/>
                <w:szCs w:val="28"/>
                <w:lang w:eastAsia="en-US"/>
              </w:rPr>
            </w:pPr>
            <w:r w:rsidRPr="00264CAE">
              <w:rPr>
                <w:rFonts w:eastAsia="Times New Roman" w:cs="Times New Roman"/>
                <w:iCs/>
                <w:kern w:val="2"/>
                <w:szCs w:val="28"/>
                <w:lang w:eastAsia="en-US"/>
              </w:rPr>
              <w:t>Хранит</w:t>
            </w:r>
            <w:r w:rsidR="00806F37">
              <w:rPr>
                <w:rFonts w:eastAsia="Times New Roman" w:cs="Times New Roman"/>
                <w:iCs/>
                <w:kern w:val="2"/>
                <w:szCs w:val="28"/>
                <w:lang w:eastAsia="en-US"/>
              </w:rPr>
              <w:t>ь в недоступном для детей месте</w:t>
            </w:r>
          </w:p>
        </w:tc>
      </w:tr>
    </w:tbl>
    <w:p w:rsidR="005B434A" w:rsidRDefault="005B434A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5B434A" w:rsidRDefault="005B43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заполнения:</w:t>
      </w:r>
      <w:r w:rsidR="00EF474A">
        <w:rPr>
          <w:rFonts w:ascii="Times New Roman CYR" w:hAnsi="Times New Roman CYR" w:cs="Times New Roman CYR"/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5B434A" w:rsidRDefault="005B434A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23.04.2</w:t>
      </w:r>
      <w:r w:rsidR="00EF474A">
        <w:rPr>
          <w:rFonts w:cs="Times New Roman"/>
          <w:sz w:val="28"/>
          <w:szCs w:val="28"/>
        </w:rPr>
        <w:t>2</w:t>
      </w:r>
    </w:p>
    <w:p w:rsidR="005B434A" w:rsidRDefault="005B434A" w:rsidP="00BA520C">
      <w:pPr>
        <w:rPr>
          <w:rFonts w:cs="Times New Roman"/>
          <w:sz w:val="28"/>
          <w:szCs w:val="28"/>
        </w:rPr>
      </w:pPr>
    </w:p>
    <w:p w:rsidR="00895845" w:rsidRDefault="00895845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EF474A" w:rsidRDefault="00EF474A" w:rsidP="00895845">
      <w:pPr>
        <w:rPr>
          <w:b/>
          <w:sz w:val="28"/>
          <w:szCs w:val="28"/>
        </w:rPr>
      </w:pPr>
    </w:p>
    <w:p w:rsidR="005B434A" w:rsidRDefault="005B434A" w:rsidP="00895845">
      <w:pPr>
        <w:rPr>
          <w:b/>
          <w:sz w:val="28"/>
          <w:szCs w:val="28"/>
        </w:rPr>
      </w:pPr>
    </w:p>
    <w:p w:rsidR="0064668E" w:rsidRPr="002862FD" w:rsidRDefault="0064668E" w:rsidP="00BA520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 w:rsidRPr="002862FD">
        <w:rPr>
          <w:b/>
          <w:sz w:val="28"/>
          <w:szCs w:val="28"/>
        </w:rPr>
        <w:lastRenderedPageBreak/>
        <w:t>Раздел практики:</w:t>
      </w:r>
      <w:r w:rsidRPr="002862FD">
        <w:rPr>
          <w:rFonts w:cs="Times New Roman"/>
          <w:b/>
          <w:sz w:val="28"/>
          <w:szCs w:val="28"/>
        </w:rPr>
        <w:t xml:space="preserve"> Биогенные стимуляторы,  антиоксиданты, улучшающие метаболические процессы при различных сердечно-сосудистых заболеваниях                     </w:t>
      </w:r>
    </w:p>
    <w:p w:rsidR="0064668E" w:rsidRDefault="0064668E" w:rsidP="00BA520C">
      <w:pPr>
        <w:shd w:val="clear" w:color="auto" w:fill="FFFFFF"/>
        <w:spacing w:line="100" w:lineRule="atLeast"/>
        <w:rPr>
          <w:rFonts w:cs="Times New Roman"/>
          <w:szCs w:val="28"/>
        </w:rPr>
      </w:pPr>
      <w:r w:rsidRPr="002862FD">
        <w:rPr>
          <w:rFonts w:cs="Times New Roman"/>
          <w:b/>
          <w:sz w:val="28"/>
          <w:szCs w:val="28"/>
        </w:rPr>
        <w:t>Тема: Антиоксиданты</w:t>
      </w:r>
      <w:r w:rsidRPr="0004176E">
        <w:rPr>
          <w:rFonts w:cs="Times New Roman"/>
          <w:szCs w:val="28"/>
        </w:rPr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643"/>
      </w:tblGrid>
      <w:tr w:rsidR="0064668E" w:rsidTr="00BA520C">
        <w:trPr>
          <w:trHeight w:val="68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9C659B" w:rsidP="00BA5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Кардионат</w:t>
            </w:r>
            <w:r w:rsidR="00806F37">
              <w:rPr>
                <w:rFonts w:eastAsia="Times New Roman" w:cs="Times New Roman"/>
                <w:lang w:eastAsia="en-US"/>
              </w:rPr>
              <w:t xml:space="preserve"> капс. 250</w:t>
            </w:r>
            <w:r>
              <w:rPr>
                <w:rFonts w:eastAsia="Times New Roman" w:cs="Times New Roman"/>
                <w:lang w:eastAsia="en-US"/>
              </w:rPr>
              <w:t>, 500</w:t>
            </w:r>
            <w:r w:rsidR="00806F37">
              <w:rPr>
                <w:rFonts w:eastAsia="Times New Roman" w:cs="Times New Roman"/>
                <w:lang w:eastAsia="en-US"/>
              </w:rPr>
              <w:t xml:space="preserve"> мг: </w:t>
            </w:r>
            <w:r>
              <w:rPr>
                <w:rFonts w:eastAsia="Times New Roman" w:cs="Times New Roman"/>
                <w:lang w:eastAsia="en-US"/>
              </w:rPr>
              <w:t xml:space="preserve">20, </w:t>
            </w:r>
            <w:r w:rsidR="0064668E" w:rsidRPr="008A77AF">
              <w:rPr>
                <w:rFonts w:eastAsia="Times New Roman" w:cs="Times New Roman"/>
                <w:lang w:eastAsia="en-US"/>
              </w:rPr>
              <w:t>40</w:t>
            </w:r>
            <w:r w:rsidR="00806F37">
              <w:rPr>
                <w:rFonts w:eastAsia="Times New Roman" w:cs="Times New Roman"/>
                <w:lang w:eastAsia="en-US"/>
              </w:rPr>
              <w:t>шт.</w:t>
            </w:r>
          </w:p>
          <w:p w:rsidR="0064668E" w:rsidRPr="008A77AF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</w:p>
        </w:tc>
      </w:tr>
      <w:tr w:rsidR="0064668E" w:rsidTr="00BA520C">
        <w:trPr>
          <w:trHeight w:val="2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МНН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8A77AF">
              <w:rPr>
                <w:szCs w:val="28"/>
              </w:rPr>
              <w:t>Мельдоний</w:t>
            </w:r>
          </w:p>
        </w:tc>
      </w:tr>
      <w:tr w:rsidR="0064668E" w:rsidTr="00BA520C">
        <w:trPr>
          <w:trHeight w:val="32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Синонимическая замена  (ТН)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806F37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Идринол, Мельдоний Канон</w:t>
            </w:r>
            <w:r w:rsidR="0064668E" w:rsidRPr="008A77AF">
              <w:rPr>
                <w:szCs w:val="28"/>
              </w:rPr>
              <w:t>, Кардионат, Ангиокардил</w:t>
            </w:r>
            <w:r>
              <w:rPr>
                <w:szCs w:val="28"/>
              </w:rPr>
              <w:t>, Репронат ВМ</w:t>
            </w:r>
          </w:p>
        </w:tc>
      </w:tr>
      <w:tr w:rsidR="0064668E" w:rsidTr="00BA520C">
        <w:trPr>
          <w:trHeight w:val="2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Аналоговая замена (ТН)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806F37" w:rsidP="00BA520C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Кудесан, Мексикор, </w:t>
            </w:r>
            <w:r w:rsidR="0064668E" w:rsidRPr="008A77AF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Элькар</w:t>
            </w:r>
            <w:r w:rsidR="0064668E" w:rsidRPr="008A77AF">
              <w:t xml:space="preserve">, </w:t>
            </w:r>
            <w:r w:rsidR="0064668E" w:rsidRPr="008A77AF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Рибоксин, </w:t>
            </w:r>
            <w:hyperlink r:id="rId8" w:anchor="i-13" w:history="1">
              <w:r w:rsidR="0064668E" w:rsidRPr="008A77AF">
                <w:rPr>
                  <w:rFonts w:eastAsia="Times New Roman" w:cs="Times New Roman"/>
                  <w:kern w:val="0"/>
                  <w:szCs w:val="28"/>
                  <w:bdr w:val="none" w:sz="0" w:space="0" w:color="auto" w:frame="1"/>
                  <w:lang w:eastAsia="ru-RU" w:bidi="ar-SA"/>
                </w:rPr>
                <w:t>Метионин</w:t>
              </w:r>
            </w:hyperlink>
          </w:p>
        </w:tc>
      </w:tr>
      <w:tr w:rsidR="0064668E" w:rsidTr="00BA520C">
        <w:trPr>
          <w:trHeight w:val="4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Комбинированные препараты (ГН)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8A77AF">
              <w:rPr>
                <w:szCs w:val="28"/>
              </w:rPr>
              <w:t>-</w:t>
            </w:r>
          </w:p>
        </w:tc>
      </w:tr>
      <w:tr w:rsidR="0064668E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Механизм действия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806F37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>
              <w:t xml:space="preserve">Мельдоний  - </w:t>
            </w:r>
            <w:r w:rsidR="0064668E" w:rsidRPr="008A77AF">
              <w:t>синтетический ана</w:t>
            </w:r>
            <w:r>
              <w:t xml:space="preserve">лог гамма-бутиробетаина (ГББ) - </w:t>
            </w:r>
            <w:r w:rsidR="0064668E" w:rsidRPr="008A77AF">
              <w:t>вещества, которое находится в каждой клетке организма человека. Ингибирует гамма-бутиробетаингидрооксиназу, снижает синтез карнитина и транспорт длинноцепочечных жирных кислот через оболочки клеток, препятствует накоплению в клетках активированных форм неокис</w:t>
            </w:r>
            <w:r>
              <w:t xml:space="preserve">ленных жирных кислот - </w:t>
            </w:r>
            <w:r w:rsidR="0064668E" w:rsidRPr="008A77AF">
              <w:t>производных ацилкарнитина и ацилкофермента А. Кардиопротекторное средство, но</w:t>
            </w:r>
            <w:r w:rsidR="009C659B">
              <w:t>рмализующее метаболизм миокарда</w:t>
            </w:r>
          </w:p>
        </w:tc>
      </w:tr>
      <w:tr w:rsidR="0064668E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806F37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>
              <w:rPr>
                <w:iCs/>
              </w:rPr>
              <w:t>Метаболический</w:t>
            </w:r>
            <w:r w:rsidR="0064668E" w:rsidRPr="008A77AF">
              <w:t xml:space="preserve">, </w:t>
            </w:r>
            <w:r>
              <w:rPr>
                <w:iCs/>
              </w:rPr>
              <w:t>антигипоксический</w:t>
            </w:r>
            <w:r w:rsidR="0064668E" w:rsidRPr="008A77AF">
              <w:t xml:space="preserve">, </w:t>
            </w:r>
            <w:r>
              <w:rPr>
                <w:iCs/>
              </w:rPr>
              <w:t>кардиопротективный</w:t>
            </w:r>
            <w:r w:rsidR="0064668E" w:rsidRPr="008A77AF">
              <w:t xml:space="preserve">, </w:t>
            </w:r>
            <w:r>
              <w:rPr>
                <w:iCs/>
              </w:rPr>
              <w:t>психостимулирующий</w:t>
            </w:r>
          </w:p>
        </w:tc>
      </w:tr>
      <w:tr w:rsidR="0064668E" w:rsidTr="00BA520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Показания к применению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806F37" w:rsidP="00BA520C">
            <w:pPr>
              <w:pStyle w:val="bullet"/>
              <w:spacing w:before="0" w:beforeAutospacing="0" w:after="0" w:afterAutospacing="0"/>
            </w:pPr>
            <w:r>
              <w:t xml:space="preserve">В </w:t>
            </w:r>
            <w:r w:rsidR="0064668E" w:rsidRPr="008A77AF">
              <w:t>комплексной терапии ишемической болезни сердца (стенокардия, инфаркт миокарда), хронической сердечной недостаточности и дисгормональной кардиомиопатии, а также в комплексной терапии подострых и хронических нарушений кровоснабжения мозга (после инсульта, цере</w:t>
            </w:r>
            <w:r>
              <w:t>броваскулярная недостаточность),</w:t>
            </w:r>
          </w:p>
          <w:p w:rsidR="0064668E" w:rsidRPr="008A77AF" w:rsidRDefault="0064668E" w:rsidP="00BA520C">
            <w:pPr>
              <w:pStyle w:val="bullet"/>
              <w:spacing w:before="0" w:beforeAutospacing="0" w:after="0" w:afterAutospacing="0"/>
            </w:pPr>
            <w:r w:rsidRPr="008A77AF">
              <w:t>сниженная работоспособность, умственные и физические пе</w:t>
            </w:r>
            <w:r w:rsidR="00806F37">
              <w:t xml:space="preserve">регрузки, </w:t>
            </w:r>
            <w:r w:rsidRPr="008A77AF">
              <w:t>синдром абстиненции при хроническом алкоголизме (в комбинации со специфической терапией)</w:t>
            </w:r>
          </w:p>
          <w:p w:rsidR="0064668E" w:rsidRPr="008A77AF" w:rsidRDefault="0064668E" w:rsidP="00BA520C">
            <w:pPr>
              <w:rPr>
                <w:rFonts w:cs="Times New Roman"/>
                <w:szCs w:val="28"/>
              </w:rPr>
            </w:pPr>
          </w:p>
        </w:tc>
      </w:tr>
      <w:tr w:rsidR="0064668E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pStyle w:val="13"/>
              <w:spacing w:before="0" w:beforeAutospacing="0" w:after="0" w:afterAutospacing="0"/>
            </w:pPr>
            <w:r w:rsidRPr="008A77AF">
              <w:t>Внутрь.</w:t>
            </w:r>
          </w:p>
          <w:p w:rsidR="0064668E" w:rsidRPr="008A77AF" w:rsidRDefault="0064668E" w:rsidP="00BA520C">
            <w:pPr>
              <w:pStyle w:val="13"/>
              <w:spacing w:before="0" w:beforeAutospacing="0" w:after="0" w:afterAutospacing="0"/>
            </w:pPr>
            <w:r w:rsidRPr="008A77AF">
              <w:t>Суточная доза для взрослых составляет 500 мг (2 капсулы). Всю дозу применяют с утра в 1 прием или разделив ее на 2 приема.</w:t>
            </w:r>
          </w:p>
          <w:p w:rsidR="0064668E" w:rsidRPr="008A77AF" w:rsidRDefault="0064668E" w:rsidP="00BA520C">
            <w:pPr>
              <w:pStyle w:val="13"/>
              <w:spacing w:before="0" w:beforeAutospacing="0" w:after="0" w:afterAutospacing="0"/>
            </w:pPr>
            <w:r w:rsidRPr="008A77AF">
              <w:t>Курс лечения - 10-14 дней.</w:t>
            </w:r>
          </w:p>
          <w:p w:rsidR="0064668E" w:rsidRPr="008A77AF" w:rsidRDefault="0064668E" w:rsidP="00BA520C">
            <w:pPr>
              <w:pStyle w:val="13"/>
              <w:spacing w:before="0" w:beforeAutospacing="0" w:after="0" w:afterAutospacing="0"/>
            </w:pPr>
            <w:r w:rsidRPr="008A77AF">
              <w:t>При необходимости лечение повторяют через 2-3 недели.</w:t>
            </w:r>
          </w:p>
          <w:p w:rsidR="0064668E" w:rsidRPr="008A77AF" w:rsidRDefault="0064668E" w:rsidP="00806F37">
            <w:pPr>
              <w:pStyle w:val="13"/>
              <w:spacing w:before="0" w:beforeAutospacing="0" w:after="0" w:afterAutospacing="0"/>
            </w:pPr>
            <w:r w:rsidRPr="008A77AF">
              <w:t>В связи с возможным возбуждающим эффектом препарат рекомендуется п</w:t>
            </w:r>
            <w:r w:rsidR="00806F37">
              <w:t>рименять в первой половине дня</w:t>
            </w:r>
          </w:p>
        </w:tc>
      </w:tr>
      <w:tr w:rsidR="0064668E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Побочные эффекты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8A77AF">
              <w:rPr>
                <w:szCs w:val="28"/>
              </w:rPr>
              <w:t>Кожный зуд, диспепсия, тахик</w:t>
            </w:r>
            <w:r w:rsidR="00806F37">
              <w:rPr>
                <w:szCs w:val="28"/>
              </w:rPr>
              <w:t>ардия, возбуждение, снижение АД</w:t>
            </w:r>
          </w:p>
        </w:tc>
      </w:tr>
      <w:tr w:rsidR="0064668E" w:rsidTr="00BA520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Противопоказания к применению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rPr>
                <w:rFonts w:cs="Times New Roman"/>
                <w:szCs w:val="28"/>
              </w:rPr>
            </w:pPr>
            <w:r w:rsidRPr="008A77AF">
              <w:rPr>
                <w:rFonts w:cs="Times New Roman"/>
                <w:szCs w:val="28"/>
              </w:rPr>
              <w:t xml:space="preserve">Повышение внутричерепного давления (в т.ч. при нарушении венозного оттока, внутричерепных </w:t>
            </w:r>
            <w:r w:rsidRPr="008A77AF">
              <w:rPr>
                <w:rFonts w:cs="Times New Roman"/>
                <w:szCs w:val="28"/>
              </w:rPr>
              <w:lastRenderedPageBreak/>
              <w:t>опухолях), беременность, период лактации (грудного вскармливания), детский и подростковый возраст до 18 лет, повышен</w:t>
            </w:r>
            <w:r w:rsidR="00806F37">
              <w:rPr>
                <w:rFonts w:cs="Times New Roman"/>
                <w:szCs w:val="28"/>
              </w:rPr>
              <w:t>ная чувствительность</w:t>
            </w:r>
          </w:p>
        </w:tc>
      </w:tr>
      <w:tr w:rsidR="0064668E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pStyle w:val="13"/>
              <w:spacing w:before="0" w:beforeAutospacing="0" w:after="0" w:afterAutospacing="0"/>
            </w:pPr>
            <w:r w:rsidRPr="008A77AF">
              <w:t>Допускается одновременное применение мельдония с нитратами пролонгированного действия и другими антиангинальными средствами, сердечными гликозидами и мочегонными препаратами. Также его можно комбинировать с антикоагулянтами, антиагрегантами, антиаритмическими средствами, другими препаратами, улучшающими микроциркуляцию.</w:t>
            </w:r>
          </w:p>
          <w:p w:rsidR="0064668E" w:rsidRPr="008A77AF" w:rsidRDefault="0064668E" w:rsidP="00BA520C">
            <w:pPr>
              <w:pStyle w:val="13"/>
              <w:spacing w:before="0" w:beforeAutospacing="0" w:after="0" w:afterAutospacing="0"/>
            </w:pPr>
            <w:r w:rsidRPr="008A77AF">
              <w:t xml:space="preserve">Мельдоний может усиливать действие нитроглицерина, нифедипина, бета-адреноблокаторов, других гипотензивных средств и </w:t>
            </w:r>
            <w:r w:rsidR="00C01E1A">
              <w:t>периферических вазодилататоров</w:t>
            </w:r>
          </w:p>
          <w:p w:rsidR="0064668E" w:rsidRPr="008A77AF" w:rsidRDefault="0064668E" w:rsidP="00BA520C">
            <w:pPr>
              <w:rPr>
                <w:rFonts w:eastAsia="Times New Roman" w:cs="Times New Roman"/>
                <w:szCs w:val="28"/>
              </w:rPr>
            </w:pPr>
          </w:p>
        </w:tc>
      </w:tr>
      <w:tr w:rsidR="0064668E" w:rsidTr="00BA520C">
        <w:trPr>
          <w:trHeight w:val="42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cs="Times New Roman"/>
                <w:kern w:val="2"/>
              </w:rPr>
            </w:pPr>
            <w:r w:rsidRPr="008A77AF">
              <w:rPr>
                <w:rFonts w:cs="Times New Roman"/>
                <w:kern w:val="2"/>
              </w:rPr>
              <w:t xml:space="preserve">Наличие ЛП в списках* 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rPr>
                <w:rFonts w:eastAsia="Times New Roman" w:cs="Times New Roman"/>
                <w:szCs w:val="28"/>
              </w:rPr>
            </w:pPr>
            <w:r w:rsidRPr="008A77AF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4668E" w:rsidTr="00BA520C">
        <w:trPr>
          <w:trHeight w:val="537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cs="Times New Roman"/>
                <w:kern w:val="2"/>
              </w:rPr>
            </w:pPr>
            <w:r w:rsidRPr="008A77AF">
              <w:rPr>
                <w:rFonts w:cs="Times New Roman"/>
                <w:kern w:val="2"/>
              </w:rPr>
              <w:t>Правила отпуска из аптеки**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C01E1A" w:rsidP="00BA52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Без рецепта </w:t>
            </w:r>
          </w:p>
        </w:tc>
      </w:tr>
      <w:tr w:rsidR="0064668E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8A77AF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8A77AF">
              <w:rPr>
                <w:szCs w:val="28"/>
              </w:rPr>
              <w:t>Условия хранения в домашних условиях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8A77AF" w:rsidRDefault="0064668E" w:rsidP="00BA520C">
            <w:pPr>
              <w:rPr>
                <w:rFonts w:cs="Times New Roman"/>
                <w:szCs w:val="28"/>
                <w:shd w:val="clear" w:color="auto" w:fill="FFFFFF"/>
              </w:rPr>
            </w:pPr>
            <w:r w:rsidRPr="008A77AF">
              <w:rPr>
                <w:rFonts w:cs="Times New Roman"/>
                <w:szCs w:val="28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64668E" w:rsidRPr="008A77AF" w:rsidRDefault="0064668E" w:rsidP="00BA520C">
            <w:pPr>
              <w:rPr>
                <w:rFonts w:eastAsia="Times New Roman" w:cs="Times New Roman"/>
                <w:szCs w:val="28"/>
              </w:rPr>
            </w:pPr>
            <w:r w:rsidRPr="008A77AF">
              <w:rPr>
                <w:rFonts w:cs="Times New Roman"/>
                <w:szCs w:val="28"/>
                <w:shd w:val="clear" w:color="auto" w:fill="FFFFFF"/>
              </w:rPr>
              <w:t>Хранит</w:t>
            </w:r>
            <w:r w:rsidR="00C01E1A">
              <w:rPr>
                <w:rFonts w:cs="Times New Roman"/>
                <w:szCs w:val="28"/>
                <w:shd w:val="clear" w:color="auto" w:fill="FFFFFF"/>
              </w:rPr>
              <w:t>ь в недоступном для детей месте</w:t>
            </w:r>
          </w:p>
        </w:tc>
      </w:tr>
    </w:tbl>
    <w:p w:rsidR="0064668E" w:rsidRDefault="0064668E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64668E" w:rsidRDefault="0064668E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заполнения:</w:t>
      </w:r>
      <w:r w:rsidR="00EF474A">
        <w:rPr>
          <w:rFonts w:ascii="Times New Roman CYR" w:hAnsi="Times New Roman CYR" w:cs="Times New Roman CYR"/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64668E" w:rsidRDefault="0064668E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25.04.2</w:t>
      </w:r>
      <w:r w:rsidR="00EF474A">
        <w:rPr>
          <w:rFonts w:cs="Times New Roman"/>
          <w:sz w:val="28"/>
          <w:szCs w:val="28"/>
        </w:rPr>
        <w:t>2</w:t>
      </w:r>
    </w:p>
    <w:p w:rsidR="0064668E" w:rsidRDefault="0064668E" w:rsidP="00BA520C">
      <w:pPr>
        <w:shd w:val="clear" w:color="auto" w:fill="FFFFFF"/>
        <w:spacing w:line="100" w:lineRule="atLeast"/>
        <w:rPr>
          <w:rFonts w:cs="Times New Roman"/>
          <w:szCs w:val="28"/>
        </w:rPr>
      </w:pPr>
    </w:p>
    <w:p w:rsidR="0064668E" w:rsidRPr="002862FD" w:rsidRDefault="0064668E" w:rsidP="00BA520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Cs w:val="28"/>
        </w:rPr>
        <w:br w:type="page"/>
      </w:r>
      <w:r w:rsidRPr="002862FD">
        <w:rPr>
          <w:b/>
          <w:sz w:val="28"/>
          <w:szCs w:val="28"/>
        </w:rPr>
        <w:lastRenderedPageBreak/>
        <w:t>Раздел практики:</w:t>
      </w:r>
      <w:r w:rsidRPr="002862FD">
        <w:rPr>
          <w:rFonts w:cs="Times New Roman"/>
          <w:b/>
          <w:sz w:val="28"/>
          <w:szCs w:val="28"/>
        </w:rPr>
        <w:t xml:space="preserve"> Биогенные стимуляторы,  антиоксиданты, улучшающие метаболические процессы при различных сердечно-сосудистых заболеваниях                     </w:t>
      </w:r>
    </w:p>
    <w:p w:rsidR="0064668E" w:rsidRDefault="0064668E" w:rsidP="00BA520C">
      <w:pPr>
        <w:shd w:val="clear" w:color="auto" w:fill="FFFFFF"/>
        <w:spacing w:line="100" w:lineRule="atLeast"/>
        <w:rPr>
          <w:rFonts w:cs="Times New Roman"/>
          <w:szCs w:val="28"/>
        </w:rPr>
      </w:pPr>
      <w:r w:rsidRPr="002862FD">
        <w:rPr>
          <w:rFonts w:cs="Times New Roman"/>
          <w:b/>
          <w:sz w:val="28"/>
          <w:szCs w:val="28"/>
        </w:rPr>
        <w:t>Тема: Антиоксиданты</w:t>
      </w:r>
      <w:r w:rsidRPr="0004176E">
        <w:rPr>
          <w:rFonts w:cs="Times New Roman"/>
          <w:szCs w:val="28"/>
        </w:rPr>
        <w:t xml:space="preserve">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68E" w:rsidRPr="002C52A4" w:rsidTr="00BA520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pStyle w:val="13"/>
              <w:spacing w:before="0" w:beforeAutospacing="0" w:after="0" w:afterAutospacing="0"/>
            </w:pPr>
            <w:r>
              <w:rPr>
                <w:lang w:eastAsia="en-US"/>
              </w:rPr>
              <w:t>Предуктал</w:t>
            </w:r>
            <w:r w:rsidR="00C01E1A">
              <w:rPr>
                <w:lang w:eastAsia="en-US"/>
              </w:rPr>
              <w:t xml:space="preserve"> </w:t>
            </w:r>
            <w:r w:rsidRPr="00115EE0">
              <w:rPr>
                <w:lang w:eastAsia="en-US"/>
              </w:rPr>
              <w:t xml:space="preserve">МВ </w:t>
            </w:r>
            <w:r w:rsidR="00C01E1A">
              <w:t>т</w:t>
            </w:r>
            <w:r w:rsidRPr="00115EE0">
              <w:t>аб. с мо</w:t>
            </w:r>
            <w:r w:rsidRPr="00115EE0">
              <w:softHyphen/>
              <w:t>дифи</w:t>
            </w:r>
            <w:r w:rsidRPr="00115EE0">
              <w:softHyphen/>
              <w:t>цир. выс</w:t>
            </w:r>
            <w:r w:rsidRPr="00115EE0">
              <w:softHyphen/>
              <w:t>во</w:t>
            </w:r>
            <w:r w:rsidRPr="00115EE0">
              <w:softHyphen/>
              <w:t>бож</w:t>
            </w:r>
            <w:r w:rsidRPr="00115EE0">
              <w:softHyphen/>
              <w:t>де</w:t>
            </w:r>
            <w:r w:rsidRPr="00115EE0">
              <w:softHyphen/>
              <w:t>ни</w:t>
            </w:r>
            <w:r w:rsidRPr="00115EE0">
              <w:softHyphen/>
              <w:t>ем, покр. пле</w:t>
            </w:r>
            <w:r w:rsidR="00C01E1A">
              <w:softHyphen/>
              <w:t>ноч</w:t>
            </w:r>
            <w:r w:rsidR="00C01E1A">
              <w:softHyphen/>
              <w:t>ной обо</w:t>
            </w:r>
            <w:r w:rsidR="00C01E1A">
              <w:softHyphen/>
              <w:t>лоч</w:t>
            </w:r>
            <w:r w:rsidR="00C01E1A">
              <w:softHyphen/>
              <w:t xml:space="preserve">кой </w:t>
            </w:r>
            <w:r w:rsidRPr="00115EE0">
              <w:t>35 мг</w:t>
            </w:r>
            <w:r w:rsidR="00C01E1A">
              <w:t>:</w:t>
            </w:r>
            <w:r w:rsidRPr="00115EE0">
              <w:t xml:space="preserve"> 60</w:t>
            </w:r>
            <w:r w:rsidR="00C01E1A">
              <w:t>, 90шт.</w:t>
            </w:r>
          </w:p>
        </w:tc>
      </w:tr>
      <w:tr w:rsidR="0064668E" w:rsidRPr="002C52A4" w:rsidTr="00BA520C">
        <w:trPr>
          <w:trHeight w:val="44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pStyle w:val="13"/>
              <w:spacing w:before="0" w:beforeAutospacing="0" w:after="0" w:afterAutospacing="0"/>
            </w:pPr>
            <w:r w:rsidRPr="00115EE0">
              <w:t>Триметазидин</w:t>
            </w:r>
          </w:p>
        </w:tc>
      </w:tr>
      <w:tr w:rsidR="0064668E" w:rsidRPr="002C52A4" w:rsidTr="00BA520C">
        <w:trPr>
          <w:trHeight w:val="83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C01E1A" w:rsidP="00BA520C">
            <w:pPr>
              <w:rPr>
                <w:rFonts w:cs="Times New Roman"/>
                <w:szCs w:val="16"/>
              </w:rPr>
            </w:pPr>
            <w:r>
              <w:t>Антистен МВ,</w:t>
            </w:r>
            <w:r w:rsidR="0064668E" w:rsidRPr="00115EE0">
              <w:t xml:space="preserve"> Тримектал ОД, </w:t>
            </w:r>
            <w:r w:rsidR="0064668E">
              <w:t>Предуктал ОД</w:t>
            </w:r>
            <w:r>
              <w:t>,</w:t>
            </w:r>
            <w:r w:rsidR="0064668E" w:rsidRPr="00115EE0">
              <w:t xml:space="preserve"> Кардитрим,</w:t>
            </w:r>
            <w:r w:rsidR="0064668E" w:rsidRPr="00115EE0">
              <w:rPr>
                <w:rFonts w:cs="Times New Roman"/>
                <w:b/>
                <w:bCs/>
                <w:i/>
                <w:iCs/>
                <w:szCs w:val="16"/>
              </w:rPr>
              <w:t xml:space="preserve"> </w:t>
            </w:r>
            <w:r w:rsidR="0064668E" w:rsidRPr="00115EE0">
              <w:t>Ангиозил рет</w:t>
            </w:r>
            <w:r>
              <w:t>ард</w:t>
            </w:r>
          </w:p>
          <w:p w:rsidR="0064668E" w:rsidRPr="00115EE0" w:rsidRDefault="0064668E" w:rsidP="00BA520C">
            <w:pPr>
              <w:pStyle w:val="13"/>
              <w:spacing w:before="0" w:beforeAutospacing="0" w:after="0" w:afterAutospacing="0"/>
            </w:pPr>
          </w:p>
        </w:tc>
      </w:tr>
      <w:tr w:rsidR="0064668E" w:rsidRPr="002C52A4" w:rsidTr="00BA520C">
        <w:trPr>
          <w:trHeight w:val="44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C01E1A" w:rsidP="00BA520C">
            <w:pPr>
              <w:pStyle w:val="13"/>
              <w:spacing w:before="0" w:beforeAutospacing="0" w:after="0" w:afterAutospacing="0"/>
            </w:pPr>
            <w:r>
              <w:t xml:space="preserve">Милдронат, Кардионат, Элькар, Мексидол, Рибоксин </w:t>
            </w:r>
          </w:p>
        </w:tc>
      </w:tr>
      <w:tr w:rsidR="0064668E" w:rsidRPr="002C52A4" w:rsidTr="00BA520C">
        <w:trPr>
          <w:trHeight w:val="40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pStyle w:val="13"/>
              <w:spacing w:before="0" w:beforeAutospacing="0" w:after="0" w:afterAutospacing="0"/>
            </w:pPr>
            <w:r w:rsidRPr="00115EE0">
              <w:t>-</w:t>
            </w:r>
          </w:p>
        </w:tc>
      </w:tr>
      <w:tr w:rsidR="0064668E" w:rsidRPr="002C52A4" w:rsidTr="00BA520C">
        <w:trPr>
          <w:trHeight w:val="35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r w:rsidRPr="00115EE0">
              <w:t>Триметазидин предотвращает снижение внутриклеточной концентрации АТФ путем сохранения энергетического метаболизма клеток в состоянии гипоксии. Таким образом, триметазидин обеспечивает нормальное функционирование мембранных ионных каналов, трансмембранный перенос ионов калия и натрия и сохранение клеточного гомеостаза. Триметазидин замедляет окисление жирных кислот, повышает окисление глюкозы. Переключение окисления жирных кислот на окисление глюкозы лежит в основе антиангинального действи</w:t>
            </w:r>
            <w:r w:rsidR="00C01E1A">
              <w:t>я триметазидина</w:t>
            </w:r>
          </w:p>
          <w:p w:rsidR="0064668E" w:rsidRPr="00115EE0" w:rsidRDefault="0064668E" w:rsidP="00BA520C">
            <w:pPr>
              <w:pStyle w:val="13"/>
              <w:spacing w:before="0" w:beforeAutospacing="0" w:after="0" w:afterAutospacing="0"/>
            </w:pPr>
          </w:p>
        </w:tc>
      </w:tr>
      <w:tr w:rsidR="0064668E" w:rsidRPr="002C52A4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C01E1A" w:rsidP="00BA520C">
            <w:pPr>
              <w:pStyle w:val="13"/>
              <w:spacing w:before="0" w:beforeAutospacing="0" w:after="0" w:afterAutospacing="0"/>
            </w:pPr>
            <w:r>
              <w:t>Антигипоксический, регулирующий энергетический метаболизм</w:t>
            </w:r>
          </w:p>
        </w:tc>
      </w:tr>
      <w:tr w:rsidR="0064668E" w:rsidRPr="002C52A4" w:rsidTr="00BA520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rPr>
                <w:rFonts w:cs="Times New Roman"/>
              </w:rPr>
            </w:pPr>
            <w:r w:rsidRPr="00115EE0">
              <w:rPr>
                <w:rFonts w:cs="Times New Roman"/>
              </w:rPr>
              <w:t>Стабильная стенокардия - в качестве дополнительной терапии при недостаточном терапевтическом эффекте или непереносимости антиа</w:t>
            </w:r>
            <w:r w:rsidR="00C01E1A">
              <w:rPr>
                <w:rFonts w:cs="Times New Roman"/>
              </w:rPr>
              <w:t>нгинальной терапии первой линии</w:t>
            </w:r>
          </w:p>
        </w:tc>
      </w:tr>
      <w:tr w:rsidR="0064668E" w:rsidRPr="002C52A4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pStyle w:val="13"/>
              <w:spacing w:before="0" w:beforeAutospacing="0" w:after="0" w:afterAutospacing="0"/>
            </w:pPr>
            <w:r w:rsidRPr="00115EE0">
              <w:t>Принимают внутрь в дозе 40-60 мг/сут, кратность приема 2-3 раза/сут. Продолжительность терапии устанавливают индивидуально, в зави</w:t>
            </w:r>
            <w:r w:rsidR="00C01E1A">
              <w:t>симости от клинической ситуации</w:t>
            </w:r>
          </w:p>
        </w:tc>
      </w:tr>
      <w:tr w:rsidR="0064668E" w:rsidRPr="002C52A4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C01E1A" w:rsidP="00BA520C">
            <w:pPr>
              <w:pStyle w:val="13"/>
              <w:spacing w:before="0" w:beforeAutospacing="0" w:after="0" w:afterAutospacing="0"/>
            </w:pPr>
            <w:r>
              <w:t>А</w:t>
            </w:r>
            <w:r w:rsidR="0064668E" w:rsidRPr="00115EE0">
              <w:t>ллергические реакции (в т.ч. кожная сыпь, зуд),</w:t>
            </w:r>
            <w:r>
              <w:t xml:space="preserve"> головокружение, головная боль,</w:t>
            </w:r>
            <w:r w:rsidR="0064668E" w:rsidRPr="00115EE0">
              <w:t xml:space="preserve"> тошнота</w:t>
            </w:r>
            <w:r>
              <w:t>, рвота, гастралгия, тахикардия</w:t>
            </w:r>
          </w:p>
        </w:tc>
      </w:tr>
      <w:tr w:rsidR="0064668E" w:rsidRPr="002C52A4" w:rsidTr="00BA520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rPr>
                <w:rFonts w:cs="Times New Roman"/>
              </w:rPr>
            </w:pPr>
            <w:r w:rsidRPr="00115EE0">
              <w:rPr>
                <w:rFonts w:cs="Times New Roman"/>
              </w:rPr>
              <w:t>Беременность, период лактации, повышенная чувствительность к триметазидину, до 18 лет, выраж</w:t>
            </w:r>
            <w:r w:rsidR="00C01E1A">
              <w:rPr>
                <w:rFonts w:cs="Times New Roman"/>
              </w:rPr>
              <w:t>енные нарушения в работе печени</w:t>
            </w:r>
          </w:p>
        </w:tc>
      </w:tr>
      <w:tr w:rsidR="0064668E" w:rsidRPr="002C52A4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rPr>
                <w:rFonts w:eastAsia="Times New Roman" w:cs="Times New Roman"/>
              </w:rPr>
            </w:pPr>
            <w:r w:rsidRPr="00115EE0">
              <w:rPr>
                <w:rFonts w:eastAsia="Times New Roman" w:cs="Times New Roman"/>
              </w:rPr>
              <w:t>Не выявлено лекарственного взаимодействия Триметаз</w:t>
            </w:r>
            <w:r w:rsidR="00C01E1A">
              <w:rPr>
                <w:rFonts w:eastAsia="Times New Roman" w:cs="Times New Roman"/>
              </w:rPr>
              <w:t>идина с какими-либо препаратами</w:t>
            </w:r>
          </w:p>
        </w:tc>
      </w:tr>
      <w:tr w:rsidR="0064668E" w:rsidRPr="002C52A4" w:rsidTr="00BA520C">
        <w:trPr>
          <w:trHeight w:val="36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cs="Times New Roman"/>
                <w:kern w:val="2"/>
              </w:rPr>
            </w:pPr>
            <w:r w:rsidRPr="00115EE0">
              <w:rPr>
                <w:rFonts w:cs="Times New Roman"/>
                <w:kern w:val="2"/>
              </w:rPr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rPr>
                <w:rFonts w:eastAsia="Times New Roman" w:cs="Times New Roman"/>
              </w:rPr>
            </w:pPr>
            <w:r w:rsidRPr="00115EE0">
              <w:rPr>
                <w:rFonts w:eastAsia="Times New Roman" w:cs="Times New Roman"/>
              </w:rPr>
              <w:t>-</w:t>
            </w:r>
          </w:p>
        </w:tc>
      </w:tr>
      <w:tr w:rsidR="0064668E" w:rsidRPr="002C52A4" w:rsidTr="00BA520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cs="Times New Roman"/>
                <w:kern w:val="2"/>
              </w:rPr>
            </w:pPr>
            <w:r w:rsidRPr="00115EE0">
              <w:rPr>
                <w:rFonts w:cs="Times New Roman"/>
                <w:kern w:val="2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rPr>
                <w:rFonts w:cs="Times New Roman"/>
              </w:rPr>
            </w:pPr>
            <w:r w:rsidRPr="00115EE0">
              <w:rPr>
                <w:rFonts w:cs="Times New Roman"/>
              </w:rPr>
              <w:t>Отпуск</w:t>
            </w:r>
            <w:r w:rsidR="00C01E1A">
              <w:rPr>
                <w:rFonts w:cs="Times New Roman"/>
              </w:rPr>
              <w:t>ается по рецепту (ф</w:t>
            </w:r>
            <w:r w:rsidRPr="00115EE0">
              <w:rPr>
                <w:rFonts w:cs="Times New Roman"/>
              </w:rPr>
              <w:t>орма</w:t>
            </w:r>
            <w:r w:rsidR="00C01E1A">
              <w:rPr>
                <w:rFonts w:cs="Times New Roman"/>
              </w:rPr>
              <w:t xml:space="preserve"> бланка 107 - 1/у).</w:t>
            </w:r>
          </w:p>
          <w:p w:rsidR="0064668E" w:rsidRPr="00115EE0" w:rsidRDefault="00C01E1A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Рецепт</w:t>
            </w:r>
            <w:r w:rsidR="0064668E" w:rsidRPr="00115EE0">
              <w:rPr>
                <w:rFonts w:cs="Times New Roman"/>
              </w:rPr>
              <w:t xml:space="preserve"> в аптеке не хранится</w:t>
            </w:r>
          </w:p>
        </w:tc>
      </w:tr>
      <w:tr w:rsidR="0064668E" w:rsidRPr="002C52A4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115EE0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115EE0">
              <w:rPr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115EE0" w:rsidRDefault="0064668E" w:rsidP="00BA520C">
            <w:pPr>
              <w:rPr>
                <w:rFonts w:cs="Times New Roman"/>
                <w:shd w:val="clear" w:color="auto" w:fill="FFFFFF"/>
              </w:rPr>
            </w:pPr>
            <w:r w:rsidRPr="00115EE0">
              <w:rPr>
                <w:rFonts w:cs="Times New Roman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64668E" w:rsidRPr="00115EE0" w:rsidRDefault="0064668E" w:rsidP="00BA520C">
            <w:pPr>
              <w:rPr>
                <w:rFonts w:eastAsia="Times New Roman" w:cs="Times New Roman"/>
              </w:rPr>
            </w:pPr>
            <w:r w:rsidRPr="00115EE0">
              <w:rPr>
                <w:rFonts w:cs="Times New Roman"/>
                <w:shd w:val="clear" w:color="auto" w:fill="FFFFFF"/>
              </w:rPr>
              <w:t>Хранит</w:t>
            </w:r>
            <w:r w:rsidR="00C01E1A">
              <w:rPr>
                <w:rFonts w:cs="Times New Roman"/>
                <w:shd w:val="clear" w:color="auto" w:fill="FFFFFF"/>
              </w:rPr>
              <w:t>ь в недоступном для детей месте</w:t>
            </w:r>
          </w:p>
        </w:tc>
      </w:tr>
    </w:tbl>
    <w:p w:rsidR="0064668E" w:rsidRDefault="0064668E" w:rsidP="00BA520C">
      <w:pPr>
        <w:shd w:val="clear" w:color="auto" w:fill="FFFFFF"/>
        <w:spacing w:line="100" w:lineRule="atLeast"/>
        <w:rPr>
          <w:rFonts w:cs="Times New Roman"/>
          <w:szCs w:val="28"/>
        </w:rPr>
      </w:pPr>
    </w:p>
    <w:p w:rsidR="0064668E" w:rsidRDefault="0064668E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заполнения:</w:t>
      </w:r>
      <w:r w:rsidR="00EF474A">
        <w:rPr>
          <w:rFonts w:ascii="Times New Roman CYR" w:hAnsi="Times New Roman CYR" w:cs="Times New Roman CYR"/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64668E" w:rsidRDefault="0064668E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25.04.2</w:t>
      </w:r>
      <w:r w:rsidR="00EF474A">
        <w:rPr>
          <w:rFonts w:cs="Times New Roman"/>
          <w:sz w:val="28"/>
          <w:szCs w:val="28"/>
        </w:rPr>
        <w:t>2</w:t>
      </w:r>
    </w:p>
    <w:p w:rsidR="0064668E" w:rsidRDefault="0064668E" w:rsidP="00BA520C">
      <w:pPr>
        <w:shd w:val="clear" w:color="auto" w:fill="FFFFFF"/>
        <w:spacing w:line="100" w:lineRule="atLeast"/>
        <w:rPr>
          <w:rFonts w:cs="Times New Roman"/>
          <w:szCs w:val="28"/>
        </w:rPr>
      </w:pPr>
    </w:p>
    <w:p w:rsidR="0064668E" w:rsidRPr="00415121" w:rsidRDefault="0064668E" w:rsidP="00BA520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Cs w:val="28"/>
        </w:rPr>
        <w:br w:type="page"/>
      </w:r>
      <w:r w:rsidRPr="00415121">
        <w:rPr>
          <w:b/>
          <w:sz w:val="28"/>
          <w:szCs w:val="28"/>
        </w:rPr>
        <w:lastRenderedPageBreak/>
        <w:t>Раздел практики:</w:t>
      </w:r>
      <w:r w:rsidRPr="00415121">
        <w:rPr>
          <w:rFonts w:cs="Times New Roman"/>
          <w:b/>
          <w:sz w:val="28"/>
          <w:szCs w:val="28"/>
        </w:rPr>
        <w:t xml:space="preserve"> Биогенные стимуляторы,  антиоксиданты, улучшающие метаболические процессы при различных сердечно-сосудистых заболеваниях                     </w:t>
      </w:r>
    </w:p>
    <w:p w:rsidR="0064668E" w:rsidRPr="00415121" w:rsidRDefault="0064668E" w:rsidP="00BA520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 w:rsidRPr="00415121">
        <w:rPr>
          <w:rFonts w:cs="Times New Roman"/>
          <w:b/>
          <w:sz w:val="28"/>
          <w:szCs w:val="28"/>
        </w:rPr>
        <w:t>Тема: Антиоксиданты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68E" w:rsidRPr="002C52A4" w:rsidTr="00BA520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eastAsia="Times New Roman" w:cs="Times New Roman"/>
                <w:lang w:eastAsia="en-US"/>
              </w:rPr>
            </w:pPr>
            <w:r w:rsidRPr="00694686">
              <w:rPr>
                <w:rFonts w:eastAsia="Times New Roman" w:cs="Times New Roman"/>
                <w:lang w:eastAsia="en-US"/>
              </w:rPr>
              <w:t>Э</w:t>
            </w:r>
            <w:r w:rsidR="009C659B">
              <w:rPr>
                <w:rFonts w:eastAsia="Times New Roman" w:cs="Times New Roman"/>
                <w:lang w:eastAsia="en-US"/>
              </w:rPr>
              <w:t>лькар г</w:t>
            </w:r>
            <w:r w:rsidR="009C659B">
              <w:t>ранулы шип</w:t>
            </w:r>
            <w:r w:rsidRPr="00694686">
              <w:t>. д/пригот. р-ра д/приема внутрь 1000 мг/5 г пак. №10</w:t>
            </w:r>
          </w:p>
        </w:tc>
      </w:tr>
      <w:tr w:rsidR="0064668E" w:rsidRPr="002C52A4" w:rsidTr="00BA520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694686">
              <w:rPr>
                <w:szCs w:val="28"/>
              </w:rPr>
              <w:t>Левокарнитин</w:t>
            </w:r>
          </w:p>
        </w:tc>
      </w:tr>
      <w:tr w:rsidR="0064668E" w:rsidRPr="002C52A4" w:rsidTr="00BA520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694686">
              <w:rPr>
                <w:szCs w:val="28"/>
              </w:rPr>
              <w:t>Карнитен, Левокарнил</w:t>
            </w:r>
          </w:p>
        </w:tc>
      </w:tr>
      <w:tr w:rsidR="0064668E" w:rsidRPr="002C52A4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9C659B" w:rsidP="009C659B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Рибоксин, Мельдоний, Триметазидин, Мексидол, Кардионат</w:t>
            </w:r>
            <w:r w:rsidRPr="00694686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</w:t>
            </w:r>
          </w:p>
        </w:tc>
      </w:tr>
      <w:tr w:rsidR="0064668E" w:rsidRPr="002C52A4" w:rsidTr="00BA520C">
        <w:trPr>
          <w:trHeight w:val="2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694686">
              <w:rPr>
                <w:szCs w:val="28"/>
              </w:rPr>
              <w:t>-</w:t>
            </w:r>
          </w:p>
        </w:tc>
      </w:tr>
      <w:tr w:rsidR="0064668E" w:rsidRPr="002C52A4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694686">
              <w:rPr>
                <w:szCs w:val="28"/>
              </w:rPr>
              <w:t>Витамин группы В (витамин BT), производное аминокислоты, которая является эссенциальным кофактором метаболизма жирных кислот. Нормализует белковый и жировой обмен. Оказывает анаболическое действие. Способствует нормализации ос</w:t>
            </w:r>
            <w:r w:rsidR="009C659B">
              <w:rPr>
                <w:szCs w:val="28"/>
              </w:rPr>
              <w:t>новного обмена при гипертиреозе</w:t>
            </w:r>
          </w:p>
        </w:tc>
      </w:tr>
      <w:tr w:rsidR="0064668E" w:rsidRPr="002C52A4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9C659B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Анаболический, антигипоксический, антитиреоидный, стимулирующее жировой обмен</w:t>
            </w:r>
          </w:p>
        </w:tc>
      </w:tr>
      <w:tr w:rsidR="0064668E" w:rsidRPr="002C52A4" w:rsidTr="00BA520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rPr>
                <w:rFonts w:cs="Times New Roman"/>
                <w:szCs w:val="28"/>
              </w:rPr>
            </w:pPr>
            <w:r w:rsidRPr="00694686">
              <w:rPr>
                <w:rFonts w:cs="Times New Roman"/>
                <w:szCs w:val="28"/>
              </w:rPr>
              <w:t>Применяется в комплексной терапии: для повышения работоспособности, терапия хронического гастрита, терапия кожных заболеваний, неврологические проявления при сосудистых, токсических и травматических поражениях головного мозга, синдром нервной анорексии, заболевания, сопровождающиеся недостатком карни</w:t>
            </w:r>
            <w:r w:rsidR="009C659B">
              <w:rPr>
                <w:rFonts w:cs="Times New Roman"/>
                <w:szCs w:val="28"/>
              </w:rPr>
              <w:t>тина или его повышенной потерей</w:t>
            </w:r>
          </w:p>
        </w:tc>
      </w:tr>
      <w:tr w:rsidR="0064668E" w:rsidRPr="002C52A4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pStyle w:val="13"/>
              <w:spacing w:before="0" w:beforeAutospacing="0" w:after="0" w:afterAutospacing="0"/>
            </w:pPr>
            <w:r w:rsidRPr="00694686">
              <w:t>Принимают внутрь, за 30 мин до еды. Разовую дозу 1000 мг (1 г) карнитина необходимо растворить в 100-200 мл воды комнатной температуры (15-25°С) и принять сразу после приготовле</w:t>
            </w:r>
            <w:r w:rsidR="009C659B">
              <w:t>ния</w:t>
            </w:r>
          </w:p>
          <w:p w:rsidR="0064668E" w:rsidRPr="00694686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</w:p>
        </w:tc>
      </w:tr>
      <w:tr w:rsidR="0064668E" w:rsidRPr="002C52A4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pStyle w:val="13"/>
              <w:spacing w:before="0" w:beforeAutospacing="0" w:after="0" w:afterAutospacing="0"/>
              <w:rPr>
                <w:szCs w:val="28"/>
              </w:rPr>
            </w:pPr>
            <w:r w:rsidRPr="00694686">
              <w:rPr>
                <w:szCs w:val="28"/>
              </w:rPr>
              <w:t>Гастралгии, диспепсия, аллергические реакции, миастения</w:t>
            </w:r>
            <w:r w:rsidRPr="00694686">
              <w:rPr>
                <w:rStyle w:val="apple-converted-space"/>
                <w:szCs w:val="28"/>
              </w:rPr>
              <w:t> </w:t>
            </w:r>
          </w:p>
        </w:tc>
      </w:tr>
      <w:tr w:rsidR="0064668E" w:rsidRPr="002C52A4" w:rsidTr="00BA520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9C659B" w:rsidP="00BA52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Индивидуальная непереносимость, в</w:t>
            </w:r>
            <w:r w:rsidR="0064668E" w:rsidRPr="00694686">
              <w:rPr>
                <w:rFonts w:cs="Times New Roman"/>
                <w:szCs w:val="28"/>
              </w:rPr>
              <w:t>озраст до 18 лет</w:t>
            </w:r>
          </w:p>
        </w:tc>
      </w:tr>
      <w:tr w:rsidR="0064668E" w:rsidRPr="002C52A4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rPr>
                <w:rFonts w:eastAsia="Times New Roman" w:cs="Times New Roman"/>
                <w:szCs w:val="28"/>
              </w:rPr>
            </w:pPr>
            <w:r w:rsidRPr="00694686">
              <w:rPr>
                <w:rFonts w:eastAsia="Times New Roman" w:cs="Times New Roman"/>
                <w:szCs w:val="28"/>
              </w:rPr>
              <w:t>При одновременном применении анаболики усиливают эффект левокарнитина.</w:t>
            </w:r>
          </w:p>
          <w:p w:rsidR="0064668E" w:rsidRPr="00694686" w:rsidRDefault="0064668E" w:rsidP="00BA520C">
            <w:pPr>
              <w:rPr>
                <w:rFonts w:eastAsia="Times New Roman" w:cs="Times New Roman"/>
                <w:szCs w:val="28"/>
              </w:rPr>
            </w:pPr>
            <w:r w:rsidRPr="00694686">
              <w:rPr>
                <w:rFonts w:eastAsia="Times New Roman" w:cs="Times New Roman"/>
                <w:szCs w:val="28"/>
              </w:rPr>
              <w:t>При одновременном применении ГКС способствуют накоплению левокарнитина в тканях (кроме печени).</w:t>
            </w:r>
          </w:p>
        </w:tc>
      </w:tr>
      <w:tr w:rsidR="0064668E" w:rsidRPr="002C52A4" w:rsidTr="00BA520C">
        <w:trPr>
          <w:trHeight w:val="28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cs="Times New Roman"/>
                <w:kern w:val="2"/>
              </w:rPr>
            </w:pPr>
            <w:r w:rsidRPr="00694686">
              <w:rPr>
                <w:rFonts w:cs="Times New Roman"/>
                <w:kern w:val="2"/>
              </w:rPr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rPr>
                <w:rFonts w:eastAsia="Times New Roman" w:cs="Times New Roman"/>
                <w:szCs w:val="28"/>
              </w:rPr>
            </w:pPr>
            <w:r w:rsidRPr="00694686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64668E" w:rsidRPr="002C52A4" w:rsidTr="00BA520C">
        <w:trPr>
          <w:trHeight w:val="27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cs="Times New Roman"/>
                <w:kern w:val="2"/>
              </w:rPr>
            </w:pPr>
            <w:r w:rsidRPr="00694686">
              <w:rPr>
                <w:rFonts w:cs="Times New Roman"/>
                <w:kern w:val="2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9C659B" w:rsidP="00BA52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  <w:r w:rsidR="0064668E" w:rsidRPr="00694686">
              <w:rPr>
                <w:rFonts w:cs="Times New Roman"/>
                <w:szCs w:val="28"/>
              </w:rPr>
              <w:t>ез рецепта</w:t>
            </w:r>
          </w:p>
        </w:tc>
      </w:tr>
      <w:tr w:rsidR="0064668E" w:rsidRPr="002C52A4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694686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694686">
              <w:rPr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64668E" w:rsidP="00BA520C">
            <w:pPr>
              <w:rPr>
                <w:rFonts w:cs="Times New Roman"/>
                <w:szCs w:val="28"/>
                <w:shd w:val="clear" w:color="auto" w:fill="FFFFFF"/>
              </w:rPr>
            </w:pPr>
            <w:r w:rsidRPr="00694686">
              <w:rPr>
                <w:rFonts w:cs="Times New Roman"/>
                <w:szCs w:val="28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64668E" w:rsidRPr="00694686" w:rsidRDefault="0064668E" w:rsidP="00BA520C">
            <w:pPr>
              <w:rPr>
                <w:rFonts w:eastAsia="Times New Roman" w:cs="Times New Roman"/>
                <w:szCs w:val="28"/>
              </w:rPr>
            </w:pPr>
            <w:r w:rsidRPr="00694686">
              <w:rPr>
                <w:rFonts w:cs="Times New Roman"/>
                <w:szCs w:val="28"/>
                <w:shd w:val="clear" w:color="auto" w:fill="FFFFFF"/>
              </w:rPr>
              <w:t>Хранит</w:t>
            </w:r>
            <w:r w:rsidR="009C659B">
              <w:rPr>
                <w:rFonts w:cs="Times New Roman"/>
                <w:szCs w:val="28"/>
                <w:shd w:val="clear" w:color="auto" w:fill="FFFFFF"/>
              </w:rPr>
              <w:t>ь в недоступном для детей месте</w:t>
            </w:r>
          </w:p>
        </w:tc>
      </w:tr>
    </w:tbl>
    <w:p w:rsidR="00EF474A" w:rsidRDefault="00EF47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64668E" w:rsidRDefault="0064668E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заполнения:</w:t>
      </w:r>
      <w:r w:rsidR="00EF474A">
        <w:rPr>
          <w:rFonts w:ascii="Times New Roman CYR" w:hAnsi="Times New Roman CYR" w:cs="Times New Roman CYR"/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F35F1B" w:rsidRDefault="0064668E" w:rsidP="009C65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25.04.2</w:t>
      </w:r>
      <w:r w:rsidR="00EF474A">
        <w:rPr>
          <w:rFonts w:cs="Times New Roman"/>
          <w:sz w:val="28"/>
          <w:szCs w:val="28"/>
        </w:rPr>
        <w:t>2</w:t>
      </w:r>
    </w:p>
    <w:p w:rsidR="0064668E" w:rsidRPr="00F35F1B" w:rsidRDefault="0064668E" w:rsidP="00BA520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 w:rsidRPr="00F35F1B">
        <w:rPr>
          <w:b/>
          <w:sz w:val="28"/>
          <w:szCs w:val="28"/>
        </w:rPr>
        <w:lastRenderedPageBreak/>
        <w:t>Раздел практики:</w:t>
      </w:r>
      <w:r w:rsidRPr="00F35F1B">
        <w:rPr>
          <w:rFonts w:cs="Times New Roman"/>
          <w:b/>
          <w:sz w:val="28"/>
          <w:szCs w:val="28"/>
        </w:rPr>
        <w:t xml:space="preserve"> Биогенные стимуляторы,  антиоксиданты, улучшающие метаболические процессы при различных сердечно-сосудистых заболеваниях.                     </w:t>
      </w:r>
    </w:p>
    <w:p w:rsidR="0064668E" w:rsidRDefault="0064668E" w:rsidP="00BA520C">
      <w:pPr>
        <w:shd w:val="clear" w:color="auto" w:fill="FFFFFF"/>
        <w:spacing w:line="100" w:lineRule="atLeast"/>
        <w:rPr>
          <w:rFonts w:cs="Times New Roman"/>
          <w:szCs w:val="28"/>
        </w:rPr>
      </w:pPr>
      <w:r w:rsidRPr="00F35F1B">
        <w:rPr>
          <w:rFonts w:cs="Times New Roman"/>
          <w:b/>
          <w:sz w:val="28"/>
          <w:szCs w:val="28"/>
        </w:rPr>
        <w:t>Тема: Антиоксиданты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68E" w:rsidTr="00BA520C">
        <w:trPr>
          <w:trHeight w:val="5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eastAsia="Times New Roman" w:cs="Times New Roman"/>
                <w:lang w:eastAsia="en-US"/>
              </w:rPr>
            </w:pPr>
            <w:r w:rsidRPr="00512961">
              <w:rPr>
                <w:rFonts w:eastAsia="Times New Roman" w:cs="Times New Roman"/>
                <w:lang w:eastAsia="en-US"/>
              </w:rPr>
              <w:t>Мексидол</w:t>
            </w:r>
            <w:r w:rsidR="00A51E65">
              <w:rPr>
                <w:rFonts w:eastAsia="Times New Roman" w:cs="Times New Roman"/>
                <w:lang w:eastAsia="en-US"/>
              </w:rPr>
              <w:t xml:space="preserve"> р-</w:t>
            </w:r>
            <w:r w:rsidRPr="00512961">
              <w:rPr>
                <w:rFonts w:eastAsia="Times New Roman" w:cs="Times New Roman"/>
                <w:lang w:eastAsia="en-US"/>
              </w:rPr>
              <w:t>р для</w:t>
            </w:r>
            <w:r w:rsidR="00A51E65">
              <w:rPr>
                <w:rFonts w:eastAsia="Times New Roman" w:cs="Times New Roman"/>
                <w:lang w:eastAsia="en-US"/>
              </w:rPr>
              <w:t xml:space="preserve"> в/в и в/м введ. 50 мг/1 мл: амп. 2, 5 мл: 5, </w:t>
            </w:r>
            <w:r w:rsidRPr="00512961">
              <w:rPr>
                <w:rFonts w:eastAsia="Times New Roman" w:cs="Times New Roman"/>
                <w:lang w:eastAsia="en-US"/>
              </w:rPr>
              <w:t>10</w:t>
            </w:r>
            <w:r w:rsidR="00A51E65">
              <w:rPr>
                <w:rFonts w:eastAsia="Times New Roman" w:cs="Times New Roman"/>
                <w:lang w:eastAsia="en-US"/>
              </w:rPr>
              <w:t>шт.</w:t>
            </w:r>
          </w:p>
          <w:p w:rsidR="0064668E" w:rsidRPr="00512961" w:rsidRDefault="0064668E" w:rsidP="00BA520C">
            <w:pPr>
              <w:pStyle w:val="13"/>
              <w:spacing w:before="0" w:beforeAutospacing="0" w:after="0" w:afterAutospacing="0"/>
            </w:pPr>
          </w:p>
        </w:tc>
      </w:tr>
      <w:tr w:rsidR="0064668E" w:rsidTr="00BA520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pStyle w:val="13"/>
              <w:spacing w:before="0" w:beforeAutospacing="0" w:after="0" w:afterAutospacing="0"/>
            </w:pPr>
            <w:r w:rsidRPr="00512961">
              <w:t>Этилметилгидроксипиридина сукцина</w:t>
            </w:r>
          </w:p>
        </w:tc>
      </w:tr>
      <w:tr w:rsidR="0064668E" w:rsidTr="00BA520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A51E65" w:rsidP="00BA520C">
            <w:pPr>
              <w:pStyle w:val="13"/>
              <w:spacing w:before="0" w:beforeAutospacing="0" w:after="0" w:afterAutospacing="0"/>
            </w:pPr>
            <w:r>
              <w:t xml:space="preserve">Акримекс, Астрокс, </w:t>
            </w:r>
            <w:r w:rsidR="0064668E" w:rsidRPr="00512961">
              <w:t>Мексипри</w:t>
            </w:r>
            <w:r>
              <w:t xml:space="preserve">м, Нейрокс, </w:t>
            </w:r>
            <w:r w:rsidR="0064668E" w:rsidRPr="00512961">
              <w:t>Наномексил</w:t>
            </w:r>
          </w:p>
        </w:tc>
      </w:tr>
      <w:tr w:rsidR="0064668E" w:rsidTr="00BA520C">
        <w:trPr>
          <w:trHeight w:val="3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A51E65" w:rsidP="00BA520C">
            <w:pPr>
              <w:pStyle w:val="13"/>
              <w:spacing w:before="0" w:beforeAutospacing="0" w:after="0" w:afterAutospacing="0"/>
            </w:pPr>
            <w:r>
              <w:t xml:space="preserve">Эмопаг, </w:t>
            </w:r>
            <w:r w:rsidR="0064668E" w:rsidRPr="00512961">
              <w:t xml:space="preserve">Инозин, Цитофлавин </w:t>
            </w:r>
          </w:p>
        </w:tc>
      </w:tr>
      <w:tr w:rsidR="0064668E" w:rsidTr="00BA520C">
        <w:trPr>
          <w:trHeight w:val="4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pStyle w:val="13"/>
              <w:spacing w:before="0" w:beforeAutospacing="0" w:after="0" w:afterAutospacing="0"/>
            </w:pPr>
            <w:r w:rsidRPr="00512961">
              <w:t>-</w:t>
            </w:r>
          </w:p>
        </w:tc>
      </w:tr>
      <w:tr w:rsidR="0064668E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pStyle w:val="13"/>
              <w:spacing w:before="0" w:beforeAutospacing="0" w:after="0" w:afterAutospacing="0"/>
            </w:pPr>
            <w:r w:rsidRPr="00512961">
              <w:t>Антиоксидант, нейтрализует действие свободных радикалов, ингибирует перекисное окисление липидов, повышает активность ферме</w:t>
            </w:r>
            <w:r w:rsidR="0034731B">
              <w:t>нта супероксидоксидазы</w:t>
            </w:r>
          </w:p>
        </w:tc>
      </w:tr>
      <w:tr w:rsidR="0064668E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34731B" w:rsidP="00BA520C">
            <w:pPr>
              <w:pStyle w:val="13"/>
              <w:spacing w:before="0" w:beforeAutospacing="0" w:after="0" w:afterAutospacing="0"/>
            </w:pPr>
            <w:r>
              <w:t>Антиоксидантный, мембраностабилизирующий, анксиолитический, ноотропный, адаптогенный, церебропротективный</w:t>
            </w:r>
          </w:p>
        </w:tc>
      </w:tr>
      <w:tr w:rsidR="0064668E" w:rsidTr="00BA520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694686" w:rsidRDefault="0034731B" w:rsidP="00BA520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="0064668E" w:rsidRPr="00694686">
              <w:rPr>
                <w:rFonts w:eastAsia="Times New Roman" w:cs="Times New Roman"/>
                <w:kern w:val="0"/>
                <w:lang w:eastAsia="ru-RU" w:bidi="ar-SA"/>
              </w:rPr>
              <w:t>стрые нар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ушения мозгового кровообращения,</w:t>
            </w:r>
          </w:p>
          <w:p w:rsidR="0064668E" w:rsidRPr="0034731B" w:rsidRDefault="0064668E" w:rsidP="003473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черепно-мозговая травма, посл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 xml:space="preserve">едствия черепно-мозговых травм, дисциркуляторная энцефалопатия, синдром вегетативной дистонии, </w:t>
            </w: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легкие когнитивные расстройст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 xml:space="preserve">ва атеросклеротического генеза, </w:t>
            </w: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тревожные расстройства при невротически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 xml:space="preserve">х и неврозоподобных состояниях, </w:t>
            </w: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острый инфаркт миокарда (с первых суток)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 xml:space="preserve"> в составе комплексной терапии, </w:t>
            </w: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первичная открытоугольная глаукома различных стадий,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 xml:space="preserve"> в составе комплексной терапии, </w:t>
            </w: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купирование абстинентного синдрома при алкоголизме с преобладанием неврозоподобных и веге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 xml:space="preserve">тативно-сосудистых расстройств, </w:t>
            </w: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острая интоксикация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 xml:space="preserve"> антипсихотическими средствами, </w:t>
            </w:r>
            <w:r w:rsidRPr="00694686">
              <w:rPr>
                <w:rFonts w:eastAsia="Times New Roman" w:cs="Times New Roman"/>
                <w:kern w:val="0"/>
                <w:lang w:eastAsia="ru-RU" w:bidi="ar-SA"/>
              </w:rPr>
              <w:t>острые гнойно-воспалительные процессы брюшной полости (острый некротический панкреатит, перитонит) в составе комплексной т</w:t>
            </w:r>
            <w:r w:rsidR="0034731B">
              <w:rPr>
                <w:rFonts w:eastAsia="Times New Roman" w:cs="Times New Roman"/>
                <w:kern w:val="0"/>
                <w:lang w:eastAsia="ru-RU" w:bidi="ar-SA"/>
              </w:rPr>
              <w:t>ерапии</w:t>
            </w:r>
          </w:p>
        </w:tc>
      </w:tr>
      <w:tr w:rsidR="0064668E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pStyle w:val="13"/>
              <w:spacing w:before="0" w:beforeAutospacing="0" w:after="0" w:afterAutospacing="0"/>
            </w:pPr>
            <w:r w:rsidRPr="00512961">
              <w:t>Мексидол вводят в/м или в/в (струйно или капельно). При инфузионном способе введения препарат следует разводить в 0.9% растворе натрия хлорида.</w:t>
            </w:r>
          </w:p>
          <w:p w:rsidR="0064668E" w:rsidRPr="00512961" w:rsidRDefault="0064668E" w:rsidP="00BA520C">
            <w:pPr>
              <w:pStyle w:val="13"/>
              <w:spacing w:before="0" w:beforeAutospacing="0" w:after="0" w:afterAutospacing="0"/>
            </w:pPr>
            <w:r w:rsidRPr="00512961">
              <w:t>Струйно Мексидол вводят медленно в течение 5-7 мин, капельно – со скоростью 40-60 капель/мин. Максимальная суточная до</w:t>
            </w:r>
            <w:r w:rsidR="0034731B">
              <w:t>за не должна превышать 1200 мг</w:t>
            </w:r>
          </w:p>
        </w:tc>
      </w:tr>
      <w:tr w:rsidR="0064668E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pStyle w:val="13"/>
              <w:spacing w:before="0" w:beforeAutospacing="0" w:after="0" w:afterAutospacing="0"/>
            </w:pPr>
            <w:r w:rsidRPr="00512961">
              <w:t>Возможно появление индивидуальных побочных реакций диспептического или диспепсического х</w:t>
            </w:r>
            <w:r w:rsidR="0034731B">
              <w:t>арактера, аллергических реакций</w:t>
            </w:r>
          </w:p>
        </w:tc>
      </w:tr>
      <w:tr w:rsidR="0064668E" w:rsidTr="00BA520C">
        <w:trPr>
          <w:trHeight w:val="29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34731B" w:rsidP="00BA520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 w:rsidR="0064668E" w:rsidRPr="00694686">
              <w:rPr>
                <w:rFonts w:eastAsia="Times New Roman" w:cs="Times New Roman"/>
                <w:kern w:val="0"/>
                <w:lang w:eastAsia="ru-RU" w:bidi="ar-SA"/>
              </w:rPr>
              <w:t>ипе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рчувствительность, острая почечная недостаточность, </w:t>
            </w:r>
            <w:r w:rsidR="0064668E" w:rsidRPr="00694686">
              <w:rPr>
                <w:rFonts w:eastAsia="Times New Roman" w:cs="Times New Roman"/>
                <w:kern w:val="0"/>
                <w:lang w:eastAsia="ru-RU" w:bidi="ar-SA"/>
              </w:rPr>
              <w:t>ост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рая печеночная недостаточность, </w:t>
            </w:r>
            <w:r w:rsidR="0064668E" w:rsidRPr="00694686">
              <w:rPr>
                <w:rFonts w:eastAsia="Times New Roman" w:cs="Times New Roman"/>
                <w:kern w:val="0"/>
                <w:lang w:eastAsia="ru-RU" w:bidi="ar-SA"/>
              </w:rPr>
              <w:t>беремен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ность, </w:t>
            </w:r>
            <w:r w:rsidR="0064668E" w:rsidRPr="00694686">
              <w:rPr>
                <w:rFonts w:eastAsia="Times New Roman" w:cs="Times New Roman"/>
                <w:kern w:val="0"/>
                <w:lang w:eastAsia="ru-RU" w:bidi="ar-SA"/>
              </w:rPr>
              <w:t>грудное вскармливание (в связи с недостаточной из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ученностью действия препарата), </w:t>
            </w:r>
            <w:r w:rsidR="0064668E" w:rsidRPr="00694686">
              <w:rPr>
                <w:rFonts w:eastAsia="Times New Roman" w:cs="Times New Roman"/>
                <w:kern w:val="0"/>
                <w:lang w:eastAsia="ru-RU" w:bidi="ar-SA"/>
              </w:rPr>
              <w:t>детский возраст (в связи с недостаточной 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зученностью действия препарата)</w:t>
            </w:r>
          </w:p>
        </w:tc>
      </w:tr>
      <w:tr w:rsidR="0064668E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rPr>
                <w:rFonts w:eastAsia="Times New Roman" w:cs="Times New Roman"/>
              </w:rPr>
            </w:pPr>
            <w:r w:rsidRPr="00512961">
              <w:rPr>
                <w:rFonts w:eastAsia="Times New Roman" w:cs="Times New Roman"/>
              </w:rPr>
              <w:t>Усиливает действие бензодиазепиновых анксиолитиков, противоэпилептических (карбамазепин), противопаркинсонических (леводопа) лекарственных средств, нитратов.</w:t>
            </w:r>
          </w:p>
          <w:p w:rsidR="0064668E" w:rsidRPr="00512961" w:rsidRDefault="0064668E" w:rsidP="00BA520C">
            <w:pPr>
              <w:rPr>
                <w:rFonts w:eastAsia="Times New Roman" w:cs="Times New Roman"/>
              </w:rPr>
            </w:pPr>
            <w:r w:rsidRPr="00512961">
              <w:rPr>
                <w:rFonts w:eastAsia="Times New Roman" w:cs="Times New Roman"/>
              </w:rPr>
              <w:t xml:space="preserve">Уменьшает токсические эффекты этилового спирта </w:t>
            </w:r>
          </w:p>
        </w:tc>
      </w:tr>
      <w:tr w:rsidR="0064668E" w:rsidTr="00BA520C">
        <w:trPr>
          <w:trHeight w:val="37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cs="Times New Roman"/>
                <w:kern w:val="2"/>
              </w:rPr>
            </w:pPr>
            <w:r w:rsidRPr="00512961">
              <w:rPr>
                <w:rFonts w:cs="Times New Roman"/>
                <w:kern w:val="2"/>
              </w:rPr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rPr>
                <w:rFonts w:eastAsia="Times New Roman" w:cs="Times New Roman"/>
              </w:rPr>
            </w:pPr>
            <w:r w:rsidRPr="00512961">
              <w:rPr>
                <w:rFonts w:eastAsia="Times New Roman" w:cs="Times New Roman"/>
              </w:rPr>
              <w:t>-</w:t>
            </w:r>
          </w:p>
        </w:tc>
      </w:tr>
      <w:tr w:rsidR="0064668E" w:rsidTr="00BA520C">
        <w:trPr>
          <w:trHeight w:val="53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cs="Times New Roman"/>
                <w:kern w:val="2"/>
              </w:rPr>
            </w:pPr>
            <w:r w:rsidRPr="00512961">
              <w:rPr>
                <w:rFonts w:cs="Times New Roman"/>
                <w:kern w:val="2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731B" w:rsidRDefault="0034731B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Отпускается по рецепту (ф</w:t>
            </w:r>
            <w:r w:rsidR="0064668E" w:rsidRPr="00512961">
              <w:rPr>
                <w:rFonts w:cs="Times New Roman"/>
              </w:rPr>
              <w:t xml:space="preserve">орма бланка 107 - 1/у </w:t>
            </w:r>
            <w:r>
              <w:rPr>
                <w:rFonts w:cs="Times New Roman"/>
              </w:rPr>
              <w:t>)</w:t>
            </w:r>
          </w:p>
          <w:p w:rsidR="0064668E" w:rsidRPr="00512961" w:rsidRDefault="000A4910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Рецепт в аптеке не хранится</w:t>
            </w:r>
          </w:p>
        </w:tc>
      </w:tr>
      <w:tr w:rsidR="0064668E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512961" w:rsidRDefault="0064668E" w:rsidP="00BA520C">
            <w:pPr>
              <w:rPr>
                <w:rFonts w:eastAsia="Times New Roman"/>
                <w:szCs w:val="22"/>
                <w:lang w:eastAsia="en-US"/>
              </w:rPr>
            </w:pPr>
            <w:r w:rsidRPr="00512961">
              <w:rPr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512961" w:rsidRDefault="0064668E" w:rsidP="00BA520C">
            <w:pPr>
              <w:rPr>
                <w:rFonts w:cs="Times New Roman"/>
                <w:shd w:val="clear" w:color="auto" w:fill="FFFFFF"/>
              </w:rPr>
            </w:pPr>
            <w:r w:rsidRPr="00512961">
              <w:rPr>
                <w:rFonts w:cs="Times New Roman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64668E" w:rsidRPr="00512961" w:rsidRDefault="0064668E" w:rsidP="00BA520C">
            <w:pPr>
              <w:rPr>
                <w:rFonts w:eastAsia="Times New Roman" w:cs="Times New Roman"/>
              </w:rPr>
            </w:pPr>
            <w:r w:rsidRPr="00512961">
              <w:rPr>
                <w:rFonts w:cs="Times New Roman"/>
                <w:shd w:val="clear" w:color="auto" w:fill="FFFFFF"/>
              </w:rPr>
              <w:t>Хранит</w:t>
            </w:r>
            <w:r w:rsidR="000A4910">
              <w:rPr>
                <w:rFonts w:cs="Times New Roman"/>
                <w:shd w:val="clear" w:color="auto" w:fill="FFFFFF"/>
              </w:rPr>
              <w:t>ь в недоступном для детей месте</w:t>
            </w:r>
          </w:p>
        </w:tc>
      </w:tr>
    </w:tbl>
    <w:p w:rsidR="00EF474A" w:rsidRDefault="00EF47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64668E" w:rsidRDefault="0064668E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заполнения:</w:t>
      </w:r>
      <w:r w:rsidR="00EF474A">
        <w:rPr>
          <w:rFonts w:ascii="Times New Roman CYR" w:hAnsi="Times New Roman CYR" w:cs="Times New Roman CYR"/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64668E" w:rsidRDefault="0064668E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25.04.2</w:t>
      </w:r>
      <w:r w:rsidR="00EF474A">
        <w:rPr>
          <w:rFonts w:cs="Times New Roman"/>
          <w:sz w:val="28"/>
          <w:szCs w:val="28"/>
        </w:rPr>
        <w:t>2</w:t>
      </w:r>
    </w:p>
    <w:p w:rsidR="0064668E" w:rsidRDefault="0064668E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64668E" w:rsidRDefault="0064668E" w:rsidP="00BA520C">
      <w:pPr>
        <w:shd w:val="clear" w:color="auto" w:fill="FFFFFF"/>
        <w:spacing w:line="100" w:lineRule="atLeast"/>
        <w:rPr>
          <w:rFonts w:cs="Times New Roman"/>
          <w:szCs w:val="28"/>
        </w:rPr>
      </w:pPr>
    </w:p>
    <w:p w:rsidR="0064668E" w:rsidRPr="00FC1F7B" w:rsidRDefault="0064668E" w:rsidP="00BA520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Cs w:val="28"/>
        </w:rPr>
        <w:br w:type="page"/>
      </w:r>
      <w:r w:rsidRPr="00FC1F7B">
        <w:rPr>
          <w:b/>
          <w:sz w:val="28"/>
          <w:szCs w:val="28"/>
        </w:rPr>
        <w:lastRenderedPageBreak/>
        <w:t>Раздел практики:</w:t>
      </w:r>
      <w:r w:rsidRPr="00FC1F7B">
        <w:rPr>
          <w:rFonts w:cs="Times New Roman"/>
          <w:b/>
          <w:sz w:val="28"/>
          <w:szCs w:val="28"/>
        </w:rPr>
        <w:t xml:space="preserve"> Биогенные стимуляторы,  антиоксиданты, улучшающие метаболические процессы при различных сердечно-сосудистых заболеваниях                     </w:t>
      </w:r>
    </w:p>
    <w:p w:rsidR="0064668E" w:rsidRPr="00FC1F7B" w:rsidRDefault="0064668E" w:rsidP="00BA520C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 w:rsidRPr="00FC1F7B">
        <w:rPr>
          <w:rFonts w:cs="Times New Roman"/>
          <w:b/>
          <w:sz w:val="28"/>
          <w:szCs w:val="28"/>
        </w:rPr>
        <w:t>Тема: Антиоксиданты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68E" w:rsidTr="00BA520C">
        <w:trPr>
          <w:trHeight w:val="5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0A4910" w:rsidP="00BA52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Рибоксин р</w:t>
            </w:r>
            <w:r w:rsidR="0064668E" w:rsidRPr="00BE7A49">
              <w:t>-р д/в/в введения 100 мг/5 мл: амп. 10 шт.</w:t>
            </w:r>
          </w:p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</w:p>
        </w:tc>
      </w:tr>
      <w:tr w:rsidR="0064668E" w:rsidTr="00BA520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  <w:r w:rsidRPr="00BE7A49">
              <w:t xml:space="preserve">Инозин </w:t>
            </w:r>
          </w:p>
        </w:tc>
      </w:tr>
      <w:tr w:rsidR="0064668E" w:rsidTr="00BA520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0A4910" w:rsidP="00BA520C">
            <w:pPr>
              <w:pStyle w:val="13"/>
              <w:spacing w:before="0" w:beforeAutospacing="0" w:after="0" w:afterAutospacing="0"/>
            </w:pPr>
            <w:r>
              <w:t>Рибоксин Авексима, Рибоксин-ЛекТ, Рибоксин Р</w:t>
            </w:r>
            <w:r w:rsidR="0064668E" w:rsidRPr="00BE7A49">
              <w:t>еневал</w:t>
            </w:r>
          </w:p>
        </w:tc>
      </w:tr>
      <w:tr w:rsidR="0064668E" w:rsidTr="00BA520C">
        <w:trPr>
          <w:trHeight w:val="3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  <w:r w:rsidRPr="00BE7A49">
              <w:t>Мельдоний ,</w:t>
            </w:r>
            <w:r w:rsidR="000A4910">
              <w:t xml:space="preserve"> </w:t>
            </w:r>
            <w:hyperlink r:id="rId9" w:anchor="i-13" w:history="1">
              <w:r w:rsidRPr="00BE7A49">
                <w:rPr>
                  <w:bdr w:val="none" w:sz="0" w:space="0" w:color="auto" w:frame="1"/>
                </w:rPr>
                <w:t>Метионин</w:t>
              </w:r>
            </w:hyperlink>
            <w:r w:rsidR="000A4910">
              <w:t xml:space="preserve"> ,Т</w:t>
            </w:r>
            <w:r w:rsidRPr="00BE7A49">
              <w:t>риметазидин</w:t>
            </w:r>
          </w:p>
        </w:tc>
      </w:tr>
      <w:tr w:rsidR="0064668E" w:rsidTr="00BA520C">
        <w:trPr>
          <w:trHeight w:val="4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  <w:r w:rsidRPr="00BE7A49">
              <w:t>Цитофлавин</w:t>
            </w:r>
          </w:p>
        </w:tc>
      </w:tr>
      <w:tr w:rsidR="0064668E" w:rsidTr="00BA520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  <w:r w:rsidRPr="00BE7A49">
              <w:t>Повышает энергетический баланс миокарда, улучшает коронарное кровообращение, предотвращает последствия интраоперационной ишемии почек. Принимает непосредственное участие в обмене глюкозы и способствует активизации обмена в условия</w:t>
            </w:r>
            <w:r w:rsidR="000A4910">
              <w:t>х гипоксии и при отсутствии АТФ</w:t>
            </w:r>
          </w:p>
        </w:tc>
      </w:tr>
      <w:tr w:rsidR="0064668E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0A4910" w:rsidP="00BA520C">
            <w:pPr>
              <w:pStyle w:val="13"/>
              <w:spacing w:before="0" w:beforeAutospacing="0" w:after="0" w:afterAutospacing="0"/>
            </w:pPr>
            <w:r>
              <w:t>Антигипоксический, метаболический</w:t>
            </w:r>
          </w:p>
        </w:tc>
      </w:tr>
      <w:tr w:rsidR="0064668E" w:rsidTr="00BA520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rPr>
                <w:rFonts w:cs="Times New Roman"/>
              </w:rPr>
            </w:pPr>
            <w:r w:rsidRPr="00BE7A49">
              <w:t>Комплексное лечение перенесенного инфаркта миокарда, ИБС, нарушений сердечного ритма, обусловленных применением сердечных гликозидов, на фоне миокардиодистрофии после перенесенных инфекционных заболеваний; в комплексной терапии заболеваний печени (в т.ч. гепатиты, цирроз, жировая дистрофия, вызванная алкоголем или лекарственными средствами), урокопропорфирии; операции на изолированной почке в качестве средства фармакологической защиты при кратковременном выключении кровообращения опериру</w:t>
            </w:r>
            <w:r w:rsidR="000A4910">
              <w:t>емого органа (для в/в введения)</w:t>
            </w:r>
          </w:p>
        </w:tc>
      </w:tr>
      <w:tr w:rsidR="0064668E" w:rsidTr="00BA520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  <w:r w:rsidRPr="00BE7A49">
              <w:t>Применяют внутрь и в/в (струйно или капельно). Дозу, схему и продолжительность применения устанавливают индивидуально, в зависимости от п</w:t>
            </w:r>
            <w:r w:rsidR="000A4910">
              <w:t>оказа</w:t>
            </w:r>
            <w:r w:rsidR="00D813DB">
              <w:t>ний и лекарственной формы</w:t>
            </w:r>
          </w:p>
        </w:tc>
      </w:tr>
      <w:tr w:rsidR="0064668E" w:rsidTr="00BA520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0A4910" w:rsidP="00BA520C">
            <w:pPr>
              <w:pStyle w:val="13"/>
              <w:spacing w:before="0" w:beforeAutospacing="0" w:after="0" w:afterAutospacing="0"/>
            </w:pPr>
            <w:r>
              <w:t>К</w:t>
            </w:r>
            <w:r w:rsidR="0064668E" w:rsidRPr="00BE7A49">
              <w:t>рапивница, кожный зуд, гиперемия кожи повышение концентрации мочевой кислоты, при длительном применении возможно обост</w:t>
            </w:r>
            <w:r>
              <w:t>рение подагры</w:t>
            </w:r>
          </w:p>
        </w:tc>
      </w:tr>
      <w:tr w:rsidR="0064668E" w:rsidTr="00BA520C">
        <w:trPr>
          <w:trHeight w:val="18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  <w:r w:rsidRPr="00BE7A49">
              <w:t>Повыш</w:t>
            </w:r>
            <w:r w:rsidR="000A4910">
              <w:t xml:space="preserve">енная чувствительность, подагра, гиперурикемия, </w:t>
            </w:r>
            <w:r w:rsidRPr="00BE7A49">
              <w:t>беременность,</w:t>
            </w:r>
            <w:r w:rsidR="000A4910">
              <w:t xml:space="preserve"> период грудного вскармливания, возраст до 18 лет.</w:t>
            </w:r>
          </w:p>
          <w:p w:rsidR="0064668E" w:rsidRPr="00BE7A49" w:rsidRDefault="0064668E" w:rsidP="000A4910">
            <w:pPr>
              <w:pStyle w:val="13"/>
              <w:spacing w:before="0" w:beforeAutospacing="0" w:after="0" w:afterAutospacing="0"/>
            </w:pPr>
            <w:r w:rsidRPr="00BE7A49">
              <w:rPr>
                <w:iCs/>
              </w:rPr>
              <w:t>С осторожностью:</w:t>
            </w:r>
            <w:r w:rsidRPr="00BE7A49">
              <w:t xml:space="preserve"> почечная недостаточн</w:t>
            </w:r>
            <w:r w:rsidR="000A4910">
              <w:t>ость</w:t>
            </w:r>
          </w:p>
        </w:tc>
      </w:tr>
      <w:tr w:rsidR="0064668E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pStyle w:val="13"/>
              <w:spacing w:before="0" w:beforeAutospacing="0" w:after="0" w:afterAutospacing="0"/>
            </w:pPr>
            <w:r w:rsidRPr="00BE7A49">
              <w:t xml:space="preserve">При применении в составе комплексной терапии инозин способствует повышению эффективности антиаритмических, антиангинальных и ионотропных </w:t>
            </w:r>
            <w:r w:rsidRPr="00BE7A49">
              <w:lastRenderedPageBreak/>
              <w:t xml:space="preserve">лекарственных препаратов. </w:t>
            </w:r>
          </w:p>
          <w:p w:rsidR="0064668E" w:rsidRPr="00BE7A49" w:rsidRDefault="0064668E" w:rsidP="000A4910">
            <w:pPr>
              <w:pStyle w:val="13"/>
              <w:spacing w:before="0" w:beforeAutospacing="0" w:after="0" w:afterAutospacing="0"/>
            </w:pPr>
            <w:r w:rsidRPr="00BE7A49">
              <w:t>Иммунодепрессанты (иммуноглобулин антитимоцитарный, циклоспорин, гамма-D- глутамил-Б-триптофан и другие) при одновременном применении с ино</w:t>
            </w:r>
            <w:r w:rsidR="000A4910">
              <w:t>зином снижают его эффективность</w:t>
            </w:r>
          </w:p>
        </w:tc>
      </w:tr>
      <w:tr w:rsidR="0064668E" w:rsidTr="00BA520C">
        <w:trPr>
          <w:trHeight w:val="37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cs="Times New Roman"/>
                <w:kern w:val="2"/>
              </w:rPr>
            </w:pPr>
            <w:r w:rsidRPr="00BE7A49">
              <w:rPr>
                <w:rFonts w:cs="Times New Roman"/>
                <w:kern w:val="2"/>
              </w:rPr>
              <w:lastRenderedPageBreak/>
              <w:t xml:space="preserve">Наличие ЛП в списках*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rPr>
                <w:rFonts w:eastAsia="Times New Roman" w:cs="Times New Roman"/>
              </w:rPr>
            </w:pPr>
            <w:r w:rsidRPr="00BE7A49">
              <w:rPr>
                <w:rFonts w:eastAsia="Times New Roman" w:cs="Times New Roman"/>
              </w:rPr>
              <w:t>-</w:t>
            </w:r>
          </w:p>
        </w:tc>
      </w:tr>
      <w:tr w:rsidR="0064668E" w:rsidTr="00BA520C">
        <w:trPr>
          <w:trHeight w:val="53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cs="Times New Roman"/>
                <w:kern w:val="2"/>
              </w:rPr>
            </w:pPr>
            <w:r w:rsidRPr="00BE7A49">
              <w:rPr>
                <w:rFonts w:cs="Times New Roman"/>
                <w:kern w:val="2"/>
              </w:rPr>
              <w:t>Правила отпуска из аптеки**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A4910" w:rsidRDefault="000A4910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>Отпускается по рецепту (ф</w:t>
            </w:r>
            <w:r w:rsidR="0064668E" w:rsidRPr="00BE7A49">
              <w:rPr>
                <w:rFonts w:cs="Times New Roman"/>
              </w:rPr>
              <w:t>орма бланка 107</w:t>
            </w:r>
            <w:r>
              <w:rPr>
                <w:rFonts w:cs="Times New Roman"/>
              </w:rPr>
              <w:t xml:space="preserve"> -  </w:t>
            </w:r>
            <w:r w:rsidR="0064668E" w:rsidRPr="00BE7A49">
              <w:rPr>
                <w:rFonts w:cs="Times New Roman"/>
              </w:rPr>
              <w:t xml:space="preserve">1/у </w:t>
            </w:r>
            <w:r>
              <w:rPr>
                <w:rFonts w:cs="Times New Roman"/>
              </w:rPr>
              <w:t>).</w:t>
            </w:r>
          </w:p>
          <w:p w:rsidR="0064668E" w:rsidRPr="00BE7A49" w:rsidRDefault="00D813DB" w:rsidP="00BA52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Рецепт </w:t>
            </w:r>
            <w:r w:rsidR="0064668E" w:rsidRPr="00BE7A49">
              <w:rPr>
                <w:rFonts w:cs="Times New Roman"/>
              </w:rPr>
              <w:t xml:space="preserve">в </w:t>
            </w:r>
            <w:r>
              <w:rPr>
                <w:rFonts w:cs="Times New Roman"/>
              </w:rPr>
              <w:t>аптеке не хранится</w:t>
            </w:r>
          </w:p>
        </w:tc>
      </w:tr>
      <w:tr w:rsidR="0064668E" w:rsidTr="00BA520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68E" w:rsidRPr="00BE7A49" w:rsidRDefault="0064668E" w:rsidP="00BA520C">
            <w:pPr>
              <w:rPr>
                <w:rFonts w:eastAsia="Times New Roman"/>
                <w:lang w:eastAsia="en-US"/>
              </w:rPr>
            </w:pPr>
            <w:r w:rsidRPr="00BE7A49"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68E" w:rsidRPr="00BE7A49" w:rsidRDefault="0064668E" w:rsidP="00BA520C">
            <w:pPr>
              <w:rPr>
                <w:rFonts w:cs="Times New Roman"/>
                <w:shd w:val="clear" w:color="auto" w:fill="FFFFFF"/>
              </w:rPr>
            </w:pPr>
            <w:r w:rsidRPr="00BE7A49">
              <w:rPr>
                <w:rFonts w:cs="Times New Roman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64668E" w:rsidRPr="00BE7A49" w:rsidRDefault="0064668E" w:rsidP="00BA520C">
            <w:pPr>
              <w:rPr>
                <w:rFonts w:eastAsia="Times New Roman" w:cs="Times New Roman"/>
              </w:rPr>
            </w:pPr>
            <w:r w:rsidRPr="00BE7A49">
              <w:rPr>
                <w:rFonts w:cs="Times New Roman"/>
                <w:shd w:val="clear" w:color="auto" w:fill="FFFFFF"/>
              </w:rPr>
              <w:t>Хранит</w:t>
            </w:r>
            <w:r w:rsidR="000A4910">
              <w:rPr>
                <w:rFonts w:cs="Times New Roman"/>
                <w:shd w:val="clear" w:color="auto" w:fill="FFFFFF"/>
              </w:rPr>
              <w:t>ь в недоступном для детей месте</w:t>
            </w:r>
          </w:p>
        </w:tc>
      </w:tr>
    </w:tbl>
    <w:p w:rsidR="00EF474A" w:rsidRDefault="00EF474A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64668E" w:rsidRDefault="0064668E" w:rsidP="00BA520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Дата заполнения:</w:t>
      </w:r>
      <w:r w:rsidR="00EF474A">
        <w:rPr>
          <w:rFonts w:ascii="Times New Roman CYR" w:hAnsi="Times New Roman CYR" w:cs="Times New Roman CYR"/>
          <w:sz w:val="28"/>
        </w:rPr>
        <w:t xml:space="preserve">         </w:t>
      </w:r>
      <w:r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:rsidR="0064668E" w:rsidRDefault="0064668E" w:rsidP="00BA52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25.04.2</w:t>
      </w:r>
      <w:r w:rsidR="00EF474A">
        <w:rPr>
          <w:rFonts w:cs="Times New Roman"/>
          <w:sz w:val="28"/>
          <w:szCs w:val="28"/>
        </w:rPr>
        <w:t>2</w:t>
      </w:r>
    </w:p>
    <w:p w:rsidR="0064668E" w:rsidRDefault="0064668E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CA10C0" w:rsidRDefault="00CA10C0" w:rsidP="00BA520C">
      <w:pPr>
        <w:jc w:val="both"/>
        <w:rPr>
          <w:rFonts w:eastAsia="Times New Roman"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0A4910" w:rsidRDefault="000A4910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0A4910" w:rsidRDefault="000A4910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0A4910" w:rsidRDefault="000A4910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C3378A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C3378A">
        <w:rPr>
          <w:rFonts w:eastAsia="Calibri" w:cs="Times New Roman"/>
          <w:b/>
          <w:sz w:val="28"/>
          <w:szCs w:val="28"/>
          <w:lang w:eastAsia="en-US"/>
        </w:rPr>
        <w:lastRenderedPageBreak/>
        <w:t>Раздел пра</w:t>
      </w:r>
      <w:r w:rsidR="00BC6DBD">
        <w:rPr>
          <w:rFonts w:eastAsia="Calibri" w:cs="Times New Roman"/>
          <w:b/>
          <w:sz w:val="28"/>
          <w:szCs w:val="28"/>
          <w:lang w:eastAsia="en-US"/>
        </w:rPr>
        <w:t>ктики: Диуретики в терапии сердечно-сосудистых заболеваний</w:t>
      </w:r>
    </w:p>
    <w:p w:rsidR="00895845" w:rsidRPr="00C3378A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C3378A">
        <w:rPr>
          <w:rFonts w:eastAsia="Calibri" w:cs="Times New Roman"/>
          <w:b/>
          <w:sz w:val="28"/>
          <w:szCs w:val="28"/>
          <w:lang w:eastAsia="en-US"/>
        </w:rPr>
        <w:t>Тема: Петлевые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95845" w:rsidRPr="00C3378A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Лазикс, раствор для инъекций 20 мг/2мл: амп. 10шт., таб.40мг: 45, 50шт.</w:t>
            </w:r>
          </w:p>
        </w:tc>
      </w:tr>
      <w:tr w:rsidR="00895845" w:rsidRPr="00C3378A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Фуросемид</w:t>
            </w:r>
          </w:p>
        </w:tc>
      </w:tr>
      <w:tr w:rsidR="00895845" w:rsidRPr="00C3378A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Фуросемид Софарма</w:t>
            </w:r>
          </w:p>
        </w:tc>
      </w:tr>
      <w:tr w:rsidR="00895845" w:rsidRPr="00C3378A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Тригрим, Диувер, Бритомар, Лотонел, Торасемид</w:t>
            </w:r>
          </w:p>
        </w:tc>
      </w:tr>
      <w:tr w:rsidR="00895845" w:rsidRPr="00C3378A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-</w:t>
            </w:r>
          </w:p>
        </w:tc>
      </w:tr>
      <w:tr w:rsidR="00895845" w:rsidRPr="00C3378A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Блокируют белок – симпортер в утолщенной части восходящей петли Генле, что снижает реабсорбцию ионов Na, Cl, К и воды, что приводит к значительному увеличению диуреза</w:t>
            </w:r>
          </w:p>
        </w:tc>
      </w:tr>
      <w:tr w:rsidR="00895845" w:rsidRPr="00C3378A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iCs/>
                <w:lang w:eastAsia="en-US"/>
              </w:rPr>
              <w:t>Диуретический</w:t>
            </w:r>
            <w:r w:rsidRPr="00C3378A">
              <w:rPr>
                <w:rFonts w:eastAsia="Calibri" w:cs="Times New Roman"/>
                <w:lang w:eastAsia="en-US"/>
              </w:rPr>
              <w:t>,</w:t>
            </w:r>
            <w:r w:rsidRPr="00C3378A">
              <w:rPr>
                <w:rFonts w:eastAsia="Calibri" w:cs="Times New Roman"/>
                <w:iCs/>
                <w:lang w:eastAsia="en-US"/>
              </w:rPr>
              <w:t> натрийуретический</w:t>
            </w:r>
            <w:r w:rsidRPr="00C3378A">
              <w:rPr>
                <w:rFonts w:eastAsia="Calibri" w:cs="Times New Roman"/>
                <w:lang w:eastAsia="en-US"/>
              </w:rPr>
              <w:t xml:space="preserve">, </w:t>
            </w:r>
            <w:r w:rsidRPr="00C3378A">
              <w:rPr>
                <w:rFonts w:eastAsia="Calibri" w:cs="Times New Roman"/>
                <w:bCs/>
                <w:lang w:eastAsia="en-US"/>
              </w:rPr>
              <w:t>гипотензивный</w:t>
            </w:r>
          </w:p>
        </w:tc>
      </w:tr>
      <w:tr w:rsidR="00895845" w:rsidRPr="00C3378A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Отечный синдром различного генеза, в т.ч. при хронической сердечной недостаточности, заболеваниях печени и почек, артериальная гипертензия</w:t>
            </w:r>
          </w:p>
        </w:tc>
      </w:tr>
      <w:tr w:rsidR="00895845" w:rsidRPr="00C3378A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Внутрь (утром, до еды), взрослым: в начальной дозе 20–40 мг; при необходимости возможно увеличение дозы на 20–40 мг через каждые 6–8 ч (большие дозы разделяют на 2–3 приема); разовая доза при необходимости может быть увеличена до 600 мг. Детям: начальная разовая доза — 1–2 мг/кг, максимальная — 6 мг/кг. В/м или в/в — однократно, 20–40 мг (при необходимости — повышение дозы на 20 мг каждые 2 ч). Струйное в/в введение производят медленно, в течение 1–2 мин. В высоких дозах (80–240 мг и более) вводят в/в капельно, со скоростью не выше 4 мг/мин. Для детей начальная суточная доза для парентерального применения — 1 мг/кг</w:t>
            </w:r>
          </w:p>
        </w:tc>
      </w:tr>
      <w:tr w:rsidR="00895845" w:rsidRPr="00C3378A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Электролитный дисбаланс (</w:t>
            </w:r>
            <w:r w:rsidRPr="00C3378A">
              <w:rPr>
                <w:rFonts w:eastAsia="Calibri" w:cs="Times New Roman"/>
                <w:lang w:val="en-US" w:eastAsia="en-US"/>
              </w:rPr>
              <w:t>Ca</w:t>
            </w:r>
            <w:r w:rsidRPr="00C3378A">
              <w:rPr>
                <w:rFonts w:eastAsia="Calibri" w:cs="Times New Roman"/>
                <w:lang w:eastAsia="en-US"/>
              </w:rPr>
              <w:t xml:space="preserve">, </w:t>
            </w:r>
            <w:r w:rsidRPr="00C3378A">
              <w:rPr>
                <w:rFonts w:eastAsia="Calibri" w:cs="Times New Roman"/>
                <w:lang w:val="en-US" w:eastAsia="en-US"/>
              </w:rPr>
              <w:t>Mg</w:t>
            </w:r>
            <w:r w:rsidRPr="00C3378A">
              <w:rPr>
                <w:rFonts w:eastAsia="Calibri" w:cs="Times New Roman"/>
                <w:lang w:eastAsia="en-US"/>
              </w:rPr>
              <w:t xml:space="preserve">, </w:t>
            </w:r>
            <w:r w:rsidRPr="00C3378A">
              <w:rPr>
                <w:rFonts w:eastAsia="Calibri" w:cs="Times New Roman"/>
                <w:lang w:val="en-US" w:eastAsia="en-US"/>
              </w:rPr>
              <w:t>CI</w:t>
            </w:r>
            <w:r w:rsidRPr="00C3378A">
              <w:rPr>
                <w:rFonts w:eastAsia="Calibri" w:cs="Times New Roman"/>
                <w:lang w:eastAsia="en-US"/>
              </w:rPr>
              <w:t xml:space="preserve">, </w:t>
            </w:r>
            <w:r w:rsidRPr="00C3378A">
              <w:rPr>
                <w:rFonts w:eastAsia="Calibri" w:cs="Times New Roman"/>
                <w:lang w:val="en-US" w:eastAsia="en-US"/>
              </w:rPr>
              <w:t>Na</w:t>
            </w:r>
            <w:r w:rsidRPr="00C3378A">
              <w:rPr>
                <w:rFonts w:eastAsia="Calibri" w:cs="Times New Roman"/>
                <w:lang w:eastAsia="en-US"/>
              </w:rPr>
              <w:t xml:space="preserve">, </w:t>
            </w:r>
            <w:r w:rsidRPr="00C3378A">
              <w:rPr>
                <w:rFonts w:eastAsia="Calibri" w:cs="Times New Roman"/>
                <w:lang w:val="en-US" w:eastAsia="en-US"/>
              </w:rPr>
              <w:t>K</w:t>
            </w:r>
            <w:r w:rsidRPr="00C3378A">
              <w:rPr>
                <w:rFonts w:eastAsia="Calibri" w:cs="Times New Roman"/>
                <w:lang w:eastAsia="en-US"/>
              </w:rPr>
              <w:t>), сонливость, утомляемость, мышечная слабость, сердечная аритмия, нефропатия</w:t>
            </w:r>
          </w:p>
        </w:tc>
      </w:tr>
      <w:tr w:rsidR="00895845" w:rsidRPr="00C3378A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Гиперчувствительность, почечная недостаточность с анурией, тяжелая печеночная недостаточность, печеночная кома и прекома, тяжелое нарушение электролитного баланса, гиповолемия (с артериальной гипотензией или без нее) или дегидратация, резко выраженное нарушение оттока мочи любой этиологии, дигиталисная интоксикация, острый гломерулонефрит, гиперурикемия, детский возраст до 3 лет (для таблеток)</w:t>
            </w:r>
          </w:p>
        </w:tc>
      </w:tr>
      <w:tr w:rsidR="00895845" w:rsidRPr="00C3378A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 xml:space="preserve">Аминогликозиды, этакриновая кислота и цисплатин повышают ототоксичность (особенно при нарушенной функции почек). Усиливает опасность поражения почек на фоне амфотерицина B. При назначении </w:t>
            </w:r>
            <w:r w:rsidRPr="00C3378A">
              <w:rPr>
                <w:rFonts w:eastAsia="Calibri" w:cs="Times New Roman"/>
                <w:lang w:eastAsia="en-US"/>
              </w:rPr>
              <w:lastRenderedPageBreak/>
              <w:t>высоких доз салицилатов увеличивается риск развития салицилизма (конкурентная почечная экскреция), сердечных гликозидов -гипокалиемии и связанной с ней аритмии, кортикостероидов  - электролитного дисбаланса. Уменьшает миорелаксирующую активность тубокурарина, потенцирует эффект сукцинилхолина. Снижает почечный клиренс (и повышает вероятность интоксикации) лития. Под влиянием фуросемида возрастает эффект ингибиторов АПФ и антигипертензивных средств, варфарина, диазоксида, теофиллина, ослабляется -противодиабетических препаратов, норадреналина</w:t>
            </w:r>
          </w:p>
        </w:tc>
      </w:tr>
      <w:tr w:rsidR="00895845" w:rsidRPr="00C3378A" w:rsidTr="00895845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lastRenderedPageBreak/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-</w:t>
            </w:r>
          </w:p>
        </w:tc>
      </w:tr>
      <w:tr w:rsidR="00895845" w:rsidRPr="00C3378A" w:rsidTr="00895845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Отпускается по рецепту (форма бланка 107-1/</w:t>
            </w:r>
            <w:r w:rsidRPr="00C3378A">
              <w:rPr>
                <w:rFonts w:eastAsia="Calibri" w:cs="Times New Roman"/>
                <w:lang w:val="en-US" w:eastAsia="en-US"/>
              </w:rPr>
              <w:t>y</w:t>
            </w:r>
            <w:r w:rsidRPr="00C3378A">
              <w:rPr>
                <w:rFonts w:eastAsia="Calibri" w:cs="Times New Roman"/>
                <w:lang w:eastAsia="en-US"/>
              </w:rPr>
              <w:t>).</w:t>
            </w:r>
          </w:p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Рецепт в аптеке не хранится</w:t>
            </w:r>
          </w:p>
        </w:tc>
      </w:tr>
      <w:tr w:rsidR="00895845" w:rsidRPr="00C3378A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 xml:space="preserve">Хранить в сухом защищенном от света месте, при температуре не выше 25°С. </w:t>
            </w:r>
          </w:p>
          <w:p w:rsidR="00895845" w:rsidRPr="00C3378A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C3378A">
              <w:rPr>
                <w:rFonts w:eastAsia="Calibri" w:cs="Times New Roman"/>
                <w:lang w:eastAsia="en-US"/>
              </w:rPr>
              <w:t>Хранить в недоступном для детей месте</w:t>
            </w:r>
          </w:p>
        </w:tc>
      </w:tr>
    </w:tbl>
    <w:p w:rsidR="00895845" w:rsidRPr="00C3378A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C3378A" w:rsidRDefault="00895845" w:rsidP="00895845">
      <w:pPr>
        <w:rPr>
          <w:rFonts w:eastAsia="Calibri" w:cs="Times New Roman"/>
          <w:sz w:val="28"/>
          <w:szCs w:val="28"/>
          <w:lang w:eastAsia="en-US"/>
        </w:rPr>
      </w:pPr>
      <w:r w:rsidRPr="00C3378A">
        <w:rPr>
          <w:rFonts w:eastAsia="Calibri" w:cs="Times New Roman"/>
          <w:sz w:val="28"/>
          <w:szCs w:val="28"/>
          <w:lang w:eastAsia="en-US"/>
        </w:rPr>
        <w:t>Дата заполнения:             Подпись непосредственного руководителя практики:</w:t>
      </w:r>
    </w:p>
    <w:p w:rsidR="00895845" w:rsidRPr="00C3378A" w:rsidRDefault="0040494C" w:rsidP="00895845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26.04.22</w:t>
      </w:r>
    </w:p>
    <w:p w:rsidR="00895845" w:rsidRPr="00C3378A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C3378A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895845" w:rsidRDefault="00895845" w:rsidP="00895845">
      <w:pPr>
        <w:rPr>
          <w:rFonts w:cs="Times New Roman"/>
          <w:b/>
          <w:sz w:val="28"/>
        </w:rPr>
      </w:pPr>
    </w:p>
    <w:p w:rsidR="00BC6DBD" w:rsidRDefault="00BC6DBD" w:rsidP="00895845">
      <w:pPr>
        <w:rPr>
          <w:rFonts w:cs="Times New Roman"/>
          <w:b/>
          <w:sz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</w:rPr>
      </w:pPr>
      <w:r w:rsidRPr="00C3378A">
        <w:rPr>
          <w:rFonts w:cs="Times New Roman"/>
          <w:b/>
          <w:sz w:val="28"/>
        </w:rPr>
        <w:lastRenderedPageBreak/>
        <w:t xml:space="preserve">Раздел практики: </w:t>
      </w:r>
      <w:r w:rsidR="00BC6DBD">
        <w:rPr>
          <w:rFonts w:eastAsia="Calibri" w:cs="Times New Roman"/>
          <w:b/>
          <w:sz w:val="28"/>
          <w:szCs w:val="28"/>
          <w:lang w:eastAsia="en-US"/>
        </w:rPr>
        <w:t>Диуретики в терапии сердечно-сосудистых заболеваний</w:t>
      </w:r>
    </w:p>
    <w:p w:rsidR="00895845" w:rsidRPr="00C3378A" w:rsidRDefault="00895845" w:rsidP="00895845">
      <w:pPr>
        <w:rPr>
          <w:rFonts w:cs="Times New Roman"/>
          <w:b/>
          <w:sz w:val="28"/>
        </w:rPr>
      </w:pPr>
      <w:r w:rsidRPr="00C3378A">
        <w:rPr>
          <w:rFonts w:cs="Times New Roman"/>
          <w:b/>
          <w:sz w:val="28"/>
        </w:rPr>
        <w:t>Тема:</w:t>
      </w:r>
      <w:r w:rsidRPr="00C3378A">
        <w:rPr>
          <w:b/>
          <w:sz w:val="28"/>
        </w:rPr>
        <w:t xml:space="preserve"> Петлевые диуретики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C3378A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Торасемид-СЗ, таб. 10 мг 60шт.</w:t>
            </w:r>
          </w:p>
        </w:tc>
      </w:tr>
      <w:tr w:rsidR="00895845" w:rsidRPr="00C3378A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Торасемид</w:t>
            </w:r>
          </w:p>
        </w:tc>
      </w:tr>
      <w:tr w:rsidR="00895845" w:rsidRPr="00C3378A" w:rsidTr="0089584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Диувер, Тригрим, Бритомар, Лотонел, Торасемид Медисорб</w:t>
            </w:r>
          </w:p>
        </w:tc>
      </w:tr>
      <w:tr w:rsidR="00895845" w:rsidRPr="00C3378A" w:rsidTr="00895845">
        <w:trPr>
          <w:trHeight w:val="3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 xml:space="preserve">Лазикс, Фуросемид </w:t>
            </w:r>
          </w:p>
        </w:tc>
      </w:tr>
      <w:tr w:rsidR="00895845" w:rsidRPr="00C3378A" w:rsidTr="00895845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-</w:t>
            </w:r>
          </w:p>
        </w:tc>
      </w:tr>
      <w:tr w:rsidR="00895845" w:rsidRPr="00C3378A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Механизм действия</w:t>
            </w:r>
          </w:p>
          <w:p w:rsidR="00895845" w:rsidRPr="00C3378A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Обратимо связывается с ионами Na, Cl, K, расположенным в мембране толстого сегмента восходящей петли Генле, в результате этого снижается или полностью ингибируется реабсорбция ионов натрия, что приводит к уменьшению осмотического давления внутриклеточной жидкости и реабсорбции воды</w:t>
            </w:r>
          </w:p>
        </w:tc>
      </w:tr>
      <w:tr w:rsidR="00895845" w:rsidRPr="00C3378A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Диуретический, антигипертензивный</w:t>
            </w:r>
          </w:p>
        </w:tc>
      </w:tr>
      <w:tr w:rsidR="00895845" w:rsidRPr="00C3378A" w:rsidTr="00895845">
        <w:trPr>
          <w:trHeight w:val="133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Показания к применению</w:t>
            </w:r>
          </w:p>
          <w:p w:rsidR="00895845" w:rsidRPr="00C3378A" w:rsidRDefault="00895845" w:rsidP="00895845">
            <w:pPr>
              <w:rPr>
                <w:rFonts w:cs="Times New Roman"/>
              </w:rPr>
            </w:pPr>
          </w:p>
          <w:p w:rsidR="00895845" w:rsidRPr="00C3378A" w:rsidRDefault="00895845" w:rsidP="00895845">
            <w:pPr>
              <w:rPr>
                <w:rFonts w:cs="Times New Roman"/>
              </w:rPr>
            </w:pPr>
          </w:p>
          <w:p w:rsidR="00895845" w:rsidRPr="00C3378A" w:rsidRDefault="00895845" w:rsidP="00895845">
            <w:pPr>
              <w:tabs>
                <w:tab w:val="left" w:pos="2707"/>
              </w:tabs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eastAsia="Times New Roman" w:cs="Times New Roman"/>
              </w:rPr>
            </w:pPr>
            <w:r w:rsidRPr="00C3378A">
              <w:rPr>
                <w:rFonts w:eastAsia="Times New Roman" w:cs="Times New Roman"/>
              </w:rPr>
              <w:t>Отечный синдром различного генеза, в т.ч. при хронической сердечной недостаточности, заболеваниях печени, легких и почек, артериальная гипертензия.</w:t>
            </w:r>
          </w:p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</w:p>
        </w:tc>
      </w:tr>
      <w:tr w:rsidR="00895845" w:rsidRPr="00C3378A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Способ применения и режим дозирования</w:t>
            </w:r>
          </w:p>
          <w:p w:rsidR="00895845" w:rsidRPr="00C3378A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Внутрь, 1 раз в день, не разжевывая, запивая достаточным количеством воды, в любое удобное постоянное время, независимо от приема пищи.</w:t>
            </w:r>
          </w:p>
        </w:tc>
      </w:tr>
      <w:tr w:rsidR="00895845" w:rsidRPr="00C3378A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Побочные эффекты</w:t>
            </w:r>
          </w:p>
          <w:p w:rsidR="00895845" w:rsidRPr="00C3378A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Нарушения электролитного баланса, гипокалиемия, тромбоэмболии, снижение АД, потеря аппетита, сухость во рту, головокружение, слабость, шум в ушах, аллергические реакции</w:t>
            </w:r>
          </w:p>
        </w:tc>
      </w:tr>
      <w:tr w:rsidR="00895845" w:rsidRPr="00C3378A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Противопоказания к применению</w:t>
            </w:r>
          </w:p>
          <w:p w:rsidR="00895845" w:rsidRPr="00C3378A" w:rsidRDefault="00895845" w:rsidP="00895845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Гиперчувствительность, анурия, хроническая почечная недостаточность, артериальная гипотензия, беременность, период лактации, детский возраст до 18 лет</w:t>
            </w:r>
          </w:p>
        </w:tc>
      </w:tr>
      <w:tr w:rsidR="00895845" w:rsidRPr="00C3378A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Повышает чувствительность миокарда к сердечным гликозидам при недостаточности калия или магния.</w:t>
            </w:r>
          </w:p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При одновременном приеме с глюкокортикоидами, слабительными средствами возможно увеличение выведения калия.</w:t>
            </w:r>
          </w:p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НПВС могут уменьшать мочегонное и гипотензивное действие торасемида</w:t>
            </w:r>
          </w:p>
        </w:tc>
      </w:tr>
      <w:tr w:rsidR="00895845" w:rsidRPr="00C3378A" w:rsidTr="00895845">
        <w:trPr>
          <w:trHeight w:val="2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-</w:t>
            </w:r>
          </w:p>
        </w:tc>
      </w:tr>
      <w:tr w:rsidR="00895845" w:rsidRPr="00C3378A" w:rsidTr="0089584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Отпускается по рецепту (форма бланка 107-1/у).</w:t>
            </w:r>
          </w:p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Рецепт в аптеке не хранится</w:t>
            </w:r>
          </w:p>
        </w:tc>
      </w:tr>
      <w:tr w:rsidR="00895845" w:rsidRPr="00C3378A" w:rsidTr="00895845">
        <w:trPr>
          <w:trHeight w:val="61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rPr>
                <w:rFonts w:cs="Times New Roman"/>
              </w:rPr>
            </w:pPr>
            <w:r w:rsidRPr="00C3378A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rPr>
                <w:rFonts w:cs="Times New Roman"/>
              </w:rPr>
            </w:pPr>
            <w:r w:rsidRPr="00C3378A">
              <w:rPr>
                <w:rFonts w:cs="Times New Roman"/>
              </w:rPr>
              <w:t>Хранить при температуре не выше 25°C в недоступном для детей месте</w:t>
            </w:r>
          </w:p>
        </w:tc>
      </w:tr>
    </w:tbl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C3378A">
        <w:rPr>
          <w:rFonts w:ascii="Times New Roman CYR" w:hAnsi="Times New Roman CYR" w:cs="Times New Roman CYR"/>
          <w:sz w:val="28"/>
        </w:rPr>
        <w:t>Дата заполнения:  Подпись непосредственного руководителя практики:</w:t>
      </w:r>
    </w:p>
    <w:p w:rsidR="00BC6DBD" w:rsidRPr="0040494C" w:rsidRDefault="0040494C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26.04.22</w:t>
      </w:r>
    </w:p>
    <w:p w:rsidR="00895845" w:rsidRPr="00895845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1269AC">
        <w:rPr>
          <w:b/>
          <w:sz w:val="28"/>
          <w:szCs w:val="28"/>
        </w:rPr>
        <w:lastRenderedPageBreak/>
        <w:t>Раздел практики:</w:t>
      </w:r>
      <w:r w:rsidRPr="001269AC">
        <w:rPr>
          <w:rFonts w:cs="Times New Roman"/>
          <w:b/>
        </w:rPr>
        <w:t xml:space="preserve"> </w:t>
      </w:r>
      <w:r w:rsidR="00BC6DBD">
        <w:rPr>
          <w:rFonts w:eastAsia="Calibri" w:cs="Times New Roman"/>
          <w:b/>
          <w:sz w:val="28"/>
          <w:szCs w:val="28"/>
          <w:lang w:eastAsia="en-US"/>
        </w:rPr>
        <w:t>Диуретики в терапии сердечно-сосудистых заболеваний</w:t>
      </w:r>
    </w:p>
    <w:p w:rsidR="00895845" w:rsidRPr="001269AC" w:rsidRDefault="00895845" w:rsidP="00895845">
      <w:pPr>
        <w:rPr>
          <w:b/>
          <w:sz w:val="32"/>
          <w:szCs w:val="28"/>
        </w:rPr>
      </w:pPr>
      <w:r w:rsidRPr="001269AC">
        <w:rPr>
          <w:b/>
          <w:sz w:val="28"/>
        </w:rPr>
        <w:t>Тема:</w:t>
      </w:r>
      <w:r w:rsidRPr="001269AC">
        <w:rPr>
          <w:rFonts w:cs="Times New Roman"/>
          <w:b/>
          <w:sz w:val="28"/>
        </w:rPr>
        <w:t xml:space="preserve"> Тиазидные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1269AC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>Гипотиазид, таб. 25мг 20шт.</w:t>
            </w:r>
          </w:p>
        </w:tc>
      </w:tr>
      <w:tr w:rsidR="00895845" w:rsidRPr="001269AC" w:rsidTr="00895845">
        <w:trPr>
          <w:trHeight w:val="2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>Гидрохлоротиазид</w:t>
            </w:r>
          </w:p>
        </w:tc>
      </w:tr>
      <w:tr w:rsidR="00895845" w:rsidRPr="001269AC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 xml:space="preserve">Гидрохлоротиазид </w:t>
            </w:r>
            <w:r w:rsidRPr="001269AC">
              <w:rPr>
                <w:lang w:val="en-US"/>
              </w:rPr>
              <w:t>OZON</w:t>
            </w:r>
            <w:r w:rsidRPr="001269AC">
              <w:t>, Гидрохлоротиазид Пранафарм, Гипотиазид</w:t>
            </w:r>
          </w:p>
        </w:tc>
      </w:tr>
      <w:tr w:rsidR="00895845" w:rsidRPr="001269AC" w:rsidTr="00895845">
        <w:trPr>
          <w:trHeight w:val="26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>Индапамид, Фуросемид</w:t>
            </w:r>
          </w:p>
        </w:tc>
      </w:tr>
      <w:tr w:rsidR="00895845" w:rsidRPr="001269AC" w:rsidTr="00895845">
        <w:trPr>
          <w:trHeight w:val="40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>Вальсакор Н 320, Ирузид, Ко-Ренитек, Капозид, Ко-Вамлосет</w:t>
            </w:r>
          </w:p>
        </w:tc>
      </w:tr>
      <w:tr w:rsidR="00895845" w:rsidRPr="001269AC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Механизм действия</w:t>
            </w:r>
          </w:p>
          <w:p w:rsidR="00895845" w:rsidRPr="001269AC" w:rsidRDefault="00895845" w:rsidP="0089584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>Гипотиазид влияет на функцию эпителия почечных канальцев в кортикальных сегментах петли Генле и на начальный участок дистального канальца. В результате подавляется реабсорбция ионов натрия, хлора и воды, увеличивается выведение ионов калия.</w:t>
            </w:r>
          </w:p>
        </w:tc>
      </w:tr>
      <w:tr w:rsidR="00895845" w:rsidRPr="001269AC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  <w:rPr>
                <w:rFonts w:cs="Times New Roman"/>
              </w:rPr>
            </w:pPr>
            <w:r w:rsidRPr="001269AC">
              <w:rPr>
                <w:rFonts w:cs="Times New Roman"/>
              </w:rPr>
              <w:t>Диуретический, антигипертензивный</w:t>
            </w:r>
          </w:p>
        </w:tc>
      </w:tr>
      <w:tr w:rsidR="00895845" w:rsidRPr="001269AC" w:rsidTr="00895845">
        <w:trPr>
          <w:trHeight w:val="84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Показания к применению</w:t>
            </w:r>
          </w:p>
          <w:p w:rsidR="00895845" w:rsidRPr="001269AC" w:rsidRDefault="00895845" w:rsidP="00895845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D813DB" w:rsidP="00895845">
            <w:pPr>
              <w:snapToGrid w:val="0"/>
            </w:pPr>
            <w:r>
              <w:t>Артериальная гипертензия, с</w:t>
            </w:r>
            <w:r w:rsidR="00895845" w:rsidRPr="001269AC">
              <w:t>ердечная недостаточ</w:t>
            </w:r>
            <w:r>
              <w:t>ность, о</w:t>
            </w:r>
            <w:r w:rsidR="00895845" w:rsidRPr="001269AC">
              <w:t>те</w:t>
            </w:r>
            <w:r>
              <w:t>чный синдром различного генеза</w:t>
            </w:r>
          </w:p>
        </w:tc>
      </w:tr>
      <w:tr w:rsidR="00895845" w:rsidRPr="001269AC" w:rsidTr="00895845">
        <w:trPr>
          <w:trHeight w:val="5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Способ применения и режим дозирования</w:t>
            </w:r>
          </w:p>
          <w:p w:rsidR="00895845" w:rsidRPr="001269AC" w:rsidRDefault="00895845" w:rsidP="0089584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rPr>
                <w:iCs/>
              </w:rPr>
              <w:t>Внутрь,</w:t>
            </w:r>
            <w:r w:rsidRPr="001269AC">
              <w:t xml:space="preserve"> после еды. Для взрослых разовая доза составляет 12.5-100 мг 1 раз/сут.</w:t>
            </w:r>
          </w:p>
        </w:tc>
      </w:tr>
      <w:tr w:rsidR="00895845" w:rsidRPr="001269AC" w:rsidTr="00895845">
        <w:trPr>
          <w:trHeight w:val="21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Побочные эффекты</w:t>
            </w:r>
          </w:p>
          <w:p w:rsidR="00895845" w:rsidRPr="001269AC" w:rsidRDefault="00895845" w:rsidP="0089584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 xml:space="preserve">Нарушение электролитного баланса: гипокалиемия, гипомагниемия, гиперкальциемия  Для профилактики   назначают препараты калия: </w:t>
            </w:r>
            <w:r w:rsidRPr="001269AC">
              <w:rPr>
                <w:bCs/>
              </w:rPr>
              <w:t xml:space="preserve">    панангин, аспаркам</w:t>
            </w:r>
            <w:r w:rsidRPr="001269AC">
              <w:t xml:space="preserve">, диету богатую калием.  </w:t>
            </w:r>
          </w:p>
          <w:p w:rsidR="00895845" w:rsidRPr="001269AC" w:rsidRDefault="00895845" w:rsidP="00895845">
            <w:pPr>
              <w:snapToGrid w:val="0"/>
            </w:pPr>
            <w:r w:rsidRPr="001269AC">
              <w:t>Нарушения углеводного обмена</w:t>
            </w:r>
          </w:p>
          <w:p w:rsidR="00895845" w:rsidRPr="001269AC" w:rsidRDefault="00895845" w:rsidP="00895845">
            <w:pPr>
              <w:snapToGrid w:val="0"/>
            </w:pPr>
            <w:r w:rsidRPr="001269AC">
              <w:t>Гиперурикемия – повышение мочевой кислоты</w:t>
            </w:r>
          </w:p>
          <w:p w:rsidR="00895845" w:rsidRPr="001269AC" w:rsidRDefault="00D813DB" w:rsidP="00895845">
            <w:pPr>
              <w:snapToGrid w:val="0"/>
            </w:pPr>
            <w:r>
              <w:t>Артериальная гипотония</w:t>
            </w:r>
          </w:p>
        </w:tc>
      </w:tr>
      <w:tr w:rsidR="00895845" w:rsidRPr="001269AC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Противопоказания к применению</w:t>
            </w:r>
          </w:p>
          <w:p w:rsidR="00895845" w:rsidRPr="001269AC" w:rsidRDefault="00895845" w:rsidP="0089584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rPr>
                <w:rFonts w:cs="Times New Roman"/>
              </w:rPr>
              <w:t>Гиперчувствительность, анурия, почечная и печеночная недостаточность тяжелой степени, гипокалиемия, гипонатриемия, гиперкальциемия, детский возраст до 3 лет</w:t>
            </w:r>
          </w:p>
        </w:tc>
      </w:tr>
      <w:tr w:rsidR="00895845" w:rsidRPr="001269AC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Times New Roman" w:cs="Times New Roman"/>
              </w:rPr>
            </w:pPr>
            <w:r w:rsidRPr="001269AC">
              <w:rPr>
                <w:rFonts w:eastAsia="Times New Roman" w:cs="Times New Roman"/>
              </w:rPr>
              <w:t>При одновременном применении с ГКС возникает риск развития гипокалиемии, ортостатической гипотензии.</w:t>
            </w:r>
          </w:p>
          <w:p w:rsidR="00895845" w:rsidRPr="001269AC" w:rsidRDefault="00895845" w:rsidP="00895845">
            <w:pPr>
              <w:rPr>
                <w:rFonts w:eastAsia="Times New Roman" w:cs="Times New Roman"/>
              </w:rPr>
            </w:pPr>
            <w:r w:rsidRPr="001269AC">
              <w:rPr>
                <w:rFonts w:eastAsia="Times New Roman" w:cs="Times New Roman"/>
              </w:rPr>
              <w:t>При одновременном применении с ингибиторами АПФ усиливается антигипертензивное действие.</w:t>
            </w:r>
          </w:p>
          <w:p w:rsidR="00895845" w:rsidRPr="001269AC" w:rsidRDefault="00895845" w:rsidP="00895845">
            <w:pPr>
              <w:snapToGrid w:val="0"/>
            </w:pPr>
            <w:r w:rsidRPr="001269AC">
              <w:t>При одновременном применении пероральных гипогликемических препаратов снижается их эффективность</w:t>
            </w:r>
          </w:p>
        </w:tc>
      </w:tr>
      <w:tr w:rsidR="00895845" w:rsidRPr="001269AC" w:rsidTr="00895845">
        <w:trPr>
          <w:trHeight w:val="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>-</w:t>
            </w:r>
          </w:p>
        </w:tc>
      </w:tr>
      <w:tr w:rsidR="00895845" w:rsidRPr="001269AC" w:rsidTr="0089584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cs="Times New Roman"/>
              </w:rPr>
            </w:pPr>
            <w:r w:rsidRPr="001269AC">
              <w:rPr>
                <w:rFonts w:cs="Times New Roman"/>
              </w:rPr>
              <w:t>Отпускается по рецепту врача (форма бланка 107-1/у).</w:t>
            </w:r>
          </w:p>
          <w:p w:rsidR="00895845" w:rsidRPr="001269AC" w:rsidRDefault="00895845" w:rsidP="00895845">
            <w:pPr>
              <w:snapToGrid w:val="0"/>
            </w:pPr>
            <w:r w:rsidRPr="001269AC">
              <w:rPr>
                <w:rFonts w:cs="Times New Roman"/>
              </w:rPr>
              <w:t>Рецепт в аптеке не хранится</w:t>
            </w:r>
          </w:p>
        </w:tc>
      </w:tr>
      <w:tr w:rsidR="00895845" w:rsidRPr="001269AC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r w:rsidRPr="001269AC">
              <w:rPr>
                <w:szCs w:val="28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snapToGrid w:val="0"/>
            </w:pPr>
            <w:r w:rsidRPr="001269AC">
              <w:t>В защищенном от света месте, при температуре не выше 25 °C</w:t>
            </w:r>
            <w:r w:rsidRPr="001269AC">
              <w:br/>
            </w:r>
            <w:r w:rsidRPr="001269AC">
              <w:rPr>
                <w:iCs/>
              </w:rPr>
              <w:t>Хранить в недоступном для детей месте</w:t>
            </w:r>
          </w:p>
        </w:tc>
      </w:tr>
    </w:tbl>
    <w:p w:rsidR="00895845" w:rsidRPr="001269AC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1269AC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1269AC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1269AC">
        <w:rPr>
          <w:rFonts w:ascii="Times New Roman CYR" w:hAnsi="Times New Roman CYR" w:cs="Times New Roman CYR"/>
          <w:sz w:val="28"/>
        </w:rPr>
        <w:lastRenderedPageBreak/>
        <w:t>Дата заполнения:  Подпись непосредственного руководителя практики:</w:t>
      </w:r>
    </w:p>
    <w:p w:rsidR="00895845" w:rsidRPr="001269AC" w:rsidRDefault="0040494C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26.04.22</w:t>
      </w:r>
    </w:p>
    <w:p w:rsidR="00895845" w:rsidRPr="001269AC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1269AC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1269AC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1269AC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8"/>
        </w:rPr>
      </w:pPr>
    </w:p>
    <w:p w:rsidR="00895845" w:rsidRPr="001269AC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BC6DBD" w:rsidRDefault="00BC6DBD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40494C" w:rsidRDefault="0040494C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1269AC">
        <w:rPr>
          <w:rFonts w:eastAsia="Calibri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="00BC6DBD">
        <w:rPr>
          <w:rFonts w:eastAsia="Calibri" w:cs="Times New Roman"/>
          <w:b/>
          <w:sz w:val="28"/>
          <w:szCs w:val="28"/>
          <w:lang w:eastAsia="en-US"/>
        </w:rPr>
        <w:t>Диуретики в терапии сердечно-сосудистых заболеваний</w:t>
      </w:r>
    </w:p>
    <w:p w:rsidR="00895845" w:rsidRPr="001269AC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  <w:r w:rsidRPr="001269AC">
        <w:rPr>
          <w:rFonts w:eastAsia="Calibri" w:cs="Times New Roman"/>
          <w:b/>
          <w:sz w:val="28"/>
          <w:szCs w:val="28"/>
          <w:lang w:eastAsia="en-US"/>
        </w:rPr>
        <w:t>Тема: Тиазидоподобные диуретики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95845" w:rsidRPr="001269AC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Индапамид, таб. 1,5, 2,5мг 30шт.</w:t>
            </w:r>
          </w:p>
        </w:tc>
      </w:tr>
      <w:tr w:rsidR="00895845" w:rsidRPr="001269AC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Индапамид</w:t>
            </w:r>
          </w:p>
        </w:tc>
      </w:tr>
      <w:tr w:rsidR="00895845" w:rsidRPr="001269AC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Арифрон ретард, Индап, Индапамид ретард, Индапамид ретард – Тева, Индапамид ШТАДА</w:t>
            </w:r>
          </w:p>
        </w:tc>
      </w:tr>
      <w:tr w:rsidR="00895845" w:rsidRPr="001269AC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Дикардплюс</w:t>
            </w:r>
          </w:p>
        </w:tc>
      </w:tr>
      <w:tr w:rsidR="00895845" w:rsidRPr="001269AC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Ко-Дальнева, Ко-Периндоприл, Ко-Перинева, Норипрел А, Трипликсам</w:t>
            </w:r>
          </w:p>
        </w:tc>
      </w:tr>
      <w:tr w:rsidR="00895845" w:rsidRPr="001269AC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Стимулирует синтез простагландина Е2, снижая влияние прессорных аминов и поток ионов кальция в эндотелии, расширяет сосуды, снижает артериальное давление</w:t>
            </w:r>
          </w:p>
        </w:tc>
      </w:tr>
      <w:tr w:rsidR="00895845" w:rsidRPr="001269AC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snapToGrid w:val="0"/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Диуретический, гипотензивный, вазодилатирующий</w:t>
            </w:r>
          </w:p>
        </w:tc>
      </w:tr>
      <w:tr w:rsidR="00895845" w:rsidRPr="001269AC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Артериальная гипертензия</w:t>
            </w:r>
          </w:p>
        </w:tc>
      </w:tr>
      <w:tr w:rsidR="00895845" w:rsidRPr="001269AC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Внутрь, 1,5–2,5 мг 1 раз в сутки (предпочтительнее утром). В дозе 2.5 мг оказывает только гипотензивное действие</w:t>
            </w:r>
          </w:p>
        </w:tc>
      </w:tr>
      <w:tr w:rsidR="00895845" w:rsidRPr="001269AC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Головные боли, утомляемость, аритмия, диспепсия, аллергические реакции</w:t>
            </w:r>
          </w:p>
        </w:tc>
      </w:tr>
      <w:tr w:rsidR="00895845" w:rsidRPr="001269AC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Артериальная гипотензия, нарушения мозгового кровообращения, анурия, почечная или печеночная недостаточность, гиперчувствительность, детский возраст до 18 лет, беременность, лактация</w:t>
            </w:r>
          </w:p>
        </w:tc>
      </w:tr>
      <w:tr w:rsidR="00895845" w:rsidRPr="001269AC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НПВС, ГК снижают гипотензивный эффект.</w:t>
            </w:r>
          </w:p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Комбинация с калийсберегающими диуретиками может быть эффективна у некоторой категории больных. Ингибиторы АПФ увеличивают риск развития артериальной гипотензии и/или острой почечной недостаточности</w:t>
            </w:r>
          </w:p>
        </w:tc>
      </w:tr>
      <w:tr w:rsidR="00895845" w:rsidRPr="001269AC" w:rsidTr="00895845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-</w:t>
            </w:r>
          </w:p>
        </w:tc>
      </w:tr>
      <w:tr w:rsidR="00895845" w:rsidRPr="001269AC" w:rsidTr="00895845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895845" w:rsidRPr="001269AC" w:rsidRDefault="00D813DB" w:rsidP="00895845">
            <w:pPr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О</w:t>
            </w:r>
            <w:r w:rsidR="00895845" w:rsidRPr="001269AC">
              <w:rPr>
                <w:rFonts w:eastAsia="Calibri" w:cs="Times New Roman"/>
                <w:color w:val="000000"/>
                <w:lang w:eastAsia="en-US"/>
              </w:rPr>
              <w:t>тпускаются по рецепту (форма бланка 107-1/у).</w:t>
            </w:r>
          </w:p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color w:val="000000"/>
                <w:lang w:eastAsia="en-US"/>
              </w:rPr>
              <w:t>Рецепт в аптеке не хранится</w:t>
            </w:r>
          </w:p>
        </w:tc>
      </w:tr>
      <w:tr w:rsidR="00895845" w:rsidRPr="001269AC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Хранить при температуре не выше 25 °С.</w:t>
            </w:r>
          </w:p>
          <w:p w:rsidR="00895845" w:rsidRPr="001269AC" w:rsidRDefault="00895845" w:rsidP="00895845">
            <w:pPr>
              <w:rPr>
                <w:rFonts w:eastAsia="Calibri" w:cs="Times New Roman"/>
                <w:lang w:eastAsia="en-US"/>
              </w:rPr>
            </w:pPr>
            <w:r w:rsidRPr="001269AC">
              <w:rPr>
                <w:rFonts w:eastAsia="Calibri" w:cs="Times New Roman"/>
                <w:lang w:eastAsia="en-US"/>
              </w:rPr>
              <w:t>Хранить в недоступном для детей месте</w:t>
            </w:r>
          </w:p>
        </w:tc>
      </w:tr>
    </w:tbl>
    <w:p w:rsidR="00895845" w:rsidRPr="001269AC" w:rsidRDefault="00895845" w:rsidP="00895845">
      <w:pPr>
        <w:rPr>
          <w:rFonts w:eastAsia="Calibri" w:cs="Times New Roman"/>
          <w:sz w:val="28"/>
          <w:szCs w:val="28"/>
          <w:lang w:eastAsia="en-US"/>
        </w:rPr>
      </w:pPr>
    </w:p>
    <w:p w:rsidR="00895845" w:rsidRPr="001269AC" w:rsidRDefault="00895845" w:rsidP="00895845">
      <w:pPr>
        <w:rPr>
          <w:rFonts w:eastAsia="Calibri" w:cs="Times New Roman"/>
          <w:sz w:val="28"/>
          <w:szCs w:val="28"/>
          <w:lang w:eastAsia="en-US"/>
        </w:rPr>
      </w:pPr>
      <w:r w:rsidRPr="001269AC">
        <w:rPr>
          <w:rFonts w:eastAsia="Calibri" w:cs="Times New Roman"/>
          <w:sz w:val="28"/>
          <w:szCs w:val="28"/>
          <w:lang w:eastAsia="en-US"/>
        </w:rPr>
        <w:t>Дата заполнения:             Подпись непосредственного руководителя практики:</w:t>
      </w:r>
    </w:p>
    <w:p w:rsidR="00895845" w:rsidRPr="001269AC" w:rsidRDefault="0040494C" w:rsidP="00895845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26.04.22</w:t>
      </w:r>
    </w:p>
    <w:p w:rsidR="00895845" w:rsidRPr="001269AC" w:rsidRDefault="00895845" w:rsidP="00895845">
      <w:pPr>
        <w:rPr>
          <w:rFonts w:cs="Times New Roman"/>
          <w:b/>
          <w:sz w:val="28"/>
          <w:szCs w:val="28"/>
        </w:rPr>
      </w:pPr>
    </w:p>
    <w:p w:rsidR="00895845" w:rsidRPr="001269AC" w:rsidRDefault="00895845" w:rsidP="00895845">
      <w:pPr>
        <w:rPr>
          <w:rFonts w:cs="Times New Roman"/>
          <w:b/>
          <w:sz w:val="28"/>
          <w:szCs w:val="28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895845" w:rsidRDefault="00895845" w:rsidP="00895845">
      <w:pPr>
        <w:rPr>
          <w:rFonts w:eastAsia="Calibri" w:cs="Times New Roman"/>
          <w:b/>
          <w:sz w:val="28"/>
          <w:szCs w:val="28"/>
          <w:lang w:eastAsia="en-US"/>
        </w:rPr>
      </w:pPr>
    </w:p>
    <w:p w:rsidR="00BC6DBD" w:rsidRDefault="00BC6DBD" w:rsidP="00895845">
      <w:pPr>
        <w:rPr>
          <w:rFonts w:cs="Times New Roman"/>
          <w:b/>
          <w:sz w:val="28"/>
          <w:szCs w:val="28"/>
        </w:rPr>
      </w:pPr>
    </w:p>
    <w:p w:rsidR="00895845" w:rsidRPr="00C3378A" w:rsidRDefault="00895845" w:rsidP="00895845">
      <w:pPr>
        <w:rPr>
          <w:rFonts w:cs="Times New Roman"/>
          <w:b/>
          <w:sz w:val="28"/>
          <w:szCs w:val="28"/>
        </w:rPr>
      </w:pPr>
      <w:r w:rsidRPr="00C3378A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="00BC6DBD">
        <w:rPr>
          <w:rFonts w:eastAsia="Calibri" w:cs="Times New Roman"/>
          <w:b/>
          <w:sz w:val="28"/>
          <w:szCs w:val="28"/>
          <w:lang w:eastAsia="en-US"/>
        </w:rPr>
        <w:t>Диуретики в терапии сердечно-сосудистых заболеваний</w:t>
      </w:r>
    </w:p>
    <w:p w:rsidR="00895845" w:rsidRPr="00C3378A" w:rsidRDefault="00895845" w:rsidP="00895845">
      <w:pPr>
        <w:rPr>
          <w:rFonts w:cs="Times New Roman"/>
          <w:b/>
          <w:sz w:val="28"/>
          <w:szCs w:val="28"/>
        </w:rPr>
      </w:pPr>
      <w:r w:rsidRPr="00C3378A">
        <w:rPr>
          <w:rFonts w:cs="Times New Roman"/>
          <w:b/>
          <w:sz w:val="28"/>
          <w:szCs w:val="28"/>
        </w:rPr>
        <w:t>Тема:</w:t>
      </w:r>
      <w:r w:rsidRPr="00C3378A">
        <w:rPr>
          <w:b/>
          <w:sz w:val="28"/>
          <w:szCs w:val="28"/>
        </w:rPr>
        <w:t xml:space="preserve"> Калийсберегающие диуретики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95845" w:rsidRPr="00C3378A" w:rsidTr="0089584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Верошпилактон, таб. 25 мг 20шт.</w:t>
            </w:r>
          </w:p>
        </w:tc>
      </w:tr>
      <w:tr w:rsidR="00895845" w:rsidRPr="00C3378A" w:rsidTr="0089584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Спиронолактон</w:t>
            </w:r>
          </w:p>
        </w:tc>
      </w:tr>
      <w:tr w:rsidR="00895845" w:rsidRPr="00C3378A" w:rsidTr="0089584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Верошпирон, Веро-спиронолактон, Верошпилактон, Спиронолактон Велфарм, Спиронолактон Медисорб</w:t>
            </w:r>
          </w:p>
        </w:tc>
      </w:tr>
      <w:tr w:rsidR="00895845" w:rsidRPr="00C3378A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Инспра, Эспиро, Риолма, Иплерон, Эпленор</w:t>
            </w:r>
          </w:p>
        </w:tc>
      </w:tr>
      <w:tr w:rsidR="00895845" w:rsidRPr="00C3378A" w:rsidTr="0089584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-</w:t>
            </w:r>
          </w:p>
        </w:tc>
      </w:tr>
      <w:tr w:rsidR="00895845" w:rsidRPr="00C3378A" w:rsidTr="0089584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Механизм действия</w:t>
            </w:r>
          </w:p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Специфический антагонист альдостерона пролонгированного действия. В дистальных отделах нефрона препятствует задержке альдостероном натрия и воды и подавляет калийвыводящий эффект альдостерона, увеличивает экскрецию ионов натрия, хлора и воды с мочой</w:t>
            </w:r>
          </w:p>
        </w:tc>
      </w:tr>
      <w:tr w:rsidR="00895845" w:rsidRPr="00C3378A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Антигипертензивный, диуретический</w:t>
            </w:r>
          </w:p>
        </w:tc>
      </w:tr>
      <w:tr w:rsidR="00895845" w:rsidRPr="00C3378A" w:rsidTr="0089584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Показания к применению</w:t>
            </w:r>
          </w:p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 xml:space="preserve">Эссенциальная гипертензия, отечный синдром различного генеза, гипокалиемия, гипомагниемия, первичный гиперальдостеронизм </w:t>
            </w:r>
          </w:p>
        </w:tc>
      </w:tr>
      <w:tr w:rsidR="00895845" w:rsidRPr="00C3378A" w:rsidTr="0089584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Способ применения и режим дозирования</w:t>
            </w:r>
          </w:p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Внутрь взрослым по 50-100 мг однократно, может быть увеличена до 200 мг. Курс не менее 2 недель. Детям 1-3.3 мг/кг массы тела или 30-90 мг/м2/ в 1-4 приема. Через 5 дней дозу корректируют и при необходимости увеличивают в 3 раза по сравнению с первоначальной</w:t>
            </w:r>
          </w:p>
        </w:tc>
      </w:tr>
      <w:tr w:rsidR="00895845" w:rsidRPr="00C3378A" w:rsidTr="0089584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Побочные эффекты</w:t>
            </w:r>
          </w:p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Диспептические расстройства, нарушение функции печени, заторможенность, головокружение, головная боль, сонливость, нарушение водно-электролитного баланса, аллергические реакции</w:t>
            </w:r>
          </w:p>
        </w:tc>
      </w:tr>
      <w:tr w:rsidR="00895845" w:rsidRPr="00C3378A" w:rsidTr="0089584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Противопоказания к применению</w:t>
            </w:r>
          </w:p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Гиперчувствительность, болезнь Аддисона, гиперкалиемия, гипонатриемия, тяжелая почечная недостаточность, анурия, беременность, период лактации, детский возраст до 3 лет</w:t>
            </w:r>
          </w:p>
        </w:tc>
      </w:tr>
      <w:tr w:rsidR="00895845" w:rsidRPr="00C3378A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Снижает эффект антикоагулянтов, непрямых антикоагулянтов и токсичность сердечных гликозидов. Усиливает действие диуретических и гипотензивных лекарственных средств. НПВП снижают диуретический и натрийуретический эффекты, увеличивается риск развития гип</w:t>
            </w:r>
            <w:r w:rsidR="00D813DB">
              <w:rPr>
                <w:rFonts w:cs="Times New Roman"/>
              </w:rPr>
              <w:t>еркалиемии</w:t>
            </w:r>
          </w:p>
        </w:tc>
      </w:tr>
      <w:tr w:rsidR="00895845" w:rsidRPr="00C3378A" w:rsidTr="00895845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-</w:t>
            </w:r>
          </w:p>
        </w:tc>
      </w:tr>
      <w:tr w:rsidR="00895845" w:rsidRPr="00C3378A" w:rsidTr="0089584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3DB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 xml:space="preserve">Отпускается по </w:t>
            </w:r>
            <w:r w:rsidR="00D813DB">
              <w:rPr>
                <w:rFonts w:cs="Times New Roman"/>
              </w:rPr>
              <w:t>рецепту (форма бланка 107-1/у).</w:t>
            </w:r>
          </w:p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Рецепт в аптеке не хранится</w:t>
            </w:r>
          </w:p>
        </w:tc>
      </w:tr>
      <w:tr w:rsidR="00895845" w:rsidRPr="00C3378A" w:rsidTr="0089584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5845" w:rsidRPr="00C3378A" w:rsidRDefault="00895845" w:rsidP="00895845">
            <w:pPr>
              <w:snapToGrid w:val="0"/>
              <w:spacing w:after="200"/>
              <w:rPr>
                <w:rFonts w:cs="Times New Roman"/>
              </w:rPr>
            </w:pPr>
            <w:r w:rsidRPr="00C3378A">
              <w:rPr>
                <w:rFonts w:cs="Times New Roman"/>
              </w:rPr>
              <w:t>Хранить при температуре не выше 25°C в защищенном от света, в недоступном для детей месте</w:t>
            </w:r>
          </w:p>
        </w:tc>
      </w:tr>
    </w:tbl>
    <w:p w:rsidR="00895845" w:rsidRPr="00C3378A" w:rsidRDefault="00895845" w:rsidP="00895845">
      <w:pPr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C3378A">
        <w:rPr>
          <w:rFonts w:ascii="Times New Roman CYR" w:hAnsi="Times New Roman CYR" w:cs="Times New Roman CYR"/>
          <w:sz w:val="28"/>
        </w:rPr>
        <w:t>Дата заполнения:  Подпись непосредственного руководителя практики:</w:t>
      </w:r>
    </w:p>
    <w:p w:rsidR="00895845" w:rsidRPr="00C3378A" w:rsidRDefault="0040494C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26.04.22</w:t>
      </w: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C3378A" w:rsidRDefault="00895845" w:rsidP="0089584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Pr="007F4D96" w:rsidRDefault="00895845" w:rsidP="00895845">
      <w:pPr>
        <w:rPr>
          <w:b/>
          <w:sz w:val="28"/>
          <w:szCs w:val="28"/>
        </w:rPr>
      </w:pPr>
    </w:p>
    <w:p w:rsidR="00895845" w:rsidRDefault="00895845" w:rsidP="00895845"/>
    <w:p w:rsidR="00895845" w:rsidRDefault="00895845">
      <w:pPr>
        <w:rPr>
          <w:rFonts w:cs="Times New Roman"/>
          <w:color w:val="FF0000"/>
          <w:sz w:val="28"/>
          <w:szCs w:val="28"/>
        </w:rPr>
      </w:pPr>
    </w:p>
    <w:sectPr w:rsidR="00895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E8" w:rsidRDefault="00076BE8" w:rsidP="006F0D83">
      <w:r>
        <w:separator/>
      </w:r>
    </w:p>
  </w:endnote>
  <w:endnote w:type="continuationSeparator" w:id="0">
    <w:p w:rsidR="00076BE8" w:rsidRDefault="00076BE8" w:rsidP="006F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A" w:rsidRDefault="004B16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A" w:rsidRDefault="004B16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A" w:rsidRDefault="004B16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E8" w:rsidRDefault="00076BE8" w:rsidP="006F0D83">
      <w:r>
        <w:separator/>
      </w:r>
    </w:p>
  </w:footnote>
  <w:footnote w:type="continuationSeparator" w:id="0">
    <w:p w:rsidR="00076BE8" w:rsidRDefault="00076BE8" w:rsidP="006F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A" w:rsidRDefault="004B16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A" w:rsidRDefault="004B16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A" w:rsidRDefault="004B16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D45630F"/>
    <w:multiLevelType w:val="multilevel"/>
    <w:tmpl w:val="011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3"/>
    <w:rsid w:val="00076BE8"/>
    <w:rsid w:val="00080D25"/>
    <w:rsid w:val="000A4910"/>
    <w:rsid w:val="000F7142"/>
    <w:rsid w:val="000F75A5"/>
    <w:rsid w:val="00143DB1"/>
    <w:rsid w:val="00147509"/>
    <w:rsid w:val="00225AD8"/>
    <w:rsid w:val="002862FD"/>
    <w:rsid w:val="0034731B"/>
    <w:rsid w:val="003535F2"/>
    <w:rsid w:val="003A4EB1"/>
    <w:rsid w:val="003C5619"/>
    <w:rsid w:val="003D2802"/>
    <w:rsid w:val="0040494C"/>
    <w:rsid w:val="00415121"/>
    <w:rsid w:val="004167AD"/>
    <w:rsid w:val="00460402"/>
    <w:rsid w:val="004B161A"/>
    <w:rsid w:val="005660E1"/>
    <w:rsid w:val="00583AD8"/>
    <w:rsid w:val="005A09F8"/>
    <w:rsid w:val="005B434A"/>
    <w:rsid w:val="005C7BB7"/>
    <w:rsid w:val="0064668E"/>
    <w:rsid w:val="006551AA"/>
    <w:rsid w:val="00671649"/>
    <w:rsid w:val="0067464B"/>
    <w:rsid w:val="006B3EBD"/>
    <w:rsid w:val="006F0854"/>
    <w:rsid w:val="006F0D83"/>
    <w:rsid w:val="00743CE3"/>
    <w:rsid w:val="007F2B05"/>
    <w:rsid w:val="00806F37"/>
    <w:rsid w:val="008368D4"/>
    <w:rsid w:val="00895845"/>
    <w:rsid w:val="009444A9"/>
    <w:rsid w:val="00955501"/>
    <w:rsid w:val="009B43BA"/>
    <w:rsid w:val="009C659B"/>
    <w:rsid w:val="00A51E65"/>
    <w:rsid w:val="00A533B5"/>
    <w:rsid w:val="00A60C1F"/>
    <w:rsid w:val="00B32B95"/>
    <w:rsid w:val="00B7360C"/>
    <w:rsid w:val="00B810FE"/>
    <w:rsid w:val="00BA520C"/>
    <w:rsid w:val="00BC6DBD"/>
    <w:rsid w:val="00BD1A07"/>
    <w:rsid w:val="00C01E1A"/>
    <w:rsid w:val="00C21235"/>
    <w:rsid w:val="00C335FA"/>
    <w:rsid w:val="00CA10C0"/>
    <w:rsid w:val="00CD1720"/>
    <w:rsid w:val="00D55B02"/>
    <w:rsid w:val="00D813DB"/>
    <w:rsid w:val="00D94A3E"/>
    <w:rsid w:val="00DC2375"/>
    <w:rsid w:val="00E1041C"/>
    <w:rsid w:val="00E80544"/>
    <w:rsid w:val="00E90659"/>
    <w:rsid w:val="00EF474A"/>
    <w:rsid w:val="00F13FFA"/>
    <w:rsid w:val="00F35F1B"/>
    <w:rsid w:val="00FC0566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4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8">
    <w:name w:val="List Paragraph"/>
    <w:basedOn w:val="WW-"/>
    <w:qFormat/>
    <w:pPr>
      <w:ind w:left="720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6F0D8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6F0D83"/>
    <w:rPr>
      <w:rFonts w:eastAsia="SimSu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F0D8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6F0D83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Normal (Web)"/>
    <w:basedOn w:val="a"/>
    <w:uiPriority w:val="99"/>
    <w:unhideWhenUsed/>
    <w:rsid w:val="00E805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llet">
    <w:name w:val="bullet"/>
    <w:basedOn w:val="a"/>
    <w:uiPriority w:val="99"/>
    <w:rsid w:val="006466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Обычный (веб)1"/>
    <w:basedOn w:val="a"/>
    <w:uiPriority w:val="99"/>
    <w:unhideWhenUsed/>
    <w:rsid w:val="006466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64668E"/>
  </w:style>
  <w:style w:type="character" w:customStyle="1" w:styleId="a4">
    <w:name w:val="Основной текст Знак"/>
    <w:basedOn w:val="a1"/>
    <w:link w:val="a0"/>
    <w:rsid w:val="005B434A"/>
    <w:rPr>
      <w:rFonts w:eastAsia="SimSu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4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8">
    <w:name w:val="List Paragraph"/>
    <w:basedOn w:val="WW-"/>
    <w:qFormat/>
    <w:pPr>
      <w:ind w:left="720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6F0D8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6F0D83"/>
    <w:rPr>
      <w:rFonts w:eastAsia="SimSu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F0D8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6F0D83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Normal (Web)"/>
    <w:basedOn w:val="a"/>
    <w:uiPriority w:val="99"/>
    <w:unhideWhenUsed/>
    <w:rsid w:val="00E805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llet">
    <w:name w:val="bullet"/>
    <w:basedOn w:val="a"/>
    <w:uiPriority w:val="99"/>
    <w:rsid w:val="006466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Обычный (веб)1"/>
    <w:basedOn w:val="a"/>
    <w:uiPriority w:val="99"/>
    <w:unhideWhenUsed/>
    <w:rsid w:val="006466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64668E"/>
  </w:style>
  <w:style w:type="character" w:customStyle="1" w:styleId="a4">
    <w:name w:val="Основной текст Знак"/>
    <w:basedOn w:val="a1"/>
    <w:link w:val="a0"/>
    <w:rsid w:val="005B434A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udy.info/metabolicheskie-preparat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sudy.info/metabolicheskie-preparat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9904</Words>
  <Characters>56454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1900-12-31T17:00:00Z</cp:lastPrinted>
  <dcterms:created xsi:type="dcterms:W3CDTF">2022-05-17T13:03:00Z</dcterms:created>
  <dcterms:modified xsi:type="dcterms:W3CDTF">2022-05-17T13:03:00Z</dcterms:modified>
</cp:coreProperties>
</file>