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76E" w:rsidRPr="009F6D25" w:rsidRDefault="0054376E" w:rsidP="0054376E">
      <w:pPr>
        <w:spacing w:line="360" w:lineRule="auto"/>
        <w:jc w:val="center"/>
      </w:pPr>
      <w:r w:rsidRPr="009F6D25">
        <w:t>ФЕДЕРАЛЬНОЕ ГОСУДАРСТВЕННОЕ БЮДЖЕТНОЕ ОБРАЗОВАТЕЛЬНОЕ</w:t>
      </w:r>
    </w:p>
    <w:p w:rsidR="0054376E" w:rsidRPr="009F6D25" w:rsidRDefault="0054376E" w:rsidP="0054376E">
      <w:pPr>
        <w:spacing w:line="360" w:lineRule="auto"/>
        <w:jc w:val="center"/>
      </w:pPr>
      <w:r w:rsidRPr="009F6D25">
        <w:t>УЧРЕЖДЕНИЕ ВЫСШЕГО ОБРАЗОВАНИЯ</w:t>
      </w:r>
    </w:p>
    <w:p w:rsidR="0054376E" w:rsidRPr="009F6D25" w:rsidRDefault="0054376E" w:rsidP="0054376E">
      <w:pPr>
        <w:spacing w:line="360" w:lineRule="auto"/>
        <w:jc w:val="center"/>
      </w:pPr>
      <w:r w:rsidRPr="009F6D25">
        <w:t>«КРАСНОЯРСКИЙ ГОСУДАРСТВЕННЫЙ МЕДИЦИНСКИЙ УНИВЕРСИТЕТ</w:t>
      </w:r>
    </w:p>
    <w:p w:rsidR="0054376E" w:rsidRPr="009F6D25" w:rsidRDefault="0054376E" w:rsidP="0054376E">
      <w:pPr>
        <w:spacing w:line="360" w:lineRule="auto"/>
        <w:jc w:val="center"/>
      </w:pPr>
      <w:r w:rsidRPr="009F6D25">
        <w:t>ИМЕНИ ПРОФЕССОРА В.Ф.ВОЙНО-ЯСЕНЕЦКОГО»</w:t>
      </w:r>
    </w:p>
    <w:p w:rsidR="0054376E" w:rsidRPr="009F6D25" w:rsidRDefault="0054376E" w:rsidP="0054376E">
      <w:pPr>
        <w:spacing w:line="360" w:lineRule="auto"/>
        <w:jc w:val="center"/>
      </w:pPr>
      <w:r w:rsidRPr="009F6D25">
        <w:t>МИНИСТЕРСТВА ЗДРАВООХРАНЕНИЯ РОССИЙСКОЙ ФЕДЕРАЦИИ</w:t>
      </w:r>
    </w:p>
    <w:p w:rsidR="0054376E" w:rsidRPr="009F6D25" w:rsidRDefault="0054376E" w:rsidP="0054376E">
      <w:pPr>
        <w:spacing w:line="360" w:lineRule="auto"/>
        <w:jc w:val="center"/>
      </w:pPr>
      <w:r w:rsidRPr="009F6D25">
        <w:t>Кафедра Анестезиологии и реаниматологии ИПО</w:t>
      </w:r>
    </w:p>
    <w:p w:rsidR="0054376E" w:rsidRPr="009F6D25" w:rsidRDefault="0054376E" w:rsidP="0054376E">
      <w:pPr>
        <w:spacing w:line="360" w:lineRule="auto"/>
        <w:jc w:val="center"/>
      </w:pPr>
      <w:r w:rsidRPr="009F6D25">
        <w:t xml:space="preserve">Зав. Кафедрой д.м.н., профессор </w:t>
      </w:r>
      <w:proofErr w:type="spellStart"/>
      <w:r w:rsidRPr="009F6D25">
        <w:t>Грицан</w:t>
      </w:r>
      <w:proofErr w:type="spellEnd"/>
      <w:r w:rsidRPr="009F6D25">
        <w:t xml:space="preserve"> А.И.</w:t>
      </w:r>
    </w:p>
    <w:p w:rsidR="0054376E" w:rsidRDefault="0054376E" w:rsidP="0054376E">
      <w:pPr>
        <w:pStyle w:val="1"/>
        <w:rPr>
          <w:sz w:val="22"/>
        </w:rPr>
      </w:pPr>
    </w:p>
    <w:p w:rsidR="0054376E" w:rsidRDefault="0054376E" w:rsidP="0054376E">
      <w:pPr>
        <w:pStyle w:val="1"/>
        <w:rPr>
          <w:sz w:val="22"/>
        </w:rPr>
      </w:pPr>
    </w:p>
    <w:p w:rsidR="0054376E" w:rsidRDefault="0054376E" w:rsidP="0054376E">
      <w:pPr>
        <w:pStyle w:val="1"/>
        <w:rPr>
          <w:sz w:val="22"/>
        </w:rPr>
      </w:pPr>
    </w:p>
    <w:p w:rsidR="0054376E" w:rsidRDefault="0054376E" w:rsidP="0054376E">
      <w:pPr>
        <w:pStyle w:val="1"/>
        <w:rPr>
          <w:sz w:val="22"/>
        </w:rPr>
      </w:pPr>
    </w:p>
    <w:p w:rsidR="0054376E" w:rsidRDefault="0054376E" w:rsidP="0054376E">
      <w:pPr>
        <w:pStyle w:val="1"/>
        <w:rPr>
          <w:sz w:val="22"/>
        </w:rPr>
      </w:pPr>
    </w:p>
    <w:p w:rsidR="0054376E" w:rsidRDefault="0054376E" w:rsidP="0054376E">
      <w:pPr>
        <w:pStyle w:val="1"/>
        <w:rPr>
          <w:sz w:val="22"/>
        </w:rPr>
      </w:pPr>
      <w:r>
        <w:rPr>
          <w:sz w:val="22"/>
        </w:rPr>
        <w:t xml:space="preserve">        </w:t>
      </w:r>
    </w:p>
    <w:p w:rsidR="0054376E" w:rsidRDefault="0054376E" w:rsidP="0054376E">
      <w:pPr>
        <w:pStyle w:val="1"/>
        <w:rPr>
          <w:sz w:val="22"/>
        </w:rPr>
      </w:pPr>
    </w:p>
    <w:p w:rsidR="0054376E" w:rsidRDefault="0054376E" w:rsidP="0054376E">
      <w:pPr>
        <w:pStyle w:val="1"/>
        <w:rPr>
          <w:sz w:val="22"/>
        </w:rPr>
      </w:pPr>
    </w:p>
    <w:p w:rsidR="0054376E" w:rsidRDefault="0054376E" w:rsidP="0054376E">
      <w:pPr>
        <w:pStyle w:val="1"/>
        <w:rPr>
          <w:sz w:val="22"/>
        </w:rPr>
      </w:pPr>
    </w:p>
    <w:p w:rsidR="0054376E" w:rsidRPr="009F6D25" w:rsidRDefault="0054376E" w:rsidP="0054376E">
      <w:pPr>
        <w:pStyle w:val="1"/>
        <w:spacing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                                   </w:t>
      </w:r>
      <w:r w:rsidRPr="009F6D25">
        <w:rPr>
          <w:sz w:val="22"/>
        </w:rPr>
        <w:t>РЕФЕРАТ</w:t>
      </w:r>
    </w:p>
    <w:p w:rsidR="0054376E" w:rsidRPr="009F6D25" w:rsidRDefault="0054376E" w:rsidP="0054376E">
      <w:pPr>
        <w:spacing w:line="360" w:lineRule="auto"/>
        <w:jc w:val="center"/>
      </w:pPr>
    </w:p>
    <w:p w:rsidR="0054376E" w:rsidRPr="009F6D25" w:rsidRDefault="0054376E" w:rsidP="0054376E">
      <w:pPr>
        <w:spacing w:line="360" w:lineRule="auto"/>
        <w:jc w:val="center"/>
      </w:pPr>
      <w:r w:rsidRPr="009F6D25">
        <w:t>«</w:t>
      </w:r>
      <w:r>
        <w:t>Миорелаксанты</w:t>
      </w:r>
      <w:r w:rsidRPr="009F6D25">
        <w:t>»</w:t>
      </w:r>
    </w:p>
    <w:p w:rsidR="0054376E" w:rsidRDefault="0054376E" w:rsidP="0054376E">
      <w:pPr>
        <w:spacing w:after="181" w:line="265" w:lineRule="auto"/>
        <w:ind w:left="10" w:right="-2" w:hanging="10"/>
        <w:jc w:val="right"/>
      </w:pPr>
    </w:p>
    <w:p w:rsidR="0054376E" w:rsidRDefault="0054376E" w:rsidP="0054376E">
      <w:pPr>
        <w:spacing w:after="181" w:line="265" w:lineRule="auto"/>
        <w:ind w:left="10" w:right="-2" w:hanging="10"/>
        <w:jc w:val="right"/>
      </w:pPr>
    </w:p>
    <w:p w:rsidR="0054376E" w:rsidRDefault="0054376E" w:rsidP="0054376E">
      <w:pPr>
        <w:spacing w:after="181" w:line="265" w:lineRule="auto"/>
        <w:ind w:left="10" w:right="-2" w:hanging="10"/>
        <w:jc w:val="right"/>
      </w:pPr>
    </w:p>
    <w:p w:rsidR="0054376E" w:rsidRPr="009F6D25" w:rsidRDefault="0054376E" w:rsidP="0054376E">
      <w:pPr>
        <w:spacing w:after="181" w:line="265" w:lineRule="auto"/>
        <w:ind w:left="10" w:right="-2" w:hanging="10"/>
        <w:jc w:val="right"/>
      </w:pPr>
      <w:r w:rsidRPr="009F6D25">
        <w:t>Выполнила: ординатор 2-го года обучения,</w:t>
      </w:r>
    </w:p>
    <w:p w:rsidR="0054376E" w:rsidRPr="009F6D25" w:rsidRDefault="0054376E" w:rsidP="0054376E">
      <w:pPr>
        <w:spacing w:after="99" w:line="265" w:lineRule="auto"/>
        <w:ind w:left="10" w:right="-2" w:hanging="10"/>
        <w:jc w:val="right"/>
      </w:pPr>
      <w:r w:rsidRPr="009F6D25">
        <w:t>Ефимова П.С.</w:t>
      </w:r>
    </w:p>
    <w:p w:rsidR="0054376E" w:rsidRPr="009F6D25" w:rsidRDefault="0054376E" w:rsidP="0054376E">
      <w:pPr>
        <w:spacing w:after="2290" w:line="265" w:lineRule="auto"/>
        <w:ind w:left="10" w:right="-2" w:hanging="10"/>
        <w:jc w:val="right"/>
      </w:pPr>
      <w:r w:rsidRPr="009F6D25">
        <w:t>Проверила: асс. Смирнова В.А.</w:t>
      </w:r>
    </w:p>
    <w:p w:rsidR="0054376E" w:rsidRPr="009F6D25" w:rsidRDefault="0054376E" w:rsidP="0054376E">
      <w:pPr>
        <w:spacing w:after="2290" w:line="265" w:lineRule="auto"/>
        <w:ind w:left="10" w:right="-2" w:hanging="10"/>
        <w:jc w:val="center"/>
      </w:pPr>
    </w:p>
    <w:p w:rsidR="0054376E" w:rsidRPr="009F6D25" w:rsidRDefault="0054376E" w:rsidP="0054376E">
      <w:pPr>
        <w:spacing w:after="2290" w:line="265" w:lineRule="auto"/>
        <w:ind w:left="10" w:right="-2" w:hanging="10"/>
        <w:jc w:val="center"/>
      </w:pPr>
      <w:r w:rsidRPr="009F6D25">
        <w:t>Красноярск, 2024</w:t>
      </w:r>
    </w:p>
    <w:p w:rsidR="0002289B" w:rsidRDefault="0002289B">
      <w:pPr>
        <w:jc w:val="center"/>
        <w:sectPr w:rsidR="0002289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2289B" w:rsidRDefault="0054376E" w:rsidP="0054376E">
      <w:pPr>
        <w:pStyle w:val="a3"/>
        <w:spacing w:before="66"/>
      </w:pPr>
      <w:r>
        <w:lastRenderedPageBreak/>
        <w:t>Содержание</w:t>
      </w:r>
      <w:r w:rsidR="00000000">
        <w:t>:</w:t>
      </w:r>
    </w:p>
    <w:p w:rsidR="0002289B" w:rsidRDefault="0002289B" w:rsidP="0054376E">
      <w:pPr>
        <w:pStyle w:val="a3"/>
        <w:spacing w:before="1"/>
        <w:ind w:left="0"/>
        <w:rPr>
          <w:sz w:val="21"/>
        </w:rPr>
      </w:pPr>
    </w:p>
    <w:p w:rsidR="0054376E" w:rsidRDefault="00000000" w:rsidP="0054376E">
      <w:pPr>
        <w:pStyle w:val="a3"/>
        <w:spacing w:line="451" w:lineRule="auto"/>
        <w:ind w:right="3879"/>
        <w:rPr>
          <w:spacing w:val="1"/>
        </w:rPr>
      </w:pPr>
      <w:r>
        <w:t>1.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</w:p>
    <w:p w:rsidR="0002289B" w:rsidRDefault="00000000" w:rsidP="0054376E">
      <w:pPr>
        <w:pStyle w:val="a3"/>
        <w:spacing w:line="451" w:lineRule="auto"/>
        <w:ind w:right="3879"/>
      </w:pPr>
      <w:r>
        <w:t>2.Классификация</w:t>
      </w:r>
    </w:p>
    <w:p w:rsidR="0054376E" w:rsidRDefault="00000000" w:rsidP="0054376E">
      <w:pPr>
        <w:pStyle w:val="a3"/>
        <w:spacing w:line="446" w:lineRule="auto"/>
        <w:ind w:right="2848"/>
        <w:rPr>
          <w:spacing w:val="1"/>
        </w:rPr>
      </w:pPr>
      <w:r>
        <w:t>3. Деполяризующие миорелаксанты</w:t>
      </w:r>
      <w:r>
        <w:rPr>
          <w:spacing w:val="1"/>
        </w:rPr>
        <w:t xml:space="preserve"> </w:t>
      </w:r>
    </w:p>
    <w:p w:rsidR="0002289B" w:rsidRDefault="00000000" w:rsidP="0054376E">
      <w:pPr>
        <w:pStyle w:val="a3"/>
        <w:spacing w:line="446" w:lineRule="auto"/>
        <w:ind w:right="2848"/>
      </w:pPr>
      <w:r>
        <w:t>4.Недеполяризующие</w:t>
      </w:r>
      <w:r>
        <w:rPr>
          <w:spacing w:val="-11"/>
        </w:rPr>
        <w:t xml:space="preserve"> </w:t>
      </w:r>
      <w:r>
        <w:t>миорелаксанты</w:t>
      </w:r>
    </w:p>
    <w:p w:rsidR="0002289B" w:rsidRDefault="00000000" w:rsidP="0054376E">
      <w:pPr>
        <w:pStyle w:val="a3"/>
        <w:spacing w:before="5"/>
      </w:pPr>
      <w:r>
        <w:t>5.</w:t>
      </w:r>
      <w:r>
        <w:rPr>
          <w:spacing w:val="-2"/>
        </w:rPr>
        <w:t xml:space="preserve"> </w:t>
      </w:r>
      <w:r>
        <w:t>Литература</w:t>
      </w:r>
    </w:p>
    <w:p w:rsidR="0002289B" w:rsidRDefault="0002289B">
      <w:pPr>
        <w:sectPr w:rsidR="0002289B">
          <w:pgSz w:w="11910" w:h="16840"/>
          <w:pgMar w:top="1040" w:right="740" w:bottom="280" w:left="1580" w:header="720" w:footer="720" w:gutter="0"/>
          <w:cols w:space="720"/>
        </w:sectPr>
      </w:pPr>
    </w:p>
    <w:p w:rsidR="0002289B" w:rsidRPr="0054376E" w:rsidRDefault="00000000" w:rsidP="0054376E">
      <w:pPr>
        <w:pStyle w:val="1"/>
        <w:spacing w:line="360" w:lineRule="auto"/>
        <w:ind w:left="0" w:righ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lastRenderedPageBreak/>
        <w:t>Определение: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b/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color w:val="424242"/>
          <w:sz w:val="28"/>
          <w:szCs w:val="28"/>
        </w:rPr>
        <w:t xml:space="preserve">Миорелаксанты – препараты, предназначенные для расслабления </w:t>
      </w:r>
      <w:proofErr w:type="gramStart"/>
      <w:r w:rsidRPr="0054376E">
        <w:rPr>
          <w:color w:val="424242"/>
          <w:sz w:val="28"/>
          <w:szCs w:val="28"/>
        </w:rPr>
        <w:t>поперечно-полосатой</w:t>
      </w:r>
      <w:proofErr w:type="gramEnd"/>
      <w:r w:rsidRPr="0054376E">
        <w:rPr>
          <w:color w:val="424242"/>
          <w:spacing w:val="1"/>
          <w:sz w:val="28"/>
          <w:szCs w:val="28"/>
        </w:rPr>
        <w:t xml:space="preserve"> </w:t>
      </w:r>
      <w:r w:rsidRPr="0054376E">
        <w:rPr>
          <w:color w:val="424242"/>
          <w:sz w:val="28"/>
          <w:szCs w:val="28"/>
        </w:rPr>
        <w:t>мускулатуры. Важным свойством мышечных релаксантов является их способность</w:t>
      </w:r>
      <w:r w:rsidRPr="0054376E">
        <w:rPr>
          <w:color w:val="424242"/>
          <w:spacing w:val="1"/>
          <w:sz w:val="28"/>
          <w:szCs w:val="28"/>
        </w:rPr>
        <w:t xml:space="preserve"> </w:t>
      </w:r>
      <w:r w:rsidRPr="0054376E">
        <w:rPr>
          <w:color w:val="424242"/>
          <w:sz w:val="28"/>
          <w:szCs w:val="28"/>
        </w:rPr>
        <w:t>предотвращать рефлекторную активность всей произвольной мускулатуры. Это свойство</w:t>
      </w:r>
      <w:r w:rsidRPr="0054376E">
        <w:rPr>
          <w:color w:val="424242"/>
          <w:spacing w:val="-57"/>
          <w:sz w:val="28"/>
          <w:szCs w:val="28"/>
        </w:rPr>
        <w:t xml:space="preserve"> </w:t>
      </w:r>
      <w:r w:rsidRPr="0054376E">
        <w:rPr>
          <w:color w:val="424242"/>
          <w:sz w:val="28"/>
          <w:szCs w:val="28"/>
        </w:rPr>
        <w:t>имеет большое значение в хирургии и анестезиологии, так как мышечный тонус нередко</w:t>
      </w:r>
      <w:r w:rsidRPr="0054376E">
        <w:rPr>
          <w:color w:val="424242"/>
          <w:spacing w:val="1"/>
          <w:sz w:val="28"/>
          <w:szCs w:val="28"/>
        </w:rPr>
        <w:t xml:space="preserve"> </w:t>
      </w:r>
      <w:r w:rsidRPr="0054376E">
        <w:rPr>
          <w:color w:val="424242"/>
          <w:sz w:val="28"/>
          <w:szCs w:val="28"/>
        </w:rPr>
        <w:t>мешает создавать оптимальные условия для хирургического вмешательства и проведения</w:t>
      </w:r>
      <w:r w:rsidRPr="0054376E">
        <w:rPr>
          <w:color w:val="424242"/>
          <w:spacing w:val="-57"/>
          <w:sz w:val="28"/>
          <w:szCs w:val="28"/>
        </w:rPr>
        <w:t xml:space="preserve"> </w:t>
      </w:r>
      <w:r w:rsidRPr="0054376E">
        <w:rPr>
          <w:color w:val="424242"/>
          <w:sz w:val="28"/>
          <w:szCs w:val="28"/>
        </w:rPr>
        <w:t>интубации.</w:t>
      </w:r>
    </w:p>
    <w:p w:rsidR="0054376E" w:rsidRDefault="0054376E" w:rsidP="0054376E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2289B" w:rsidRPr="0054376E" w:rsidRDefault="00000000" w:rsidP="0054376E">
      <w:pPr>
        <w:pStyle w:val="1"/>
        <w:spacing w:line="360" w:lineRule="auto"/>
        <w:ind w:left="0" w:righ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lastRenderedPageBreak/>
        <w:t>Классификация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мышечных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релаксантов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b/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Все мышечные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релаксанты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можно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подразделить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на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деполяризующие и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недеполяризующие</w:t>
      </w:r>
      <w:proofErr w:type="spellEnd"/>
      <w:r w:rsidRPr="0054376E">
        <w:rPr>
          <w:sz w:val="28"/>
          <w:szCs w:val="28"/>
        </w:rPr>
        <w:t>. Кроме того, с клинической точки зрения целесообразно подразделять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миорелаксанты на препараты ультракороткого действия (действуют 5-7 мин), короткого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действия (продолжительность действия менее 20 мин), средней продолжительности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(менее 40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мин)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и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миорелаксанты длительного</w:t>
      </w:r>
      <w:r w:rsidRPr="0054376E">
        <w:rPr>
          <w:spacing w:val="5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действия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(более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40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мин).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К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деполяризующим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мышечным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релаксантам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относятся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препараты</w:t>
      </w:r>
      <w:r w:rsidRPr="0054376E">
        <w:rPr>
          <w:spacing w:val="-2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pacing w:val="7"/>
          <w:sz w:val="28"/>
          <w:szCs w:val="28"/>
        </w:rPr>
        <w:t xml:space="preserve"> </w:t>
      </w:r>
      <w:r w:rsidRPr="0054376E">
        <w:rPr>
          <w:sz w:val="28"/>
          <w:szCs w:val="28"/>
        </w:rPr>
        <w:t>–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листенон</w:t>
      </w:r>
      <w:proofErr w:type="spellEnd"/>
      <w:r w:rsidRPr="0054376E">
        <w:rPr>
          <w:sz w:val="28"/>
          <w:szCs w:val="28"/>
        </w:rPr>
        <w:t>,</w:t>
      </w:r>
      <w:r w:rsidRPr="0054376E">
        <w:rPr>
          <w:spacing w:val="-7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дитилин</w:t>
      </w:r>
      <w:proofErr w:type="spellEnd"/>
      <w:r w:rsidRPr="0054376E">
        <w:rPr>
          <w:sz w:val="28"/>
          <w:szCs w:val="28"/>
        </w:rPr>
        <w:t>,</w:t>
      </w:r>
      <w:r w:rsidRPr="0054376E">
        <w:rPr>
          <w:spacing w:val="-3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сукцинилхолин</w:t>
      </w:r>
      <w:proofErr w:type="spellEnd"/>
      <w:r w:rsidRPr="0054376E">
        <w:rPr>
          <w:sz w:val="28"/>
          <w:szCs w:val="28"/>
        </w:rPr>
        <w:t>.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Они</w:t>
      </w:r>
      <w:r w:rsidRPr="0054376E">
        <w:rPr>
          <w:spacing w:val="-8"/>
          <w:sz w:val="28"/>
          <w:szCs w:val="28"/>
        </w:rPr>
        <w:t xml:space="preserve"> </w:t>
      </w:r>
      <w:r w:rsidRPr="0054376E">
        <w:rPr>
          <w:sz w:val="28"/>
          <w:szCs w:val="28"/>
        </w:rPr>
        <w:t>же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являются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миорелаксантами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ультракороткого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действия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и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отличаются друг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от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друга лишь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входящей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состав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солью.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К </w:t>
      </w:r>
      <w:proofErr w:type="spellStart"/>
      <w:r w:rsidRPr="0054376E">
        <w:rPr>
          <w:sz w:val="28"/>
          <w:szCs w:val="28"/>
        </w:rPr>
        <w:t>недеполяризующим</w:t>
      </w:r>
      <w:proofErr w:type="spellEnd"/>
      <w:r w:rsidRPr="0054376E">
        <w:rPr>
          <w:sz w:val="28"/>
          <w:szCs w:val="28"/>
        </w:rPr>
        <w:t xml:space="preserve"> миорелаксантам короткого действия относят </w:t>
      </w:r>
      <w:proofErr w:type="spellStart"/>
      <w:r w:rsidRPr="0054376E">
        <w:rPr>
          <w:sz w:val="28"/>
          <w:szCs w:val="28"/>
        </w:rPr>
        <w:t>мивакуриум</w:t>
      </w:r>
      <w:proofErr w:type="spellEnd"/>
      <w:r w:rsidRPr="0054376E">
        <w:rPr>
          <w:sz w:val="28"/>
          <w:szCs w:val="28"/>
        </w:rPr>
        <w:t>.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Недеполяризующими</w:t>
      </w:r>
      <w:proofErr w:type="spellEnd"/>
      <w:r w:rsidRPr="0054376E">
        <w:rPr>
          <w:sz w:val="28"/>
          <w:szCs w:val="28"/>
        </w:rPr>
        <w:t xml:space="preserve"> миорелаксантами средней продолжительности являются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атракуриум</w:t>
      </w:r>
      <w:proofErr w:type="spellEnd"/>
      <w:r w:rsidRPr="0054376E">
        <w:rPr>
          <w:sz w:val="28"/>
          <w:szCs w:val="28"/>
        </w:rPr>
        <w:t>,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векурониум</w:t>
      </w:r>
      <w:proofErr w:type="spellEnd"/>
      <w:r w:rsidRPr="0054376E">
        <w:rPr>
          <w:sz w:val="28"/>
          <w:szCs w:val="28"/>
        </w:rPr>
        <w:t>,</w:t>
      </w:r>
      <w:r w:rsidRPr="0054376E">
        <w:rPr>
          <w:spacing w:val="2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рокурониум</w:t>
      </w:r>
      <w:proofErr w:type="spellEnd"/>
      <w:r w:rsidRPr="0054376E">
        <w:rPr>
          <w:sz w:val="28"/>
          <w:szCs w:val="28"/>
        </w:rPr>
        <w:t>,</w:t>
      </w:r>
      <w:r w:rsidRPr="0054376E">
        <w:rPr>
          <w:spacing w:val="2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цисатракуриум</w:t>
      </w:r>
      <w:proofErr w:type="spellEnd"/>
      <w:r w:rsidRPr="0054376E">
        <w:rPr>
          <w:sz w:val="28"/>
          <w:szCs w:val="28"/>
        </w:rPr>
        <w:t>.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Представителями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недеполяризующих</w:t>
      </w:r>
      <w:proofErr w:type="spellEnd"/>
      <w:r w:rsidRPr="0054376E">
        <w:rPr>
          <w:sz w:val="28"/>
          <w:szCs w:val="28"/>
        </w:rPr>
        <w:t xml:space="preserve"> миорелаксантов длительного действия являются </w:t>
      </w:r>
      <w:proofErr w:type="spellStart"/>
      <w:r w:rsidRPr="0054376E">
        <w:rPr>
          <w:sz w:val="28"/>
          <w:szCs w:val="28"/>
        </w:rPr>
        <w:t>пипекуроний</w:t>
      </w:r>
      <w:proofErr w:type="spellEnd"/>
      <w:r w:rsidRPr="0054376E">
        <w:rPr>
          <w:sz w:val="28"/>
          <w:szCs w:val="28"/>
        </w:rPr>
        <w:t>,</w:t>
      </w:r>
      <w:r w:rsidRPr="0054376E">
        <w:rPr>
          <w:spacing w:val="-57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панкурониум</w:t>
      </w:r>
      <w:proofErr w:type="spellEnd"/>
      <w:r w:rsidRPr="0054376E">
        <w:rPr>
          <w:sz w:val="28"/>
          <w:szCs w:val="28"/>
        </w:rPr>
        <w:t>,</w:t>
      </w:r>
      <w:r w:rsidRPr="0054376E">
        <w:rPr>
          <w:spacing w:val="3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тубокурарин</w:t>
      </w:r>
      <w:proofErr w:type="spellEnd"/>
      <w:r w:rsidRPr="0054376E">
        <w:rPr>
          <w:sz w:val="28"/>
          <w:szCs w:val="28"/>
        </w:rPr>
        <w:t>.</w:t>
      </w:r>
    </w:p>
    <w:p w:rsidR="0054376E" w:rsidRDefault="0054376E" w:rsidP="0054376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lastRenderedPageBreak/>
        <w:t>Механизм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действия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деполяризующих</w:t>
      </w:r>
      <w:r w:rsidRPr="0054376E">
        <w:rPr>
          <w:spacing w:val="-8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миорелаксантов</w:t>
      </w:r>
      <w:r w:rsidR="0054376E">
        <w:rPr>
          <w:sz w:val="28"/>
          <w:szCs w:val="28"/>
        </w:rPr>
        <w:t xml:space="preserve">. 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Структура деполяризующих миорелаксантов сходна с молекулой ацетилхолина. При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взаимодействии с Н-</w:t>
      </w:r>
      <w:proofErr w:type="spellStart"/>
      <w:r w:rsidRPr="0054376E">
        <w:rPr>
          <w:sz w:val="28"/>
          <w:szCs w:val="28"/>
        </w:rPr>
        <w:t>холинорецепторами</w:t>
      </w:r>
      <w:proofErr w:type="spellEnd"/>
      <w:r w:rsidRPr="0054376E">
        <w:rPr>
          <w:sz w:val="28"/>
          <w:szCs w:val="28"/>
        </w:rPr>
        <w:t xml:space="preserve"> препараты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вызывают потенциал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действия мышечной клетки. Таким образом, подобно ацетилхолину деполяризующие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миорелаксанты вызывают деполяризацию и стимуляцию мышечного волокна. Однако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ацетилхолинэстераза</w:t>
      </w:r>
      <w:proofErr w:type="spellEnd"/>
      <w:r w:rsidRPr="0054376E">
        <w:rPr>
          <w:sz w:val="28"/>
          <w:szCs w:val="28"/>
        </w:rPr>
        <w:t xml:space="preserve"> на препараты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не действует, вследствие чего их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концентрация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синаптической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щели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возрастает.</w:t>
      </w:r>
      <w:r w:rsidRPr="0054376E">
        <w:rPr>
          <w:spacing w:val="4"/>
          <w:sz w:val="28"/>
          <w:szCs w:val="28"/>
        </w:rPr>
        <w:t xml:space="preserve"> </w:t>
      </w:r>
      <w:r w:rsidRPr="0054376E">
        <w:rPr>
          <w:sz w:val="28"/>
          <w:szCs w:val="28"/>
        </w:rPr>
        <w:t>Это</w:t>
      </w:r>
      <w:r w:rsidRPr="0054376E">
        <w:rPr>
          <w:spacing w:val="6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приводит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к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длительной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деполяризации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концевой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пластины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и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к </w:t>
      </w:r>
      <w:proofErr w:type="spellStart"/>
      <w:r w:rsidRPr="0054376E">
        <w:rPr>
          <w:sz w:val="28"/>
          <w:szCs w:val="28"/>
        </w:rPr>
        <w:t>миорелаксации</w:t>
      </w:r>
      <w:proofErr w:type="spellEnd"/>
      <w:r w:rsidRPr="0054376E">
        <w:rPr>
          <w:sz w:val="28"/>
          <w:szCs w:val="28"/>
        </w:rPr>
        <w:t>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Разрушение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деполяризующих</w:t>
      </w:r>
      <w:r w:rsidRPr="0054376E">
        <w:rPr>
          <w:spacing w:val="-8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миорелаксантов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происходит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холинэстеразой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плазмы.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54376E" w:rsidRDefault="00000000" w:rsidP="0054376E">
      <w:pPr>
        <w:pStyle w:val="1"/>
        <w:spacing w:line="360" w:lineRule="auto"/>
        <w:ind w:left="0" w:right="0" w:firstLine="720"/>
        <w:jc w:val="both"/>
        <w:rPr>
          <w:spacing w:val="-57"/>
          <w:sz w:val="28"/>
          <w:szCs w:val="28"/>
        </w:rPr>
      </w:pPr>
      <w:r w:rsidRPr="0054376E">
        <w:rPr>
          <w:sz w:val="28"/>
          <w:szCs w:val="28"/>
        </w:rPr>
        <w:t>Деполяризующие миорелаксанты:</w:t>
      </w:r>
      <w:r w:rsidRPr="0054376E">
        <w:rPr>
          <w:spacing w:val="-57"/>
          <w:sz w:val="28"/>
          <w:szCs w:val="28"/>
        </w:rPr>
        <w:t xml:space="preserve"> </w:t>
      </w:r>
    </w:p>
    <w:p w:rsidR="0002289B" w:rsidRPr="0054376E" w:rsidRDefault="00000000" w:rsidP="0054376E">
      <w:pPr>
        <w:pStyle w:val="1"/>
        <w:spacing w:line="360" w:lineRule="auto"/>
        <w:ind w:left="0" w:right="0" w:firstLine="720"/>
        <w:jc w:val="both"/>
        <w:rPr>
          <w:b w:val="0"/>
          <w:bCs w:val="0"/>
          <w:i/>
          <w:iCs/>
          <w:sz w:val="28"/>
          <w:szCs w:val="28"/>
        </w:rPr>
      </w:pPr>
      <w:r w:rsidRPr="0054376E">
        <w:rPr>
          <w:b w:val="0"/>
          <w:bCs w:val="0"/>
          <w:i/>
          <w:iCs/>
          <w:sz w:val="28"/>
          <w:szCs w:val="28"/>
        </w:rPr>
        <w:t>Препараты</w:t>
      </w:r>
      <w:r w:rsidRPr="0054376E">
        <w:rPr>
          <w:b w:val="0"/>
          <w:bCs w:val="0"/>
          <w:i/>
          <w:iCs/>
          <w:spacing w:val="1"/>
          <w:sz w:val="28"/>
          <w:szCs w:val="28"/>
        </w:rPr>
        <w:t xml:space="preserve"> </w:t>
      </w:r>
      <w:proofErr w:type="spellStart"/>
      <w:r w:rsidRPr="0054376E">
        <w:rPr>
          <w:b w:val="0"/>
          <w:bCs w:val="0"/>
          <w:i/>
          <w:iCs/>
          <w:sz w:val="28"/>
          <w:szCs w:val="28"/>
        </w:rPr>
        <w:t>суксаметония</w:t>
      </w:r>
      <w:proofErr w:type="spellEnd"/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При введении препаратов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полная нервно-мышечная блокада возникает в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течение 30-40 секунд, что позволяет применять их для проведения интубации трахеи.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Длительность </w:t>
      </w:r>
      <w:proofErr w:type="gramStart"/>
      <w:r w:rsidRPr="0054376E">
        <w:rPr>
          <w:sz w:val="28"/>
          <w:szCs w:val="28"/>
        </w:rPr>
        <w:t>нейро-мышечного</w:t>
      </w:r>
      <w:proofErr w:type="gramEnd"/>
      <w:r w:rsidRPr="0054376E">
        <w:rPr>
          <w:sz w:val="28"/>
          <w:szCs w:val="28"/>
        </w:rPr>
        <w:t xml:space="preserve"> блока – от 4 до 6 минут. Это время может увеличиться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при количественной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или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качественной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недостаточности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плазменной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холинэстеразы.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  <w:sectPr w:rsidR="0002289B" w:rsidRPr="0054376E">
          <w:pgSz w:w="11910" w:h="16840"/>
          <w:pgMar w:top="1040" w:right="740" w:bottom="280" w:left="1580" w:header="720" w:footer="720" w:gutter="0"/>
          <w:cols w:space="720"/>
        </w:sectPr>
      </w:pPr>
      <w:r w:rsidRPr="0054376E">
        <w:rPr>
          <w:sz w:val="28"/>
          <w:szCs w:val="28"/>
        </w:rPr>
        <w:t>Частота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встречаемости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недостаточности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-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1:300</w:t>
      </w:r>
      <w:r w:rsidR="0054376E">
        <w:rPr>
          <w:sz w:val="28"/>
          <w:szCs w:val="28"/>
        </w:rPr>
        <w:t xml:space="preserve">0. </w:t>
      </w:r>
    </w:p>
    <w:p w:rsidR="0002289B" w:rsidRPr="0054376E" w:rsidRDefault="00000000" w:rsidP="0054376E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4376E">
        <w:rPr>
          <w:sz w:val="28"/>
          <w:szCs w:val="28"/>
        </w:rPr>
        <w:lastRenderedPageBreak/>
        <w:t>Иногда деполяризующие релаксанты могут вызвать вторую фазу блока –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недеполяризующий</w:t>
      </w:r>
      <w:proofErr w:type="spellEnd"/>
      <w:r w:rsidRPr="0054376E">
        <w:rPr>
          <w:sz w:val="28"/>
          <w:szCs w:val="28"/>
        </w:rPr>
        <w:t xml:space="preserve"> блок. Тогда действие препаратов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приобретает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непрогнозируемый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эффект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и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длительность.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54376E">
        <w:rPr>
          <w:i/>
          <w:iCs/>
          <w:sz w:val="28"/>
          <w:szCs w:val="28"/>
        </w:rPr>
        <w:t>Побочные</w:t>
      </w:r>
      <w:r w:rsidRPr="0054376E">
        <w:rPr>
          <w:i/>
          <w:iCs/>
          <w:spacing w:val="-4"/>
          <w:sz w:val="28"/>
          <w:szCs w:val="28"/>
        </w:rPr>
        <w:t xml:space="preserve"> </w:t>
      </w:r>
      <w:r w:rsidRPr="0054376E">
        <w:rPr>
          <w:i/>
          <w:iCs/>
          <w:sz w:val="28"/>
          <w:szCs w:val="28"/>
        </w:rPr>
        <w:t>эффекты препаратов</w:t>
      </w:r>
      <w:r w:rsidRPr="0054376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54376E">
        <w:rPr>
          <w:i/>
          <w:iCs/>
          <w:sz w:val="28"/>
          <w:szCs w:val="28"/>
        </w:rPr>
        <w:t>суксаметония</w:t>
      </w:r>
      <w:proofErr w:type="spellEnd"/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При использовании препаратов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следует иметь ввиду их высокий</w:t>
      </w:r>
      <w:r w:rsidRPr="0054376E">
        <w:rPr>
          <w:spacing w:val="-57"/>
          <w:sz w:val="28"/>
          <w:szCs w:val="28"/>
        </w:rPr>
        <w:t xml:space="preserve"> </w:t>
      </w:r>
      <w:r w:rsidR="0054376E">
        <w:rPr>
          <w:spacing w:val="-57"/>
          <w:sz w:val="28"/>
          <w:szCs w:val="28"/>
        </w:rPr>
        <w:t xml:space="preserve">  </w:t>
      </w:r>
      <w:proofErr w:type="spellStart"/>
      <w:r w:rsidRPr="0054376E">
        <w:rPr>
          <w:sz w:val="28"/>
          <w:szCs w:val="28"/>
        </w:rPr>
        <w:t>гистаминный</w:t>
      </w:r>
      <w:proofErr w:type="spellEnd"/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эффект.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Побочное действие деполяризующих миорелаксантов на сердечно-сосудистую систему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выражается в нарушениях ритма, колебаниях артериального давления и ЧСС. Причём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препараты</w:t>
      </w:r>
      <w:r w:rsidRPr="0054376E">
        <w:rPr>
          <w:spacing w:val="3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чаще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вызывают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брадикардию.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Другим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побочным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эффектом,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присущим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всем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деполяризующим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миорелаксантам,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являются </w:t>
      </w:r>
      <w:proofErr w:type="spellStart"/>
      <w:r w:rsidRPr="0054376E">
        <w:rPr>
          <w:sz w:val="28"/>
          <w:szCs w:val="28"/>
        </w:rPr>
        <w:t>фасцикуляции</w:t>
      </w:r>
      <w:proofErr w:type="spellEnd"/>
      <w:r w:rsidRPr="0054376E">
        <w:rPr>
          <w:sz w:val="28"/>
          <w:szCs w:val="28"/>
        </w:rPr>
        <w:t>, по присутствии которых судят о начале действия препарата.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Если появление </w:t>
      </w:r>
      <w:proofErr w:type="spellStart"/>
      <w:r w:rsidRPr="0054376E">
        <w:rPr>
          <w:sz w:val="28"/>
          <w:szCs w:val="28"/>
        </w:rPr>
        <w:t>фасцикуляций</w:t>
      </w:r>
      <w:proofErr w:type="spellEnd"/>
      <w:r w:rsidRPr="0054376E">
        <w:rPr>
          <w:sz w:val="28"/>
          <w:szCs w:val="28"/>
        </w:rPr>
        <w:t xml:space="preserve"> нежелательно, то перед введением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нужно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провести </w:t>
      </w:r>
      <w:proofErr w:type="spellStart"/>
      <w:r w:rsidRPr="0054376E">
        <w:rPr>
          <w:sz w:val="28"/>
          <w:szCs w:val="28"/>
        </w:rPr>
        <w:t>прекурарезацию</w:t>
      </w:r>
      <w:proofErr w:type="spellEnd"/>
      <w:r w:rsidRPr="0054376E">
        <w:rPr>
          <w:sz w:val="28"/>
          <w:szCs w:val="28"/>
        </w:rPr>
        <w:t xml:space="preserve">. Так называется метод введения </w:t>
      </w:r>
      <w:proofErr w:type="spellStart"/>
      <w:r w:rsidRPr="0054376E">
        <w:rPr>
          <w:sz w:val="28"/>
          <w:szCs w:val="28"/>
        </w:rPr>
        <w:t>недеполяризующего</w:t>
      </w:r>
      <w:proofErr w:type="spellEnd"/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миорелаксанта </w:t>
      </w:r>
      <w:proofErr w:type="gramStart"/>
      <w:r w:rsidRPr="0054376E">
        <w:rPr>
          <w:sz w:val="28"/>
          <w:szCs w:val="28"/>
        </w:rPr>
        <w:t>( к</w:t>
      </w:r>
      <w:proofErr w:type="gramEnd"/>
      <w:r w:rsidRPr="0054376E">
        <w:rPr>
          <w:sz w:val="28"/>
          <w:szCs w:val="28"/>
        </w:rPr>
        <w:t xml:space="preserve"> примеру, 1 мг </w:t>
      </w:r>
      <w:proofErr w:type="spellStart"/>
      <w:r w:rsidRPr="0054376E">
        <w:rPr>
          <w:sz w:val="28"/>
          <w:szCs w:val="28"/>
        </w:rPr>
        <w:t>аркурона</w:t>
      </w:r>
      <w:proofErr w:type="spellEnd"/>
      <w:r w:rsidRPr="0054376E">
        <w:rPr>
          <w:sz w:val="28"/>
          <w:szCs w:val="28"/>
        </w:rPr>
        <w:t xml:space="preserve">) за 5 минут до введения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для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профилактики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побочных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действия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последнего.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Грозным побочным эффектом при применении препаратов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является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гиперкалиемия</w:t>
      </w:r>
      <w:proofErr w:type="spellEnd"/>
      <w:r w:rsidRPr="0054376E">
        <w:rPr>
          <w:sz w:val="28"/>
          <w:szCs w:val="28"/>
        </w:rPr>
        <w:t>.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Если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исходный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уровень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калия</w:t>
      </w:r>
      <w:r w:rsidRPr="0054376E">
        <w:rPr>
          <w:spacing w:val="-11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норме, то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этот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побочный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эффект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не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имеет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клинического значения. При состояниях, сопровождающихся повышением уровня калия в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крови (ожогах, обширных травмах, миопатии, столбняке, острой кишечной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непроходимости) применение деполяризующих миорелаксантов может представлять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угрозу</w:t>
      </w:r>
      <w:r w:rsidRPr="0054376E">
        <w:rPr>
          <w:spacing w:val="-9"/>
          <w:sz w:val="28"/>
          <w:szCs w:val="28"/>
        </w:rPr>
        <w:t xml:space="preserve"> </w:t>
      </w:r>
      <w:r w:rsidRPr="0054376E">
        <w:rPr>
          <w:sz w:val="28"/>
          <w:szCs w:val="28"/>
        </w:rPr>
        <w:t>для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жизни.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Нередким побочным эффектом препаратов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являются мышечные боли </w:t>
      </w:r>
      <w:proofErr w:type="gramStart"/>
      <w:r w:rsidRPr="0054376E">
        <w:rPr>
          <w:sz w:val="28"/>
          <w:szCs w:val="28"/>
        </w:rPr>
        <w:t>в</w:t>
      </w:r>
      <w:r w:rsidRPr="0054376E">
        <w:rPr>
          <w:spacing w:val="-57"/>
          <w:sz w:val="28"/>
          <w:szCs w:val="28"/>
        </w:rPr>
        <w:t xml:space="preserve"> </w:t>
      </w:r>
      <w:r w:rsid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послеоперационном</w:t>
      </w:r>
      <w:proofErr w:type="gramEnd"/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периоде.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Повышение давления в полости желудка, вызываемое мышечными релаксантами из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группы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деполяризующих</w:t>
      </w:r>
      <w:r w:rsidRPr="0054376E">
        <w:rPr>
          <w:spacing w:val="-9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препаратов,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не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увеличивает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риск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возникновения</w:t>
      </w:r>
      <w:r w:rsidRPr="0054376E">
        <w:rPr>
          <w:spacing w:val="-9"/>
          <w:sz w:val="28"/>
          <w:szCs w:val="28"/>
        </w:rPr>
        <w:t xml:space="preserve"> </w:t>
      </w:r>
      <w:r w:rsidRPr="0054376E">
        <w:rPr>
          <w:sz w:val="28"/>
          <w:szCs w:val="28"/>
        </w:rPr>
        <w:t>желудочного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рефлюкса и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лёгочной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аспирации.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Сукцинилхолин</w:t>
      </w:r>
      <w:proofErr w:type="spellEnd"/>
      <w:r w:rsidRPr="0054376E">
        <w:rPr>
          <w:sz w:val="28"/>
          <w:szCs w:val="28"/>
        </w:rPr>
        <w:t xml:space="preserve"> повышает внутриглазное давление, что может </w:t>
      </w:r>
      <w:r w:rsidRPr="0054376E">
        <w:rPr>
          <w:sz w:val="28"/>
          <w:szCs w:val="28"/>
        </w:rPr>
        <w:lastRenderedPageBreak/>
        <w:t>ограничить его применение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офтальмологических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операциях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отсутствии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проведённой</w:t>
      </w:r>
      <w:r w:rsidRPr="0054376E">
        <w:rPr>
          <w:spacing w:val="2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прекураризации</w:t>
      </w:r>
      <w:proofErr w:type="spellEnd"/>
      <w:r w:rsidRPr="0054376E">
        <w:rPr>
          <w:sz w:val="28"/>
          <w:szCs w:val="28"/>
        </w:rPr>
        <w:t>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Ультракороткие миорелаксанты увеличивают мозговой кровоток и внутричерепное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давление,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что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также можно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предотвратить</w:t>
      </w:r>
      <w:r w:rsidRPr="0054376E">
        <w:rPr>
          <w:spacing w:val="-2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прекураризацией</w:t>
      </w:r>
      <w:proofErr w:type="spellEnd"/>
      <w:r w:rsidRPr="0054376E">
        <w:rPr>
          <w:sz w:val="28"/>
          <w:szCs w:val="28"/>
        </w:rPr>
        <w:t>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Деполяризующие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миорелаксанты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могут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вызывать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злокачественную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гипертермию.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Опасно введение </w:t>
      </w:r>
      <w:proofErr w:type="spellStart"/>
      <w:r w:rsidRPr="0054376E">
        <w:rPr>
          <w:sz w:val="28"/>
          <w:szCs w:val="28"/>
        </w:rPr>
        <w:t>суксаметония</w:t>
      </w:r>
      <w:proofErr w:type="spellEnd"/>
      <w:r w:rsidRPr="0054376E">
        <w:rPr>
          <w:sz w:val="28"/>
          <w:szCs w:val="28"/>
        </w:rPr>
        <w:t xml:space="preserve"> при </w:t>
      </w:r>
      <w:proofErr w:type="spellStart"/>
      <w:r w:rsidRPr="0054376E">
        <w:rPr>
          <w:sz w:val="28"/>
          <w:szCs w:val="28"/>
        </w:rPr>
        <w:t>миотонии</w:t>
      </w:r>
      <w:proofErr w:type="spellEnd"/>
      <w:r w:rsidRPr="0054376E">
        <w:rPr>
          <w:sz w:val="28"/>
          <w:szCs w:val="28"/>
        </w:rPr>
        <w:t xml:space="preserve"> – это может спровоцировать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генерализованные сокращения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(</w:t>
      </w:r>
      <w:proofErr w:type="spellStart"/>
      <w:r w:rsidRPr="0054376E">
        <w:rPr>
          <w:sz w:val="28"/>
          <w:szCs w:val="28"/>
        </w:rPr>
        <w:t>миоклонус</w:t>
      </w:r>
      <w:proofErr w:type="spellEnd"/>
      <w:r w:rsidRPr="0054376E">
        <w:rPr>
          <w:sz w:val="28"/>
          <w:szCs w:val="28"/>
        </w:rPr>
        <w:t>).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Типичным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представителем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мышечных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релаксантов,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наиболее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широко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используемых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странах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СНГ,</w:t>
      </w:r>
      <w:r w:rsidRPr="0054376E">
        <w:rPr>
          <w:spacing w:val="4"/>
          <w:sz w:val="28"/>
          <w:szCs w:val="28"/>
        </w:rPr>
        <w:t xml:space="preserve"> </w:t>
      </w:r>
      <w:r w:rsidRPr="0054376E">
        <w:rPr>
          <w:sz w:val="28"/>
          <w:szCs w:val="28"/>
        </w:rPr>
        <w:t>является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дитилин</w:t>
      </w:r>
      <w:proofErr w:type="spellEnd"/>
      <w:r w:rsidRPr="0054376E">
        <w:rPr>
          <w:sz w:val="28"/>
          <w:szCs w:val="28"/>
        </w:rPr>
        <w:t>.</w:t>
      </w:r>
    </w:p>
    <w:p w:rsidR="0002289B" w:rsidRPr="0054376E" w:rsidRDefault="0002289B" w:rsidP="0054376E">
      <w:pPr>
        <w:spacing w:line="360" w:lineRule="auto"/>
        <w:ind w:firstLine="720"/>
        <w:jc w:val="both"/>
        <w:rPr>
          <w:sz w:val="28"/>
          <w:szCs w:val="28"/>
        </w:rPr>
        <w:sectPr w:rsidR="0002289B" w:rsidRPr="0054376E">
          <w:pgSz w:w="11910" w:h="16840"/>
          <w:pgMar w:top="1560" w:right="740" w:bottom="280" w:left="1580" w:header="720" w:footer="720" w:gutter="0"/>
          <w:cols w:space="720"/>
        </w:sect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lastRenderedPageBreak/>
        <w:t>Дитилин</w:t>
      </w:r>
      <w:proofErr w:type="spellEnd"/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выпускается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в ампулах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по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2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мл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виде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2%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раствора.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При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внутривенном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введении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эффект развивается через 60 секунд и продолжается 5-10 минут, при внутримышечном -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расслабление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мускулатуры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развивается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через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2-4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минуты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и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длится 5-10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минут.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Дитилин</w:t>
      </w:r>
      <w:proofErr w:type="spellEnd"/>
      <w:r w:rsidRPr="0054376E">
        <w:rPr>
          <w:sz w:val="28"/>
          <w:szCs w:val="28"/>
        </w:rPr>
        <w:t xml:space="preserve"> с успехом применяется для интубации трахеи, при проведении бронхо- и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эзофагоскопии,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для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кратковременных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операций.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У взрослых рекомендуемая доза </w:t>
      </w:r>
      <w:proofErr w:type="spellStart"/>
      <w:r w:rsidRPr="0054376E">
        <w:rPr>
          <w:sz w:val="28"/>
          <w:szCs w:val="28"/>
        </w:rPr>
        <w:t>дитилина</w:t>
      </w:r>
      <w:proofErr w:type="spellEnd"/>
      <w:r w:rsidRPr="0054376E">
        <w:rPr>
          <w:sz w:val="28"/>
          <w:szCs w:val="28"/>
        </w:rPr>
        <w:t xml:space="preserve"> 2 мг/кг, у детей – до 2,5 мг/кг.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Поддерживающая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доза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релаксанта</w:t>
      </w:r>
      <w:r w:rsidRPr="0054376E">
        <w:rPr>
          <w:spacing w:val="5"/>
          <w:sz w:val="28"/>
          <w:szCs w:val="28"/>
        </w:rPr>
        <w:t xml:space="preserve"> </w:t>
      </w:r>
      <w:r w:rsidRPr="0054376E">
        <w:rPr>
          <w:sz w:val="28"/>
          <w:szCs w:val="28"/>
        </w:rPr>
        <w:t>–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1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мг/кг.</w:t>
      </w:r>
    </w:p>
    <w:p w:rsidR="0054376E" w:rsidRDefault="0054376E" w:rsidP="0054376E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2289B" w:rsidRPr="0054376E" w:rsidRDefault="00000000" w:rsidP="0054376E">
      <w:pPr>
        <w:pStyle w:val="1"/>
        <w:spacing w:line="360" w:lineRule="auto"/>
        <w:ind w:left="0" w:righ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lastRenderedPageBreak/>
        <w:t>Недеполяризующие</w:t>
      </w:r>
      <w:proofErr w:type="spellEnd"/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миорелаксанты: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b/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54376E">
        <w:rPr>
          <w:i/>
          <w:iCs/>
          <w:sz w:val="28"/>
          <w:szCs w:val="28"/>
        </w:rPr>
        <w:t>Механизм</w:t>
      </w:r>
      <w:r w:rsidRPr="0054376E">
        <w:rPr>
          <w:i/>
          <w:iCs/>
          <w:spacing w:val="-1"/>
          <w:sz w:val="28"/>
          <w:szCs w:val="28"/>
        </w:rPr>
        <w:t xml:space="preserve"> </w:t>
      </w:r>
      <w:r w:rsidRPr="0054376E">
        <w:rPr>
          <w:i/>
          <w:iCs/>
          <w:sz w:val="28"/>
          <w:szCs w:val="28"/>
        </w:rPr>
        <w:t>действия</w:t>
      </w:r>
      <w:r w:rsidRPr="0054376E">
        <w:rPr>
          <w:i/>
          <w:iCs/>
          <w:spacing w:val="-7"/>
          <w:sz w:val="28"/>
          <w:szCs w:val="28"/>
        </w:rPr>
        <w:t xml:space="preserve"> </w:t>
      </w:r>
      <w:proofErr w:type="spellStart"/>
      <w:r w:rsidRPr="0054376E">
        <w:rPr>
          <w:i/>
          <w:iCs/>
          <w:sz w:val="28"/>
          <w:szCs w:val="28"/>
        </w:rPr>
        <w:t>недополяризующих</w:t>
      </w:r>
      <w:proofErr w:type="spellEnd"/>
      <w:r w:rsidRPr="0054376E">
        <w:rPr>
          <w:i/>
          <w:iCs/>
          <w:spacing w:val="-7"/>
          <w:sz w:val="28"/>
          <w:szCs w:val="28"/>
        </w:rPr>
        <w:t xml:space="preserve"> </w:t>
      </w:r>
      <w:r w:rsidRPr="0054376E">
        <w:rPr>
          <w:i/>
          <w:iCs/>
          <w:sz w:val="28"/>
          <w:szCs w:val="28"/>
        </w:rPr>
        <w:t>миорелаксантов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Молекулы </w:t>
      </w:r>
      <w:proofErr w:type="spellStart"/>
      <w:r w:rsidRPr="0054376E">
        <w:rPr>
          <w:sz w:val="28"/>
          <w:szCs w:val="28"/>
        </w:rPr>
        <w:t>недеполяризующих</w:t>
      </w:r>
      <w:proofErr w:type="spellEnd"/>
      <w:r w:rsidRPr="0054376E">
        <w:rPr>
          <w:sz w:val="28"/>
          <w:szCs w:val="28"/>
        </w:rPr>
        <w:t xml:space="preserve"> миорелаксантов конкурируют с молекулой </w:t>
      </w:r>
      <w:proofErr w:type="spellStart"/>
      <w:r w:rsidRPr="0054376E">
        <w:rPr>
          <w:sz w:val="28"/>
          <w:szCs w:val="28"/>
        </w:rPr>
        <w:t>ацецилхолина</w:t>
      </w:r>
      <w:proofErr w:type="spellEnd"/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за право связаться с рецептором. </w:t>
      </w:r>
      <w:proofErr w:type="gramStart"/>
      <w:r w:rsidRPr="0054376E">
        <w:rPr>
          <w:sz w:val="28"/>
          <w:szCs w:val="28"/>
        </w:rPr>
        <w:t>При связывания</w:t>
      </w:r>
      <w:proofErr w:type="gramEnd"/>
      <w:r w:rsidRPr="0054376E">
        <w:rPr>
          <w:sz w:val="28"/>
          <w:szCs w:val="28"/>
        </w:rPr>
        <w:t xml:space="preserve"> миорелаксанта с рецептором последний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теряет чувствительность к ацетилхолину, постсинаптическая мембрана находится в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состоянии поляризации и деполяризации не происходит. Таким образом,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недеполяризующие</w:t>
      </w:r>
      <w:proofErr w:type="spellEnd"/>
      <w:r w:rsidRPr="0054376E">
        <w:rPr>
          <w:sz w:val="28"/>
          <w:szCs w:val="28"/>
        </w:rPr>
        <w:t xml:space="preserve"> мышечные релаксанты по отношению к холиновым рецепторам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можно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назвать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конкурентными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антагонистами.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Недеполяризующие</w:t>
      </w:r>
      <w:proofErr w:type="spellEnd"/>
      <w:r w:rsidRPr="0054376E">
        <w:rPr>
          <w:sz w:val="28"/>
          <w:szCs w:val="28"/>
        </w:rPr>
        <w:t xml:space="preserve"> миорелаксанты не разрушаются ни </w:t>
      </w:r>
      <w:proofErr w:type="spellStart"/>
      <w:r w:rsidRPr="0054376E">
        <w:rPr>
          <w:sz w:val="28"/>
          <w:szCs w:val="28"/>
        </w:rPr>
        <w:t>ацетилхолинэстеразой</w:t>
      </w:r>
      <w:proofErr w:type="spellEnd"/>
      <w:r w:rsidRPr="0054376E">
        <w:rPr>
          <w:sz w:val="28"/>
          <w:szCs w:val="28"/>
        </w:rPr>
        <w:t>, ни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холинэстеразой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крови.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Мивакуриум</w:t>
      </w:r>
      <w:proofErr w:type="spellEnd"/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– мышечный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релаксант,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действующий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до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20 минут.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Его применение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ограничено ввиду относительно частого побочного эффекта – высвобождения гистамина.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Кроме того, зависимость его метаболизма от </w:t>
      </w:r>
      <w:proofErr w:type="spellStart"/>
      <w:r w:rsidRPr="0054376E">
        <w:rPr>
          <w:sz w:val="28"/>
          <w:szCs w:val="28"/>
        </w:rPr>
        <w:t>псевдохолинэстеразы</w:t>
      </w:r>
      <w:proofErr w:type="spellEnd"/>
      <w:r w:rsidRPr="0054376E">
        <w:rPr>
          <w:sz w:val="28"/>
          <w:szCs w:val="28"/>
        </w:rPr>
        <w:t xml:space="preserve"> не позволяет провести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полную</w:t>
      </w:r>
      <w:r w:rsidRPr="0054376E">
        <w:rPr>
          <w:spacing w:val="-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декураризацию</w:t>
      </w:r>
      <w:proofErr w:type="spellEnd"/>
      <w:r w:rsidRPr="0054376E">
        <w:rPr>
          <w:sz w:val="28"/>
          <w:szCs w:val="28"/>
        </w:rPr>
        <w:t xml:space="preserve"> антихолинэстеразными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препаратами.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Появившись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на</w:t>
      </w:r>
      <w:r w:rsidRPr="0054376E">
        <w:rPr>
          <w:spacing w:val="-8"/>
          <w:sz w:val="28"/>
          <w:szCs w:val="28"/>
        </w:rPr>
        <w:t xml:space="preserve"> </w:t>
      </w:r>
      <w:r w:rsidRPr="0054376E">
        <w:rPr>
          <w:sz w:val="28"/>
          <w:szCs w:val="28"/>
        </w:rPr>
        <w:t>рынке,</w:t>
      </w:r>
      <w:r w:rsidRPr="0054376E">
        <w:rPr>
          <w:spacing w:val="-4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мивакуриум</w:t>
      </w:r>
      <w:proofErr w:type="spellEnd"/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не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оправдал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ожиданий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производителей,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хотя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к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его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применению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при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определённых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условиях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всё же приходиться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прибегать.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Тубокурарин</w:t>
      </w:r>
      <w:proofErr w:type="spellEnd"/>
      <w:r w:rsidRPr="0054376E">
        <w:rPr>
          <w:sz w:val="28"/>
          <w:szCs w:val="28"/>
        </w:rPr>
        <w:t xml:space="preserve"> выпускается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в виде: 1%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раствор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ампулах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по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1,5 мл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(15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мг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в 1,5 мл)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Используется как миорелаксант при острых спастических состояниях (судорогах)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скелетных мышц (например, при отравлении стрихнином, столбняке, некоторых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психических заболеваниях) и как вспомогательное средство при хирургическом наркозе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в травматологии и </w:t>
      </w:r>
      <w:proofErr w:type="spellStart"/>
      <w:r w:rsidRPr="0054376E">
        <w:rPr>
          <w:sz w:val="28"/>
          <w:szCs w:val="28"/>
        </w:rPr>
        <w:t>торокальной</w:t>
      </w:r>
      <w:proofErr w:type="spellEnd"/>
      <w:r w:rsidRPr="0054376E">
        <w:rPr>
          <w:sz w:val="28"/>
          <w:szCs w:val="28"/>
        </w:rPr>
        <w:t xml:space="preserve"> и абдоминальной хирургии (значительно улучшает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протекание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как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самого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наркоза,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так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и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посленаркозного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периода).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настоящее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время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тубокурарин</w:t>
      </w:r>
      <w:proofErr w:type="spellEnd"/>
      <w:r w:rsidRPr="0054376E">
        <w:rPr>
          <w:sz w:val="28"/>
          <w:szCs w:val="28"/>
        </w:rPr>
        <w:t xml:space="preserve"> практически не применяется из-за вызываемой им артериальной гипотонии и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тахикардии,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что</w:t>
      </w:r>
      <w:r w:rsidRPr="0054376E">
        <w:rPr>
          <w:spacing w:val="4"/>
          <w:sz w:val="28"/>
          <w:szCs w:val="28"/>
        </w:rPr>
        <w:t xml:space="preserve"> </w:t>
      </w:r>
      <w:r w:rsidRPr="0054376E">
        <w:rPr>
          <w:sz w:val="28"/>
          <w:szCs w:val="28"/>
        </w:rPr>
        <w:t>является следствием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повышенного </w:t>
      </w:r>
      <w:r w:rsidRPr="0054376E">
        <w:rPr>
          <w:sz w:val="28"/>
          <w:szCs w:val="28"/>
        </w:rPr>
        <w:lastRenderedPageBreak/>
        <w:t>высвобождения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гистамина.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Пипекуроний</w:t>
      </w:r>
      <w:proofErr w:type="spellEnd"/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(</w:t>
      </w:r>
      <w:proofErr w:type="spellStart"/>
      <w:r w:rsidRPr="0054376E">
        <w:rPr>
          <w:sz w:val="28"/>
          <w:szCs w:val="28"/>
        </w:rPr>
        <w:t>ардуан</w:t>
      </w:r>
      <w:proofErr w:type="spellEnd"/>
      <w:r w:rsidRPr="0054376E">
        <w:rPr>
          <w:sz w:val="28"/>
          <w:szCs w:val="28"/>
        </w:rPr>
        <w:t>,</w:t>
      </w:r>
      <w:r w:rsidRPr="0054376E">
        <w:rPr>
          <w:spacing w:val="2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аркурон</w:t>
      </w:r>
      <w:proofErr w:type="spellEnd"/>
      <w:r w:rsidRPr="0054376E">
        <w:rPr>
          <w:sz w:val="28"/>
          <w:szCs w:val="28"/>
        </w:rPr>
        <w:t>)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выпускается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в ампулах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по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2 мл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(1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мл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содержит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4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мг</w:t>
      </w:r>
      <w:r w:rsidRPr="0054376E">
        <w:rPr>
          <w:spacing w:val="-57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пипекурония</w:t>
      </w:r>
      <w:proofErr w:type="spellEnd"/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бромида).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Применяют </w:t>
      </w:r>
      <w:proofErr w:type="spellStart"/>
      <w:r w:rsidRPr="0054376E">
        <w:rPr>
          <w:sz w:val="28"/>
          <w:szCs w:val="28"/>
        </w:rPr>
        <w:t>ардуан</w:t>
      </w:r>
      <w:proofErr w:type="spellEnd"/>
      <w:r w:rsidRPr="0054376E">
        <w:rPr>
          <w:sz w:val="28"/>
          <w:szCs w:val="28"/>
        </w:rPr>
        <w:t xml:space="preserve"> для релаксации мышц при хирургических вмешательствах разного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типа, в том числе при операциях на сердце, а также при акушерско-гинекологических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операциях.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У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взрослых</w:t>
      </w:r>
      <w:r w:rsidRPr="0054376E">
        <w:rPr>
          <w:spacing w:val="-5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пипекуроний</w:t>
      </w:r>
      <w:proofErr w:type="spellEnd"/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применяется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из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расчёта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0,07-0,08 мг/кг,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у</w:t>
      </w:r>
      <w:r w:rsidRPr="0054376E">
        <w:rPr>
          <w:spacing w:val="-10"/>
          <w:sz w:val="28"/>
          <w:szCs w:val="28"/>
        </w:rPr>
        <w:t xml:space="preserve"> </w:t>
      </w:r>
      <w:r w:rsidRPr="0054376E">
        <w:rPr>
          <w:sz w:val="28"/>
          <w:szCs w:val="28"/>
        </w:rPr>
        <w:t>детей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–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0,08-0,09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мг/кг.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Эффект препарата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длится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в течение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50-70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минут.</w:t>
      </w:r>
    </w:p>
    <w:p w:rsidR="0002289B" w:rsidRPr="0054376E" w:rsidRDefault="0002289B" w:rsidP="0054376E">
      <w:pPr>
        <w:spacing w:line="360" w:lineRule="auto"/>
        <w:ind w:firstLine="720"/>
        <w:jc w:val="both"/>
        <w:rPr>
          <w:sz w:val="28"/>
          <w:szCs w:val="28"/>
        </w:rPr>
        <w:sectPr w:rsidR="0002289B" w:rsidRPr="0054376E">
          <w:pgSz w:w="11910" w:h="16840"/>
          <w:pgMar w:top="1040" w:right="740" w:bottom="280" w:left="1580" w:header="720" w:footer="720" w:gutter="0"/>
          <w:cols w:space="720"/>
        </w:sect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lastRenderedPageBreak/>
        <w:t xml:space="preserve">Из побочных явлений </w:t>
      </w:r>
      <w:proofErr w:type="spellStart"/>
      <w:r w:rsidRPr="0054376E">
        <w:rPr>
          <w:sz w:val="28"/>
          <w:szCs w:val="28"/>
        </w:rPr>
        <w:t>пипекурония</w:t>
      </w:r>
      <w:proofErr w:type="spellEnd"/>
      <w:r w:rsidRPr="0054376E">
        <w:rPr>
          <w:sz w:val="28"/>
          <w:szCs w:val="28"/>
        </w:rPr>
        <w:t xml:space="preserve"> следуе</w:t>
      </w:r>
      <w:r w:rsidR="0054376E">
        <w:rPr>
          <w:sz w:val="28"/>
          <w:szCs w:val="28"/>
        </w:rPr>
        <w:t>т</w:t>
      </w:r>
      <w:r w:rsidRPr="0054376E">
        <w:rPr>
          <w:sz w:val="28"/>
          <w:szCs w:val="28"/>
        </w:rPr>
        <w:t xml:space="preserve"> отметить </w:t>
      </w:r>
      <w:proofErr w:type="spellStart"/>
      <w:proofErr w:type="gramStart"/>
      <w:r w:rsidRPr="0054376E">
        <w:rPr>
          <w:sz w:val="28"/>
          <w:szCs w:val="28"/>
        </w:rPr>
        <w:t>брадикардию,гипотонию</w:t>
      </w:r>
      <w:proofErr w:type="spellEnd"/>
      <w:proofErr w:type="gramEnd"/>
      <w:r w:rsidRPr="0054376E">
        <w:rPr>
          <w:sz w:val="28"/>
          <w:szCs w:val="28"/>
        </w:rPr>
        <w:t>,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редко -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анафилактические реакции.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Панкуроний</w:t>
      </w:r>
      <w:proofErr w:type="spellEnd"/>
      <w:r w:rsidRPr="0054376E">
        <w:rPr>
          <w:sz w:val="28"/>
          <w:szCs w:val="28"/>
        </w:rPr>
        <w:t xml:space="preserve"> выпускается в виде </w:t>
      </w:r>
      <w:r w:rsidRPr="0054376E">
        <w:rPr>
          <w:color w:val="1F2021"/>
          <w:sz w:val="28"/>
          <w:szCs w:val="28"/>
        </w:rPr>
        <w:t>раствора для инъекций: 2 мл в ампуле по 10, 50 и 100 шт.</w:t>
      </w:r>
      <w:r w:rsidRPr="0054376E">
        <w:rPr>
          <w:color w:val="1F2021"/>
          <w:spacing w:val="-57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в</w:t>
      </w:r>
      <w:r w:rsidRPr="0054376E">
        <w:rPr>
          <w:color w:val="1F2021"/>
          <w:spacing w:val="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упаковке.1</w:t>
      </w:r>
      <w:r w:rsidRPr="0054376E">
        <w:rPr>
          <w:color w:val="1F2021"/>
          <w:spacing w:val="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мл</w:t>
      </w:r>
      <w:r w:rsidRPr="0054376E">
        <w:rPr>
          <w:color w:val="1F2021"/>
          <w:spacing w:val="-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1</w:t>
      </w:r>
      <w:r w:rsidRPr="0054376E">
        <w:rPr>
          <w:color w:val="1F2021"/>
          <w:spacing w:val="1"/>
          <w:sz w:val="28"/>
          <w:szCs w:val="28"/>
        </w:rPr>
        <w:t xml:space="preserve"> </w:t>
      </w:r>
      <w:proofErr w:type="spellStart"/>
      <w:r w:rsidRPr="0054376E">
        <w:rPr>
          <w:color w:val="1F2021"/>
          <w:sz w:val="28"/>
          <w:szCs w:val="28"/>
        </w:rPr>
        <w:t>амп</w:t>
      </w:r>
      <w:proofErr w:type="spellEnd"/>
      <w:r w:rsidRPr="0054376E">
        <w:rPr>
          <w:color w:val="1F2021"/>
          <w:sz w:val="28"/>
          <w:szCs w:val="28"/>
        </w:rPr>
        <w:t>.</w:t>
      </w:r>
      <w:r w:rsidRPr="0054376E">
        <w:rPr>
          <w:color w:val="1F2021"/>
          <w:spacing w:val="-1"/>
          <w:sz w:val="28"/>
          <w:szCs w:val="28"/>
        </w:rPr>
        <w:t xml:space="preserve"> </w:t>
      </w:r>
      <w:proofErr w:type="spellStart"/>
      <w:r w:rsidRPr="0054376E">
        <w:rPr>
          <w:color w:val="1F2021"/>
          <w:sz w:val="28"/>
          <w:szCs w:val="28"/>
        </w:rPr>
        <w:t>панкуроний</w:t>
      </w:r>
      <w:proofErr w:type="spellEnd"/>
      <w:r w:rsidRPr="0054376E">
        <w:rPr>
          <w:color w:val="1F2021"/>
          <w:spacing w:val="-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бромид 2</w:t>
      </w:r>
      <w:r w:rsidRPr="0054376E">
        <w:rPr>
          <w:color w:val="1F2021"/>
          <w:spacing w:val="-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мг</w:t>
      </w:r>
      <w:r w:rsidRPr="0054376E">
        <w:rPr>
          <w:color w:val="1F2021"/>
          <w:spacing w:val="-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4</w:t>
      </w:r>
      <w:r w:rsidRPr="0054376E">
        <w:rPr>
          <w:color w:val="1F2021"/>
          <w:spacing w:val="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мг.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 xml:space="preserve">У взрослых и детей от четырёх недель </w:t>
      </w:r>
      <w:proofErr w:type="spellStart"/>
      <w:r w:rsidRPr="0054376E">
        <w:rPr>
          <w:sz w:val="28"/>
          <w:szCs w:val="28"/>
        </w:rPr>
        <w:t>панкуроний</w:t>
      </w:r>
      <w:proofErr w:type="spellEnd"/>
      <w:r w:rsidRPr="0054376E">
        <w:rPr>
          <w:sz w:val="28"/>
          <w:szCs w:val="28"/>
        </w:rPr>
        <w:t xml:space="preserve"> применяется в дозе 0,08- 0,1 мг/кг.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Препарат вызывает хорошую </w:t>
      </w:r>
      <w:proofErr w:type="spellStart"/>
      <w:r w:rsidRPr="0054376E">
        <w:rPr>
          <w:sz w:val="28"/>
          <w:szCs w:val="28"/>
        </w:rPr>
        <w:t>миорелаксацию</w:t>
      </w:r>
      <w:proofErr w:type="spellEnd"/>
      <w:r w:rsidRPr="0054376E">
        <w:rPr>
          <w:sz w:val="28"/>
          <w:szCs w:val="28"/>
        </w:rPr>
        <w:t xml:space="preserve"> для проведения интубации трахеи через 90-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120 секунд. Побочные действия со стороны сердечно-сосудистой системы, вызываемые</w:t>
      </w:r>
      <w:r w:rsidRPr="0054376E">
        <w:rPr>
          <w:spacing w:val="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панкуронием</w:t>
      </w:r>
      <w:proofErr w:type="spellEnd"/>
      <w:r w:rsidRPr="0054376E">
        <w:rPr>
          <w:sz w:val="28"/>
          <w:szCs w:val="28"/>
        </w:rPr>
        <w:t xml:space="preserve"> – незначительное повышение ЧСС и АД. Со стороны органа зрения: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снижение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внутриглазного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давления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течение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нескольких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минут после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введения,</w:t>
      </w:r>
      <w:r w:rsidRPr="0054376E">
        <w:rPr>
          <w:spacing w:val="-3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миоз</w:t>
      </w:r>
      <w:proofErr w:type="spellEnd"/>
      <w:r w:rsidRPr="0054376E">
        <w:rPr>
          <w:sz w:val="28"/>
          <w:szCs w:val="28"/>
        </w:rPr>
        <w:t>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Атракуриум</w:t>
      </w:r>
      <w:proofErr w:type="spellEnd"/>
      <w:r w:rsidRPr="0054376E">
        <w:rPr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выпускается в виде: 1% раствор (прозрачная бледно-жёлтого цвета жидкость)</w:t>
      </w:r>
      <w:r w:rsidRPr="0054376E">
        <w:rPr>
          <w:color w:val="1F2021"/>
          <w:spacing w:val="-57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в</w:t>
      </w:r>
      <w:r w:rsidRPr="0054376E">
        <w:rPr>
          <w:color w:val="1F2021"/>
          <w:spacing w:val="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ампулах</w:t>
      </w:r>
      <w:r w:rsidRPr="0054376E">
        <w:rPr>
          <w:color w:val="1F2021"/>
          <w:spacing w:val="-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по</w:t>
      </w:r>
      <w:r w:rsidRPr="0054376E">
        <w:rPr>
          <w:color w:val="1F2021"/>
          <w:spacing w:val="6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5</w:t>
      </w:r>
      <w:r w:rsidRPr="0054376E">
        <w:rPr>
          <w:color w:val="1F2021"/>
          <w:spacing w:val="-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и</w:t>
      </w:r>
      <w:r w:rsidRPr="0054376E">
        <w:rPr>
          <w:color w:val="1F2021"/>
          <w:spacing w:val="-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2,5</w:t>
      </w:r>
      <w:r w:rsidRPr="0054376E">
        <w:rPr>
          <w:color w:val="1F2021"/>
          <w:spacing w:val="-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мл</w:t>
      </w:r>
      <w:r w:rsidRPr="0054376E">
        <w:rPr>
          <w:color w:val="1F2021"/>
          <w:spacing w:val="-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(50</w:t>
      </w:r>
      <w:r w:rsidRPr="0054376E">
        <w:rPr>
          <w:color w:val="1F2021"/>
          <w:spacing w:val="-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и</w:t>
      </w:r>
      <w:r w:rsidRPr="0054376E">
        <w:rPr>
          <w:color w:val="1F2021"/>
          <w:spacing w:val="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25</w:t>
      </w:r>
      <w:r w:rsidRPr="0054376E">
        <w:rPr>
          <w:color w:val="1F2021"/>
          <w:spacing w:val="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мг).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По характеру действия близок к другим препаратам этой группы. Оказывает быстрое,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легко обратимое мышечно-релаксирующее действие. Обладает малой способностью к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кумуляции. После внутривенного введения в дозе 0,5—0,6 мг/кг в течение 90 секунд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создаётся возможность для интубации. В дозе 0,3—0,6 мг/кг вызывает мышечную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релаксацию продолжительностью 15—35 мин. Дополнительные дозы от 0,1 до 0,2 мг/кг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продлевают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релаксацию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на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15—35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мин.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Препарат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можно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вводить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также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в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виде</w:t>
      </w:r>
      <w:r w:rsidRPr="0054376E">
        <w:rPr>
          <w:spacing w:val="-8"/>
          <w:sz w:val="28"/>
          <w:szCs w:val="28"/>
        </w:rPr>
        <w:t xml:space="preserve"> </w:t>
      </w:r>
      <w:r w:rsidRPr="0054376E">
        <w:rPr>
          <w:sz w:val="28"/>
          <w:szCs w:val="28"/>
        </w:rPr>
        <w:t>инфузии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со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скоростью 0,005—0,01 мг/кг в </w:t>
      </w:r>
      <w:proofErr w:type="spellStart"/>
      <w:r w:rsidRPr="0054376E">
        <w:rPr>
          <w:sz w:val="28"/>
          <w:szCs w:val="28"/>
        </w:rPr>
        <w:t>минуту.Побочными</w:t>
      </w:r>
      <w:proofErr w:type="spellEnd"/>
      <w:r w:rsidRPr="0054376E">
        <w:rPr>
          <w:sz w:val="28"/>
          <w:szCs w:val="28"/>
        </w:rPr>
        <w:t xml:space="preserve"> эффектами применения </w:t>
      </w:r>
      <w:proofErr w:type="spellStart"/>
      <w:r w:rsidRPr="0054376E">
        <w:rPr>
          <w:sz w:val="28"/>
          <w:szCs w:val="28"/>
        </w:rPr>
        <w:t>тракриума</w:t>
      </w:r>
      <w:proofErr w:type="spellEnd"/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могут быть: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преходящее снижение артериального давления;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гиперемия кожи;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бронхоспазм;</w:t>
      </w:r>
      <w:r w:rsidRPr="0054376E">
        <w:rPr>
          <w:spacing w:val="-8"/>
          <w:sz w:val="28"/>
          <w:szCs w:val="28"/>
        </w:rPr>
        <w:t xml:space="preserve"> </w:t>
      </w:r>
      <w:r w:rsidRPr="0054376E">
        <w:rPr>
          <w:sz w:val="28"/>
          <w:szCs w:val="28"/>
        </w:rPr>
        <w:t>очень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редко</w:t>
      </w:r>
      <w:r w:rsidRPr="0054376E">
        <w:rPr>
          <w:spacing w:val="10"/>
          <w:sz w:val="28"/>
          <w:szCs w:val="28"/>
        </w:rPr>
        <w:t xml:space="preserve"> </w:t>
      </w:r>
      <w:r w:rsidRPr="0054376E">
        <w:rPr>
          <w:sz w:val="28"/>
          <w:szCs w:val="28"/>
        </w:rPr>
        <w:t>-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анафилактические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реакции.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Верокурониум</w:t>
      </w:r>
      <w:proofErr w:type="spellEnd"/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выпускается</w:t>
      </w:r>
      <w:r w:rsidRPr="0054376E">
        <w:rPr>
          <w:spacing w:val="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во</w:t>
      </w:r>
      <w:r w:rsidRPr="0054376E">
        <w:rPr>
          <w:color w:val="1F2021"/>
          <w:spacing w:val="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флаконах,</w:t>
      </w:r>
      <w:r w:rsidRPr="0054376E">
        <w:rPr>
          <w:color w:val="1F2021"/>
          <w:spacing w:val="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содержащих</w:t>
      </w:r>
      <w:r w:rsidRPr="0054376E">
        <w:rPr>
          <w:color w:val="1F2021"/>
          <w:spacing w:val="-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по</w:t>
      </w:r>
      <w:r w:rsidRPr="0054376E">
        <w:rPr>
          <w:color w:val="1F2021"/>
          <w:spacing w:val="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4</w:t>
      </w:r>
      <w:r w:rsidRPr="0054376E">
        <w:rPr>
          <w:color w:val="1F2021"/>
          <w:spacing w:val="-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мг</w:t>
      </w:r>
      <w:r w:rsidRPr="0054376E">
        <w:rPr>
          <w:color w:val="1F2021"/>
          <w:spacing w:val="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(0,004</w:t>
      </w:r>
      <w:r w:rsidRPr="0054376E">
        <w:rPr>
          <w:color w:val="1F2021"/>
          <w:spacing w:val="-5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г)</w:t>
      </w:r>
      <w:r w:rsidRPr="0054376E">
        <w:rPr>
          <w:color w:val="1F2021"/>
          <w:spacing w:val="1"/>
          <w:sz w:val="28"/>
          <w:szCs w:val="28"/>
        </w:rPr>
        <w:t xml:space="preserve"> </w:t>
      </w:r>
      <w:proofErr w:type="spellStart"/>
      <w:r w:rsidRPr="0054376E">
        <w:rPr>
          <w:color w:val="1F2021"/>
          <w:sz w:val="28"/>
          <w:szCs w:val="28"/>
        </w:rPr>
        <w:t>лиофилизированного</w:t>
      </w:r>
      <w:proofErr w:type="spellEnd"/>
      <w:r w:rsidRPr="0054376E">
        <w:rPr>
          <w:color w:val="1F2021"/>
          <w:sz w:val="28"/>
          <w:szCs w:val="28"/>
        </w:rPr>
        <w:t xml:space="preserve"> </w:t>
      </w:r>
      <w:proofErr w:type="spellStart"/>
      <w:r w:rsidRPr="0054376E">
        <w:rPr>
          <w:color w:val="1F2021"/>
          <w:sz w:val="28"/>
          <w:szCs w:val="28"/>
        </w:rPr>
        <w:t>векурония</w:t>
      </w:r>
      <w:proofErr w:type="spellEnd"/>
      <w:r w:rsidRPr="0054376E">
        <w:rPr>
          <w:color w:val="1F2021"/>
          <w:sz w:val="28"/>
          <w:szCs w:val="28"/>
        </w:rPr>
        <w:t xml:space="preserve"> бромида (</w:t>
      </w:r>
      <w:proofErr w:type="spellStart"/>
      <w:r w:rsidRPr="0054376E">
        <w:rPr>
          <w:color w:val="1F2021"/>
          <w:sz w:val="28"/>
          <w:szCs w:val="28"/>
        </w:rPr>
        <w:t>норкурона</w:t>
      </w:r>
      <w:proofErr w:type="spellEnd"/>
      <w:r w:rsidRPr="0054376E">
        <w:rPr>
          <w:color w:val="1F2021"/>
          <w:sz w:val="28"/>
          <w:szCs w:val="28"/>
        </w:rPr>
        <w:t>), с приложением ампулы с</w:t>
      </w:r>
      <w:r w:rsidRPr="0054376E">
        <w:rPr>
          <w:color w:val="1F2021"/>
          <w:spacing w:val="-57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растворителем</w:t>
      </w:r>
      <w:r w:rsidRPr="0054376E">
        <w:rPr>
          <w:color w:val="1F2021"/>
          <w:spacing w:val="-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(1</w:t>
      </w:r>
      <w:r w:rsidRPr="0054376E">
        <w:rPr>
          <w:color w:val="1F2021"/>
          <w:spacing w:val="-5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мл</w:t>
      </w:r>
      <w:r w:rsidRPr="0054376E">
        <w:rPr>
          <w:color w:val="1F2021"/>
          <w:spacing w:val="-6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воды</w:t>
      </w:r>
      <w:r w:rsidRPr="0054376E">
        <w:rPr>
          <w:color w:val="1F2021"/>
          <w:spacing w:val="-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для</w:t>
      </w:r>
      <w:r w:rsidRPr="0054376E">
        <w:rPr>
          <w:color w:val="1F2021"/>
          <w:spacing w:val="-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инъекций)</w:t>
      </w:r>
      <w:r w:rsidRPr="0054376E">
        <w:rPr>
          <w:color w:val="1F2021"/>
          <w:spacing w:val="-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в</w:t>
      </w:r>
      <w:r w:rsidRPr="0054376E">
        <w:rPr>
          <w:color w:val="1F2021"/>
          <w:spacing w:val="-3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упаковке</w:t>
      </w:r>
      <w:r w:rsidRPr="0054376E">
        <w:rPr>
          <w:color w:val="1F2021"/>
          <w:spacing w:val="-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по</w:t>
      </w:r>
      <w:r w:rsidRPr="0054376E">
        <w:rPr>
          <w:color w:val="1F2021"/>
          <w:spacing w:val="-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50</w:t>
      </w:r>
      <w:r w:rsidRPr="0054376E">
        <w:rPr>
          <w:color w:val="1F2021"/>
          <w:spacing w:val="-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флаконов</w:t>
      </w:r>
      <w:r w:rsidRPr="0054376E">
        <w:rPr>
          <w:color w:val="1F2021"/>
          <w:spacing w:val="-4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и 50</w:t>
      </w:r>
      <w:r w:rsidRPr="0054376E">
        <w:rPr>
          <w:color w:val="1F2021"/>
          <w:spacing w:val="-6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ампул.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Конкурентный антагонист ацетилхолина в отношении н-</w:t>
      </w:r>
      <w:proofErr w:type="spellStart"/>
      <w:r w:rsidRPr="0054376E">
        <w:rPr>
          <w:sz w:val="28"/>
          <w:szCs w:val="28"/>
        </w:rPr>
        <w:t>холинорецепторов</w:t>
      </w:r>
      <w:proofErr w:type="spellEnd"/>
      <w:r w:rsidRPr="0054376E">
        <w:rPr>
          <w:sz w:val="28"/>
          <w:szCs w:val="28"/>
        </w:rPr>
        <w:t xml:space="preserve"> скелетной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мускулатуры. Практически не оказывает ганглиоблокирующего и м-</w:t>
      </w:r>
      <w:proofErr w:type="spellStart"/>
      <w:r w:rsidRPr="0054376E">
        <w:rPr>
          <w:sz w:val="28"/>
          <w:szCs w:val="28"/>
        </w:rPr>
        <w:t>холиноблокирующего</w:t>
      </w:r>
      <w:proofErr w:type="spellEnd"/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действия, реже, по сравнению с другими миорелаксантами, способствует высвобождению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 xml:space="preserve">гистамина. При внутривенном введении в начальной разовой дозе </w:t>
      </w:r>
      <w:proofErr w:type="spellStart"/>
      <w:r w:rsidRPr="0054376E">
        <w:rPr>
          <w:sz w:val="28"/>
          <w:szCs w:val="28"/>
        </w:rPr>
        <w:t>миорелаксирующее</w:t>
      </w:r>
      <w:proofErr w:type="spellEnd"/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действие наступает в течение 1 мин; время для интубации — через 2—3 мин; максимум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lastRenderedPageBreak/>
        <w:t>действия в течение 3—5 мин (в зависимости от дозы); продолжительность максимального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эффекта — 25—30 мин, не изменяется при повторных дозах, период спонтанного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восстановления 25 % сократительной способности скелетных мышц — 25—40 мин,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средняя продолжительность действия (период спонтанного восстановления 95 %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сократительной способности скелетных мышц) — 45—65 мин. После внутривенного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введения препарата в дозе 80—100 мкг/кг полная нервно-мышечная блокада развивается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через 1,5—2 мин. Длительность действия составляет 20—30 мин. Повторное введение не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влияет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на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продолжительность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эффекта.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Побочные реакции в виде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бронхоспазма, отёка, эритемы, кожного зуда, кожной сыпи- р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едки.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Рокурониум</w:t>
      </w:r>
      <w:proofErr w:type="spellEnd"/>
      <w:r w:rsidRPr="0054376E">
        <w:rPr>
          <w:sz w:val="28"/>
          <w:szCs w:val="28"/>
        </w:rPr>
        <w:t xml:space="preserve"> выпускается во флаконах по 5 мл, 10 мл и 25 мл. В 1 мл содержится10 мг</w:t>
      </w:r>
      <w:r w:rsidRPr="0054376E">
        <w:rPr>
          <w:spacing w:val="-57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рокурония</w:t>
      </w:r>
      <w:proofErr w:type="spellEnd"/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бромида.</w:t>
      </w: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Доза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для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интубации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—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0,45—0,6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мг/кг.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Поддерживающая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доза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—</w:t>
      </w:r>
      <w:r w:rsidRPr="0054376E">
        <w:rPr>
          <w:spacing w:val="-1"/>
          <w:sz w:val="28"/>
          <w:szCs w:val="28"/>
        </w:rPr>
        <w:t xml:space="preserve"> </w:t>
      </w:r>
      <w:proofErr w:type="spellStart"/>
      <w:r w:rsidRPr="0054376E">
        <w:rPr>
          <w:sz w:val="28"/>
          <w:szCs w:val="28"/>
        </w:rPr>
        <w:t>струйно</w:t>
      </w:r>
      <w:proofErr w:type="spellEnd"/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0,15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мг/кг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или</w:t>
      </w:r>
    </w:p>
    <w:p w:rsidR="0002289B" w:rsidRPr="0054376E" w:rsidRDefault="0002289B" w:rsidP="0054376E">
      <w:pPr>
        <w:spacing w:line="360" w:lineRule="auto"/>
        <w:ind w:firstLine="720"/>
        <w:jc w:val="both"/>
        <w:rPr>
          <w:sz w:val="28"/>
          <w:szCs w:val="28"/>
        </w:rPr>
        <w:sectPr w:rsidR="0002289B" w:rsidRPr="0054376E">
          <w:pgSz w:w="11910" w:h="16840"/>
          <w:pgMar w:top="1040" w:right="740" w:bottom="280" w:left="1580" w:header="720" w:footer="720" w:gutter="0"/>
          <w:cols w:space="720"/>
        </w:sect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lastRenderedPageBreak/>
        <w:t>инфузионно</w:t>
      </w:r>
      <w:proofErr w:type="spellEnd"/>
      <w:r w:rsidRPr="0054376E">
        <w:rPr>
          <w:sz w:val="28"/>
          <w:szCs w:val="28"/>
        </w:rPr>
        <w:t xml:space="preserve"> 5—12 мкг/кг в мин. </w:t>
      </w:r>
      <w:proofErr w:type="spellStart"/>
      <w:r w:rsidRPr="0054376E">
        <w:rPr>
          <w:sz w:val="28"/>
          <w:szCs w:val="28"/>
        </w:rPr>
        <w:t>Рокуроний</w:t>
      </w:r>
      <w:proofErr w:type="spellEnd"/>
      <w:r w:rsidRPr="0054376E">
        <w:rPr>
          <w:sz w:val="28"/>
          <w:szCs w:val="28"/>
        </w:rPr>
        <w:t xml:space="preserve"> по мощности слабее других стероидных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миорелаксантов, но его скорость наступления эффекта самая быстрая (60—90 секунд при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дозе 0,6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мг/кг)</w:t>
      </w:r>
    </w:p>
    <w:p w:rsidR="0002289B" w:rsidRPr="0054376E" w:rsidRDefault="0002289B" w:rsidP="0054376E">
      <w:pPr>
        <w:spacing w:line="360" w:lineRule="auto"/>
        <w:ind w:firstLine="720"/>
        <w:jc w:val="both"/>
        <w:rPr>
          <w:sz w:val="28"/>
          <w:szCs w:val="28"/>
        </w:rPr>
        <w:sectPr w:rsidR="0002289B" w:rsidRPr="0054376E">
          <w:pgSz w:w="11910" w:h="16840"/>
          <w:pgMar w:top="1040" w:right="740" w:bottom="280" w:left="1580" w:header="720" w:footer="720" w:gutter="0"/>
          <w:cols w:space="720"/>
        </w:sectPr>
      </w:pPr>
    </w:p>
    <w:p w:rsidR="0002289B" w:rsidRPr="0054376E" w:rsidRDefault="00000000" w:rsidP="0054376E">
      <w:pPr>
        <w:pStyle w:val="1"/>
        <w:spacing w:line="360" w:lineRule="auto"/>
        <w:ind w:left="0" w:right="0" w:firstLine="720"/>
        <w:jc w:val="both"/>
        <w:rPr>
          <w:b w:val="0"/>
          <w:sz w:val="28"/>
          <w:szCs w:val="28"/>
        </w:rPr>
      </w:pPr>
      <w:r w:rsidRPr="0054376E">
        <w:rPr>
          <w:sz w:val="28"/>
          <w:szCs w:val="28"/>
        </w:rPr>
        <w:lastRenderedPageBreak/>
        <w:t>Литература</w:t>
      </w:r>
      <w:r w:rsidRPr="0054376E">
        <w:rPr>
          <w:b w:val="0"/>
          <w:sz w:val="28"/>
          <w:szCs w:val="28"/>
        </w:rPr>
        <w:t>: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4"/>
        <w:numPr>
          <w:ilvl w:val="0"/>
          <w:numId w:val="1"/>
        </w:numPr>
        <w:tabs>
          <w:tab w:val="left" w:pos="302"/>
        </w:tabs>
        <w:spacing w:line="360" w:lineRule="auto"/>
        <w:ind w:left="0" w:firstLine="720"/>
        <w:jc w:val="both"/>
        <w:rPr>
          <w:color w:val="1F2021"/>
          <w:sz w:val="28"/>
          <w:szCs w:val="28"/>
        </w:rPr>
      </w:pPr>
      <w:r w:rsidRPr="0054376E">
        <w:rPr>
          <w:color w:val="1F2021"/>
          <w:sz w:val="28"/>
          <w:szCs w:val="28"/>
        </w:rPr>
        <w:t>Гилман</w:t>
      </w:r>
      <w:r w:rsidRPr="0054376E">
        <w:rPr>
          <w:color w:val="1F2021"/>
          <w:spacing w:val="-7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А. Г.</w:t>
      </w:r>
      <w:r w:rsidRPr="0054376E">
        <w:rPr>
          <w:color w:val="1F2021"/>
          <w:spacing w:val="-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Миорелаксанты</w:t>
      </w:r>
      <w:r w:rsidRPr="0054376E">
        <w:rPr>
          <w:color w:val="1F2021"/>
          <w:spacing w:val="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//</w:t>
      </w:r>
      <w:r w:rsidRPr="0054376E">
        <w:rPr>
          <w:color w:val="1F2021"/>
          <w:spacing w:val="-6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Клиническая</w:t>
      </w:r>
      <w:r w:rsidRPr="0054376E">
        <w:rPr>
          <w:color w:val="1F2021"/>
          <w:spacing w:val="-7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фармакология</w:t>
      </w:r>
      <w:r w:rsidRPr="0054376E">
        <w:rPr>
          <w:color w:val="1F2021"/>
          <w:spacing w:val="-7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по</w:t>
      </w:r>
      <w:r w:rsidRPr="0054376E">
        <w:rPr>
          <w:color w:val="1F2021"/>
          <w:spacing w:val="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Гудману</w:t>
      </w:r>
      <w:r w:rsidRPr="0054376E">
        <w:rPr>
          <w:color w:val="1F2021"/>
          <w:spacing w:val="-1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и</w:t>
      </w:r>
      <w:r w:rsidRPr="0054376E">
        <w:rPr>
          <w:color w:val="1F2021"/>
          <w:spacing w:val="-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Гилману.</w:t>
      </w:r>
      <w:r w:rsidRPr="0054376E">
        <w:rPr>
          <w:color w:val="1F2021"/>
          <w:spacing w:val="-57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Книга 1.</w:t>
      </w:r>
      <w:r w:rsidRPr="0054376E">
        <w:rPr>
          <w:color w:val="1F2021"/>
          <w:spacing w:val="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—</w:t>
      </w:r>
      <w:r w:rsidRPr="0054376E">
        <w:rPr>
          <w:color w:val="1F2021"/>
          <w:spacing w:val="2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Практика,</w:t>
      </w:r>
      <w:r w:rsidRPr="0054376E">
        <w:rPr>
          <w:color w:val="1F2021"/>
          <w:spacing w:val="-1"/>
          <w:sz w:val="28"/>
          <w:szCs w:val="28"/>
        </w:rPr>
        <w:t xml:space="preserve"> </w:t>
      </w:r>
      <w:r w:rsidRPr="0054376E">
        <w:rPr>
          <w:color w:val="1F2021"/>
          <w:sz w:val="28"/>
          <w:szCs w:val="28"/>
        </w:rPr>
        <w:t>2006.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4"/>
        <w:numPr>
          <w:ilvl w:val="0"/>
          <w:numId w:val="1"/>
        </w:numPr>
        <w:tabs>
          <w:tab w:val="left" w:pos="36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Интенсивная терапия. Реанимация. Первая помощь: Учебное пособие /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Под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ред.</w:t>
      </w:r>
      <w:r w:rsidRPr="0054376E">
        <w:rPr>
          <w:spacing w:val="4"/>
          <w:sz w:val="28"/>
          <w:szCs w:val="28"/>
        </w:rPr>
        <w:t xml:space="preserve"> </w:t>
      </w:r>
      <w:r w:rsidRPr="0054376E">
        <w:rPr>
          <w:sz w:val="28"/>
          <w:szCs w:val="28"/>
        </w:rPr>
        <w:t>В.Д.</w:t>
      </w:r>
      <w:r w:rsidRPr="0054376E">
        <w:rPr>
          <w:spacing w:val="2"/>
          <w:sz w:val="28"/>
          <w:szCs w:val="28"/>
        </w:rPr>
        <w:t xml:space="preserve"> </w:t>
      </w:r>
      <w:r w:rsidRPr="0054376E">
        <w:rPr>
          <w:sz w:val="28"/>
          <w:szCs w:val="28"/>
        </w:rPr>
        <w:t>Малышева.</w:t>
      </w:r>
      <w:r w:rsidRPr="0054376E">
        <w:rPr>
          <w:spacing w:val="3"/>
          <w:sz w:val="28"/>
          <w:szCs w:val="28"/>
        </w:rPr>
        <w:t xml:space="preserve"> </w:t>
      </w:r>
      <w:r w:rsidRPr="0054376E">
        <w:rPr>
          <w:sz w:val="28"/>
          <w:szCs w:val="28"/>
        </w:rPr>
        <w:t>—</w:t>
      </w:r>
      <w:r w:rsidRPr="0054376E">
        <w:rPr>
          <w:spacing w:val="1"/>
          <w:sz w:val="28"/>
          <w:szCs w:val="28"/>
        </w:rPr>
        <w:t xml:space="preserve"> </w:t>
      </w:r>
      <w:r w:rsidRPr="0054376E">
        <w:rPr>
          <w:sz w:val="28"/>
          <w:szCs w:val="28"/>
        </w:rPr>
        <w:t>М.:</w:t>
      </w:r>
      <w:r w:rsidRPr="0054376E">
        <w:rPr>
          <w:spacing w:val="-3"/>
          <w:sz w:val="28"/>
          <w:szCs w:val="28"/>
        </w:rPr>
        <w:t xml:space="preserve"> </w:t>
      </w:r>
      <w:proofErr w:type="gramStart"/>
      <w:r w:rsidRPr="0054376E">
        <w:rPr>
          <w:sz w:val="28"/>
          <w:szCs w:val="28"/>
        </w:rPr>
        <w:t>Медицина.—</w:t>
      </w:r>
      <w:proofErr w:type="gramEnd"/>
      <w:r w:rsidRPr="0054376E">
        <w:rPr>
          <w:spacing w:val="-8"/>
          <w:sz w:val="28"/>
          <w:szCs w:val="28"/>
        </w:rPr>
        <w:t xml:space="preserve"> </w:t>
      </w:r>
      <w:r w:rsidRPr="0054376E">
        <w:rPr>
          <w:sz w:val="28"/>
          <w:szCs w:val="28"/>
        </w:rPr>
        <w:t>2015</w:t>
      </w:r>
    </w:p>
    <w:p w:rsidR="0002289B" w:rsidRPr="0054376E" w:rsidRDefault="00000000" w:rsidP="0054376E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4376E">
        <w:rPr>
          <w:sz w:val="28"/>
          <w:szCs w:val="28"/>
        </w:rPr>
        <w:t>Лихванцев</w:t>
      </w:r>
      <w:proofErr w:type="spellEnd"/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В.В.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Опасности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и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осложнения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общей анестезии. М.:</w:t>
      </w:r>
      <w:r w:rsidRPr="0054376E">
        <w:rPr>
          <w:spacing w:val="-1"/>
          <w:sz w:val="28"/>
          <w:szCs w:val="28"/>
        </w:rPr>
        <w:t xml:space="preserve"> </w:t>
      </w:r>
      <w:r w:rsidRPr="0054376E">
        <w:rPr>
          <w:sz w:val="28"/>
          <w:szCs w:val="28"/>
        </w:rPr>
        <w:t>ООО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«Медицинское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информационное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агентство»,</w:t>
      </w:r>
      <w:r w:rsidRPr="0054376E">
        <w:rPr>
          <w:spacing w:val="-2"/>
          <w:sz w:val="28"/>
          <w:szCs w:val="28"/>
        </w:rPr>
        <w:t xml:space="preserve"> </w:t>
      </w:r>
      <w:r w:rsidRPr="0054376E">
        <w:rPr>
          <w:sz w:val="28"/>
          <w:szCs w:val="28"/>
        </w:rPr>
        <w:t>2014.</w:t>
      </w:r>
    </w:p>
    <w:p w:rsidR="0002289B" w:rsidRPr="0054376E" w:rsidRDefault="0002289B" w:rsidP="00543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02289B" w:rsidRPr="0054376E" w:rsidRDefault="00000000" w:rsidP="0054376E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4376E">
        <w:rPr>
          <w:sz w:val="28"/>
          <w:szCs w:val="28"/>
        </w:rPr>
        <w:t>Миллер</w:t>
      </w:r>
      <w:r w:rsidRPr="0054376E">
        <w:rPr>
          <w:spacing w:val="-7"/>
          <w:sz w:val="28"/>
          <w:szCs w:val="28"/>
        </w:rPr>
        <w:t xml:space="preserve"> </w:t>
      </w:r>
      <w:r w:rsidRPr="0054376E">
        <w:rPr>
          <w:sz w:val="28"/>
          <w:szCs w:val="28"/>
        </w:rPr>
        <w:t>Р.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Анестезия</w:t>
      </w:r>
      <w:r w:rsidRPr="0054376E">
        <w:rPr>
          <w:spacing w:val="-5"/>
          <w:sz w:val="28"/>
          <w:szCs w:val="28"/>
        </w:rPr>
        <w:t xml:space="preserve"> </w:t>
      </w:r>
      <w:r w:rsidRPr="0054376E">
        <w:rPr>
          <w:sz w:val="28"/>
          <w:szCs w:val="28"/>
        </w:rPr>
        <w:t>Рональда</w:t>
      </w:r>
      <w:r w:rsidRPr="0054376E">
        <w:rPr>
          <w:spacing w:val="-3"/>
          <w:sz w:val="28"/>
          <w:szCs w:val="28"/>
        </w:rPr>
        <w:t xml:space="preserve"> </w:t>
      </w:r>
      <w:r w:rsidRPr="0054376E">
        <w:rPr>
          <w:sz w:val="28"/>
          <w:szCs w:val="28"/>
        </w:rPr>
        <w:t>Миллера.</w:t>
      </w:r>
      <w:r w:rsidRPr="0054376E">
        <w:rPr>
          <w:spacing w:val="-4"/>
          <w:sz w:val="28"/>
          <w:szCs w:val="28"/>
        </w:rPr>
        <w:t xml:space="preserve"> </w:t>
      </w:r>
      <w:r w:rsidRPr="0054376E">
        <w:rPr>
          <w:sz w:val="28"/>
          <w:szCs w:val="28"/>
        </w:rPr>
        <w:t>Издательство</w:t>
      </w:r>
      <w:r w:rsidRPr="0054376E">
        <w:rPr>
          <w:spacing w:val="-6"/>
          <w:sz w:val="28"/>
          <w:szCs w:val="28"/>
        </w:rPr>
        <w:t xml:space="preserve"> </w:t>
      </w:r>
      <w:r w:rsidRPr="0054376E">
        <w:rPr>
          <w:sz w:val="28"/>
          <w:szCs w:val="28"/>
        </w:rPr>
        <w:t>«Человек»,</w:t>
      </w:r>
      <w:r w:rsidRPr="0054376E">
        <w:rPr>
          <w:spacing w:val="-57"/>
          <w:sz w:val="28"/>
          <w:szCs w:val="28"/>
        </w:rPr>
        <w:t xml:space="preserve"> </w:t>
      </w:r>
      <w:r w:rsidRPr="0054376E">
        <w:rPr>
          <w:sz w:val="28"/>
          <w:szCs w:val="28"/>
        </w:rPr>
        <w:t>2015.</w:t>
      </w:r>
    </w:p>
    <w:sectPr w:rsidR="0002289B" w:rsidRPr="0054376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52AF"/>
    <w:multiLevelType w:val="hybridMultilevel"/>
    <w:tmpl w:val="A6628CEA"/>
    <w:lvl w:ilvl="0" w:tplc="5D90EC32">
      <w:start w:val="1"/>
      <w:numFmt w:val="decimal"/>
      <w:lvlText w:val="%1."/>
      <w:lvlJc w:val="left"/>
      <w:pPr>
        <w:ind w:left="119" w:hanging="183"/>
        <w:jc w:val="left"/>
      </w:pPr>
      <w:rPr>
        <w:rFonts w:hint="default"/>
        <w:w w:val="100"/>
        <w:lang w:val="ru-RU" w:eastAsia="en-US" w:bidi="ar-SA"/>
      </w:rPr>
    </w:lvl>
    <w:lvl w:ilvl="1" w:tplc="D756C0FE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4144391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C5E47738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052A88B0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71FAE4C0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2D5813B6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A442F836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F82C4D8E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num w:numId="1" w16cid:durableId="36039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89B"/>
    <w:rsid w:val="0002289B"/>
    <w:rsid w:val="0054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A3020"/>
  <w15:docId w15:val="{4F6BD9B4-4BA3-EF4C-A194-29ACFC0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11" w:right="20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1324</Words>
  <Characters>10068</Characters>
  <Application>Microsoft Office Word</Application>
  <DocSecurity>0</DocSecurity>
  <Lines>372</Lines>
  <Paragraphs>355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Зотин</dc:creator>
  <cp:lastModifiedBy>Полина Михалева</cp:lastModifiedBy>
  <cp:revision>2</cp:revision>
  <dcterms:created xsi:type="dcterms:W3CDTF">2023-10-22T09:30:00Z</dcterms:created>
  <dcterms:modified xsi:type="dcterms:W3CDTF">2024-06-02T13:04:00Z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