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DA" w:rsidRDefault="00DA68DA" w:rsidP="00DA68DA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DA68DA" w:rsidRDefault="00DA68DA" w:rsidP="00DA68DA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 д.м.н., проф.</w:t>
      </w:r>
    </w:p>
    <w:p w:rsidR="00DA68DA" w:rsidRDefault="00DA68DA" w:rsidP="00DA68DA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С.Ю. Никулина________</w:t>
      </w:r>
    </w:p>
    <w:p w:rsidR="00DA68DA" w:rsidRDefault="00DA68DA" w:rsidP="00DA68DA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DA68DA" w:rsidRDefault="00DA68DA" w:rsidP="00DA68DA"/>
    <w:p w:rsidR="009634EC" w:rsidRDefault="009634EC" w:rsidP="00DA68DA">
      <w:pPr>
        <w:jc w:val="center"/>
        <w:rPr>
          <w:b/>
          <w:sz w:val="28"/>
          <w:szCs w:val="28"/>
        </w:rPr>
      </w:pPr>
    </w:p>
    <w:p w:rsidR="00DA68DA" w:rsidRDefault="00DA68DA" w:rsidP="00DA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практических </w:t>
      </w:r>
      <w:r w:rsidR="00CD3220">
        <w:rPr>
          <w:b/>
          <w:sz w:val="28"/>
          <w:szCs w:val="28"/>
        </w:rPr>
        <w:t>навыков</w:t>
      </w:r>
      <w:bookmarkStart w:id="0" w:name="_GoBack"/>
      <w:bookmarkEnd w:id="0"/>
      <w:r>
        <w:rPr>
          <w:b/>
          <w:sz w:val="28"/>
          <w:szCs w:val="28"/>
        </w:rPr>
        <w:t xml:space="preserve"> по дисциплине</w:t>
      </w:r>
    </w:p>
    <w:p w:rsidR="00DA68DA" w:rsidRDefault="00DA68DA" w:rsidP="00DA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«Биохимия»</w:t>
      </w:r>
    </w:p>
    <w:p w:rsidR="00DA68DA" w:rsidRDefault="00DA68DA" w:rsidP="002250EA">
      <w:pPr>
        <w:jc w:val="center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>для специальности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2250EA" w:rsidRPr="002250EA">
        <w:rPr>
          <w:b/>
          <w:sz w:val="28"/>
          <w:szCs w:val="28"/>
        </w:rPr>
        <w:t>30.05.03 - Медицинская кибернетика (очная форма обучения)</w:t>
      </w:r>
    </w:p>
    <w:p w:rsidR="00DA68DA" w:rsidRDefault="00DA68DA" w:rsidP="00DA6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DA68DA" w:rsidTr="00DA68DA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практических умений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Амилаза. Принцип метода определения активности амилазы. Диагностическое значение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Глюкоза. Принцип метода определения глюкозы. Сахарные нагрузки и сахарные кривые. Диагностическое значение.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Холестерин. Принцип метода определения холестерина. Диагностическое значение.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Белок крови: фракции, функции. Принцип метода определения общего белка. Диагностическое значение.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 активности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аминотрансфераз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Коэффициент де </w:t>
            </w:r>
            <w:proofErr w:type="spellStart"/>
            <w:r>
              <w:rPr>
                <w:sz w:val="28"/>
                <w:szCs w:val="28"/>
                <w:lang w:eastAsia="en-US"/>
              </w:rPr>
              <w:t>Ритиса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Диагностическое значение определения активности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аминотрансфераз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Мочевина. Принцип метода определения  содержания мочевины в сыворотке крови. Диагностическое значение.</w:t>
            </w:r>
          </w:p>
        </w:tc>
      </w:tr>
      <w:tr w:rsidR="00DA68DA" w:rsidTr="00DA6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A" w:rsidRDefault="00DA6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Билирубин. Принцип метода определения общего билирубина и его фракций в сыворотке крови. Диагностическое значение.</w:t>
            </w:r>
          </w:p>
        </w:tc>
      </w:tr>
    </w:tbl>
    <w:p w:rsidR="00DA68DA" w:rsidRDefault="00DA68DA" w:rsidP="00DA68DA">
      <w:pPr>
        <w:rPr>
          <w:sz w:val="28"/>
          <w:szCs w:val="28"/>
        </w:rPr>
      </w:pPr>
    </w:p>
    <w:p w:rsidR="00DA68DA" w:rsidRDefault="00DA68DA" w:rsidP="00DA68DA">
      <w:pPr>
        <w:rPr>
          <w:sz w:val="28"/>
          <w:szCs w:val="28"/>
        </w:rPr>
      </w:pPr>
    </w:p>
    <w:p w:rsidR="00E460AF" w:rsidRDefault="00E460AF" w:rsidP="00DA68DA">
      <w:pPr>
        <w:rPr>
          <w:sz w:val="28"/>
          <w:szCs w:val="28"/>
        </w:rPr>
      </w:pPr>
    </w:p>
    <w:p w:rsidR="00E460AF" w:rsidRDefault="00E460AF" w:rsidP="00DA68DA">
      <w:pPr>
        <w:rPr>
          <w:sz w:val="28"/>
          <w:szCs w:val="28"/>
        </w:rPr>
      </w:pPr>
    </w:p>
    <w:p w:rsidR="00E460AF" w:rsidRDefault="00E460AF" w:rsidP="00DA68DA">
      <w:pPr>
        <w:rPr>
          <w:sz w:val="28"/>
          <w:szCs w:val="28"/>
        </w:rPr>
      </w:pPr>
    </w:p>
    <w:p w:rsidR="00E460AF" w:rsidRDefault="00E460AF" w:rsidP="00DA68DA">
      <w:pPr>
        <w:rPr>
          <w:sz w:val="28"/>
          <w:szCs w:val="28"/>
        </w:rPr>
      </w:pPr>
    </w:p>
    <w:p w:rsidR="009634EC" w:rsidRPr="009634EC" w:rsidRDefault="009634EC" w:rsidP="009634EC">
      <w:pPr>
        <w:rPr>
          <w:sz w:val="28"/>
          <w:szCs w:val="28"/>
        </w:rPr>
      </w:pPr>
      <w:r w:rsidRPr="009634EC">
        <w:rPr>
          <w:sz w:val="28"/>
          <w:szCs w:val="28"/>
        </w:rPr>
        <w:t>Утверждено на  кафедральном заседании</w:t>
      </w:r>
    </w:p>
    <w:p w:rsidR="009634EC" w:rsidRPr="009634EC" w:rsidRDefault="009634EC" w:rsidP="009634EC">
      <w:pPr>
        <w:rPr>
          <w:sz w:val="28"/>
          <w:szCs w:val="28"/>
        </w:rPr>
      </w:pPr>
      <w:r w:rsidRPr="009634EC">
        <w:rPr>
          <w:sz w:val="28"/>
          <w:szCs w:val="28"/>
        </w:rPr>
        <w:t>Протокол №  __   от «___»  _________ 201__г.</w:t>
      </w:r>
    </w:p>
    <w:p w:rsidR="009634EC" w:rsidRPr="009634EC" w:rsidRDefault="009634EC" w:rsidP="009634EC">
      <w:pPr>
        <w:rPr>
          <w:sz w:val="28"/>
          <w:szCs w:val="28"/>
        </w:rPr>
      </w:pPr>
    </w:p>
    <w:p w:rsidR="009634EC" w:rsidRDefault="009634EC" w:rsidP="009634EC">
      <w:pPr>
        <w:rPr>
          <w:sz w:val="28"/>
          <w:szCs w:val="28"/>
        </w:rPr>
      </w:pPr>
    </w:p>
    <w:p w:rsidR="009634EC" w:rsidRPr="009634EC" w:rsidRDefault="009634EC" w:rsidP="009634EC">
      <w:pPr>
        <w:rPr>
          <w:sz w:val="28"/>
          <w:szCs w:val="28"/>
        </w:rPr>
      </w:pPr>
      <w:r w:rsidRPr="009634EC">
        <w:rPr>
          <w:sz w:val="28"/>
          <w:szCs w:val="28"/>
        </w:rPr>
        <w:t>Заведующий кафедрой</w:t>
      </w:r>
    </w:p>
    <w:p w:rsidR="00926179" w:rsidRDefault="009634EC" w:rsidP="009634EC">
      <w:r w:rsidRPr="009634EC">
        <w:rPr>
          <w:sz w:val="28"/>
          <w:szCs w:val="28"/>
        </w:rPr>
        <w:t xml:space="preserve">д.м.н., профессор                                                                    А.Б. </w:t>
      </w:r>
      <w:proofErr w:type="spellStart"/>
      <w:r w:rsidRPr="009634EC">
        <w:rPr>
          <w:sz w:val="28"/>
          <w:szCs w:val="28"/>
        </w:rPr>
        <w:t>Салмина</w:t>
      </w:r>
      <w:proofErr w:type="spellEnd"/>
    </w:p>
    <w:sectPr w:rsidR="0092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0"/>
    <w:rsid w:val="002250EA"/>
    <w:rsid w:val="003D2240"/>
    <w:rsid w:val="003F62BF"/>
    <w:rsid w:val="00926179"/>
    <w:rsid w:val="009634EC"/>
    <w:rsid w:val="00CD3220"/>
    <w:rsid w:val="00DA68DA"/>
    <w:rsid w:val="00E4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6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Natasha</cp:lastModifiedBy>
  <cp:revision>7</cp:revision>
  <dcterms:created xsi:type="dcterms:W3CDTF">2014-05-15T20:00:00Z</dcterms:created>
  <dcterms:modified xsi:type="dcterms:W3CDTF">2018-01-10T16:28:00Z</dcterms:modified>
</cp:coreProperties>
</file>