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293D9" w14:textId="77777777" w:rsidR="00091FF8" w:rsidRDefault="00091FF8" w:rsidP="00091FF8">
      <w:pPr>
        <w:rPr>
          <w:rFonts w:ascii="Times New Roman" w:hAnsi="Times New Roman" w:cs="Times New Roman"/>
          <w:sz w:val="28"/>
          <w:szCs w:val="28"/>
        </w:rPr>
      </w:pPr>
      <w:r w:rsidRPr="00091FF8">
        <w:rPr>
          <w:rFonts w:ascii="Times New Roman" w:hAnsi="Times New Roman" w:cs="Times New Roman"/>
          <w:sz w:val="28"/>
          <w:szCs w:val="28"/>
        </w:rPr>
        <w:t xml:space="preserve">Порядок выполнения эндоскопического исследования ЛОР органов. </w:t>
      </w:r>
    </w:p>
    <w:p w14:paraId="1FE8ABBF" w14:textId="77777777" w:rsidR="00091FF8" w:rsidRDefault="00091FF8" w:rsidP="00091FF8">
      <w:pPr>
        <w:rPr>
          <w:rFonts w:ascii="Times New Roman" w:hAnsi="Times New Roman" w:cs="Times New Roman"/>
          <w:sz w:val="28"/>
          <w:szCs w:val="28"/>
        </w:rPr>
      </w:pPr>
      <w:r w:rsidRPr="00091FF8">
        <w:rPr>
          <w:rFonts w:ascii="Times New Roman" w:hAnsi="Times New Roman" w:cs="Times New Roman"/>
          <w:sz w:val="28"/>
          <w:szCs w:val="28"/>
        </w:rPr>
        <w:t>2. Методика осмотра наружного носа.</w:t>
      </w:r>
    </w:p>
    <w:p w14:paraId="051333E8" w14:textId="77777777" w:rsidR="00091FF8" w:rsidRDefault="00091FF8" w:rsidP="00091FF8">
      <w:pPr>
        <w:rPr>
          <w:rFonts w:ascii="Times New Roman" w:hAnsi="Times New Roman" w:cs="Times New Roman"/>
          <w:sz w:val="28"/>
          <w:szCs w:val="28"/>
        </w:rPr>
      </w:pPr>
      <w:r w:rsidRPr="00091FF8">
        <w:rPr>
          <w:rFonts w:ascii="Times New Roman" w:hAnsi="Times New Roman" w:cs="Times New Roman"/>
          <w:sz w:val="28"/>
          <w:szCs w:val="28"/>
        </w:rPr>
        <w:t xml:space="preserve"> 3. Методика осмотра проекции околоносовых пазух. </w:t>
      </w:r>
    </w:p>
    <w:p w14:paraId="3F7E0B1C" w14:textId="77777777" w:rsidR="00091FF8" w:rsidRDefault="00091FF8" w:rsidP="00091FF8">
      <w:pPr>
        <w:rPr>
          <w:rFonts w:ascii="Times New Roman" w:hAnsi="Times New Roman" w:cs="Times New Roman"/>
          <w:sz w:val="28"/>
          <w:szCs w:val="28"/>
        </w:rPr>
      </w:pPr>
      <w:r w:rsidRPr="00091FF8">
        <w:rPr>
          <w:rFonts w:ascii="Times New Roman" w:hAnsi="Times New Roman" w:cs="Times New Roman"/>
          <w:sz w:val="28"/>
          <w:szCs w:val="28"/>
        </w:rPr>
        <w:t xml:space="preserve">4. Методика пальпации наружного носа. </w:t>
      </w:r>
    </w:p>
    <w:p w14:paraId="164CF60E" w14:textId="77777777" w:rsidR="00091FF8" w:rsidRDefault="00091FF8" w:rsidP="00091FF8">
      <w:pPr>
        <w:rPr>
          <w:rFonts w:ascii="Times New Roman" w:hAnsi="Times New Roman" w:cs="Times New Roman"/>
          <w:sz w:val="28"/>
          <w:szCs w:val="28"/>
        </w:rPr>
      </w:pPr>
      <w:r w:rsidRPr="00091FF8">
        <w:rPr>
          <w:rFonts w:ascii="Times New Roman" w:hAnsi="Times New Roman" w:cs="Times New Roman"/>
          <w:sz w:val="28"/>
          <w:szCs w:val="28"/>
        </w:rPr>
        <w:t xml:space="preserve">5. Методика пальпации лицевых стенок околоносовых пазух. </w:t>
      </w:r>
    </w:p>
    <w:p w14:paraId="034B0028" w14:textId="77777777" w:rsidR="00091FF8" w:rsidRDefault="00091FF8" w:rsidP="00091FF8">
      <w:pPr>
        <w:rPr>
          <w:rFonts w:ascii="Times New Roman" w:hAnsi="Times New Roman" w:cs="Times New Roman"/>
          <w:sz w:val="28"/>
          <w:szCs w:val="28"/>
        </w:rPr>
      </w:pPr>
      <w:r w:rsidRPr="00091FF8">
        <w:rPr>
          <w:rFonts w:ascii="Times New Roman" w:hAnsi="Times New Roman" w:cs="Times New Roman"/>
          <w:sz w:val="28"/>
          <w:szCs w:val="28"/>
        </w:rPr>
        <w:t xml:space="preserve">6. Методика пальпации регионарных лимфатических узлов. </w:t>
      </w:r>
    </w:p>
    <w:p w14:paraId="2B970EDE" w14:textId="77777777" w:rsidR="00091FF8" w:rsidRDefault="00091FF8" w:rsidP="00091FF8">
      <w:pPr>
        <w:rPr>
          <w:rFonts w:ascii="Times New Roman" w:hAnsi="Times New Roman" w:cs="Times New Roman"/>
          <w:sz w:val="28"/>
          <w:szCs w:val="28"/>
        </w:rPr>
      </w:pPr>
      <w:r w:rsidRPr="00091FF8">
        <w:rPr>
          <w:rFonts w:ascii="Times New Roman" w:hAnsi="Times New Roman" w:cs="Times New Roman"/>
          <w:sz w:val="28"/>
          <w:szCs w:val="28"/>
        </w:rPr>
        <w:t xml:space="preserve">7. Методика пальпации лицевых стенок околоносовых пазух. </w:t>
      </w:r>
    </w:p>
    <w:p w14:paraId="040AF3AC" w14:textId="77777777" w:rsidR="00091FF8" w:rsidRDefault="00091FF8" w:rsidP="00091FF8">
      <w:pPr>
        <w:rPr>
          <w:rFonts w:ascii="Times New Roman" w:hAnsi="Times New Roman" w:cs="Times New Roman"/>
          <w:sz w:val="28"/>
          <w:szCs w:val="28"/>
        </w:rPr>
      </w:pPr>
      <w:r w:rsidRPr="00091FF8">
        <w:rPr>
          <w:rFonts w:ascii="Times New Roman" w:hAnsi="Times New Roman" w:cs="Times New Roman"/>
          <w:sz w:val="28"/>
          <w:szCs w:val="28"/>
        </w:rPr>
        <w:t xml:space="preserve">8. Методика выполнения передней риноскопии. </w:t>
      </w:r>
    </w:p>
    <w:p w14:paraId="3DEAA5FD" w14:textId="77777777" w:rsidR="00091FF8" w:rsidRDefault="00091FF8" w:rsidP="00091FF8">
      <w:pPr>
        <w:rPr>
          <w:rFonts w:ascii="Times New Roman" w:hAnsi="Times New Roman" w:cs="Times New Roman"/>
          <w:sz w:val="28"/>
          <w:szCs w:val="28"/>
        </w:rPr>
      </w:pPr>
      <w:r w:rsidRPr="00091FF8">
        <w:rPr>
          <w:rFonts w:ascii="Times New Roman" w:hAnsi="Times New Roman" w:cs="Times New Roman"/>
          <w:sz w:val="28"/>
          <w:szCs w:val="28"/>
        </w:rPr>
        <w:t xml:space="preserve">9. Нормальная эндоскопическая картина при передней риноскопии. </w:t>
      </w:r>
    </w:p>
    <w:p w14:paraId="768B1E98" w14:textId="77777777" w:rsidR="00091FF8" w:rsidRDefault="00091FF8" w:rsidP="00091FF8">
      <w:pPr>
        <w:rPr>
          <w:rFonts w:ascii="Times New Roman" w:hAnsi="Times New Roman" w:cs="Times New Roman"/>
          <w:sz w:val="28"/>
          <w:szCs w:val="28"/>
        </w:rPr>
      </w:pPr>
      <w:r w:rsidRPr="00091FF8">
        <w:rPr>
          <w:rFonts w:ascii="Times New Roman" w:hAnsi="Times New Roman" w:cs="Times New Roman"/>
          <w:sz w:val="28"/>
          <w:szCs w:val="28"/>
        </w:rPr>
        <w:t xml:space="preserve">10. Методика выполнения задней риноскопии. </w:t>
      </w:r>
    </w:p>
    <w:p w14:paraId="723D4C03" w14:textId="77777777" w:rsidR="00091FF8" w:rsidRDefault="00091FF8" w:rsidP="00091FF8">
      <w:pPr>
        <w:rPr>
          <w:rFonts w:ascii="Times New Roman" w:hAnsi="Times New Roman" w:cs="Times New Roman"/>
          <w:sz w:val="28"/>
          <w:szCs w:val="28"/>
        </w:rPr>
      </w:pPr>
      <w:r w:rsidRPr="00091FF8">
        <w:rPr>
          <w:rFonts w:ascii="Times New Roman" w:hAnsi="Times New Roman" w:cs="Times New Roman"/>
          <w:sz w:val="28"/>
          <w:szCs w:val="28"/>
        </w:rPr>
        <w:t xml:space="preserve">11. Нормальная эндоскопическая картина при задней риноскопии. </w:t>
      </w:r>
    </w:p>
    <w:p w14:paraId="12CE3EA7" w14:textId="77777777" w:rsidR="00091FF8" w:rsidRDefault="00091FF8" w:rsidP="00091FF8">
      <w:pPr>
        <w:rPr>
          <w:rFonts w:ascii="Times New Roman" w:hAnsi="Times New Roman" w:cs="Times New Roman"/>
          <w:sz w:val="28"/>
          <w:szCs w:val="28"/>
        </w:rPr>
      </w:pPr>
      <w:r w:rsidRPr="00091FF8">
        <w:rPr>
          <w:rFonts w:ascii="Times New Roman" w:hAnsi="Times New Roman" w:cs="Times New Roman"/>
          <w:sz w:val="28"/>
          <w:szCs w:val="28"/>
        </w:rPr>
        <w:t xml:space="preserve">12. Методика осмотра проекции глотки на шею. </w:t>
      </w:r>
    </w:p>
    <w:p w14:paraId="5B9EB709" w14:textId="77777777" w:rsidR="00091FF8" w:rsidRDefault="00091FF8" w:rsidP="00091FF8">
      <w:pPr>
        <w:rPr>
          <w:rFonts w:ascii="Times New Roman" w:hAnsi="Times New Roman" w:cs="Times New Roman"/>
          <w:sz w:val="28"/>
          <w:szCs w:val="28"/>
        </w:rPr>
      </w:pPr>
      <w:r w:rsidRPr="00091FF8">
        <w:rPr>
          <w:rFonts w:ascii="Times New Roman" w:hAnsi="Times New Roman" w:cs="Times New Roman"/>
          <w:sz w:val="28"/>
          <w:szCs w:val="28"/>
        </w:rPr>
        <w:t xml:space="preserve">13. Методика пальпации проекции глотки на шею. </w:t>
      </w:r>
    </w:p>
    <w:p w14:paraId="302B1DDB" w14:textId="77777777" w:rsidR="00091FF8" w:rsidRDefault="00091FF8" w:rsidP="00091FF8">
      <w:pPr>
        <w:rPr>
          <w:rFonts w:ascii="Times New Roman" w:hAnsi="Times New Roman" w:cs="Times New Roman"/>
          <w:sz w:val="28"/>
          <w:szCs w:val="28"/>
        </w:rPr>
      </w:pPr>
      <w:r w:rsidRPr="00091FF8">
        <w:rPr>
          <w:rFonts w:ascii="Times New Roman" w:hAnsi="Times New Roman" w:cs="Times New Roman"/>
          <w:sz w:val="28"/>
          <w:szCs w:val="28"/>
        </w:rPr>
        <w:t xml:space="preserve">14. Методика пальпации регионарных лимфатических узлов. </w:t>
      </w:r>
    </w:p>
    <w:p w14:paraId="076FABBC" w14:textId="77777777" w:rsidR="00091FF8" w:rsidRDefault="00091FF8" w:rsidP="00091FF8">
      <w:pPr>
        <w:rPr>
          <w:rFonts w:ascii="Times New Roman" w:hAnsi="Times New Roman" w:cs="Times New Roman"/>
          <w:sz w:val="28"/>
          <w:szCs w:val="28"/>
        </w:rPr>
      </w:pPr>
      <w:r w:rsidRPr="00091FF8">
        <w:rPr>
          <w:rFonts w:ascii="Times New Roman" w:hAnsi="Times New Roman" w:cs="Times New Roman"/>
          <w:sz w:val="28"/>
          <w:szCs w:val="28"/>
        </w:rPr>
        <w:t xml:space="preserve">15. Методика выполнения </w:t>
      </w:r>
      <w:proofErr w:type="spellStart"/>
      <w:r w:rsidRPr="00091FF8">
        <w:rPr>
          <w:rFonts w:ascii="Times New Roman" w:hAnsi="Times New Roman" w:cs="Times New Roman"/>
          <w:sz w:val="28"/>
          <w:szCs w:val="28"/>
        </w:rPr>
        <w:t>эпифарингоскопии</w:t>
      </w:r>
      <w:proofErr w:type="spellEnd"/>
      <w:r w:rsidRPr="00091F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2BF687" w14:textId="77777777" w:rsidR="00091FF8" w:rsidRDefault="00091FF8" w:rsidP="00091FF8">
      <w:pPr>
        <w:rPr>
          <w:rFonts w:ascii="Times New Roman" w:hAnsi="Times New Roman" w:cs="Times New Roman"/>
          <w:sz w:val="28"/>
          <w:szCs w:val="28"/>
        </w:rPr>
      </w:pPr>
      <w:r w:rsidRPr="00091FF8">
        <w:rPr>
          <w:rFonts w:ascii="Times New Roman" w:hAnsi="Times New Roman" w:cs="Times New Roman"/>
          <w:sz w:val="28"/>
          <w:szCs w:val="28"/>
        </w:rPr>
        <w:t xml:space="preserve">16. Нормальная эндоскопическая картина при </w:t>
      </w:r>
      <w:proofErr w:type="spellStart"/>
      <w:r w:rsidRPr="00091FF8">
        <w:rPr>
          <w:rFonts w:ascii="Times New Roman" w:hAnsi="Times New Roman" w:cs="Times New Roman"/>
          <w:sz w:val="28"/>
          <w:szCs w:val="28"/>
        </w:rPr>
        <w:t>эпифарингоскопии</w:t>
      </w:r>
      <w:proofErr w:type="spellEnd"/>
      <w:r w:rsidRPr="00091F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4F0DE6" w14:textId="621C0D02" w:rsidR="00091FF8" w:rsidRPr="00091FF8" w:rsidRDefault="00091FF8" w:rsidP="00091FF8">
      <w:pPr>
        <w:rPr>
          <w:rFonts w:ascii="Times New Roman" w:hAnsi="Times New Roman" w:cs="Times New Roman"/>
          <w:sz w:val="28"/>
          <w:szCs w:val="28"/>
        </w:rPr>
      </w:pPr>
      <w:r w:rsidRPr="00091FF8">
        <w:rPr>
          <w:rFonts w:ascii="Times New Roman" w:hAnsi="Times New Roman" w:cs="Times New Roman"/>
          <w:sz w:val="28"/>
          <w:szCs w:val="28"/>
        </w:rPr>
        <w:t xml:space="preserve">17. Методика выполнения </w:t>
      </w:r>
      <w:proofErr w:type="spellStart"/>
      <w:r w:rsidRPr="00091FF8">
        <w:rPr>
          <w:rFonts w:ascii="Times New Roman" w:hAnsi="Times New Roman" w:cs="Times New Roman"/>
          <w:sz w:val="28"/>
          <w:szCs w:val="28"/>
        </w:rPr>
        <w:t>стоматоскопии</w:t>
      </w:r>
      <w:proofErr w:type="spellEnd"/>
      <w:r w:rsidRPr="00091F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D51961" w14:textId="77777777" w:rsidR="00091FF8" w:rsidRDefault="00091FF8" w:rsidP="00091FF8">
      <w:pPr>
        <w:rPr>
          <w:rFonts w:ascii="Times New Roman" w:hAnsi="Times New Roman" w:cs="Times New Roman"/>
          <w:sz w:val="28"/>
          <w:szCs w:val="28"/>
        </w:rPr>
      </w:pPr>
      <w:r w:rsidRPr="00091FF8">
        <w:rPr>
          <w:rFonts w:ascii="Times New Roman" w:hAnsi="Times New Roman" w:cs="Times New Roman"/>
          <w:sz w:val="28"/>
          <w:szCs w:val="28"/>
        </w:rPr>
        <w:t>18. Нормальная стоматоскопическая картина.</w:t>
      </w:r>
    </w:p>
    <w:p w14:paraId="66C16C27" w14:textId="77777777" w:rsidR="00091FF8" w:rsidRDefault="00091FF8" w:rsidP="00091FF8">
      <w:pPr>
        <w:rPr>
          <w:rFonts w:ascii="Times New Roman" w:hAnsi="Times New Roman" w:cs="Times New Roman"/>
          <w:sz w:val="28"/>
          <w:szCs w:val="28"/>
        </w:rPr>
      </w:pPr>
      <w:r w:rsidRPr="00091FF8">
        <w:rPr>
          <w:rFonts w:ascii="Times New Roman" w:hAnsi="Times New Roman" w:cs="Times New Roman"/>
          <w:sz w:val="28"/>
          <w:szCs w:val="28"/>
        </w:rPr>
        <w:t xml:space="preserve">19. Методика выполнения </w:t>
      </w:r>
      <w:proofErr w:type="spellStart"/>
      <w:r w:rsidRPr="00091FF8">
        <w:rPr>
          <w:rFonts w:ascii="Times New Roman" w:hAnsi="Times New Roman" w:cs="Times New Roman"/>
          <w:sz w:val="28"/>
          <w:szCs w:val="28"/>
        </w:rPr>
        <w:t>мезофарингоскопии</w:t>
      </w:r>
      <w:proofErr w:type="spellEnd"/>
      <w:r w:rsidRPr="00091F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BD7EC1" w14:textId="77777777" w:rsidR="00091FF8" w:rsidRDefault="00091FF8" w:rsidP="00091FF8">
      <w:pPr>
        <w:rPr>
          <w:rFonts w:ascii="Times New Roman" w:hAnsi="Times New Roman" w:cs="Times New Roman"/>
          <w:sz w:val="28"/>
          <w:szCs w:val="28"/>
        </w:rPr>
      </w:pPr>
      <w:r w:rsidRPr="00091FF8">
        <w:rPr>
          <w:rFonts w:ascii="Times New Roman" w:hAnsi="Times New Roman" w:cs="Times New Roman"/>
          <w:sz w:val="28"/>
          <w:szCs w:val="28"/>
        </w:rPr>
        <w:t xml:space="preserve">20. Нормальная эндоскопическая картина при </w:t>
      </w:r>
      <w:proofErr w:type="spellStart"/>
      <w:r w:rsidRPr="00091FF8">
        <w:rPr>
          <w:rFonts w:ascii="Times New Roman" w:hAnsi="Times New Roman" w:cs="Times New Roman"/>
          <w:sz w:val="28"/>
          <w:szCs w:val="28"/>
        </w:rPr>
        <w:t>мезофарингоскопии</w:t>
      </w:r>
      <w:proofErr w:type="spellEnd"/>
      <w:r w:rsidRPr="00091F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04EED2" w14:textId="77777777" w:rsidR="00091FF8" w:rsidRDefault="00091FF8" w:rsidP="00091FF8">
      <w:pPr>
        <w:rPr>
          <w:rFonts w:ascii="Times New Roman" w:hAnsi="Times New Roman" w:cs="Times New Roman"/>
          <w:sz w:val="28"/>
          <w:szCs w:val="28"/>
        </w:rPr>
      </w:pPr>
      <w:r w:rsidRPr="00091FF8">
        <w:rPr>
          <w:rFonts w:ascii="Times New Roman" w:hAnsi="Times New Roman" w:cs="Times New Roman"/>
          <w:sz w:val="28"/>
          <w:szCs w:val="28"/>
        </w:rPr>
        <w:t xml:space="preserve">21. Методика определения </w:t>
      </w:r>
      <w:proofErr w:type="spellStart"/>
      <w:r w:rsidRPr="00091FF8">
        <w:rPr>
          <w:rFonts w:ascii="Times New Roman" w:hAnsi="Times New Roman" w:cs="Times New Roman"/>
          <w:sz w:val="28"/>
          <w:szCs w:val="28"/>
        </w:rPr>
        <w:t>пеодвижности</w:t>
      </w:r>
      <w:proofErr w:type="spellEnd"/>
      <w:r w:rsidRPr="00091FF8">
        <w:rPr>
          <w:rFonts w:ascii="Times New Roman" w:hAnsi="Times New Roman" w:cs="Times New Roman"/>
          <w:sz w:val="28"/>
          <w:szCs w:val="28"/>
        </w:rPr>
        <w:t xml:space="preserve"> небной миндалины. </w:t>
      </w:r>
    </w:p>
    <w:p w14:paraId="50C7645C" w14:textId="77777777" w:rsidR="00091FF8" w:rsidRDefault="00091FF8" w:rsidP="00091FF8">
      <w:pPr>
        <w:rPr>
          <w:rFonts w:ascii="Times New Roman" w:hAnsi="Times New Roman" w:cs="Times New Roman"/>
          <w:sz w:val="28"/>
          <w:szCs w:val="28"/>
        </w:rPr>
      </w:pPr>
      <w:r w:rsidRPr="00091FF8">
        <w:rPr>
          <w:rFonts w:ascii="Times New Roman" w:hAnsi="Times New Roman" w:cs="Times New Roman"/>
          <w:sz w:val="28"/>
          <w:szCs w:val="28"/>
        </w:rPr>
        <w:t xml:space="preserve">22. Методика получения секрета из лакун небных миндалин. </w:t>
      </w:r>
    </w:p>
    <w:p w14:paraId="28401585" w14:textId="77777777" w:rsidR="00091FF8" w:rsidRDefault="00091FF8" w:rsidP="00091FF8">
      <w:pPr>
        <w:rPr>
          <w:rFonts w:ascii="Times New Roman" w:hAnsi="Times New Roman" w:cs="Times New Roman"/>
          <w:sz w:val="28"/>
          <w:szCs w:val="28"/>
        </w:rPr>
      </w:pPr>
      <w:r w:rsidRPr="00091FF8">
        <w:rPr>
          <w:rFonts w:ascii="Times New Roman" w:hAnsi="Times New Roman" w:cs="Times New Roman"/>
          <w:sz w:val="28"/>
          <w:szCs w:val="28"/>
        </w:rPr>
        <w:t xml:space="preserve">23. Методика выполнения </w:t>
      </w:r>
      <w:proofErr w:type="spellStart"/>
      <w:r w:rsidRPr="00091FF8">
        <w:rPr>
          <w:rFonts w:ascii="Times New Roman" w:hAnsi="Times New Roman" w:cs="Times New Roman"/>
          <w:sz w:val="28"/>
          <w:szCs w:val="28"/>
        </w:rPr>
        <w:t>гипофарингоскопии</w:t>
      </w:r>
      <w:proofErr w:type="spellEnd"/>
      <w:r w:rsidRPr="00091F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B18C6C" w14:textId="77777777" w:rsidR="00091FF8" w:rsidRDefault="00091FF8" w:rsidP="00091FF8">
      <w:pPr>
        <w:rPr>
          <w:rFonts w:ascii="Times New Roman" w:hAnsi="Times New Roman" w:cs="Times New Roman"/>
          <w:sz w:val="28"/>
          <w:szCs w:val="28"/>
        </w:rPr>
      </w:pPr>
      <w:r w:rsidRPr="00091FF8">
        <w:rPr>
          <w:rFonts w:ascii="Times New Roman" w:hAnsi="Times New Roman" w:cs="Times New Roman"/>
          <w:sz w:val="28"/>
          <w:szCs w:val="28"/>
        </w:rPr>
        <w:t xml:space="preserve">24. Нормальная эндоскопическая картина при </w:t>
      </w:r>
      <w:proofErr w:type="spellStart"/>
      <w:r w:rsidRPr="00091FF8">
        <w:rPr>
          <w:rFonts w:ascii="Times New Roman" w:hAnsi="Times New Roman" w:cs="Times New Roman"/>
          <w:sz w:val="28"/>
          <w:szCs w:val="28"/>
        </w:rPr>
        <w:t>гипофарингоскопии</w:t>
      </w:r>
      <w:proofErr w:type="spellEnd"/>
      <w:r w:rsidRPr="00091F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A2C2CE" w14:textId="77777777" w:rsidR="00091FF8" w:rsidRDefault="00091FF8" w:rsidP="00091FF8">
      <w:pPr>
        <w:rPr>
          <w:rFonts w:ascii="Times New Roman" w:hAnsi="Times New Roman" w:cs="Times New Roman"/>
          <w:sz w:val="28"/>
          <w:szCs w:val="28"/>
        </w:rPr>
      </w:pPr>
      <w:r w:rsidRPr="00091FF8">
        <w:rPr>
          <w:rFonts w:ascii="Times New Roman" w:hAnsi="Times New Roman" w:cs="Times New Roman"/>
          <w:sz w:val="28"/>
          <w:szCs w:val="28"/>
        </w:rPr>
        <w:t>25. Методика осмотра проекции гортани на переднюю поверхность шеи.</w:t>
      </w:r>
    </w:p>
    <w:p w14:paraId="66A315FC" w14:textId="77777777" w:rsidR="00091FF8" w:rsidRDefault="00091FF8" w:rsidP="00091FF8">
      <w:pPr>
        <w:rPr>
          <w:rFonts w:ascii="Times New Roman" w:hAnsi="Times New Roman" w:cs="Times New Roman"/>
          <w:sz w:val="28"/>
          <w:szCs w:val="28"/>
        </w:rPr>
      </w:pPr>
      <w:r w:rsidRPr="00091FF8">
        <w:rPr>
          <w:rFonts w:ascii="Times New Roman" w:hAnsi="Times New Roman" w:cs="Times New Roman"/>
          <w:sz w:val="28"/>
          <w:szCs w:val="28"/>
        </w:rPr>
        <w:t xml:space="preserve"> 26. Методика пальпации гортани. </w:t>
      </w:r>
    </w:p>
    <w:p w14:paraId="2944B786" w14:textId="77777777" w:rsidR="00091FF8" w:rsidRDefault="00091FF8" w:rsidP="00091FF8">
      <w:pPr>
        <w:rPr>
          <w:rFonts w:ascii="Times New Roman" w:hAnsi="Times New Roman" w:cs="Times New Roman"/>
          <w:sz w:val="28"/>
          <w:szCs w:val="28"/>
        </w:rPr>
      </w:pPr>
      <w:r w:rsidRPr="00091FF8">
        <w:rPr>
          <w:rFonts w:ascii="Times New Roman" w:hAnsi="Times New Roman" w:cs="Times New Roman"/>
          <w:sz w:val="28"/>
          <w:szCs w:val="28"/>
        </w:rPr>
        <w:t xml:space="preserve">27. Методика пальпации регионарных лимфатических узлов. </w:t>
      </w:r>
    </w:p>
    <w:p w14:paraId="02495E36" w14:textId="77777777" w:rsidR="00091FF8" w:rsidRDefault="00091FF8" w:rsidP="00091FF8">
      <w:pPr>
        <w:rPr>
          <w:rFonts w:ascii="Times New Roman" w:hAnsi="Times New Roman" w:cs="Times New Roman"/>
          <w:sz w:val="28"/>
          <w:szCs w:val="28"/>
        </w:rPr>
      </w:pPr>
      <w:r w:rsidRPr="00091FF8">
        <w:rPr>
          <w:rFonts w:ascii="Times New Roman" w:hAnsi="Times New Roman" w:cs="Times New Roman"/>
          <w:sz w:val="28"/>
          <w:szCs w:val="28"/>
        </w:rPr>
        <w:t xml:space="preserve">28. Методика выполнения непрямой ларингоскопии. </w:t>
      </w:r>
    </w:p>
    <w:p w14:paraId="1F621BAA" w14:textId="77777777" w:rsidR="00091FF8" w:rsidRDefault="00091FF8" w:rsidP="00091FF8">
      <w:pPr>
        <w:rPr>
          <w:rFonts w:ascii="Times New Roman" w:hAnsi="Times New Roman" w:cs="Times New Roman"/>
          <w:sz w:val="28"/>
          <w:szCs w:val="28"/>
        </w:rPr>
      </w:pPr>
      <w:r w:rsidRPr="00091FF8">
        <w:rPr>
          <w:rFonts w:ascii="Times New Roman" w:hAnsi="Times New Roman" w:cs="Times New Roman"/>
          <w:sz w:val="28"/>
          <w:szCs w:val="28"/>
        </w:rPr>
        <w:t xml:space="preserve">29. Нормальная эндоскопическая картина при непрямой ларингоскопии. </w:t>
      </w:r>
    </w:p>
    <w:p w14:paraId="5A5BD2AC" w14:textId="77777777" w:rsidR="00091FF8" w:rsidRDefault="00091FF8" w:rsidP="00091FF8">
      <w:pPr>
        <w:rPr>
          <w:rFonts w:ascii="Times New Roman" w:hAnsi="Times New Roman" w:cs="Times New Roman"/>
          <w:sz w:val="28"/>
          <w:szCs w:val="28"/>
        </w:rPr>
      </w:pPr>
      <w:r w:rsidRPr="00091FF8">
        <w:rPr>
          <w:rFonts w:ascii="Times New Roman" w:hAnsi="Times New Roman" w:cs="Times New Roman"/>
          <w:sz w:val="28"/>
          <w:szCs w:val="28"/>
        </w:rPr>
        <w:lastRenderedPageBreak/>
        <w:t xml:space="preserve">30. Методика осмотра околоушной области и ушной раковины. </w:t>
      </w:r>
    </w:p>
    <w:p w14:paraId="21F15690" w14:textId="77777777" w:rsidR="00091FF8" w:rsidRDefault="00091FF8" w:rsidP="00091FF8">
      <w:pPr>
        <w:rPr>
          <w:rFonts w:ascii="Times New Roman" w:hAnsi="Times New Roman" w:cs="Times New Roman"/>
          <w:sz w:val="28"/>
          <w:szCs w:val="28"/>
        </w:rPr>
      </w:pPr>
      <w:r w:rsidRPr="00091FF8">
        <w:rPr>
          <w:rFonts w:ascii="Times New Roman" w:hAnsi="Times New Roman" w:cs="Times New Roman"/>
          <w:sz w:val="28"/>
          <w:szCs w:val="28"/>
        </w:rPr>
        <w:t xml:space="preserve">31. Методика пальпации околоушной области и ушной раковины. </w:t>
      </w:r>
    </w:p>
    <w:p w14:paraId="0C624E31" w14:textId="77777777" w:rsidR="00091FF8" w:rsidRDefault="00091FF8" w:rsidP="00091FF8">
      <w:pPr>
        <w:rPr>
          <w:rFonts w:ascii="Times New Roman" w:hAnsi="Times New Roman" w:cs="Times New Roman"/>
          <w:sz w:val="28"/>
          <w:szCs w:val="28"/>
        </w:rPr>
      </w:pPr>
      <w:r w:rsidRPr="00091FF8">
        <w:rPr>
          <w:rFonts w:ascii="Times New Roman" w:hAnsi="Times New Roman" w:cs="Times New Roman"/>
          <w:sz w:val="28"/>
          <w:szCs w:val="28"/>
        </w:rPr>
        <w:t xml:space="preserve">32. Методика пальпации регионарных лимфатических узлов. </w:t>
      </w:r>
    </w:p>
    <w:p w14:paraId="6CAC5119" w14:textId="77777777" w:rsidR="00091FF8" w:rsidRDefault="00091FF8" w:rsidP="00091FF8">
      <w:pPr>
        <w:rPr>
          <w:rFonts w:ascii="Times New Roman" w:hAnsi="Times New Roman" w:cs="Times New Roman"/>
          <w:sz w:val="28"/>
          <w:szCs w:val="28"/>
        </w:rPr>
      </w:pPr>
      <w:r w:rsidRPr="00091FF8">
        <w:rPr>
          <w:rFonts w:ascii="Times New Roman" w:hAnsi="Times New Roman" w:cs="Times New Roman"/>
          <w:sz w:val="28"/>
          <w:szCs w:val="28"/>
        </w:rPr>
        <w:t xml:space="preserve">33. Методика выполнения отоскопии взрослому пациенту. </w:t>
      </w:r>
    </w:p>
    <w:p w14:paraId="62726E60" w14:textId="77777777" w:rsidR="00091FF8" w:rsidRDefault="00091FF8" w:rsidP="00091FF8">
      <w:pPr>
        <w:rPr>
          <w:rFonts w:ascii="Times New Roman" w:hAnsi="Times New Roman" w:cs="Times New Roman"/>
          <w:sz w:val="28"/>
          <w:szCs w:val="28"/>
        </w:rPr>
      </w:pPr>
      <w:r w:rsidRPr="00091FF8">
        <w:rPr>
          <w:rFonts w:ascii="Times New Roman" w:hAnsi="Times New Roman" w:cs="Times New Roman"/>
          <w:sz w:val="28"/>
          <w:szCs w:val="28"/>
        </w:rPr>
        <w:t xml:space="preserve">34. Методика выполнения отоскопии ребенку. </w:t>
      </w:r>
    </w:p>
    <w:p w14:paraId="58C3FF7C" w14:textId="77777777" w:rsidR="00091FF8" w:rsidRDefault="00091FF8" w:rsidP="00091FF8">
      <w:pPr>
        <w:rPr>
          <w:rFonts w:ascii="Times New Roman" w:hAnsi="Times New Roman" w:cs="Times New Roman"/>
          <w:sz w:val="28"/>
          <w:szCs w:val="28"/>
        </w:rPr>
      </w:pPr>
      <w:r w:rsidRPr="00091FF8">
        <w:rPr>
          <w:rFonts w:ascii="Times New Roman" w:hAnsi="Times New Roman" w:cs="Times New Roman"/>
          <w:sz w:val="28"/>
          <w:szCs w:val="28"/>
        </w:rPr>
        <w:t xml:space="preserve">35. Нормальная эндоскопическая картина при отоскопии у взрослого. </w:t>
      </w:r>
    </w:p>
    <w:p w14:paraId="479579D9" w14:textId="5B0137BC" w:rsidR="006F0A1B" w:rsidRPr="00091FF8" w:rsidRDefault="00091FF8" w:rsidP="00091F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1FF8">
        <w:rPr>
          <w:rFonts w:ascii="Times New Roman" w:hAnsi="Times New Roman" w:cs="Times New Roman"/>
          <w:sz w:val="28"/>
          <w:szCs w:val="28"/>
        </w:rPr>
        <w:t>36. Нормальная эндоскопическая картина при отоскопии у ребенка</w:t>
      </w:r>
    </w:p>
    <w:sectPr w:rsidR="006F0A1B" w:rsidRPr="0009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1B"/>
    <w:rsid w:val="00091FF8"/>
    <w:rsid w:val="006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710B"/>
  <w15:chartTrackingRefBased/>
  <w15:docId w15:val="{690DF0E5-1ADA-4A65-B4ED-EBC63B25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парилова</dc:creator>
  <cp:keywords/>
  <dc:description/>
  <cp:lastModifiedBy>ольга парилова</cp:lastModifiedBy>
  <cp:revision>2</cp:revision>
  <dcterms:created xsi:type="dcterms:W3CDTF">2020-04-08T06:00:00Z</dcterms:created>
  <dcterms:modified xsi:type="dcterms:W3CDTF">2020-04-08T06:04:00Z</dcterms:modified>
</cp:coreProperties>
</file>