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A83BF" w14:textId="77777777" w:rsidR="00C545CA" w:rsidRDefault="00CF7F78">
      <w:pPr>
        <w:pStyle w:val="a3"/>
        <w:spacing w:before="66" w:line="259" w:lineRule="auto"/>
        <w:ind w:left="557" w:right="573" w:hanging="2"/>
        <w:jc w:val="center"/>
      </w:pPr>
      <w:r>
        <w:t>Федеральное государственное бюджетное образовательное учреждение высшего</w:t>
      </w:r>
      <w:r>
        <w:rPr>
          <w:spacing w:val="1"/>
        </w:rPr>
        <w:t xml:space="preserve"> </w:t>
      </w:r>
      <w:r>
        <w:t>образования «Красноярский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>профессора В. Ф. Войно-Ясенецкого»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14:paraId="70ECF014" w14:textId="77777777" w:rsidR="00C545CA" w:rsidRDefault="00C545CA">
      <w:pPr>
        <w:pStyle w:val="a3"/>
        <w:rPr>
          <w:sz w:val="26"/>
        </w:rPr>
      </w:pPr>
    </w:p>
    <w:p w14:paraId="4CC32A39" w14:textId="77777777" w:rsidR="00C545CA" w:rsidRDefault="00C545CA">
      <w:pPr>
        <w:pStyle w:val="a3"/>
        <w:spacing w:before="9"/>
        <w:rPr>
          <w:sz w:val="27"/>
        </w:rPr>
      </w:pPr>
    </w:p>
    <w:p w14:paraId="7637A964" w14:textId="77777777" w:rsidR="00C545CA" w:rsidRDefault="00CF7F78">
      <w:pPr>
        <w:pStyle w:val="a3"/>
        <w:ind w:left="2177" w:right="2181"/>
        <w:jc w:val="center"/>
      </w:pPr>
      <w:r>
        <w:t>КАФЕДРА</w:t>
      </w:r>
    </w:p>
    <w:p w14:paraId="506A559E" w14:textId="77777777" w:rsidR="00C545CA" w:rsidRDefault="00CF7F78">
      <w:pPr>
        <w:pStyle w:val="a3"/>
        <w:spacing w:before="185"/>
        <w:ind w:left="2706" w:right="2711"/>
        <w:jc w:val="center"/>
      </w:pPr>
      <w:r>
        <w:t>Анестезиологии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реаниматологии</w:t>
      </w:r>
      <w:r>
        <w:rPr>
          <w:spacing w:val="-4"/>
        </w:rPr>
        <w:t xml:space="preserve"> </w:t>
      </w:r>
      <w:r>
        <w:t>ИПО</w:t>
      </w:r>
    </w:p>
    <w:p w14:paraId="1A6364A5" w14:textId="77777777" w:rsidR="00C545CA" w:rsidRDefault="00C545CA">
      <w:pPr>
        <w:pStyle w:val="a3"/>
        <w:rPr>
          <w:sz w:val="26"/>
        </w:rPr>
      </w:pPr>
    </w:p>
    <w:p w14:paraId="7218C409" w14:textId="77777777" w:rsidR="00C545CA" w:rsidRDefault="00C545CA">
      <w:pPr>
        <w:pStyle w:val="a3"/>
        <w:rPr>
          <w:sz w:val="26"/>
        </w:rPr>
      </w:pPr>
    </w:p>
    <w:p w14:paraId="3B259304" w14:textId="77777777" w:rsidR="00C545CA" w:rsidRDefault="00C545CA">
      <w:pPr>
        <w:pStyle w:val="a3"/>
        <w:rPr>
          <w:sz w:val="26"/>
        </w:rPr>
      </w:pPr>
    </w:p>
    <w:p w14:paraId="2B85E323" w14:textId="77777777" w:rsidR="00C545CA" w:rsidRDefault="00C545CA">
      <w:pPr>
        <w:pStyle w:val="a3"/>
        <w:rPr>
          <w:sz w:val="26"/>
        </w:rPr>
      </w:pPr>
    </w:p>
    <w:p w14:paraId="4A6771A8" w14:textId="77777777" w:rsidR="00C545CA" w:rsidRDefault="00C545CA">
      <w:pPr>
        <w:pStyle w:val="a3"/>
        <w:rPr>
          <w:sz w:val="26"/>
        </w:rPr>
      </w:pPr>
    </w:p>
    <w:p w14:paraId="7D801FDB" w14:textId="77777777" w:rsidR="00C545CA" w:rsidRDefault="00C545CA">
      <w:pPr>
        <w:pStyle w:val="a3"/>
        <w:rPr>
          <w:sz w:val="26"/>
        </w:rPr>
      </w:pPr>
    </w:p>
    <w:p w14:paraId="37530EFE" w14:textId="77777777" w:rsidR="00C545CA" w:rsidRDefault="00C545CA">
      <w:pPr>
        <w:pStyle w:val="a3"/>
        <w:rPr>
          <w:sz w:val="26"/>
        </w:rPr>
      </w:pPr>
    </w:p>
    <w:p w14:paraId="0872F8A0" w14:textId="77777777" w:rsidR="00C545CA" w:rsidRDefault="00C545CA">
      <w:pPr>
        <w:pStyle w:val="a3"/>
        <w:spacing w:before="9"/>
        <w:rPr>
          <w:sz w:val="32"/>
        </w:rPr>
      </w:pPr>
    </w:p>
    <w:p w14:paraId="3DB8B724" w14:textId="77777777" w:rsidR="00C545CA" w:rsidRDefault="00CF7F78">
      <w:pPr>
        <w:pStyle w:val="a3"/>
        <w:spacing w:before="1"/>
        <w:ind w:left="2177" w:right="2181"/>
        <w:jc w:val="center"/>
      </w:pPr>
      <w:r>
        <w:t>Реферат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тему:</w:t>
      </w:r>
      <w:r>
        <w:rPr>
          <w:spacing w:val="-1"/>
        </w:rPr>
        <w:t xml:space="preserve"> </w:t>
      </w:r>
      <w:r>
        <w:t>миорелаксанты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анестезиологии</w:t>
      </w:r>
    </w:p>
    <w:p w14:paraId="7256AF93" w14:textId="77777777" w:rsidR="00C545CA" w:rsidRDefault="00C545CA">
      <w:pPr>
        <w:pStyle w:val="a3"/>
        <w:rPr>
          <w:sz w:val="26"/>
        </w:rPr>
      </w:pPr>
    </w:p>
    <w:p w14:paraId="029A8FE5" w14:textId="77777777" w:rsidR="00C545CA" w:rsidRDefault="00C545CA">
      <w:pPr>
        <w:pStyle w:val="a3"/>
        <w:rPr>
          <w:sz w:val="26"/>
        </w:rPr>
      </w:pPr>
    </w:p>
    <w:p w14:paraId="7E8EF078" w14:textId="77777777" w:rsidR="00C545CA" w:rsidRDefault="00C545CA">
      <w:pPr>
        <w:pStyle w:val="a3"/>
        <w:rPr>
          <w:sz w:val="26"/>
        </w:rPr>
      </w:pPr>
    </w:p>
    <w:p w14:paraId="4CAC3936" w14:textId="77777777" w:rsidR="00C545CA" w:rsidRDefault="00C545CA">
      <w:pPr>
        <w:pStyle w:val="a3"/>
        <w:rPr>
          <w:sz w:val="26"/>
        </w:rPr>
      </w:pPr>
    </w:p>
    <w:p w14:paraId="061BA2B7" w14:textId="77777777" w:rsidR="00C545CA" w:rsidRDefault="00C545CA">
      <w:pPr>
        <w:pStyle w:val="a3"/>
        <w:rPr>
          <w:sz w:val="26"/>
        </w:rPr>
      </w:pPr>
    </w:p>
    <w:p w14:paraId="6D3DEEA4" w14:textId="77777777" w:rsidR="00C545CA" w:rsidRDefault="00C545CA">
      <w:pPr>
        <w:pStyle w:val="a3"/>
        <w:rPr>
          <w:sz w:val="26"/>
        </w:rPr>
      </w:pPr>
    </w:p>
    <w:p w14:paraId="7BF8F133" w14:textId="77777777" w:rsidR="00C545CA" w:rsidRDefault="00C545CA">
      <w:pPr>
        <w:pStyle w:val="a3"/>
        <w:rPr>
          <w:sz w:val="26"/>
        </w:rPr>
      </w:pPr>
    </w:p>
    <w:p w14:paraId="184A39D3" w14:textId="77777777" w:rsidR="00C545CA" w:rsidRDefault="00C545CA">
      <w:pPr>
        <w:pStyle w:val="a3"/>
        <w:rPr>
          <w:sz w:val="26"/>
        </w:rPr>
      </w:pPr>
    </w:p>
    <w:p w14:paraId="729916B6" w14:textId="77777777" w:rsidR="00C545CA" w:rsidRDefault="00C545CA">
      <w:pPr>
        <w:pStyle w:val="a3"/>
        <w:rPr>
          <w:sz w:val="26"/>
        </w:rPr>
      </w:pPr>
    </w:p>
    <w:p w14:paraId="760933C2" w14:textId="77777777" w:rsidR="00C545CA" w:rsidRDefault="00C545CA">
      <w:pPr>
        <w:pStyle w:val="a3"/>
        <w:rPr>
          <w:sz w:val="26"/>
        </w:rPr>
      </w:pPr>
    </w:p>
    <w:p w14:paraId="5A138C31" w14:textId="77777777" w:rsidR="00C545CA" w:rsidRDefault="00C545CA">
      <w:pPr>
        <w:pStyle w:val="a3"/>
        <w:rPr>
          <w:sz w:val="26"/>
        </w:rPr>
      </w:pPr>
    </w:p>
    <w:p w14:paraId="3AF6113D" w14:textId="77777777" w:rsidR="00C545CA" w:rsidRDefault="00C545CA">
      <w:pPr>
        <w:pStyle w:val="a3"/>
        <w:rPr>
          <w:sz w:val="26"/>
        </w:rPr>
      </w:pPr>
    </w:p>
    <w:p w14:paraId="0D00180C" w14:textId="77777777" w:rsidR="00C545CA" w:rsidRDefault="00C545CA">
      <w:pPr>
        <w:pStyle w:val="a3"/>
        <w:rPr>
          <w:sz w:val="26"/>
        </w:rPr>
      </w:pPr>
    </w:p>
    <w:p w14:paraId="57A73164" w14:textId="77777777" w:rsidR="00C545CA" w:rsidRDefault="00C545CA">
      <w:pPr>
        <w:pStyle w:val="a3"/>
        <w:rPr>
          <w:sz w:val="26"/>
        </w:rPr>
      </w:pPr>
    </w:p>
    <w:p w14:paraId="441EA989" w14:textId="77777777" w:rsidR="00C545CA" w:rsidRDefault="00C545CA">
      <w:pPr>
        <w:pStyle w:val="a3"/>
        <w:rPr>
          <w:sz w:val="26"/>
        </w:rPr>
      </w:pPr>
    </w:p>
    <w:p w14:paraId="675ACF4C" w14:textId="77777777" w:rsidR="00C545CA" w:rsidRDefault="00C545CA">
      <w:pPr>
        <w:pStyle w:val="a3"/>
        <w:spacing w:before="11"/>
        <w:rPr>
          <w:sz w:val="23"/>
        </w:rPr>
      </w:pPr>
    </w:p>
    <w:p w14:paraId="21CF9158" w14:textId="77777777" w:rsidR="00C545CA" w:rsidRDefault="00CF7F78">
      <w:pPr>
        <w:pStyle w:val="a3"/>
        <w:ind w:left="4369"/>
      </w:pPr>
      <w:r>
        <w:t>Выполнил</w:t>
      </w:r>
      <w:r>
        <w:rPr>
          <w:spacing w:val="-8"/>
        </w:rPr>
        <w:t xml:space="preserve"> </w:t>
      </w:r>
      <w:r>
        <w:t>ординатор</w:t>
      </w:r>
      <w:r>
        <w:rPr>
          <w:spacing w:val="-6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обучения</w:t>
      </w:r>
    </w:p>
    <w:p w14:paraId="3307A4AD" w14:textId="4B2C3D72" w:rsidR="00C545CA" w:rsidRDefault="00CF7F78">
      <w:pPr>
        <w:pStyle w:val="a3"/>
        <w:spacing w:before="180" w:line="400" w:lineRule="auto"/>
        <w:ind w:left="4369" w:right="178"/>
      </w:pPr>
      <w:r>
        <w:t>кафедры анестезиологии и реаниматологии ИПО</w:t>
      </w:r>
      <w:r>
        <w:rPr>
          <w:spacing w:val="-58"/>
        </w:rPr>
        <w:t xml:space="preserve"> </w:t>
      </w:r>
      <w:r w:rsidR="008A55B8">
        <w:t>Степаненкова Л.В.</w:t>
      </w:r>
    </w:p>
    <w:p w14:paraId="4745542B" w14:textId="77777777" w:rsidR="00C545CA" w:rsidRDefault="00C545CA">
      <w:pPr>
        <w:pStyle w:val="a3"/>
        <w:rPr>
          <w:sz w:val="26"/>
        </w:rPr>
      </w:pPr>
    </w:p>
    <w:p w14:paraId="49BACEDC" w14:textId="77777777" w:rsidR="00C545CA" w:rsidRDefault="00C545CA">
      <w:pPr>
        <w:pStyle w:val="a3"/>
        <w:rPr>
          <w:sz w:val="26"/>
        </w:rPr>
      </w:pPr>
    </w:p>
    <w:p w14:paraId="1E9EB493" w14:textId="77777777" w:rsidR="00C545CA" w:rsidRDefault="00C545CA">
      <w:pPr>
        <w:pStyle w:val="a3"/>
        <w:rPr>
          <w:sz w:val="26"/>
        </w:rPr>
      </w:pPr>
    </w:p>
    <w:p w14:paraId="49823F66" w14:textId="77777777" w:rsidR="00C545CA" w:rsidRDefault="00C545CA">
      <w:pPr>
        <w:pStyle w:val="a3"/>
        <w:rPr>
          <w:sz w:val="26"/>
        </w:rPr>
      </w:pPr>
    </w:p>
    <w:p w14:paraId="24C6F749" w14:textId="77777777" w:rsidR="00C545CA" w:rsidRDefault="00C545CA">
      <w:pPr>
        <w:pStyle w:val="a3"/>
        <w:rPr>
          <w:sz w:val="26"/>
        </w:rPr>
      </w:pPr>
    </w:p>
    <w:p w14:paraId="00096D16" w14:textId="77777777" w:rsidR="00C545CA" w:rsidRDefault="00C545CA">
      <w:pPr>
        <w:pStyle w:val="a3"/>
        <w:rPr>
          <w:sz w:val="26"/>
        </w:rPr>
      </w:pPr>
    </w:p>
    <w:p w14:paraId="04AA9600" w14:textId="77777777" w:rsidR="00C545CA" w:rsidRDefault="00C545CA">
      <w:pPr>
        <w:pStyle w:val="a3"/>
        <w:rPr>
          <w:sz w:val="26"/>
        </w:rPr>
      </w:pPr>
    </w:p>
    <w:p w14:paraId="1F492989" w14:textId="77777777" w:rsidR="00C545CA" w:rsidRDefault="00C545CA">
      <w:pPr>
        <w:pStyle w:val="a3"/>
        <w:rPr>
          <w:sz w:val="26"/>
        </w:rPr>
      </w:pPr>
    </w:p>
    <w:p w14:paraId="54CB425B" w14:textId="77777777" w:rsidR="00C545CA" w:rsidRDefault="00C545CA">
      <w:pPr>
        <w:pStyle w:val="a3"/>
        <w:spacing w:before="5"/>
        <w:rPr>
          <w:sz w:val="30"/>
        </w:rPr>
      </w:pPr>
    </w:p>
    <w:p w14:paraId="14BD7FAB" w14:textId="77777777" w:rsidR="00C545CA" w:rsidRDefault="00CF7F78">
      <w:pPr>
        <w:pStyle w:val="a3"/>
        <w:ind w:left="2706" w:right="2709"/>
        <w:jc w:val="center"/>
      </w:pPr>
      <w:r>
        <w:t>Красноярск,</w:t>
      </w:r>
      <w:r>
        <w:rPr>
          <w:spacing w:val="2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г.</w:t>
      </w:r>
    </w:p>
    <w:p w14:paraId="3BCA7C96" w14:textId="77777777" w:rsidR="00C545CA" w:rsidRDefault="00C545CA">
      <w:pPr>
        <w:jc w:val="center"/>
      </w:pPr>
    </w:p>
    <w:p w14:paraId="28561568" w14:textId="77777777" w:rsidR="00297379" w:rsidRDefault="00297379">
      <w:pPr>
        <w:jc w:val="center"/>
      </w:pPr>
    </w:p>
    <w:p w14:paraId="0F35EA84" w14:textId="77777777" w:rsidR="00297379" w:rsidRDefault="00297379">
      <w:pPr>
        <w:jc w:val="center"/>
      </w:pPr>
    </w:p>
    <w:p w14:paraId="201FB5A8" w14:textId="77777777" w:rsidR="00297379" w:rsidRDefault="00297379">
      <w:pPr>
        <w:jc w:val="center"/>
      </w:pPr>
    </w:p>
    <w:sdt>
      <w:sdtPr>
        <w:id w:val="168948931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sdtEndPr>
      <w:sdtContent>
        <w:p w14:paraId="1FF8BCF2" w14:textId="17D3626E" w:rsidR="00297379" w:rsidRDefault="00297379">
          <w:pPr>
            <w:pStyle w:val="a5"/>
          </w:pPr>
          <w:r>
            <w:t>План</w:t>
          </w:r>
        </w:p>
        <w:p w14:paraId="4417419D" w14:textId="47BE3F4E" w:rsidR="00297379" w:rsidRDefault="00297379">
          <w:pPr>
            <w:pStyle w:val="10"/>
            <w:tabs>
              <w:tab w:val="right" w:leader="dot" w:pos="960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106311" w:history="1">
            <w:r w:rsidRPr="006A4986">
              <w:rPr>
                <w:rStyle w:val="a6"/>
                <w:noProof/>
              </w:rPr>
              <w:t>Определение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_Toc124106311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CF09D" w14:textId="09995398" w:rsidR="00297379" w:rsidRDefault="00297379">
          <w:pPr>
            <w:pStyle w:val="10"/>
            <w:tabs>
              <w:tab w:val="right" w:leader="dot" w:pos="9600"/>
            </w:tabs>
            <w:rPr>
              <w:noProof/>
            </w:rPr>
          </w:pPr>
          <w:hyperlink w:anchor="_Toc124106312" w:history="1">
            <w:r w:rsidRPr="006A4986">
              <w:rPr>
                <w:rStyle w:val="a6"/>
                <w:noProof/>
              </w:rPr>
              <w:t>Основные</w:t>
            </w:r>
            <w:r w:rsidRPr="006A4986">
              <w:rPr>
                <w:rStyle w:val="a6"/>
                <w:noProof/>
                <w:spacing w:val="-5"/>
              </w:rPr>
              <w:t xml:space="preserve"> </w:t>
            </w:r>
            <w:r w:rsidRPr="006A4986">
              <w:rPr>
                <w:rStyle w:val="a6"/>
                <w:noProof/>
              </w:rPr>
              <w:t>сведения</w:t>
            </w:r>
            <w:r w:rsidRPr="006A4986">
              <w:rPr>
                <w:rStyle w:val="a6"/>
                <w:noProof/>
                <w:spacing w:val="-7"/>
              </w:rPr>
              <w:t xml:space="preserve"> </w:t>
            </w:r>
            <w:r w:rsidRPr="006A4986">
              <w:rPr>
                <w:rStyle w:val="a6"/>
                <w:noProof/>
              </w:rPr>
              <w:t>о структуре</w:t>
            </w:r>
            <w:r w:rsidRPr="006A4986">
              <w:rPr>
                <w:rStyle w:val="a6"/>
                <w:noProof/>
                <w:spacing w:val="-4"/>
              </w:rPr>
              <w:t xml:space="preserve"> </w:t>
            </w:r>
            <w:r w:rsidRPr="006A4986">
              <w:rPr>
                <w:rStyle w:val="a6"/>
                <w:noProof/>
              </w:rPr>
              <w:t>и</w:t>
            </w:r>
            <w:r w:rsidRPr="006A4986">
              <w:rPr>
                <w:rStyle w:val="a6"/>
                <w:noProof/>
                <w:spacing w:val="-2"/>
              </w:rPr>
              <w:t xml:space="preserve"> </w:t>
            </w:r>
            <w:r w:rsidRPr="006A4986">
              <w:rPr>
                <w:rStyle w:val="a6"/>
                <w:noProof/>
              </w:rPr>
              <w:t>функции</w:t>
            </w:r>
            <w:r w:rsidRPr="006A4986">
              <w:rPr>
                <w:rStyle w:val="a6"/>
                <w:noProof/>
                <w:spacing w:val="-1"/>
              </w:rPr>
              <w:t xml:space="preserve"> </w:t>
            </w:r>
            <w:r w:rsidRPr="006A4986">
              <w:rPr>
                <w:rStyle w:val="a6"/>
                <w:noProof/>
              </w:rPr>
              <w:t>нейро-мышечного</w:t>
            </w:r>
            <w:r w:rsidRPr="006A4986">
              <w:rPr>
                <w:rStyle w:val="a6"/>
                <w:noProof/>
                <w:spacing w:val="-3"/>
              </w:rPr>
              <w:t xml:space="preserve"> </w:t>
            </w:r>
            <w:r w:rsidRPr="006A4986">
              <w:rPr>
                <w:rStyle w:val="a6"/>
                <w:noProof/>
              </w:rPr>
              <w:t>синапса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_Toc124106312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782EF" w14:textId="45ABA97A" w:rsidR="00297379" w:rsidRDefault="00297379">
          <w:pPr>
            <w:pStyle w:val="10"/>
            <w:tabs>
              <w:tab w:val="right" w:leader="dot" w:pos="9600"/>
            </w:tabs>
            <w:rPr>
              <w:noProof/>
            </w:rPr>
          </w:pPr>
          <w:hyperlink w:anchor="_Toc124106313" w:history="1">
            <w:r w:rsidRPr="006A4986">
              <w:rPr>
                <w:rStyle w:val="a6"/>
                <w:noProof/>
              </w:rPr>
              <w:t>Нейромышечная передача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_Toc124106313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70B19" w14:textId="2D6D9003" w:rsidR="00297379" w:rsidRDefault="00297379">
          <w:pPr>
            <w:pStyle w:val="10"/>
            <w:tabs>
              <w:tab w:val="right" w:leader="dot" w:pos="9600"/>
            </w:tabs>
            <w:rPr>
              <w:noProof/>
            </w:rPr>
          </w:pPr>
          <w:hyperlink w:anchor="_Toc124106314" w:history="1">
            <w:r w:rsidRPr="006A4986">
              <w:rPr>
                <w:rStyle w:val="a6"/>
                <w:noProof/>
              </w:rPr>
              <w:t>Механизм действия миорелаксантов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_Toc124106314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91BD15" w14:textId="7AF405A1" w:rsidR="00297379" w:rsidRDefault="00297379">
          <w:pPr>
            <w:pStyle w:val="10"/>
            <w:tabs>
              <w:tab w:val="right" w:leader="dot" w:pos="9600"/>
            </w:tabs>
            <w:rPr>
              <w:noProof/>
            </w:rPr>
          </w:pPr>
          <w:hyperlink w:anchor="_Toc124106315" w:history="1">
            <w:r w:rsidRPr="006A4986">
              <w:rPr>
                <w:rStyle w:val="a6"/>
                <w:noProof/>
              </w:rPr>
              <w:t>Влияние миорелаксантов на основные функциональные системы организма и обмен веществ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_Toc124106315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0FCA56" w14:textId="091925CF" w:rsidR="00297379" w:rsidRDefault="00297379">
          <w:pPr>
            <w:pStyle w:val="10"/>
            <w:tabs>
              <w:tab w:val="right" w:leader="dot" w:pos="9600"/>
            </w:tabs>
            <w:rPr>
              <w:noProof/>
            </w:rPr>
          </w:pPr>
          <w:hyperlink w:anchor="_Toc124106316" w:history="1">
            <w:r w:rsidRPr="006A4986">
              <w:rPr>
                <w:rStyle w:val="a6"/>
                <w:noProof/>
              </w:rPr>
              <w:t>Классификация</w:t>
            </w:r>
            <w:r w:rsidRPr="006A4986">
              <w:rPr>
                <w:rStyle w:val="a6"/>
                <w:noProof/>
                <w:spacing w:val="-9"/>
              </w:rPr>
              <w:t xml:space="preserve"> </w:t>
            </w:r>
            <w:r w:rsidRPr="006A4986">
              <w:rPr>
                <w:rStyle w:val="a6"/>
                <w:noProof/>
              </w:rPr>
              <w:t>миорелаксантов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_Toc124106316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21AE3" w14:textId="3A7D8EF7" w:rsidR="00297379" w:rsidRDefault="00297379">
          <w:pPr>
            <w:pStyle w:val="10"/>
            <w:tabs>
              <w:tab w:val="right" w:leader="dot" w:pos="9600"/>
            </w:tabs>
            <w:rPr>
              <w:noProof/>
            </w:rPr>
          </w:pPr>
          <w:hyperlink w:anchor="_Toc124106317" w:history="1">
            <w:r w:rsidRPr="006A4986">
              <w:rPr>
                <w:rStyle w:val="a6"/>
                <w:noProof/>
              </w:rPr>
              <w:t>Клиническое</w:t>
            </w:r>
            <w:r w:rsidRPr="006A4986">
              <w:rPr>
                <w:rStyle w:val="a6"/>
                <w:noProof/>
                <w:spacing w:val="-3"/>
              </w:rPr>
              <w:t xml:space="preserve"> </w:t>
            </w:r>
            <w:r w:rsidRPr="006A4986">
              <w:rPr>
                <w:rStyle w:val="a6"/>
                <w:noProof/>
              </w:rPr>
              <w:t>применение</w:t>
            </w:r>
            <w:r w:rsidRPr="006A4986">
              <w:rPr>
                <w:rStyle w:val="a6"/>
                <w:noProof/>
                <w:spacing w:val="-7"/>
              </w:rPr>
              <w:t xml:space="preserve"> </w:t>
            </w:r>
            <w:r w:rsidRPr="006A4986">
              <w:rPr>
                <w:rStyle w:val="a6"/>
                <w:noProof/>
              </w:rPr>
              <w:t>миорелаксантов</w:t>
            </w:r>
            <w:r w:rsidRPr="006A4986">
              <w:rPr>
                <w:rStyle w:val="a6"/>
                <w:noProof/>
                <w:spacing w:val="-4"/>
              </w:rPr>
              <w:t xml:space="preserve"> </w:t>
            </w:r>
            <w:r w:rsidRPr="006A4986">
              <w:rPr>
                <w:rStyle w:val="a6"/>
                <w:noProof/>
              </w:rPr>
              <w:t>в</w:t>
            </w:r>
            <w:r w:rsidRPr="006A4986">
              <w:rPr>
                <w:rStyle w:val="a6"/>
                <w:noProof/>
                <w:spacing w:val="-1"/>
              </w:rPr>
              <w:t xml:space="preserve"> </w:t>
            </w:r>
            <w:r w:rsidRPr="006A4986">
              <w:rPr>
                <w:rStyle w:val="a6"/>
                <w:noProof/>
              </w:rPr>
              <w:t>анестезиологии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_Toc124106317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E418B" w14:textId="0C5BB8D6" w:rsidR="00297379" w:rsidRDefault="00297379">
          <w:pPr>
            <w:pStyle w:val="10"/>
            <w:tabs>
              <w:tab w:val="right" w:leader="dot" w:pos="9600"/>
            </w:tabs>
            <w:rPr>
              <w:noProof/>
            </w:rPr>
          </w:pPr>
          <w:hyperlink w:anchor="_Toc124106318" w:history="1">
            <w:r w:rsidRPr="006A4986">
              <w:rPr>
                <w:rStyle w:val="a6"/>
                <w:noProof/>
              </w:rPr>
              <w:t>Побочные</w:t>
            </w:r>
            <w:r w:rsidRPr="006A4986">
              <w:rPr>
                <w:rStyle w:val="a6"/>
                <w:noProof/>
                <w:spacing w:val="-8"/>
              </w:rPr>
              <w:t xml:space="preserve"> </w:t>
            </w:r>
            <w:r w:rsidRPr="006A4986">
              <w:rPr>
                <w:rStyle w:val="a6"/>
                <w:noProof/>
              </w:rPr>
              <w:t>эффекты</w:t>
            </w:r>
            <w:r w:rsidRPr="006A4986">
              <w:rPr>
                <w:rStyle w:val="a6"/>
                <w:noProof/>
                <w:spacing w:val="-4"/>
              </w:rPr>
              <w:t xml:space="preserve"> </w:t>
            </w:r>
            <w:r w:rsidRPr="006A4986">
              <w:rPr>
                <w:rStyle w:val="a6"/>
                <w:noProof/>
              </w:rPr>
              <w:t>миорелаксантов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_Toc124106318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54B7C" w14:textId="19133626" w:rsidR="00297379" w:rsidRDefault="00297379">
          <w:pPr>
            <w:pStyle w:val="10"/>
            <w:tabs>
              <w:tab w:val="right" w:leader="dot" w:pos="9600"/>
            </w:tabs>
            <w:rPr>
              <w:noProof/>
            </w:rPr>
          </w:pPr>
          <w:hyperlink w:anchor="_Toc124106319" w:history="1">
            <w:r w:rsidRPr="006A4986">
              <w:rPr>
                <w:rStyle w:val="a6"/>
                <w:noProof/>
              </w:rPr>
              <w:t>Антагонисты</w:t>
            </w:r>
            <w:r w:rsidRPr="006A4986">
              <w:rPr>
                <w:rStyle w:val="a6"/>
                <w:noProof/>
                <w:spacing w:val="-5"/>
              </w:rPr>
              <w:t xml:space="preserve"> </w:t>
            </w:r>
            <w:r w:rsidRPr="006A4986">
              <w:rPr>
                <w:rStyle w:val="a6"/>
                <w:noProof/>
              </w:rPr>
              <w:t>миорелаксанов</w:t>
            </w:r>
            <w:r w:rsidRPr="006A4986">
              <w:rPr>
                <w:rStyle w:val="a6"/>
                <w:noProof/>
                <w:spacing w:val="-5"/>
              </w:rPr>
              <w:t xml:space="preserve"> </w:t>
            </w:r>
            <w:r w:rsidRPr="006A4986">
              <w:rPr>
                <w:rStyle w:val="a6"/>
                <w:noProof/>
              </w:rPr>
              <w:t>в</w:t>
            </w:r>
            <w:r w:rsidRPr="006A4986">
              <w:rPr>
                <w:rStyle w:val="a6"/>
                <w:noProof/>
                <w:spacing w:val="-5"/>
              </w:rPr>
              <w:t xml:space="preserve"> </w:t>
            </w:r>
            <w:r w:rsidRPr="006A4986">
              <w:rPr>
                <w:rStyle w:val="a6"/>
                <w:noProof/>
              </w:rPr>
              <w:t>анестезиологии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_Toc124106319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DB3A8" w14:textId="14B821EB" w:rsidR="00297379" w:rsidRDefault="00297379">
          <w:pPr>
            <w:pStyle w:val="10"/>
            <w:tabs>
              <w:tab w:val="right" w:leader="dot" w:pos="9600"/>
            </w:tabs>
            <w:rPr>
              <w:noProof/>
            </w:rPr>
          </w:pPr>
          <w:hyperlink w:anchor="_Toc124106320" w:history="1">
            <w:r w:rsidRPr="006A4986">
              <w:rPr>
                <w:rStyle w:val="a6"/>
                <w:noProof/>
              </w:rPr>
              <w:t>Литература: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_Toc124106320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7553F3" w14:textId="76F9E9B8" w:rsidR="00297379" w:rsidRDefault="00297379">
          <w:r>
            <w:rPr>
              <w:b/>
              <w:bCs/>
            </w:rPr>
            <w:fldChar w:fldCharType="end"/>
          </w:r>
        </w:p>
      </w:sdtContent>
    </w:sdt>
    <w:p w14:paraId="44D77818" w14:textId="2272908A" w:rsidR="00297379" w:rsidRDefault="00297379">
      <w:pPr>
        <w:jc w:val="center"/>
        <w:sectPr w:rsidR="00297379" w:rsidSect="00297379">
          <w:footerReference w:type="default" r:id="rId8"/>
          <w:pgSz w:w="11910" w:h="16840"/>
          <w:pgMar w:top="1040" w:right="720" w:bottom="280" w:left="1580" w:header="720" w:footer="720" w:gutter="0"/>
          <w:cols w:space="720"/>
          <w:titlePg/>
          <w:docGrid w:linePitch="299"/>
        </w:sectPr>
      </w:pPr>
    </w:p>
    <w:p w14:paraId="18D0804E" w14:textId="3D3D5130" w:rsidR="008A55B8" w:rsidRDefault="008A55B8" w:rsidP="008A55B8">
      <w:pPr>
        <w:pStyle w:val="1"/>
      </w:pPr>
      <w:bookmarkStart w:id="0" w:name="_Toc124106311"/>
      <w:r>
        <w:lastRenderedPageBreak/>
        <w:t>Определение</w:t>
      </w:r>
      <w:bookmarkEnd w:id="0"/>
    </w:p>
    <w:p w14:paraId="19271AAC" w14:textId="380EB232" w:rsidR="00C545CA" w:rsidRDefault="00CF7F78">
      <w:pPr>
        <w:pStyle w:val="a3"/>
        <w:spacing w:before="66" w:line="362" w:lineRule="auto"/>
        <w:ind w:left="119" w:right="121" w:firstLine="710"/>
        <w:jc w:val="both"/>
      </w:pPr>
      <w:r>
        <w:t>Миорелаксанты (мышечные</w:t>
      </w:r>
      <w:r>
        <w:rPr>
          <w:spacing w:val="1"/>
        </w:rPr>
        <w:t xml:space="preserve"> </w:t>
      </w:r>
      <w:r>
        <w:t>релаксанты)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реаниматологии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миоплегии. Точкой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миорелаксантов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синаптическая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нервно-мышечная</w:t>
      </w:r>
      <w:r>
        <w:rPr>
          <w:spacing w:val="-4"/>
        </w:rPr>
        <w:t xml:space="preserve"> </w:t>
      </w:r>
      <w:r>
        <w:t>передача.</w:t>
      </w:r>
    </w:p>
    <w:p w14:paraId="26D6F352" w14:textId="77777777" w:rsidR="008A55B8" w:rsidRDefault="008A55B8">
      <w:pPr>
        <w:pStyle w:val="a3"/>
        <w:spacing w:before="66" w:line="362" w:lineRule="auto"/>
        <w:ind w:left="119" w:right="121" w:firstLine="710"/>
        <w:jc w:val="both"/>
      </w:pPr>
    </w:p>
    <w:p w14:paraId="0C36E5D2" w14:textId="77777777" w:rsidR="00C545CA" w:rsidRDefault="00CF7F78" w:rsidP="008A55B8">
      <w:pPr>
        <w:pStyle w:val="1"/>
      </w:pPr>
      <w:bookmarkStart w:id="1" w:name="Основные_сведения_о_структуре_и_функции_"/>
      <w:bookmarkStart w:id="2" w:name="_Toc124106312"/>
      <w:bookmarkEnd w:id="1"/>
      <w:r>
        <w:t>Основные</w:t>
      </w:r>
      <w:r>
        <w:rPr>
          <w:spacing w:val="-5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 структуре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нейро-мышечного</w:t>
      </w:r>
      <w:r>
        <w:rPr>
          <w:spacing w:val="-3"/>
        </w:rPr>
        <w:t xml:space="preserve"> </w:t>
      </w:r>
      <w:r>
        <w:t>синапса</w:t>
      </w:r>
      <w:bookmarkEnd w:id="2"/>
    </w:p>
    <w:p w14:paraId="311B58A5" w14:textId="77777777" w:rsidR="00C545CA" w:rsidRDefault="00CF7F78">
      <w:pPr>
        <w:pStyle w:val="a3"/>
        <w:spacing w:before="209" w:line="360" w:lineRule="auto"/>
        <w:ind w:left="119" w:right="125" w:firstLine="710"/>
        <w:jc w:val="both"/>
      </w:pP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подходе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мышечному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волокну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аксон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теряет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миелиновую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оболочку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разветвляется на множество конечных веточек (терминалей). Поверхность каждой такой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веточки,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непосредственно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прилежащая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мышце,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называется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пресинаптической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мембраной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и вместе с так называемой концевой пластинкой (участком мышечного волокна в месте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контакта с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нервным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окончанием)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образует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нейро-мышечный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синапс.</w:t>
      </w:r>
    </w:p>
    <w:p w14:paraId="012483FE" w14:textId="77777777" w:rsidR="00C545CA" w:rsidRDefault="00CF7F78">
      <w:pPr>
        <w:pStyle w:val="a3"/>
        <w:spacing w:before="4" w:line="360" w:lineRule="auto"/>
        <w:ind w:left="119" w:right="129" w:firstLine="710"/>
        <w:jc w:val="both"/>
      </w:pPr>
      <w:r>
        <w:rPr>
          <w:color w:val="212121"/>
        </w:rPr>
        <w:t>Терминаль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нерва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содержит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большое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количество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митохондрий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везикул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медиатором ацетилхолином. Между пре- и постсинаптическими мембранами находится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пространство,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заполненное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гелем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называемое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синаптической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щелью.</w:t>
      </w:r>
    </w:p>
    <w:p w14:paraId="70E856C6" w14:textId="0FE2065D" w:rsidR="00C545CA" w:rsidRDefault="00CF7F78">
      <w:pPr>
        <w:pStyle w:val="a3"/>
        <w:spacing w:line="360" w:lineRule="auto"/>
        <w:ind w:left="119" w:right="127" w:firstLine="710"/>
        <w:jc w:val="both"/>
        <w:rPr>
          <w:color w:val="212121"/>
        </w:rPr>
      </w:pPr>
      <w:r>
        <w:rPr>
          <w:color w:val="212121"/>
        </w:rPr>
        <w:t>Мембрана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(постсинаптическая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мембрана)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множественные складки. На постсинаптической мембране находятся н-холинорецепторы.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Постсинаптическая мембрана в покое поляризована. Разница потенциалов наружной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внутренней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поверхности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мембраны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(потенциал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покоя)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составляет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90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мВ.</w:t>
      </w:r>
    </w:p>
    <w:p w14:paraId="6D1ACBF0" w14:textId="77777777" w:rsidR="008A55B8" w:rsidRDefault="008A55B8">
      <w:pPr>
        <w:pStyle w:val="a3"/>
        <w:spacing w:line="360" w:lineRule="auto"/>
        <w:ind w:left="119" w:right="127" w:firstLine="710"/>
        <w:jc w:val="both"/>
        <w:rPr>
          <w:color w:val="212121"/>
        </w:rPr>
      </w:pPr>
    </w:p>
    <w:p w14:paraId="4C60A66B" w14:textId="74753578" w:rsidR="008A55B8" w:rsidRDefault="008A55B8" w:rsidP="008A55B8">
      <w:pPr>
        <w:pStyle w:val="1"/>
      </w:pPr>
      <w:bookmarkStart w:id="3" w:name="_Toc124106313"/>
      <w:r>
        <w:t>Нейромышечная передача</w:t>
      </w:r>
      <w:bookmarkEnd w:id="3"/>
    </w:p>
    <w:p w14:paraId="1C55F048" w14:textId="77777777" w:rsidR="00C545CA" w:rsidRDefault="00CF7F78">
      <w:pPr>
        <w:pStyle w:val="a3"/>
        <w:spacing w:line="360" w:lineRule="auto"/>
        <w:ind w:left="119" w:right="126" w:firstLine="710"/>
        <w:jc w:val="both"/>
      </w:pPr>
      <w:r>
        <w:rPr>
          <w:color w:val="212121"/>
        </w:rPr>
        <w:t>Процесс нейро-мышечной передачи выглядит следующим образом. Приходящее по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аксону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возбуждение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потенциала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активирует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кальциевые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каналы,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вхождению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кальция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нервного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волокна.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Повышение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концентрации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кальция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внутри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терминали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нерва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1"/>
        </w:rPr>
        <w:t>приводит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слиянию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везикулярной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мембраны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мембраной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нервного окончания и выбросу ацетилхолина из везикул в синаптическую щель. Далее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ацетилхолин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связывается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холинорецепторами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постсинаптической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мембраны,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приводит к открытию ионных каналов и переходу по градиенту концентрации Na и Ca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внутрь клетки и выходу К из клетки. Быстрое перемещение Na внутрь клетки вызывает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деполяризацию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мембраны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счет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уменьшения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отрицательного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заряда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внутренней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поврехности мембраны), а возникший потенциал концевой пластинки при определенном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количестве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связанных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ацетилхолином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рецепторов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достигает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величины,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распространяется на соседние участки мышечного волокна в виде потенциала действия,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приводя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 сокращению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мышцы.</w:t>
      </w:r>
    </w:p>
    <w:p w14:paraId="27EFAD09" w14:textId="77777777" w:rsidR="00C545CA" w:rsidRDefault="00CF7F78">
      <w:pPr>
        <w:pStyle w:val="a3"/>
        <w:spacing w:line="362" w:lineRule="auto"/>
        <w:ind w:left="119" w:right="129" w:firstLine="710"/>
        <w:jc w:val="both"/>
      </w:pPr>
      <w:r>
        <w:rPr>
          <w:color w:val="212121"/>
        </w:rPr>
        <w:t>Ацетилхолин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быстро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гидролизуется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специфическим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ферментом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lastRenderedPageBreak/>
        <w:t>ацетилхолинэстеразой на холин и уксусную кислоту. Молекулы фермента фиксированы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концевой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пластинке 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непосредственой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близости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холинорецепторов.</w:t>
      </w:r>
    </w:p>
    <w:p w14:paraId="30CDF28F" w14:textId="77777777" w:rsidR="00C545CA" w:rsidRDefault="00C545CA">
      <w:pPr>
        <w:spacing w:line="362" w:lineRule="auto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14:paraId="67DF2BF1" w14:textId="77777777" w:rsidR="00C545CA" w:rsidRDefault="00CF7F78">
      <w:pPr>
        <w:pStyle w:val="a3"/>
        <w:spacing w:before="66" w:line="360" w:lineRule="auto"/>
        <w:ind w:left="119" w:right="130" w:firstLine="710"/>
        <w:jc w:val="both"/>
      </w:pPr>
      <w:r>
        <w:rPr>
          <w:color w:val="212121"/>
        </w:rPr>
        <w:lastRenderedPageBreak/>
        <w:t>Освобожденная от ацетилхолина концевая пластинка переходит в свое прежнее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состояние. Каналы закрываются, электролиты возвращаются к своим прежним уровням за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счет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активного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транспорта.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Мышца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расслабляется.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После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кратковременного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рефрактерного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периода,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восстанавливается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потенциал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покоя,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мембрана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вновь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становится готова реагировать на поступление в синаптическую щель очередной порции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ацетилхолина,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мышца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реагировать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приходящий потенциал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действия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сокращением.</w:t>
      </w:r>
    </w:p>
    <w:p w14:paraId="77A5AE24" w14:textId="77777777" w:rsidR="00C545CA" w:rsidRDefault="00C545CA">
      <w:pPr>
        <w:pStyle w:val="a3"/>
        <w:spacing w:before="6"/>
      </w:pPr>
    </w:p>
    <w:p w14:paraId="2A168301" w14:textId="77777777" w:rsidR="00C545CA" w:rsidRPr="008A55B8" w:rsidRDefault="00CF7F78" w:rsidP="008A55B8">
      <w:pPr>
        <w:pStyle w:val="1"/>
      </w:pPr>
      <w:bookmarkStart w:id="4" w:name="Механизм_действия_миорелаксантов"/>
      <w:bookmarkStart w:id="5" w:name="_Toc124106314"/>
      <w:bookmarkEnd w:id="4"/>
      <w:r w:rsidRPr="008A55B8">
        <w:t>Механизм действия миорелаксантов</w:t>
      </w:r>
      <w:bookmarkEnd w:id="5"/>
    </w:p>
    <w:p w14:paraId="3CAC94CE" w14:textId="77777777" w:rsidR="00C545CA" w:rsidRDefault="00CF7F78">
      <w:pPr>
        <w:pStyle w:val="a3"/>
        <w:spacing w:before="209"/>
        <w:ind w:left="830"/>
        <w:jc w:val="both"/>
      </w:pPr>
      <w:r>
        <w:rPr>
          <w:color w:val="212121"/>
        </w:rPr>
        <w:t>Недеполяризующие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релаксанты.</w:t>
      </w:r>
    </w:p>
    <w:p w14:paraId="43D57BB3" w14:textId="77777777" w:rsidR="00C545CA" w:rsidRDefault="00CF7F78">
      <w:pPr>
        <w:pStyle w:val="a3"/>
        <w:spacing w:before="137" w:line="360" w:lineRule="auto"/>
        <w:ind w:left="119" w:right="120" w:firstLine="710"/>
        <w:jc w:val="both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низких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дозах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никотиновые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рецепторы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конкурентные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антагонисты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ацетилхолина.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больших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дозах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некоторые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препаратов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группы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проникают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непосредственно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ионных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каналов,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еще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больше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ослабляя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нейро-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мышечную передачу. Кроме того, недеполяризующие миорелаксанты могут блокировать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пресинаптические каналы, затрудняя транспорт ацетилхолина из нервных окончаний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синаптическую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щель.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следствием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конкурентности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ингибиторов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холинэстеразы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уменьшать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полностью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прекращать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блокаду.</w:t>
      </w:r>
    </w:p>
    <w:p w14:paraId="6FF76C33" w14:textId="77777777" w:rsidR="00C545CA" w:rsidRDefault="00CF7F78">
      <w:pPr>
        <w:pStyle w:val="a3"/>
        <w:spacing w:before="1"/>
        <w:ind w:left="830"/>
        <w:jc w:val="both"/>
      </w:pPr>
      <w:r>
        <w:rPr>
          <w:color w:val="212121"/>
        </w:rPr>
        <w:t>Деполяризующие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миорелаксанты.</w:t>
      </w:r>
    </w:p>
    <w:p w14:paraId="01FEC922" w14:textId="77777777" w:rsidR="00C545CA" w:rsidRDefault="00CF7F78">
      <w:pPr>
        <w:pStyle w:val="a3"/>
        <w:spacing w:before="137" w:line="360" w:lineRule="auto"/>
        <w:ind w:left="119" w:right="125" w:firstLine="710"/>
        <w:jc w:val="both"/>
      </w:pPr>
      <w:r>
        <w:rPr>
          <w:color w:val="212121"/>
        </w:rPr>
        <w:t>Действуют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фазы.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деполяризующая,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связана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сукцинилхолина,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аналогичным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ацетилхолину,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деполяризацией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пластинки.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сукцинилхолин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проникать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ионные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каналы,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вызывая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“мерцающие” изменения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проводимости.</w:t>
      </w:r>
    </w:p>
    <w:p w14:paraId="2676C058" w14:textId="77777777" w:rsidR="00C545CA" w:rsidRDefault="00CF7F78">
      <w:pPr>
        <w:pStyle w:val="a3"/>
        <w:spacing w:before="1" w:line="360" w:lineRule="auto"/>
        <w:ind w:left="119" w:right="126" w:firstLine="710"/>
        <w:jc w:val="both"/>
      </w:pP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мышечного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сокращения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необходимы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продолжающееся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поступление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потенциалов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потенциалов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действия на миоците. Для формирования очередного потенциала концевой пластинки она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должна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сначала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реполяризоваться,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затем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вновь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деполяризоваться.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Поскольку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сукцинилхолин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гидролизуется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синапсе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быстро,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рецепторы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остаются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блокированными,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повторные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импульсы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поступают,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мышечное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волокно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реполяризуется,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развивается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миорелаксация.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Этому 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проникновение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препарата непосредственно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каналы.</w:t>
      </w:r>
    </w:p>
    <w:p w14:paraId="34BDC324" w14:textId="77777777" w:rsidR="00C545CA" w:rsidRDefault="00CF7F78">
      <w:pPr>
        <w:pStyle w:val="a3"/>
        <w:spacing w:before="1" w:line="360" w:lineRule="auto"/>
        <w:ind w:left="119" w:right="124" w:firstLine="710"/>
        <w:jc w:val="both"/>
      </w:pPr>
      <w:r>
        <w:rPr>
          <w:color w:val="212121"/>
        </w:rPr>
        <w:t>Кроме того, существует гипотеза, согласно которой на мембране миоцита вокруг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возникает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невозбудимая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зона, 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препятствует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распространению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возбуждения даже при поступлении импульсов с холинорецепторов (десенсибилизация, 2-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я фаза блока).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наблюдается 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введении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большой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дозы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сукцинилхолина.</w:t>
      </w:r>
    </w:p>
    <w:p w14:paraId="6EF41E62" w14:textId="77777777" w:rsidR="00C545CA" w:rsidRDefault="00C545CA">
      <w:pPr>
        <w:spacing w:line="360" w:lineRule="auto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14:paraId="263E7B6E" w14:textId="77777777" w:rsidR="00C545CA" w:rsidRPr="008A55B8" w:rsidRDefault="00CF7F78" w:rsidP="008A55B8">
      <w:pPr>
        <w:pStyle w:val="1"/>
      </w:pPr>
      <w:bookmarkStart w:id="6" w:name="Влияние_миорелаксантов_на_основные_функц"/>
      <w:bookmarkStart w:id="7" w:name="_Toc124106315"/>
      <w:bookmarkEnd w:id="6"/>
      <w:r w:rsidRPr="008A55B8">
        <w:lastRenderedPageBreak/>
        <w:t>Влияние миорелаксантов на основные функциональные системы организма и обмен веществ</w:t>
      </w:r>
      <w:bookmarkEnd w:id="7"/>
    </w:p>
    <w:p w14:paraId="4611FF1B" w14:textId="77777777" w:rsidR="00C545CA" w:rsidRDefault="00CF7F78">
      <w:pPr>
        <w:pStyle w:val="a3"/>
        <w:spacing w:before="69" w:line="364" w:lineRule="auto"/>
        <w:ind w:left="119" w:right="136" w:firstLine="710"/>
        <w:jc w:val="both"/>
      </w:pPr>
      <w:r>
        <w:t>Миорелаксанты в силу своей химической структуры неспособны проникать в ЦНС,</w:t>
      </w:r>
      <w:r>
        <w:rPr>
          <w:spacing w:val="-57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оказывают.</w:t>
      </w:r>
    </w:p>
    <w:p w14:paraId="3B7487F9" w14:textId="77777777" w:rsidR="00C545CA" w:rsidRDefault="00CF7F78">
      <w:pPr>
        <w:pStyle w:val="a3"/>
        <w:spacing w:line="360" w:lineRule="auto"/>
        <w:ind w:left="119" w:right="123" w:firstLine="710"/>
        <w:jc w:val="both"/>
      </w:pPr>
      <w:r>
        <w:t>На</w:t>
      </w:r>
      <w:r>
        <w:rPr>
          <w:spacing w:val="1"/>
        </w:rPr>
        <w:t xml:space="preserve"> </w:t>
      </w:r>
      <w:r>
        <w:t>сердечно-сосудистую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миорелаксанты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по-разному.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векуроний,</w:t>
      </w:r>
      <w:r>
        <w:rPr>
          <w:spacing w:val="-7"/>
        </w:rPr>
        <w:t xml:space="preserve"> </w:t>
      </w:r>
      <w:r>
        <w:t>пипекуроний,</w:t>
      </w:r>
      <w:r>
        <w:rPr>
          <w:spacing w:val="-6"/>
        </w:rPr>
        <w:t xml:space="preserve"> </w:t>
      </w:r>
      <w:r>
        <w:t>доксакурий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рокуроний</w:t>
      </w:r>
      <w:r>
        <w:rPr>
          <w:spacing w:val="-7"/>
        </w:rPr>
        <w:t xml:space="preserve"> </w:t>
      </w:r>
      <w:r>
        <w:t>практически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вызывают</w:t>
      </w:r>
      <w:r>
        <w:rPr>
          <w:spacing w:val="-7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функций.</w:t>
      </w:r>
    </w:p>
    <w:p w14:paraId="00913B25" w14:textId="77777777" w:rsidR="00C545CA" w:rsidRDefault="00CF7F78">
      <w:pPr>
        <w:pStyle w:val="a3"/>
        <w:spacing w:line="360" w:lineRule="auto"/>
        <w:ind w:left="119" w:right="131" w:firstLine="710"/>
        <w:jc w:val="both"/>
      </w:pPr>
      <w:r>
        <w:t>Тубокурарин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метокурин,</w:t>
      </w:r>
      <w:r>
        <w:rPr>
          <w:spacing w:val="1"/>
        </w:rPr>
        <w:t xml:space="preserve"> </w:t>
      </w:r>
      <w:r>
        <w:t>мивакурий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атракурий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вызывать гипотензию. Что обусловлено, по большей части, высвобождением гистамина</w:t>
      </w:r>
      <w:r>
        <w:rPr>
          <w:spacing w:val="1"/>
        </w:rPr>
        <w:t xml:space="preserve"> </w:t>
      </w:r>
      <w:r>
        <w:t>(премедикация</w:t>
      </w:r>
      <w:r>
        <w:rPr>
          <w:spacing w:val="1"/>
        </w:rPr>
        <w:t xml:space="preserve"> </w:t>
      </w:r>
      <w:r>
        <w:t>антигистаминными</w:t>
      </w:r>
      <w:r>
        <w:rPr>
          <w:spacing w:val="1"/>
        </w:rPr>
        <w:t xml:space="preserve"> </w:t>
      </w:r>
      <w:r>
        <w:t>препаратами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эффект),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2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доз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ганглионарной</w:t>
      </w:r>
      <w:r>
        <w:rPr>
          <w:spacing w:val="-2"/>
        </w:rPr>
        <w:t xml:space="preserve"> </w:t>
      </w:r>
      <w:r>
        <w:t>блокадой.</w:t>
      </w:r>
    </w:p>
    <w:p w14:paraId="5E96AC31" w14:textId="77777777" w:rsidR="00C545CA" w:rsidRDefault="00CF7F78">
      <w:pPr>
        <w:pStyle w:val="a3"/>
        <w:spacing w:line="360" w:lineRule="auto"/>
        <w:ind w:left="119" w:right="134" w:firstLine="710"/>
        <w:jc w:val="both"/>
      </w:pPr>
      <w:r>
        <w:t>Введение</w:t>
      </w:r>
      <w:r>
        <w:rPr>
          <w:spacing w:val="1"/>
        </w:rPr>
        <w:t xml:space="preserve"> </w:t>
      </w:r>
      <w:r>
        <w:t>панкурония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умеренному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ЧСС,</w:t>
      </w:r>
      <w:r>
        <w:rPr>
          <w:spacing w:val="1"/>
        </w:rPr>
        <w:t xml:space="preserve"> </w:t>
      </w:r>
      <w:r>
        <w:t>сердечного</w:t>
      </w:r>
      <w:r>
        <w:rPr>
          <w:spacing w:val="1"/>
        </w:rPr>
        <w:t xml:space="preserve"> </w:t>
      </w:r>
      <w:r>
        <w:t>выброса,</w:t>
      </w:r>
      <w:r>
        <w:rPr>
          <w:spacing w:val="3"/>
        </w:rPr>
        <w:t xml:space="preserve"> </w:t>
      </w:r>
      <w:r>
        <w:t>незначительному</w:t>
      </w:r>
      <w:r>
        <w:rPr>
          <w:spacing w:val="-8"/>
        </w:rPr>
        <w:t xml:space="preserve"> </w:t>
      </w:r>
      <w:r>
        <w:t>повышению ОПС.</w:t>
      </w:r>
    </w:p>
    <w:p w14:paraId="5558C505" w14:textId="77777777" w:rsidR="00C545CA" w:rsidRDefault="00CF7F78">
      <w:pPr>
        <w:pStyle w:val="a3"/>
        <w:spacing w:line="360" w:lineRule="auto"/>
        <w:ind w:left="119" w:right="119" w:firstLine="710"/>
        <w:jc w:val="both"/>
      </w:pPr>
      <w:r>
        <w:t>Сукцинилхолин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н-холинорецепторы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симпатических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парасимпатических ганглиях и м-холинорецепторы сердца. При введении в небольших</w:t>
      </w:r>
      <w:r>
        <w:rPr>
          <w:spacing w:val="1"/>
        </w:rPr>
        <w:t xml:space="preserve"> </w:t>
      </w:r>
      <w:r>
        <w:t>дозах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хронотропные</w:t>
      </w:r>
      <w:r>
        <w:rPr>
          <w:spacing w:val="1"/>
        </w:rPr>
        <w:t xml:space="preserve"> </w:t>
      </w:r>
      <w:r>
        <w:t>эффекты,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купируются</w:t>
      </w:r>
      <w:r>
        <w:rPr>
          <w:spacing w:val="1"/>
        </w:rPr>
        <w:t xml:space="preserve"> </w:t>
      </w:r>
      <w:r>
        <w:t>введением атропина. В больших дозах может, наоборот, оказывать положительное ино- и</w:t>
      </w:r>
      <w:r>
        <w:rPr>
          <w:spacing w:val="1"/>
        </w:rPr>
        <w:t xml:space="preserve"> </w:t>
      </w:r>
      <w:r>
        <w:t>хронотропное действие. При введении повторных доз без предварительной атропинизации</w:t>
      </w:r>
      <w:r>
        <w:rPr>
          <w:spacing w:val="-57"/>
        </w:rPr>
        <w:t xml:space="preserve"> </w:t>
      </w:r>
      <w:r>
        <w:t>часто</w:t>
      </w:r>
      <w:r>
        <w:rPr>
          <w:spacing w:val="6"/>
        </w:rPr>
        <w:t xml:space="preserve"> </w:t>
      </w:r>
      <w:r>
        <w:t>наблюдается выраженная</w:t>
      </w:r>
      <w:r>
        <w:rPr>
          <w:spacing w:val="1"/>
        </w:rPr>
        <w:t xml:space="preserve"> </w:t>
      </w:r>
      <w:r>
        <w:t>брадикардия</w:t>
      </w:r>
      <w:r>
        <w:rPr>
          <w:spacing w:val="1"/>
        </w:rPr>
        <w:t xml:space="preserve"> </w:t>
      </w:r>
      <w:r>
        <w:t>вплоть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асистолии.</w:t>
      </w:r>
    </w:p>
    <w:p w14:paraId="498B215D" w14:textId="77777777" w:rsidR="00C545CA" w:rsidRDefault="00CF7F78">
      <w:pPr>
        <w:pStyle w:val="a3"/>
        <w:spacing w:line="360" w:lineRule="auto"/>
        <w:ind w:left="119" w:right="123" w:firstLine="710"/>
        <w:jc w:val="both"/>
      </w:pPr>
      <w:r>
        <w:t>Сукцинилхолин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гиперкалиемую,</w:t>
      </w:r>
      <w:r>
        <w:rPr>
          <w:spacing w:val="1"/>
        </w:rPr>
        <w:t xml:space="preserve"> </w:t>
      </w:r>
      <w:r>
        <w:t>чреватую</w:t>
      </w:r>
      <w:r>
        <w:rPr>
          <w:spacing w:val="1"/>
        </w:rPr>
        <w:t xml:space="preserve"> </w:t>
      </w:r>
      <w:r>
        <w:t>остановкой сердца. Особенно это опасно для больных с тяжелыми травмами, ожогами,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t>головного,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нервов,</w:t>
      </w:r>
      <w:r>
        <w:rPr>
          <w:spacing w:val="1"/>
        </w:rPr>
        <w:t xml:space="preserve"> </w:t>
      </w:r>
      <w:r>
        <w:t>инсультом,</w:t>
      </w:r>
      <w:r>
        <w:rPr>
          <w:spacing w:val="1"/>
        </w:rPr>
        <w:t xml:space="preserve"> </w:t>
      </w:r>
      <w:r>
        <w:t>энцефалитом,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неврологическими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(дистрофия</w:t>
      </w:r>
      <w:r>
        <w:rPr>
          <w:spacing w:val="1"/>
        </w:rPr>
        <w:t xml:space="preserve"> </w:t>
      </w:r>
      <w:r>
        <w:t>Дюшенна,</w:t>
      </w:r>
      <w:r>
        <w:rPr>
          <w:spacing w:val="1"/>
        </w:rPr>
        <w:t xml:space="preserve"> </w:t>
      </w:r>
      <w:r>
        <w:t>полинейропатии,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Гийена-Барре,</w:t>
      </w:r>
      <w:r>
        <w:rPr>
          <w:spacing w:val="1"/>
        </w:rPr>
        <w:t xml:space="preserve"> </w:t>
      </w:r>
      <w:r>
        <w:t>паркинсонизм),</w:t>
      </w:r>
      <w:r>
        <w:rPr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r>
        <w:t>недостаточностью,</w:t>
      </w:r>
      <w:r>
        <w:rPr>
          <w:spacing w:val="1"/>
        </w:rPr>
        <w:t xml:space="preserve"> </w:t>
      </w:r>
      <w:r>
        <w:t>тяжелой внутрибрюшной инфекцией, столбняком, после разрыва артериальной аневризмы</w:t>
      </w:r>
      <w:r>
        <w:rPr>
          <w:spacing w:val="-57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утопления,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метаболического</w:t>
      </w:r>
      <w:r>
        <w:rPr>
          <w:spacing w:val="1"/>
        </w:rPr>
        <w:t xml:space="preserve"> </w:t>
      </w:r>
      <w:r>
        <w:t>ацидоза,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неподвижном</w:t>
      </w:r>
      <w:r>
        <w:rPr>
          <w:spacing w:val="-1"/>
        </w:rPr>
        <w:t xml:space="preserve"> </w:t>
      </w:r>
      <w:r>
        <w:t>состоянии.</w:t>
      </w:r>
    </w:p>
    <w:p w14:paraId="798BD0BC" w14:textId="77777777" w:rsidR="00C545CA" w:rsidRDefault="00CF7F78">
      <w:pPr>
        <w:pStyle w:val="a3"/>
        <w:spacing w:line="360" w:lineRule="auto"/>
        <w:ind w:left="119" w:right="121" w:firstLine="710"/>
        <w:jc w:val="both"/>
      </w:pPr>
      <w:r>
        <w:t>Сукцинилхолин</w:t>
      </w:r>
      <w:r>
        <w:rPr>
          <w:spacing w:val="-13"/>
        </w:rPr>
        <w:t xml:space="preserve"> </w:t>
      </w:r>
      <w:r>
        <w:t>повышает</w:t>
      </w:r>
      <w:r>
        <w:rPr>
          <w:spacing w:val="-12"/>
        </w:rPr>
        <w:t xml:space="preserve"> </w:t>
      </w:r>
      <w:r>
        <w:t>внутриглазное</w:t>
      </w:r>
      <w:r>
        <w:rPr>
          <w:spacing w:val="-9"/>
        </w:rPr>
        <w:t xml:space="preserve"> </w:t>
      </w:r>
      <w:r>
        <w:t>давление.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начинает</w:t>
      </w:r>
      <w:r>
        <w:rPr>
          <w:spacing w:val="-12"/>
        </w:rPr>
        <w:t xml:space="preserve"> </w:t>
      </w:r>
      <w:r>
        <w:t>проявляться</w:t>
      </w:r>
      <w:r>
        <w:rPr>
          <w:spacing w:val="-9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мин</w:t>
      </w:r>
      <w:r>
        <w:rPr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введения,</w:t>
      </w:r>
      <w:r>
        <w:rPr>
          <w:spacing w:val="-8"/>
        </w:rPr>
        <w:t xml:space="preserve"> </w:t>
      </w:r>
      <w:r>
        <w:t>максимума</w:t>
      </w:r>
      <w:r>
        <w:rPr>
          <w:spacing w:val="-11"/>
        </w:rPr>
        <w:t xml:space="preserve"> </w:t>
      </w:r>
      <w:r>
        <w:t>достигает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2-4</w:t>
      </w:r>
      <w:r>
        <w:rPr>
          <w:spacing w:val="-10"/>
        </w:rPr>
        <w:t xml:space="preserve"> </w:t>
      </w:r>
      <w:r>
        <w:t>минуте,</w:t>
      </w:r>
      <w:r>
        <w:rPr>
          <w:spacing w:val="-7"/>
        </w:rPr>
        <w:t xml:space="preserve"> </w:t>
      </w:r>
      <w:r>
        <w:t>прекращается</w:t>
      </w:r>
      <w:r>
        <w:rPr>
          <w:spacing w:val="-10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мин</w:t>
      </w:r>
      <w:r>
        <w:rPr>
          <w:spacing w:val="-9"/>
        </w:rPr>
        <w:t xml:space="preserve"> </w:t>
      </w:r>
      <w:r>
        <w:t>после</w:t>
      </w:r>
      <w:r>
        <w:rPr>
          <w:spacing w:val="-58"/>
        </w:rPr>
        <w:t xml:space="preserve"> </w:t>
      </w:r>
      <w:r>
        <w:t>инъекции.</w:t>
      </w:r>
      <w:r>
        <w:rPr>
          <w:spacing w:val="-6"/>
        </w:rPr>
        <w:t xml:space="preserve"> </w:t>
      </w:r>
      <w:r>
        <w:t>Механизм</w:t>
      </w:r>
      <w:r>
        <w:rPr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неизвестен.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тонических</w:t>
      </w:r>
      <w:r>
        <w:rPr>
          <w:spacing w:val="1"/>
        </w:rPr>
        <w:t xml:space="preserve"> </w:t>
      </w:r>
      <w:r>
        <w:t>миофибрилл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хориоидального</w:t>
      </w:r>
      <w:r>
        <w:rPr>
          <w:spacing w:val="1"/>
        </w:rPr>
        <w:t xml:space="preserve"> </w:t>
      </w:r>
      <w:r>
        <w:t>спелетения.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офтальмологических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сукцинилхолина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противопоказано,</w:t>
      </w:r>
      <w:r>
        <w:rPr>
          <w:spacing w:val="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вскрывается</w:t>
      </w:r>
      <w:r>
        <w:rPr>
          <w:spacing w:val="1"/>
        </w:rPr>
        <w:t xml:space="preserve"> </w:t>
      </w:r>
      <w:r>
        <w:t>передняя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глаза.</w:t>
      </w:r>
    </w:p>
    <w:p w14:paraId="03D3C858" w14:textId="77777777" w:rsidR="00C545CA" w:rsidRDefault="00C545CA">
      <w:pPr>
        <w:spacing w:line="360" w:lineRule="auto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14:paraId="6EB977D0" w14:textId="77777777" w:rsidR="00C545CA" w:rsidRDefault="00CF7F78">
      <w:pPr>
        <w:pStyle w:val="a3"/>
        <w:spacing w:before="66" w:line="360" w:lineRule="auto"/>
        <w:ind w:left="119" w:right="129" w:firstLine="710"/>
        <w:jc w:val="both"/>
      </w:pPr>
      <w:r>
        <w:rPr>
          <w:spacing w:val="-1"/>
        </w:rPr>
        <w:lastRenderedPageBreak/>
        <w:t>У</w:t>
      </w:r>
      <w:r>
        <w:rPr>
          <w:spacing w:val="-14"/>
        </w:rPr>
        <w:t xml:space="preserve"> </w:t>
      </w:r>
      <w:r>
        <w:rPr>
          <w:spacing w:val="-1"/>
        </w:rPr>
        <w:t>больных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большим</w:t>
      </w:r>
      <w:r>
        <w:rPr>
          <w:spacing w:val="-16"/>
        </w:rPr>
        <w:t xml:space="preserve"> </w:t>
      </w:r>
      <w:r>
        <w:rPr>
          <w:spacing w:val="-1"/>
        </w:rPr>
        <w:t>объемом</w:t>
      </w:r>
      <w:r>
        <w:rPr>
          <w:spacing w:val="-16"/>
        </w:rPr>
        <w:t xml:space="preserve"> </w:t>
      </w:r>
      <w:r>
        <w:rPr>
          <w:spacing w:val="-1"/>
        </w:rPr>
        <w:t>мышечной</w:t>
      </w:r>
      <w:r>
        <w:rPr>
          <w:spacing w:val="-12"/>
        </w:rPr>
        <w:t xml:space="preserve"> </w:t>
      </w:r>
      <w:r>
        <w:t>ткани</w:t>
      </w:r>
      <w:r>
        <w:rPr>
          <w:spacing w:val="-12"/>
        </w:rPr>
        <w:t xml:space="preserve"> </w:t>
      </w:r>
      <w:r>
        <w:t>миофасцикуляции</w:t>
      </w:r>
      <w:r>
        <w:rPr>
          <w:spacing w:val="-12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к значительному повышению внутрижелудочного давления, регургитации и последующей</w:t>
      </w:r>
      <w:r>
        <w:rPr>
          <w:spacing w:val="-57"/>
        </w:rPr>
        <w:t xml:space="preserve"> </w:t>
      </w:r>
      <w:r>
        <w:t>аспирации.</w:t>
      </w:r>
    </w:p>
    <w:p w14:paraId="5C3647F8" w14:textId="77777777" w:rsidR="00C545CA" w:rsidRDefault="00CF7F78">
      <w:pPr>
        <w:pStyle w:val="a3"/>
        <w:spacing w:before="2" w:line="360" w:lineRule="auto"/>
        <w:ind w:left="119" w:right="127" w:firstLine="710"/>
        <w:jc w:val="both"/>
      </w:pPr>
      <w:r>
        <w:t>С миофасцикуляциями связаны и возникающие у значительной части больных (по</w:t>
      </w:r>
      <w:r>
        <w:rPr>
          <w:spacing w:val="1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данным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0,2</w:t>
      </w:r>
      <w:r>
        <w:rPr>
          <w:spacing w:val="-5"/>
        </w:rPr>
        <w:t xml:space="preserve"> </w:t>
      </w:r>
      <w:r>
        <w:t>до 92%)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–х</w:t>
      </w:r>
      <w:r>
        <w:rPr>
          <w:spacing w:val="-10"/>
        </w:rPr>
        <w:t xml:space="preserve"> </w:t>
      </w:r>
      <w:r>
        <w:t>суток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препарата</w:t>
      </w:r>
      <w:r>
        <w:rPr>
          <w:spacing w:val="-4"/>
        </w:rPr>
        <w:t xml:space="preserve"> </w:t>
      </w:r>
      <w:r>
        <w:t>мышечные</w:t>
      </w:r>
      <w:r>
        <w:rPr>
          <w:spacing w:val="-58"/>
        </w:rPr>
        <w:t xml:space="preserve"> </w:t>
      </w:r>
      <w:r>
        <w:t>боли. Считается, что это вызвано повреждением мышц во время их фибрилляций (что</w:t>
      </w:r>
      <w:r>
        <w:rPr>
          <w:spacing w:val="1"/>
        </w:rPr>
        <w:t xml:space="preserve"> </w:t>
      </w:r>
      <w:r>
        <w:t>подтверждается миоглобинурией).</w:t>
      </w:r>
    </w:p>
    <w:p w14:paraId="2973D408" w14:textId="77777777" w:rsidR="00C545CA" w:rsidRDefault="00CF7F78">
      <w:pPr>
        <w:pStyle w:val="a3"/>
        <w:spacing w:before="1" w:line="360" w:lineRule="auto"/>
        <w:ind w:left="119" w:right="132" w:firstLine="710"/>
        <w:jc w:val="both"/>
      </w:pPr>
      <w:r>
        <w:t>У некоторых больных сукцинилхолин вызывает повышение мозгового кровотока и</w:t>
      </w:r>
      <w:r>
        <w:rPr>
          <w:spacing w:val="1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внутричерепного</w:t>
      </w:r>
      <w:r>
        <w:rPr>
          <w:spacing w:val="2"/>
        </w:rPr>
        <w:t xml:space="preserve"> </w:t>
      </w:r>
      <w:r>
        <w:t>давления.</w:t>
      </w:r>
    </w:p>
    <w:p w14:paraId="5B99EFB3" w14:textId="77777777" w:rsidR="00C545CA" w:rsidRDefault="00CF7F78">
      <w:pPr>
        <w:pStyle w:val="a3"/>
        <w:spacing w:line="274" w:lineRule="exact"/>
        <w:ind w:left="830"/>
        <w:jc w:val="both"/>
      </w:pPr>
      <w:r>
        <w:t>Сукцинилхолин</w:t>
      </w:r>
      <w:r>
        <w:rPr>
          <w:spacing w:val="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провоцирующим</w:t>
      </w:r>
      <w:r>
        <w:rPr>
          <w:spacing w:val="4"/>
        </w:rPr>
        <w:t xml:space="preserve"> </w:t>
      </w:r>
      <w:r>
        <w:t>фактором</w:t>
      </w:r>
      <w:r>
        <w:rPr>
          <w:spacing w:val="5"/>
        </w:rPr>
        <w:t xml:space="preserve"> </w:t>
      </w:r>
      <w:r>
        <w:t>злокачественной</w:t>
      </w:r>
      <w:r>
        <w:rPr>
          <w:spacing w:val="-1"/>
        </w:rPr>
        <w:t xml:space="preserve"> </w:t>
      </w:r>
      <w:r>
        <w:t>гипертермии</w:t>
      </w:r>
    </w:p>
    <w:p w14:paraId="3B8D9A18" w14:textId="77777777" w:rsidR="00C545CA" w:rsidRDefault="00CF7F78">
      <w:pPr>
        <w:pStyle w:val="a4"/>
        <w:numPr>
          <w:ilvl w:val="0"/>
          <w:numId w:val="3"/>
        </w:numPr>
        <w:tabs>
          <w:tab w:val="left" w:pos="313"/>
        </w:tabs>
        <w:spacing w:before="142" w:line="360" w:lineRule="auto"/>
        <w:ind w:right="131" w:firstLine="0"/>
        <w:jc w:val="both"/>
        <w:rPr>
          <w:sz w:val="24"/>
        </w:rPr>
      </w:pPr>
      <w:r>
        <w:rPr>
          <w:sz w:val="24"/>
        </w:rPr>
        <w:t>гиперметаболического заболевания скелетных мышц, сопровождающегося выраженным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тела,</w:t>
      </w:r>
      <w:r>
        <w:rPr>
          <w:spacing w:val="3"/>
          <w:sz w:val="24"/>
        </w:rPr>
        <w:t xml:space="preserve"> </w:t>
      </w:r>
      <w:r>
        <w:rPr>
          <w:sz w:val="24"/>
        </w:rPr>
        <w:t>тахикардией,</w:t>
      </w:r>
      <w:r>
        <w:rPr>
          <w:spacing w:val="3"/>
          <w:sz w:val="24"/>
        </w:rPr>
        <w:t xml:space="preserve"> </w:t>
      </w:r>
      <w:r>
        <w:rPr>
          <w:sz w:val="24"/>
        </w:rPr>
        <w:t>метаболическим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ацидозом.</w:t>
      </w:r>
    </w:p>
    <w:p w14:paraId="425D4C0E" w14:textId="77777777" w:rsidR="00C545CA" w:rsidRDefault="00C545CA">
      <w:pPr>
        <w:pStyle w:val="a3"/>
        <w:rPr>
          <w:sz w:val="26"/>
        </w:rPr>
      </w:pPr>
    </w:p>
    <w:p w14:paraId="103B9DEA" w14:textId="77777777" w:rsidR="00C545CA" w:rsidRDefault="00C545CA">
      <w:pPr>
        <w:pStyle w:val="a3"/>
        <w:spacing w:before="10"/>
        <w:rPr>
          <w:sz w:val="23"/>
        </w:rPr>
      </w:pPr>
    </w:p>
    <w:p w14:paraId="5A25D1E7" w14:textId="77777777" w:rsidR="00C545CA" w:rsidRDefault="00CF7F78" w:rsidP="008A55B8">
      <w:pPr>
        <w:pStyle w:val="1"/>
      </w:pPr>
      <w:bookmarkStart w:id="8" w:name="Классификация_миорелаксантов"/>
      <w:bookmarkStart w:id="9" w:name="_Toc124106316"/>
      <w:bookmarkEnd w:id="8"/>
      <w:r>
        <w:t>Классификация</w:t>
      </w:r>
      <w:r>
        <w:rPr>
          <w:spacing w:val="-9"/>
        </w:rPr>
        <w:t xml:space="preserve"> </w:t>
      </w:r>
      <w:r>
        <w:t>миорелаксантов</w:t>
      </w:r>
      <w:bookmarkEnd w:id="9"/>
    </w:p>
    <w:p w14:paraId="77F27816" w14:textId="77777777" w:rsidR="00C545CA" w:rsidRDefault="00CF7F78">
      <w:pPr>
        <w:pStyle w:val="a3"/>
        <w:tabs>
          <w:tab w:val="left" w:pos="4669"/>
          <w:tab w:val="left" w:pos="8571"/>
        </w:tabs>
        <w:spacing w:before="137" w:line="360" w:lineRule="auto"/>
        <w:ind w:left="119" w:right="130" w:firstLine="710"/>
        <w:jc w:val="both"/>
      </w:pPr>
      <w:r>
        <w:t>Современная классификация миорелаксантов основана на механизме действия и</w:t>
      </w:r>
      <w:r>
        <w:rPr>
          <w:spacing w:val="1"/>
        </w:rPr>
        <w:t xml:space="preserve"> </w:t>
      </w:r>
      <w:r>
        <w:t>продолжительности</w:t>
      </w:r>
      <w:r>
        <w:tab/>
        <w:t>клинического</w:t>
      </w:r>
      <w:r>
        <w:tab/>
      </w:r>
      <w:r>
        <w:rPr>
          <w:spacing w:val="-2"/>
        </w:rPr>
        <w:t>эффекта.</w:t>
      </w:r>
      <w:r>
        <w:rPr>
          <w:spacing w:val="-58"/>
        </w:rPr>
        <w:t xml:space="preserve"> </w:t>
      </w:r>
      <w:r>
        <w:t>Классификация</w:t>
      </w:r>
      <w:r>
        <w:rPr>
          <w:spacing w:val="3"/>
        </w:rPr>
        <w:t xml:space="preserve"> </w:t>
      </w:r>
      <w:r>
        <w:t>миорелаксантов</w:t>
      </w:r>
      <w:r>
        <w:rPr>
          <w:spacing w:val="-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длительности</w:t>
      </w:r>
      <w:r>
        <w:rPr>
          <w:spacing w:val="2"/>
        </w:rPr>
        <w:t xml:space="preserve"> </w:t>
      </w:r>
      <w:r>
        <w:t>действия:</w:t>
      </w:r>
    </w:p>
    <w:p w14:paraId="2BF5D6C9" w14:textId="77777777" w:rsidR="00C545CA" w:rsidRDefault="00C545CA">
      <w:pPr>
        <w:pStyle w:val="a3"/>
        <w:spacing w:before="9"/>
      </w:pPr>
    </w:p>
    <w:p w14:paraId="113D9AFD" w14:textId="77777777" w:rsidR="00C545CA" w:rsidRDefault="00CF7F78">
      <w:pPr>
        <w:pStyle w:val="a4"/>
        <w:numPr>
          <w:ilvl w:val="1"/>
          <w:numId w:val="3"/>
        </w:numPr>
        <w:tabs>
          <w:tab w:val="left" w:pos="1537"/>
        </w:tabs>
        <w:rPr>
          <w:sz w:val="24"/>
        </w:rPr>
      </w:pPr>
      <w:r>
        <w:rPr>
          <w:sz w:val="24"/>
        </w:rPr>
        <w:t>Миорелаксанты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(более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мин):</w:t>
      </w:r>
      <w:r>
        <w:rPr>
          <w:spacing w:val="-3"/>
          <w:sz w:val="24"/>
        </w:rPr>
        <w:t xml:space="preserve"> </w:t>
      </w:r>
      <w:hyperlink r:id="rId9" w:anchor="arduan">
        <w:r>
          <w:rPr>
            <w:sz w:val="24"/>
          </w:rPr>
          <w:t>ардуан</w:t>
        </w:r>
      </w:hyperlink>
    </w:p>
    <w:p w14:paraId="036F97B5" w14:textId="77777777" w:rsidR="00C545CA" w:rsidRDefault="00C545CA">
      <w:pPr>
        <w:pStyle w:val="a3"/>
        <w:spacing w:before="2"/>
        <w:rPr>
          <w:sz w:val="36"/>
        </w:rPr>
      </w:pPr>
    </w:p>
    <w:p w14:paraId="6B1BAC47" w14:textId="77777777" w:rsidR="00C545CA" w:rsidRDefault="00CF7F78">
      <w:pPr>
        <w:pStyle w:val="a4"/>
        <w:numPr>
          <w:ilvl w:val="1"/>
          <w:numId w:val="3"/>
        </w:numPr>
        <w:tabs>
          <w:tab w:val="left" w:pos="1537"/>
          <w:tab w:val="left" w:pos="3637"/>
          <w:tab w:val="left" w:pos="4909"/>
          <w:tab w:val="left" w:pos="7417"/>
          <w:tab w:val="left" w:pos="8789"/>
        </w:tabs>
        <w:spacing w:line="360" w:lineRule="auto"/>
        <w:ind w:left="614" w:right="123" w:firstLine="710"/>
        <w:rPr>
          <w:sz w:val="24"/>
        </w:rPr>
      </w:pPr>
      <w:r>
        <w:rPr>
          <w:sz w:val="24"/>
        </w:rPr>
        <w:t>Миорелаксанты</w:t>
      </w:r>
      <w:r>
        <w:rPr>
          <w:sz w:val="24"/>
        </w:rPr>
        <w:tab/>
        <w:t>средней</w:t>
      </w:r>
      <w:r>
        <w:rPr>
          <w:sz w:val="24"/>
        </w:rPr>
        <w:tab/>
        <w:t>продолжительности</w:t>
      </w:r>
      <w:r>
        <w:rPr>
          <w:sz w:val="24"/>
        </w:rPr>
        <w:tab/>
        <w:t>действия</w:t>
      </w:r>
      <w:r>
        <w:rPr>
          <w:sz w:val="24"/>
        </w:rPr>
        <w:tab/>
        <w:t>(20–50</w:t>
      </w:r>
      <w:r>
        <w:rPr>
          <w:spacing w:val="-57"/>
          <w:sz w:val="24"/>
        </w:rPr>
        <w:t xml:space="preserve"> </w:t>
      </w:r>
      <w:r>
        <w:rPr>
          <w:sz w:val="24"/>
        </w:rPr>
        <w:t>мин):</w:t>
      </w:r>
      <w:r>
        <w:rPr>
          <w:spacing w:val="-3"/>
          <w:sz w:val="24"/>
        </w:rPr>
        <w:t xml:space="preserve"> </w:t>
      </w:r>
      <w:hyperlink r:id="rId10" w:anchor="esmeron">
        <w:r>
          <w:rPr>
            <w:sz w:val="24"/>
            <w:u w:val="single"/>
          </w:rPr>
          <w:t>эсмерон</w:t>
        </w:r>
      </w:hyperlink>
      <w:r>
        <w:rPr>
          <w:sz w:val="24"/>
        </w:rPr>
        <w:t xml:space="preserve">, </w:t>
      </w:r>
      <w:hyperlink r:id="rId11" w:anchor="nimbex">
        <w:r>
          <w:rPr>
            <w:sz w:val="24"/>
            <w:u w:val="single"/>
          </w:rPr>
          <w:t>нимбекс</w:t>
        </w:r>
      </w:hyperlink>
      <w:r>
        <w:rPr>
          <w:sz w:val="24"/>
        </w:rPr>
        <w:t xml:space="preserve">, </w:t>
      </w:r>
      <w:hyperlink r:id="rId12" w:anchor="tracrium">
        <w:r>
          <w:rPr>
            <w:sz w:val="24"/>
            <w:u w:val="single"/>
          </w:rPr>
          <w:t>тракриум</w:t>
        </w:r>
      </w:hyperlink>
    </w:p>
    <w:p w14:paraId="1FAD2278" w14:textId="77777777" w:rsidR="00C545CA" w:rsidRDefault="00C545CA">
      <w:pPr>
        <w:pStyle w:val="a3"/>
        <w:spacing w:before="7"/>
        <w:rPr>
          <w:sz w:val="16"/>
        </w:rPr>
      </w:pPr>
    </w:p>
    <w:p w14:paraId="5010270A" w14:textId="2ACF7CC8" w:rsidR="00C545CA" w:rsidRDefault="00297379">
      <w:pPr>
        <w:pStyle w:val="a4"/>
        <w:numPr>
          <w:ilvl w:val="1"/>
          <w:numId w:val="3"/>
        </w:numPr>
        <w:tabs>
          <w:tab w:val="left" w:pos="1537"/>
        </w:tabs>
        <w:spacing w:before="9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C1FBF45" wp14:editId="3DE239C8">
                <wp:simplePos x="0" y="0"/>
                <wp:positionH relativeFrom="page">
                  <wp:posOffset>5238750</wp:posOffset>
                </wp:positionH>
                <wp:positionV relativeFrom="paragraph">
                  <wp:posOffset>214630</wp:posOffset>
                </wp:positionV>
                <wp:extent cx="62484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5D3CE" id="Rectangle 3" o:spid="_x0000_s1026" style="position:absolute;margin-left:412.5pt;margin-top:16.9pt;width:49.2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CF7F78">
        <w:rPr>
          <w:sz w:val="24"/>
        </w:rPr>
        <w:t>Миорелаксанты</w:t>
      </w:r>
      <w:r w:rsidR="00CF7F78">
        <w:rPr>
          <w:spacing w:val="1"/>
          <w:sz w:val="24"/>
        </w:rPr>
        <w:t xml:space="preserve"> </w:t>
      </w:r>
      <w:r w:rsidR="00CF7F78">
        <w:rPr>
          <w:sz w:val="24"/>
        </w:rPr>
        <w:t>короткого</w:t>
      </w:r>
      <w:r w:rsidR="00CF7F78">
        <w:rPr>
          <w:spacing w:val="-1"/>
          <w:sz w:val="24"/>
        </w:rPr>
        <w:t xml:space="preserve"> </w:t>
      </w:r>
      <w:r w:rsidR="00CF7F78">
        <w:rPr>
          <w:sz w:val="24"/>
        </w:rPr>
        <w:t>действия</w:t>
      </w:r>
      <w:r w:rsidR="00CF7F78">
        <w:rPr>
          <w:spacing w:val="-5"/>
          <w:sz w:val="24"/>
        </w:rPr>
        <w:t xml:space="preserve"> </w:t>
      </w:r>
      <w:r w:rsidR="00CF7F78">
        <w:rPr>
          <w:sz w:val="24"/>
        </w:rPr>
        <w:t>(15–20</w:t>
      </w:r>
      <w:r w:rsidR="00CF7F78">
        <w:rPr>
          <w:spacing w:val="-6"/>
          <w:sz w:val="24"/>
        </w:rPr>
        <w:t xml:space="preserve"> </w:t>
      </w:r>
      <w:r w:rsidR="00CF7F78">
        <w:rPr>
          <w:sz w:val="24"/>
        </w:rPr>
        <w:t>мин):</w:t>
      </w:r>
      <w:r w:rsidR="00CF7F78">
        <w:rPr>
          <w:spacing w:val="-3"/>
          <w:sz w:val="24"/>
        </w:rPr>
        <w:t xml:space="preserve"> </w:t>
      </w:r>
      <w:hyperlink r:id="rId13" w:anchor="mivacron">
        <w:r w:rsidR="00CF7F78">
          <w:rPr>
            <w:sz w:val="24"/>
          </w:rPr>
          <w:t>мивакрон</w:t>
        </w:r>
      </w:hyperlink>
    </w:p>
    <w:p w14:paraId="16B6957C" w14:textId="77777777" w:rsidR="00C545CA" w:rsidRDefault="00C545CA">
      <w:pPr>
        <w:pStyle w:val="a3"/>
        <w:spacing w:before="8"/>
        <w:rPr>
          <w:sz w:val="28"/>
        </w:rPr>
      </w:pPr>
    </w:p>
    <w:p w14:paraId="75916A45" w14:textId="6C8C07CF" w:rsidR="00C545CA" w:rsidRDefault="00297379">
      <w:pPr>
        <w:pStyle w:val="a4"/>
        <w:numPr>
          <w:ilvl w:val="1"/>
          <w:numId w:val="3"/>
        </w:numPr>
        <w:tabs>
          <w:tab w:val="left" w:pos="1537"/>
        </w:tabs>
        <w:spacing w:before="90" w:line="355" w:lineRule="auto"/>
        <w:ind w:left="830" w:right="126" w:firstLine="4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08F98154" wp14:editId="517E122C">
                <wp:simplePos x="0" y="0"/>
                <wp:positionH relativeFrom="page">
                  <wp:posOffset>5863590</wp:posOffset>
                </wp:positionH>
                <wp:positionV relativeFrom="paragraph">
                  <wp:posOffset>214630</wp:posOffset>
                </wp:positionV>
                <wp:extent cx="59753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D32A2" id="Rectangle 2" o:spid="_x0000_s1026" style="position:absolute;margin-left:461.7pt;margin-top:16.9pt;width:47.05pt;height:.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CF7F78">
        <w:rPr>
          <w:sz w:val="24"/>
        </w:rPr>
        <w:t xml:space="preserve">Миорелаксанты ультракороткого действия (менее 10 мин): </w:t>
      </w:r>
      <w:hyperlink r:id="rId14" w:anchor="lysthenon">
        <w:r w:rsidR="00CF7F78">
          <w:rPr>
            <w:sz w:val="24"/>
          </w:rPr>
          <w:t>листенон</w:t>
        </w:r>
      </w:hyperlink>
      <w:r w:rsidR="00CF7F78">
        <w:rPr>
          <w:spacing w:val="1"/>
          <w:sz w:val="24"/>
        </w:rPr>
        <w:t xml:space="preserve"> </w:t>
      </w:r>
      <w:r w:rsidR="00CF7F78">
        <w:rPr>
          <w:sz w:val="24"/>
        </w:rPr>
        <w:t>Классификация</w:t>
      </w:r>
      <w:r w:rsidR="00CF7F78">
        <w:rPr>
          <w:spacing w:val="7"/>
          <w:sz w:val="24"/>
        </w:rPr>
        <w:t xml:space="preserve"> </w:t>
      </w:r>
      <w:r w:rsidR="00CF7F78">
        <w:rPr>
          <w:sz w:val="24"/>
        </w:rPr>
        <w:t>миорелаксантов</w:t>
      </w:r>
      <w:r w:rsidR="00CF7F78">
        <w:rPr>
          <w:spacing w:val="3"/>
          <w:sz w:val="24"/>
        </w:rPr>
        <w:t xml:space="preserve"> </w:t>
      </w:r>
      <w:r w:rsidR="00CF7F78">
        <w:rPr>
          <w:sz w:val="24"/>
        </w:rPr>
        <w:t>по</w:t>
      </w:r>
      <w:r w:rsidR="00CF7F78">
        <w:rPr>
          <w:spacing w:val="6"/>
          <w:sz w:val="24"/>
        </w:rPr>
        <w:t xml:space="preserve"> </w:t>
      </w:r>
      <w:r w:rsidR="00CF7F78">
        <w:rPr>
          <w:sz w:val="24"/>
        </w:rPr>
        <w:t>механизму</w:t>
      </w:r>
      <w:r w:rsidR="00CF7F78">
        <w:rPr>
          <w:spacing w:val="57"/>
          <w:sz w:val="24"/>
        </w:rPr>
        <w:t xml:space="preserve"> </w:t>
      </w:r>
      <w:r w:rsidR="00CF7F78">
        <w:rPr>
          <w:sz w:val="24"/>
        </w:rPr>
        <w:t>действия</w:t>
      </w:r>
      <w:r w:rsidR="00CF7F78">
        <w:rPr>
          <w:spacing w:val="6"/>
          <w:sz w:val="24"/>
        </w:rPr>
        <w:t xml:space="preserve"> </w:t>
      </w:r>
      <w:r w:rsidR="00CF7F78">
        <w:rPr>
          <w:sz w:val="24"/>
        </w:rPr>
        <w:t>(вариант</w:t>
      </w:r>
      <w:r w:rsidR="00CF7F78">
        <w:rPr>
          <w:spacing w:val="2"/>
          <w:sz w:val="24"/>
        </w:rPr>
        <w:t xml:space="preserve"> </w:t>
      </w:r>
      <w:r w:rsidR="00CF7F78">
        <w:rPr>
          <w:sz w:val="24"/>
        </w:rPr>
        <w:t>прерывания</w:t>
      </w:r>
    </w:p>
    <w:p w14:paraId="66A6CA0E" w14:textId="77777777" w:rsidR="00C545CA" w:rsidRDefault="00CF7F78">
      <w:pPr>
        <w:pStyle w:val="a3"/>
        <w:spacing w:before="4"/>
        <w:ind w:left="119"/>
      </w:pPr>
      <w:r>
        <w:t>рефлекторной</w:t>
      </w:r>
      <w:r>
        <w:rPr>
          <w:spacing w:val="-2"/>
        </w:rPr>
        <w:t xml:space="preserve"> </w:t>
      </w:r>
      <w:r>
        <w:t>дуги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нервно-мышечном</w:t>
      </w:r>
      <w:r>
        <w:rPr>
          <w:spacing w:val="-5"/>
        </w:rPr>
        <w:t xml:space="preserve"> </w:t>
      </w:r>
      <w:r>
        <w:t>синапсе):</w:t>
      </w:r>
    </w:p>
    <w:p w14:paraId="27A277FE" w14:textId="77777777" w:rsidR="00C545CA" w:rsidRDefault="00C545CA">
      <w:pPr>
        <w:pStyle w:val="a3"/>
        <w:rPr>
          <w:sz w:val="37"/>
        </w:rPr>
      </w:pPr>
    </w:p>
    <w:p w14:paraId="1EE21D3F" w14:textId="77777777" w:rsidR="00C545CA" w:rsidRDefault="00CF7F78">
      <w:pPr>
        <w:pStyle w:val="a4"/>
        <w:numPr>
          <w:ilvl w:val="0"/>
          <w:numId w:val="2"/>
        </w:numPr>
        <w:tabs>
          <w:tab w:val="left" w:pos="1537"/>
        </w:tabs>
        <w:spacing w:line="355" w:lineRule="auto"/>
        <w:ind w:right="126" w:firstLine="710"/>
        <w:rPr>
          <w:sz w:val="24"/>
        </w:rPr>
      </w:pPr>
      <w:r>
        <w:rPr>
          <w:sz w:val="24"/>
        </w:rPr>
        <w:t>Деполяризующие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миорелаксанты</w:t>
      </w:r>
      <w:r>
        <w:rPr>
          <w:spacing w:val="-7"/>
          <w:sz w:val="24"/>
        </w:rPr>
        <w:t xml:space="preserve"> </w:t>
      </w:r>
      <w:r>
        <w:rPr>
          <w:sz w:val="24"/>
        </w:rPr>
        <w:t>(вызывают</w:t>
      </w:r>
      <w:r>
        <w:rPr>
          <w:spacing w:val="-9"/>
          <w:sz w:val="24"/>
        </w:rPr>
        <w:t xml:space="preserve"> </w:t>
      </w:r>
      <w:r>
        <w:rPr>
          <w:sz w:val="24"/>
        </w:rPr>
        <w:t>удлинение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фазы</w:t>
      </w:r>
      <w:r>
        <w:rPr>
          <w:spacing w:val="-7"/>
          <w:sz w:val="24"/>
        </w:rPr>
        <w:t xml:space="preserve"> </w:t>
      </w:r>
      <w:r>
        <w:rPr>
          <w:sz w:val="24"/>
        </w:rPr>
        <w:t>деполяризации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миллисекунд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5–6</w:t>
      </w:r>
      <w:r>
        <w:rPr>
          <w:spacing w:val="-3"/>
          <w:sz w:val="24"/>
        </w:rPr>
        <w:t xml:space="preserve"> </w:t>
      </w:r>
      <w:r>
        <w:rPr>
          <w:sz w:val="24"/>
        </w:rPr>
        <w:t>мин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более):</w:t>
      </w:r>
      <w:r>
        <w:rPr>
          <w:spacing w:val="4"/>
          <w:sz w:val="24"/>
        </w:rPr>
        <w:t xml:space="preserve"> </w:t>
      </w:r>
      <w:hyperlink r:id="rId15" w:anchor="lysthenon">
        <w:r>
          <w:rPr>
            <w:sz w:val="24"/>
            <w:u w:val="single"/>
          </w:rPr>
          <w:t>листенон</w:t>
        </w:r>
      </w:hyperlink>
    </w:p>
    <w:p w14:paraId="6388C8C9" w14:textId="1F414B63" w:rsidR="00C545CA" w:rsidRPr="008A55B8" w:rsidRDefault="00CF7F78">
      <w:pPr>
        <w:pStyle w:val="a4"/>
        <w:numPr>
          <w:ilvl w:val="0"/>
          <w:numId w:val="2"/>
        </w:numPr>
        <w:tabs>
          <w:tab w:val="left" w:pos="1537"/>
        </w:tabs>
        <w:spacing w:before="9" w:line="362" w:lineRule="auto"/>
        <w:ind w:right="125" w:firstLine="710"/>
        <w:rPr>
          <w:sz w:val="24"/>
        </w:rPr>
      </w:pPr>
      <w:r>
        <w:rPr>
          <w:sz w:val="24"/>
        </w:rPr>
        <w:t>Недеполяризующие миорелаксанты</w:t>
      </w:r>
      <w:r>
        <w:rPr>
          <w:spacing w:val="1"/>
          <w:sz w:val="24"/>
        </w:rPr>
        <w:t xml:space="preserve"> </w:t>
      </w:r>
      <w:r>
        <w:rPr>
          <w:sz w:val="24"/>
        </w:rPr>
        <w:t>(предупреждают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фазы</w:t>
      </w:r>
      <w:r>
        <w:rPr>
          <w:spacing w:val="-57"/>
          <w:sz w:val="24"/>
        </w:rPr>
        <w:t xml:space="preserve"> </w:t>
      </w:r>
      <w:r>
        <w:rPr>
          <w:sz w:val="24"/>
        </w:rPr>
        <w:t>деполяризации):</w:t>
      </w:r>
      <w:r>
        <w:rPr>
          <w:spacing w:val="-1"/>
          <w:sz w:val="24"/>
        </w:rPr>
        <w:t xml:space="preserve"> </w:t>
      </w:r>
      <w:hyperlink r:id="rId16" w:anchor="nimbex">
        <w:r>
          <w:rPr>
            <w:sz w:val="24"/>
            <w:u w:val="single"/>
          </w:rPr>
          <w:t>нимбекс</w:t>
        </w:r>
        <w:r>
          <w:rPr>
            <w:sz w:val="24"/>
          </w:rPr>
          <w:t>,</w:t>
        </w:r>
        <w:r>
          <w:rPr>
            <w:spacing w:val="3"/>
            <w:sz w:val="24"/>
          </w:rPr>
          <w:t xml:space="preserve"> </w:t>
        </w:r>
      </w:hyperlink>
      <w:hyperlink r:id="rId17" w:anchor="esmeron">
        <w:r>
          <w:rPr>
            <w:sz w:val="24"/>
            <w:u w:val="single"/>
          </w:rPr>
          <w:t>эсмерон</w:t>
        </w:r>
      </w:hyperlink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hyperlink r:id="rId18" w:anchor="tracrium">
        <w:r>
          <w:rPr>
            <w:sz w:val="24"/>
            <w:u w:val="single"/>
          </w:rPr>
          <w:t>тракриум</w:t>
        </w:r>
        <w:r>
          <w:rPr>
            <w:sz w:val="24"/>
          </w:rPr>
          <w:t>,</w:t>
        </w:r>
        <w:r>
          <w:rPr>
            <w:spacing w:val="-1"/>
            <w:sz w:val="24"/>
          </w:rPr>
          <w:t xml:space="preserve"> </w:t>
        </w:r>
      </w:hyperlink>
      <w:hyperlink r:id="rId19" w:anchor="mivacron">
        <w:r>
          <w:rPr>
            <w:sz w:val="24"/>
            <w:u w:val="single"/>
          </w:rPr>
          <w:t>мивакрон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20" w:anchor="arduan">
        <w:r>
          <w:rPr>
            <w:sz w:val="24"/>
            <w:u w:val="single"/>
          </w:rPr>
          <w:t>ардуан</w:t>
        </w:r>
      </w:hyperlink>
    </w:p>
    <w:p w14:paraId="26F5CA17" w14:textId="6F2CEEAD" w:rsidR="008A55B8" w:rsidRDefault="008A55B8" w:rsidP="008A55B8">
      <w:pPr>
        <w:tabs>
          <w:tab w:val="left" w:pos="1537"/>
        </w:tabs>
        <w:spacing w:before="9" w:line="362" w:lineRule="auto"/>
        <w:ind w:right="125"/>
        <w:rPr>
          <w:sz w:val="24"/>
        </w:rPr>
      </w:pPr>
    </w:p>
    <w:p w14:paraId="29CD59FC" w14:textId="4601EB31" w:rsidR="008A55B8" w:rsidRDefault="008A55B8" w:rsidP="008A55B8">
      <w:pPr>
        <w:tabs>
          <w:tab w:val="left" w:pos="1537"/>
        </w:tabs>
        <w:spacing w:before="9" w:line="362" w:lineRule="auto"/>
        <w:ind w:right="125"/>
        <w:rPr>
          <w:sz w:val="24"/>
        </w:rPr>
      </w:pPr>
    </w:p>
    <w:p w14:paraId="52A89E0D" w14:textId="77777777" w:rsidR="008A55B8" w:rsidRPr="008A55B8" w:rsidRDefault="008A55B8" w:rsidP="008A55B8">
      <w:pPr>
        <w:tabs>
          <w:tab w:val="left" w:pos="1537"/>
        </w:tabs>
        <w:spacing w:before="9" w:line="362" w:lineRule="auto"/>
        <w:ind w:right="125"/>
        <w:rPr>
          <w:sz w:val="24"/>
        </w:rPr>
      </w:pPr>
    </w:p>
    <w:p w14:paraId="118BAB20" w14:textId="77777777" w:rsidR="00C545CA" w:rsidRDefault="00C545CA">
      <w:pPr>
        <w:pStyle w:val="a3"/>
        <w:spacing w:before="2"/>
        <w:rPr>
          <w:sz w:val="16"/>
        </w:rPr>
      </w:pPr>
    </w:p>
    <w:p w14:paraId="3630B7E1" w14:textId="77777777" w:rsidR="00C545CA" w:rsidRDefault="00CF7F78" w:rsidP="008A55B8">
      <w:pPr>
        <w:pStyle w:val="1"/>
      </w:pPr>
      <w:bookmarkStart w:id="10" w:name="_Toc124106317"/>
      <w:r>
        <w:t>Клиническое</w:t>
      </w:r>
      <w:r>
        <w:rPr>
          <w:spacing w:val="-3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миорелаксантов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анестезиологии</w:t>
      </w:r>
      <w:bookmarkEnd w:id="10"/>
    </w:p>
    <w:p w14:paraId="060AF0A2" w14:textId="77777777" w:rsidR="00C545CA" w:rsidRDefault="00C545CA">
      <w:pPr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14:paraId="6CBE2BAC" w14:textId="77777777" w:rsidR="00C545CA" w:rsidRDefault="00CF7F78">
      <w:pPr>
        <w:pStyle w:val="a3"/>
        <w:spacing w:before="66" w:line="362" w:lineRule="auto"/>
        <w:ind w:left="119" w:right="123" w:firstLine="710"/>
        <w:jc w:val="both"/>
      </w:pPr>
      <w:r>
        <w:lastRenderedPageBreak/>
        <w:t>Клиническое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миорелаксантов 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квалификации</w:t>
      </w:r>
      <w:r>
        <w:rPr>
          <w:spacing w:val="-7"/>
        </w:rPr>
        <w:t xml:space="preserve"> </w:t>
      </w:r>
      <w:r>
        <w:rPr>
          <w:spacing w:val="-1"/>
        </w:rPr>
        <w:t>анестезиолога.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настоящее</w:t>
      </w:r>
      <w:r>
        <w:rPr>
          <w:spacing w:val="-13"/>
        </w:rPr>
        <w:t xml:space="preserve"> </w:t>
      </w:r>
      <w:r>
        <w:t>время,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хирургии</w:t>
      </w:r>
      <w:r>
        <w:rPr>
          <w:spacing w:val="-11"/>
        </w:rPr>
        <w:t xml:space="preserve"> </w:t>
      </w:r>
      <w:r>
        <w:t>предпочтение</w:t>
      </w:r>
      <w:r>
        <w:rPr>
          <w:spacing w:val="-18"/>
        </w:rPr>
        <w:t xml:space="preserve"> </w:t>
      </w:r>
      <w:r>
        <w:t>отдается</w:t>
      </w:r>
      <w:r>
        <w:rPr>
          <w:spacing w:val="-58"/>
        </w:rPr>
        <w:t xml:space="preserve"> </w:t>
      </w:r>
      <w:r>
        <w:t>миорелаксантам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управляемости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предсказуемости</w:t>
      </w:r>
      <w:r>
        <w:rPr>
          <w:spacing w:val="1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эффекта.</w:t>
      </w:r>
      <w:r>
        <w:rPr>
          <w:spacing w:val="1"/>
        </w:rPr>
        <w:t xml:space="preserve"> </w:t>
      </w:r>
      <w:r>
        <w:t>Клиническое применение</w:t>
      </w:r>
      <w:r>
        <w:rPr>
          <w:spacing w:val="1"/>
        </w:rPr>
        <w:t xml:space="preserve"> </w:t>
      </w:r>
      <w:r>
        <w:t>ардуана</w:t>
      </w:r>
      <w:r>
        <w:rPr>
          <w:spacing w:val="1"/>
        </w:rPr>
        <w:t xml:space="preserve"> </w:t>
      </w:r>
      <w:r>
        <w:t>(миорелаксанта длительного</w:t>
      </w:r>
      <w:r>
        <w:rPr>
          <w:spacing w:val="1"/>
        </w:rPr>
        <w:t xml:space="preserve"> </w:t>
      </w:r>
      <w:r>
        <w:t>действия)</w:t>
      </w:r>
      <w:r>
        <w:rPr>
          <w:spacing w:val="-1"/>
        </w:rPr>
        <w:t xml:space="preserve"> </w:t>
      </w:r>
      <w:r>
        <w:t>с каждым</w:t>
      </w:r>
      <w:r>
        <w:rPr>
          <w:spacing w:val="-2"/>
        </w:rPr>
        <w:t xml:space="preserve"> </w:t>
      </w:r>
      <w:r>
        <w:t>годом</w:t>
      </w:r>
      <w:r>
        <w:rPr>
          <w:spacing w:val="5"/>
        </w:rPr>
        <w:t xml:space="preserve"> </w:t>
      </w:r>
      <w:r>
        <w:t>снижается.</w:t>
      </w:r>
    </w:p>
    <w:p w14:paraId="569E67DC" w14:textId="77777777" w:rsidR="00C545CA" w:rsidRDefault="00CF7F78">
      <w:pPr>
        <w:pStyle w:val="a3"/>
        <w:spacing w:before="149" w:line="360" w:lineRule="auto"/>
        <w:ind w:left="119" w:right="121" w:firstLine="710"/>
        <w:jc w:val="both"/>
      </w:pPr>
      <w:r>
        <w:t>Для</w:t>
      </w:r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 xml:space="preserve">трахеи при </w:t>
      </w:r>
      <w:hyperlink r:id="rId21">
        <w:r>
          <w:t>тесте</w:t>
        </w:r>
        <w:r>
          <w:rPr>
            <w:spacing w:val="1"/>
          </w:rPr>
          <w:t xml:space="preserve"> </w:t>
        </w:r>
        <w:r>
          <w:t>Mallampati</w:t>
        </w:r>
        <w:r>
          <w:rPr>
            <w:spacing w:val="1"/>
          </w:rPr>
          <w:t xml:space="preserve"> </w:t>
        </w:r>
        <w:r>
          <w:t>I,</w:t>
        </w:r>
        <w:r>
          <w:rPr>
            <w:spacing w:val="1"/>
          </w:rPr>
          <w:t xml:space="preserve"> </w:t>
        </w:r>
        <w:r>
          <w:t>II,</w:t>
        </w:r>
        <w:r>
          <w:rPr>
            <w:spacing w:val="1"/>
          </w:rPr>
          <w:t xml:space="preserve"> </w:t>
        </w:r>
        <w:r>
          <w:t xml:space="preserve">III </w:t>
        </w:r>
      </w:hyperlink>
      <w:r>
        <w:t>в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миорелаксанты.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интубация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(</w:t>
      </w:r>
      <w:hyperlink r:id="rId22">
        <w:r>
          <w:t>тест</w:t>
        </w:r>
        <w:r>
          <w:rPr>
            <w:spacing w:val="1"/>
          </w:rPr>
          <w:t xml:space="preserve"> </w:t>
        </w:r>
        <w:r>
          <w:t>Mallampati</w:t>
        </w:r>
        <w:r>
          <w:rPr>
            <w:spacing w:val="1"/>
          </w:rPr>
          <w:t xml:space="preserve"> </w:t>
        </w:r>
        <w:r>
          <w:t>IV</w:t>
        </w:r>
      </w:hyperlink>
      <w:r>
        <w:t>)</w:t>
      </w:r>
      <w:r>
        <w:rPr>
          <w:spacing w:val="1"/>
        </w:rPr>
        <w:t xml:space="preserve"> </w:t>
      </w:r>
      <w:r>
        <w:t>предпочтительнее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миорелаксант</w:t>
      </w:r>
      <w:r>
        <w:rPr>
          <w:spacing w:val="1"/>
        </w:rPr>
        <w:t xml:space="preserve"> </w:t>
      </w:r>
      <w:r>
        <w:t>ультракороткого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</w:t>
      </w:r>
      <w:hyperlink r:id="rId23" w:anchor="lysthenon">
        <w:r>
          <w:t>листенон</w:t>
        </w:r>
      </w:hyperlink>
      <w:r>
        <w:t>).</w:t>
      </w:r>
      <w:r>
        <w:rPr>
          <w:spacing w:val="1"/>
        </w:rPr>
        <w:t xml:space="preserve"> </w:t>
      </w:r>
      <w:r>
        <w:t>Комбинация</w:t>
      </w:r>
      <w:r>
        <w:rPr>
          <w:spacing w:val="7"/>
        </w:rPr>
        <w:t xml:space="preserve"> </w:t>
      </w:r>
      <w:r>
        <w:t>эсмерона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селективного</w:t>
      </w:r>
      <w:r>
        <w:rPr>
          <w:spacing w:val="-1"/>
        </w:rPr>
        <w:t xml:space="preserve"> </w:t>
      </w:r>
      <w:hyperlink r:id="rId24" w:anchor="bridion">
        <w:r>
          <w:t>антагониста</w:t>
        </w:r>
        <w:r>
          <w:rPr>
            <w:spacing w:val="12"/>
          </w:rPr>
          <w:t xml:space="preserve"> </w:t>
        </w:r>
        <w:r>
          <w:t>брайдан</w:t>
        </w:r>
        <w:r>
          <w:rPr>
            <w:spacing w:val="3"/>
          </w:rPr>
          <w:t xml:space="preserve"> </w:t>
        </w:r>
      </w:hyperlink>
      <w:r>
        <w:t>может</w:t>
      </w:r>
      <w:r>
        <w:rPr>
          <w:spacing w:val="13"/>
        </w:rPr>
        <w:t xml:space="preserve"> </w:t>
      </w:r>
      <w:r>
        <w:t>заменить</w:t>
      </w:r>
      <w:r>
        <w:rPr>
          <w:spacing w:val="14"/>
        </w:rPr>
        <w:t xml:space="preserve"> </w:t>
      </w:r>
      <w:r>
        <w:t>листенон.</w:t>
      </w:r>
    </w:p>
    <w:p w14:paraId="16033EDD" w14:textId="77777777" w:rsidR="00C545CA" w:rsidRDefault="00C545CA">
      <w:pPr>
        <w:pStyle w:val="a3"/>
        <w:rPr>
          <w:sz w:val="26"/>
        </w:rPr>
      </w:pPr>
    </w:p>
    <w:p w14:paraId="158F52E5" w14:textId="77777777" w:rsidR="00C545CA" w:rsidRDefault="00C545CA">
      <w:pPr>
        <w:pStyle w:val="a3"/>
        <w:rPr>
          <w:sz w:val="26"/>
        </w:rPr>
      </w:pPr>
    </w:p>
    <w:p w14:paraId="366BCDEB" w14:textId="77777777" w:rsidR="00C545CA" w:rsidRDefault="00C545CA">
      <w:pPr>
        <w:pStyle w:val="a3"/>
        <w:spacing w:before="9"/>
        <w:rPr>
          <w:sz w:val="32"/>
        </w:rPr>
      </w:pPr>
    </w:p>
    <w:p w14:paraId="60C78916" w14:textId="77777777" w:rsidR="00C545CA" w:rsidRDefault="00CF7F78">
      <w:pPr>
        <w:pStyle w:val="a3"/>
        <w:ind w:left="830"/>
        <w:jc w:val="both"/>
      </w:pPr>
      <w:r>
        <w:t>Нимбекс</w:t>
      </w:r>
      <w:r>
        <w:rPr>
          <w:spacing w:val="1"/>
        </w:rPr>
        <w:t xml:space="preserve"> </w:t>
      </w:r>
      <w:r>
        <w:t xml:space="preserve">(Nimbex;        </w:t>
      </w:r>
      <w:r>
        <w:rPr>
          <w:spacing w:val="35"/>
        </w:rPr>
        <w:t xml:space="preserve"> </w:t>
      </w:r>
      <w:r>
        <w:t xml:space="preserve">цисатракурия        </w:t>
      </w:r>
      <w:r>
        <w:rPr>
          <w:spacing w:val="38"/>
        </w:rPr>
        <w:t xml:space="preserve"> </w:t>
      </w:r>
      <w:r>
        <w:t xml:space="preserve">бесилат;        </w:t>
      </w:r>
      <w:r>
        <w:rPr>
          <w:spacing w:val="35"/>
        </w:rPr>
        <w:t xml:space="preserve"> </w:t>
      </w:r>
      <w:r>
        <w:t xml:space="preserve">cisatracurium        </w:t>
      </w:r>
      <w:r>
        <w:rPr>
          <w:spacing w:val="39"/>
        </w:rPr>
        <w:t xml:space="preserve"> </w:t>
      </w:r>
      <w:r>
        <w:t>besylate)</w:t>
      </w:r>
    </w:p>
    <w:p w14:paraId="61E2ED3A" w14:textId="77777777" w:rsidR="00C545CA" w:rsidRDefault="00CF7F78">
      <w:pPr>
        <w:pStyle w:val="a3"/>
        <w:spacing w:before="132" w:line="360" w:lineRule="auto"/>
        <w:ind w:left="119" w:right="120"/>
        <w:jc w:val="both"/>
      </w:pPr>
      <w:r>
        <w:t>— недеполяризующий миорелаксант средней</w:t>
      </w:r>
      <w:r>
        <w:rPr>
          <w:spacing w:val="1"/>
        </w:rPr>
        <w:t xml:space="preserve"> </w:t>
      </w:r>
      <w:r>
        <w:t>продолжительностидействия.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rPr>
          <w:spacing w:val="-1"/>
        </w:rPr>
        <w:t>введения</w:t>
      </w:r>
      <w:r>
        <w:rPr>
          <w:spacing w:val="-12"/>
        </w:rPr>
        <w:t xml:space="preserve"> </w:t>
      </w:r>
      <w:r>
        <w:rPr>
          <w:spacing w:val="-1"/>
        </w:rPr>
        <w:t>начальной</w:t>
      </w:r>
      <w:r>
        <w:rPr>
          <w:spacing w:val="-11"/>
        </w:rPr>
        <w:t xml:space="preserve"> </w:t>
      </w:r>
      <w:r>
        <w:rPr>
          <w:spacing w:val="-1"/>
        </w:rPr>
        <w:t>дозы</w:t>
      </w:r>
      <w:r>
        <w:rPr>
          <w:spacing w:val="3"/>
        </w:rPr>
        <w:t xml:space="preserve"> </w:t>
      </w:r>
      <w:r>
        <w:rPr>
          <w:spacing w:val="-1"/>
        </w:rPr>
        <w:t>0,1–0,15</w:t>
      </w:r>
      <w:r>
        <w:rPr>
          <w:spacing w:val="-12"/>
        </w:rPr>
        <w:t xml:space="preserve"> </w:t>
      </w:r>
      <w:r>
        <w:rPr>
          <w:spacing w:val="-1"/>
        </w:rPr>
        <w:t>мг/кг</w:t>
      </w:r>
      <w:r>
        <w:rPr>
          <w:spacing w:val="1"/>
        </w:rPr>
        <w:t xml:space="preserve"> </w:t>
      </w:r>
      <w:r>
        <w:rPr>
          <w:spacing w:val="-1"/>
        </w:rPr>
        <w:t>миоплегия</w:t>
      </w:r>
      <w:r>
        <w:rPr>
          <w:spacing w:val="-11"/>
        </w:rPr>
        <w:t xml:space="preserve"> </w:t>
      </w:r>
      <w:r>
        <w:t>наступает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5"/>
        </w:rPr>
        <w:t xml:space="preserve"> </w:t>
      </w:r>
      <w:r>
        <w:t>2–5</w:t>
      </w:r>
      <w:r>
        <w:rPr>
          <w:spacing w:val="-12"/>
        </w:rPr>
        <w:t xml:space="preserve"> </w:t>
      </w:r>
      <w:r>
        <w:t>мин,</w:t>
      </w:r>
      <w:r>
        <w:rPr>
          <w:spacing w:val="-14"/>
        </w:rPr>
        <w:t xml:space="preserve"> </w:t>
      </w:r>
      <w:r>
        <w:t>интубация</w:t>
      </w:r>
      <w:r>
        <w:rPr>
          <w:spacing w:val="-58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 на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минуте.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 xml:space="preserve">сохраняется 45–55   </w:t>
      </w:r>
      <w:r>
        <w:rPr>
          <w:spacing w:val="1"/>
        </w:rPr>
        <w:t xml:space="preserve"> </w:t>
      </w:r>
      <w:r>
        <w:t xml:space="preserve">мин.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поддержания   </w:t>
      </w:r>
      <w:r>
        <w:rPr>
          <w:spacing w:val="1"/>
        </w:rPr>
        <w:t xml:space="preserve"> </w:t>
      </w:r>
      <w:r>
        <w:t xml:space="preserve">миоплегии   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фракционное введение</w:t>
      </w:r>
      <w:r>
        <w:rPr>
          <w:spacing w:val="1"/>
        </w:rPr>
        <w:t xml:space="preserve"> </w:t>
      </w:r>
      <w:r>
        <w:t>нимбекса</w:t>
      </w:r>
      <w:r>
        <w:rPr>
          <w:spacing w:val="1"/>
        </w:rPr>
        <w:t xml:space="preserve"> </w:t>
      </w:r>
      <w:r>
        <w:t>0,02–0,05</w:t>
      </w:r>
      <w:r>
        <w:rPr>
          <w:spacing w:val="1"/>
        </w:rPr>
        <w:t xml:space="preserve"> </w:t>
      </w:r>
      <w:r>
        <w:t>мг/кг или</w:t>
      </w:r>
      <w:r>
        <w:rPr>
          <w:spacing w:val="1"/>
        </w:rPr>
        <w:t xml:space="preserve"> </w:t>
      </w:r>
      <w:r>
        <w:t>инфузионное 1–2</w:t>
      </w:r>
      <w:r>
        <w:rPr>
          <w:spacing w:val="1"/>
        </w:rPr>
        <w:t xml:space="preserve"> </w:t>
      </w:r>
      <w:r>
        <w:t>мкг/кг/мин.</w:t>
      </w:r>
      <w:r>
        <w:rPr>
          <w:spacing w:val="1"/>
        </w:rPr>
        <w:t xml:space="preserve"> </w:t>
      </w:r>
      <w:r>
        <w:t>Повторные болюсные дозы нимбекса обеспечивают клинически эффективную миоплегию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20–30</w:t>
      </w:r>
      <w:r>
        <w:rPr>
          <w:spacing w:val="-3"/>
        </w:rPr>
        <w:t xml:space="preserve"> </w:t>
      </w:r>
      <w:r>
        <w:t>мин.</w:t>
      </w:r>
    </w:p>
    <w:p w14:paraId="59B3BAE9" w14:textId="77777777" w:rsidR="00C545CA" w:rsidRDefault="00C545CA">
      <w:pPr>
        <w:pStyle w:val="a3"/>
        <w:spacing w:before="4"/>
      </w:pPr>
    </w:p>
    <w:p w14:paraId="5F166B9D" w14:textId="77777777" w:rsidR="00C545CA" w:rsidRDefault="00CF7F78">
      <w:pPr>
        <w:pStyle w:val="a3"/>
        <w:spacing w:before="1" w:line="362" w:lineRule="auto"/>
        <w:ind w:left="119" w:right="124" w:firstLine="710"/>
        <w:jc w:val="both"/>
      </w:pP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 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нимбекса (около</w:t>
      </w:r>
      <w:r>
        <w:rPr>
          <w:spacing w:val="1"/>
        </w:rPr>
        <w:t xml:space="preserve"> </w:t>
      </w:r>
      <w:r>
        <w:t>80%) подвергается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биодеградации по</w:t>
      </w:r>
      <w:r>
        <w:rPr>
          <w:spacing w:val="1"/>
        </w:rPr>
        <w:t xml:space="preserve"> </w:t>
      </w:r>
      <w:r>
        <w:t>механизму</w:t>
      </w:r>
      <w:r>
        <w:rPr>
          <w:spacing w:val="1"/>
        </w:rPr>
        <w:t xml:space="preserve"> </w:t>
      </w:r>
      <w:r>
        <w:t>саморазрушения</w:t>
      </w:r>
      <w:r>
        <w:rPr>
          <w:spacing w:val="1"/>
        </w:rPr>
        <w:t xml:space="preserve"> </w:t>
      </w:r>
      <w:r>
        <w:t>неферментным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(элиминация</w:t>
      </w:r>
      <w:r>
        <w:rPr>
          <w:spacing w:val="-5"/>
        </w:rPr>
        <w:t xml:space="preserve"> </w:t>
      </w:r>
      <w:r>
        <w:t>Хофманна),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неизмененного</w:t>
      </w:r>
      <w:r>
        <w:rPr>
          <w:spacing w:val="1"/>
        </w:rPr>
        <w:t xml:space="preserve"> </w:t>
      </w:r>
      <w:r>
        <w:t>миорелаксанта выводится с</w:t>
      </w:r>
      <w:r>
        <w:rPr>
          <w:spacing w:val="-6"/>
        </w:rPr>
        <w:t xml:space="preserve"> </w:t>
      </w:r>
      <w:r>
        <w:t>мочой</w:t>
      </w:r>
    </w:p>
    <w:p w14:paraId="7A2B403F" w14:textId="77777777" w:rsidR="00C545CA" w:rsidRDefault="00C545CA">
      <w:pPr>
        <w:pStyle w:val="a3"/>
        <w:spacing w:before="7"/>
        <w:rPr>
          <w:sz w:val="23"/>
        </w:rPr>
      </w:pPr>
    </w:p>
    <w:p w14:paraId="684CA566" w14:textId="77777777" w:rsidR="00C545CA" w:rsidRDefault="00CF7F78">
      <w:pPr>
        <w:pStyle w:val="a3"/>
        <w:spacing w:line="362" w:lineRule="auto"/>
        <w:ind w:left="119" w:right="125" w:firstLine="710"/>
        <w:jc w:val="both"/>
      </w:pPr>
      <w:r>
        <w:t>Назначение нимбекса в диапазоне рекомендуемых доз характеризуется отсутствием</w:t>
      </w:r>
      <w:r>
        <w:rPr>
          <w:spacing w:val="-57"/>
        </w:rPr>
        <w:t xml:space="preserve"> </w:t>
      </w:r>
      <w:r>
        <w:t>влияния на систему кровообращения и выброс гистамина, что позволяет его использовать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пациентов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анестезиологическим</w:t>
      </w:r>
      <w:r>
        <w:rPr>
          <w:spacing w:val="3"/>
        </w:rPr>
        <w:t xml:space="preserve"> </w:t>
      </w:r>
      <w:r>
        <w:t>риском.</w:t>
      </w:r>
    </w:p>
    <w:p w14:paraId="5F722547" w14:textId="77777777" w:rsidR="00C545CA" w:rsidRDefault="00C545CA">
      <w:pPr>
        <w:pStyle w:val="a3"/>
        <w:rPr>
          <w:sz w:val="26"/>
        </w:rPr>
      </w:pPr>
    </w:p>
    <w:p w14:paraId="390CEBDC" w14:textId="77777777" w:rsidR="00C545CA" w:rsidRDefault="00C545CA">
      <w:pPr>
        <w:pStyle w:val="a3"/>
        <w:rPr>
          <w:sz w:val="26"/>
        </w:rPr>
      </w:pPr>
    </w:p>
    <w:p w14:paraId="3FC1334F" w14:textId="77777777" w:rsidR="00C545CA" w:rsidRDefault="00C545CA">
      <w:pPr>
        <w:pStyle w:val="a3"/>
        <w:spacing w:before="2"/>
        <w:rPr>
          <w:sz w:val="32"/>
        </w:rPr>
      </w:pPr>
    </w:p>
    <w:p w14:paraId="71DA361D" w14:textId="77777777" w:rsidR="00C545CA" w:rsidRDefault="00CF7F78">
      <w:pPr>
        <w:pStyle w:val="a3"/>
        <w:spacing w:line="362" w:lineRule="auto"/>
        <w:ind w:left="119" w:right="127" w:firstLine="710"/>
        <w:jc w:val="both"/>
      </w:pPr>
      <w:r>
        <w:t>Эсмерон (Esmeron; рокурония бромид; rocuronium bromide) — недеполяризующий</w:t>
      </w:r>
      <w:r>
        <w:rPr>
          <w:spacing w:val="1"/>
        </w:rPr>
        <w:t xml:space="preserve"> </w:t>
      </w:r>
      <w:r>
        <w:t>миорелаксант средней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индукционной</w:t>
      </w:r>
      <w:r>
        <w:rPr>
          <w:spacing w:val="1"/>
        </w:rPr>
        <w:t xml:space="preserve"> </w:t>
      </w:r>
      <w:r>
        <w:t>дозы</w:t>
      </w:r>
      <w:r>
        <w:rPr>
          <w:spacing w:val="-2"/>
        </w:rPr>
        <w:t xml:space="preserve"> </w:t>
      </w:r>
      <w:r>
        <w:t>0,6</w:t>
      </w:r>
      <w:r>
        <w:rPr>
          <w:spacing w:val="1"/>
        </w:rPr>
        <w:t xml:space="preserve"> </w:t>
      </w:r>
      <w:r>
        <w:t>мг/кг</w:t>
      </w:r>
      <w:r>
        <w:rPr>
          <w:spacing w:val="-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 для</w:t>
      </w:r>
      <w:r>
        <w:rPr>
          <w:spacing w:val="2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возникают</w:t>
      </w:r>
      <w:r>
        <w:rPr>
          <w:spacing w:val="2"/>
        </w:rPr>
        <w:t xml:space="preserve"> </w:t>
      </w:r>
      <w:r>
        <w:t>через</w:t>
      </w:r>
    </w:p>
    <w:p w14:paraId="5B5ADD43" w14:textId="77777777" w:rsidR="00C545CA" w:rsidRDefault="00CF7F78">
      <w:pPr>
        <w:pStyle w:val="a3"/>
        <w:spacing w:line="360" w:lineRule="auto"/>
        <w:ind w:left="119" w:right="119"/>
        <w:jc w:val="both"/>
      </w:pPr>
      <w:r>
        <w:t>1</w:t>
      </w:r>
      <w:r>
        <w:rPr>
          <w:spacing w:val="1"/>
        </w:rPr>
        <w:t xml:space="preserve"> </w:t>
      </w:r>
      <w:r>
        <w:t>минуту,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составляет 30–40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амбулаторных</w:t>
      </w:r>
      <w:r>
        <w:rPr>
          <w:spacing w:val="1"/>
        </w:rPr>
        <w:t xml:space="preserve"> </w:t>
      </w:r>
      <w:r>
        <w:lastRenderedPageBreak/>
        <w:t xml:space="preserve">операциях  </w:t>
      </w:r>
      <w:r>
        <w:rPr>
          <w:spacing w:val="36"/>
        </w:rPr>
        <w:t xml:space="preserve"> </w:t>
      </w:r>
      <w:r>
        <w:t xml:space="preserve">короткой  </w:t>
      </w:r>
      <w:r>
        <w:rPr>
          <w:spacing w:val="37"/>
        </w:rPr>
        <w:t xml:space="preserve"> </w:t>
      </w:r>
      <w:r>
        <w:t xml:space="preserve">продолжительности  </w:t>
      </w:r>
      <w:r>
        <w:rPr>
          <w:spacing w:val="38"/>
        </w:rPr>
        <w:t xml:space="preserve"> </w:t>
      </w:r>
      <w:r>
        <w:t xml:space="preserve">в  </w:t>
      </w:r>
      <w:r>
        <w:rPr>
          <w:spacing w:val="38"/>
        </w:rPr>
        <w:t xml:space="preserve"> </w:t>
      </w:r>
      <w:r>
        <w:t>дозах</w:t>
      </w:r>
      <w:r>
        <w:rPr>
          <w:spacing w:val="3"/>
        </w:rPr>
        <w:t xml:space="preserve"> </w:t>
      </w:r>
      <w:r>
        <w:t xml:space="preserve">0,3–0,45  </w:t>
      </w:r>
      <w:r>
        <w:rPr>
          <w:spacing w:val="36"/>
        </w:rPr>
        <w:t xml:space="preserve"> </w:t>
      </w:r>
      <w:r>
        <w:t xml:space="preserve">мг/кгрокурония  </w:t>
      </w:r>
      <w:r>
        <w:rPr>
          <w:spacing w:val="42"/>
        </w:rPr>
        <w:t xml:space="preserve"> </w:t>
      </w:r>
      <w:r>
        <w:t>бромид</w:t>
      </w:r>
    </w:p>
    <w:p w14:paraId="47E72E61" w14:textId="77777777" w:rsidR="00C545CA" w:rsidRDefault="00C545CA">
      <w:pPr>
        <w:spacing w:line="360" w:lineRule="auto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14:paraId="0AEB0D51" w14:textId="77777777" w:rsidR="00C545CA" w:rsidRDefault="00CF7F78">
      <w:pPr>
        <w:pStyle w:val="a3"/>
        <w:spacing w:before="66" w:line="360" w:lineRule="auto"/>
        <w:ind w:left="119" w:right="118"/>
        <w:jc w:val="both"/>
      </w:pPr>
      <w:r>
        <w:lastRenderedPageBreak/>
        <w:t>обеспечивает наступление миоплегии в течение 2 мин, а клиническая продолжительность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среднем</w:t>
      </w:r>
      <w:r>
        <w:rPr>
          <w:spacing w:val="3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минсоответственно.</w:t>
      </w:r>
      <w:r>
        <w:rPr>
          <w:spacing w:val="-3"/>
        </w:rPr>
        <w:t xml:space="preserve"> </w:t>
      </w:r>
      <w:r>
        <w:t>Увеличение</w:t>
      </w:r>
      <w:r>
        <w:rPr>
          <w:spacing w:val="-6"/>
        </w:rPr>
        <w:t xml:space="preserve"> </w:t>
      </w:r>
      <w:r>
        <w:t>индукционной</w:t>
      </w:r>
      <w:r>
        <w:rPr>
          <w:spacing w:val="-4"/>
        </w:rPr>
        <w:t xml:space="preserve"> </w:t>
      </w:r>
      <w:r>
        <w:t>дозы</w:t>
      </w:r>
      <w:r>
        <w:rPr>
          <w:spacing w:val="-4"/>
        </w:rPr>
        <w:t xml:space="preserve"> </w:t>
      </w:r>
      <w:r>
        <w:t>до 0,9–1</w:t>
      </w:r>
      <w:r>
        <w:rPr>
          <w:spacing w:val="-58"/>
        </w:rPr>
        <w:t xml:space="preserve"> </w:t>
      </w:r>
      <w:r>
        <w:t>мг/кг</w:t>
      </w:r>
      <w:r>
        <w:rPr>
          <w:spacing w:val="48"/>
        </w:rPr>
        <w:t xml:space="preserve"> </w:t>
      </w:r>
      <w:r>
        <w:t>позволяет</w:t>
      </w:r>
      <w:r>
        <w:rPr>
          <w:spacing w:val="46"/>
        </w:rPr>
        <w:t xml:space="preserve"> </w:t>
      </w:r>
      <w:r>
        <w:t>выполнить</w:t>
      </w:r>
      <w:r>
        <w:rPr>
          <w:spacing w:val="47"/>
        </w:rPr>
        <w:t xml:space="preserve"> </w:t>
      </w:r>
      <w:r>
        <w:t>интубацию</w:t>
      </w:r>
      <w:r>
        <w:rPr>
          <w:spacing w:val="49"/>
        </w:rPr>
        <w:t xml:space="preserve"> </w:t>
      </w:r>
      <w:r>
        <w:t>трахеи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45–60</w:t>
      </w:r>
      <w:r>
        <w:rPr>
          <w:spacing w:val="46"/>
        </w:rPr>
        <w:t xml:space="preserve"> </w:t>
      </w:r>
      <w:r>
        <w:t>с,</w:t>
      </w:r>
      <w:r>
        <w:rPr>
          <w:spacing w:val="43"/>
        </w:rPr>
        <w:t xml:space="preserve"> </w:t>
      </w:r>
      <w:r>
        <w:t>однако</w:t>
      </w:r>
      <w:r>
        <w:rPr>
          <w:spacing w:val="50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приводит</w:t>
      </w:r>
      <w:r>
        <w:rPr>
          <w:spacing w:val="-57"/>
        </w:rPr>
        <w:t xml:space="preserve"> </w:t>
      </w:r>
      <w:r>
        <w:t>к увеличению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продолжительности действия</w:t>
      </w:r>
      <w:r>
        <w:rPr>
          <w:spacing w:val="1"/>
        </w:rPr>
        <w:t xml:space="preserve"> </w:t>
      </w:r>
      <w:r>
        <w:t>до 50–70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этого методического приема целесообразно лишь в тех случаях, когда предполагаемая</w:t>
      </w:r>
      <w:r>
        <w:rPr>
          <w:spacing w:val="1"/>
        </w:rPr>
        <w:t xml:space="preserve"> </w:t>
      </w:r>
      <w:r>
        <w:t>продолжительность оперативного</w:t>
      </w:r>
      <w:r>
        <w:rPr>
          <w:spacing w:val="1"/>
        </w:rPr>
        <w:t xml:space="preserve"> </w:t>
      </w:r>
      <w:r>
        <w:t>вмешательства превышает 40 мин. После назначения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дозы</w:t>
      </w:r>
      <w:r>
        <w:rPr>
          <w:spacing w:val="1"/>
        </w:rPr>
        <w:t xml:space="preserve"> </w:t>
      </w:r>
      <w:r>
        <w:t>эсмерона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миоплегии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дискретного введения препарата в дозе 0,15–0,3 мг/кг каждые 15–20 мин в зависимости от</w:t>
      </w:r>
      <w:r>
        <w:rPr>
          <w:spacing w:val="1"/>
        </w:rPr>
        <w:t xml:space="preserve"> </w:t>
      </w:r>
      <w:r>
        <w:t>вида, длительности анестезии и операции. Инфузионная тактика использования эсмерона</w:t>
      </w:r>
      <w:r>
        <w:rPr>
          <w:spacing w:val="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скоростью 5–12</w:t>
      </w:r>
      <w:r>
        <w:rPr>
          <w:spacing w:val="-4"/>
        </w:rPr>
        <w:t xml:space="preserve"> </w:t>
      </w:r>
      <w:r>
        <w:t>мкг/кг/миноправдана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длительных</w:t>
      </w:r>
      <w:r>
        <w:rPr>
          <w:spacing w:val="-9"/>
        </w:rPr>
        <w:t xml:space="preserve"> </w:t>
      </w:r>
      <w:r>
        <w:t>оперативных</w:t>
      </w:r>
      <w:r>
        <w:rPr>
          <w:spacing w:val="-5"/>
        </w:rPr>
        <w:t xml:space="preserve"> </w:t>
      </w:r>
      <w:r>
        <w:t>вмешательствах.</w:t>
      </w:r>
    </w:p>
    <w:p w14:paraId="766A9A3D" w14:textId="77777777" w:rsidR="00C545CA" w:rsidRDefault="00C545CA">
      <w:pPr>
        <w:pStyle w:val="a3"/>
        <w:spacing w:before="6"/>
      </w:pPr>
    </w:p>
    <w:p w14:paraId="72AC10BD" w14:textId="77777777" w:rsidR="00C545CA" w:rsidRDefault="00CF7F78">
      <w:pPr>
        <w:pStyle w:val="a3"/>
        <w:spacing w:before="1" w:line="362" w:lineRule="auto"/>
        <w:ind w:left="119" w:right="121" w:firstLine="710"/>
        <w:jc w:val="both"/>
      </w:pP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эсмерона</w:t>
      </w:r>
      <w:r>
        <w:rPr>
          <w:spacing w:val="-13"/>
        </w:rPr>
        <w:t xml:space="preserve"> </w:t>
      </w:r>
      <w:r>
        <w:rPr>
          <w:spacing w:val="-1"/>
        </w:rPr>
        <w:t>самое</w:t>
      </w:r>
      <w:r>
        <w:rPr>
          <w:spacing w:val="-13"/>
        </w:rPr>
        <w:t xml:space="preserve"> </w:t>
      </w:r>
      <w:r>
        <w:rPr>
          <w:spacing w:val="-1"/>
        </w:rPr>
        <w:t>быстрое</w:t>
      </w:r>
      <w:r>
        <w:rPr>
          <w:spacing w:val="-17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начала</w:t>
      </w:r>
      <w:r>
        <w:rPr>
          <w:spacing w:val="-13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недеполяризующих</w:t>
      </w:r>
      <w:r>
        <w:rPr>
          <w:spacing w:val="-17"/>
        </w:rPr>
        <w:t xml:space="preserve"> </w:t>
      </w:r>
      <w:r>
        <w:t>миорелаксантов,</w:t>
      </w:r>
      <w:r>
        <w:rPr>
          <w:spacing w:val="-57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дозы</w:t>
      </w:r>
      <w:r>
        <w:rPr>
          <w:spacing w:val="1"/>
        </w:rPr>
        <w:t xml:space="preserve"> </w:t>
      </w:r>
      <w:r>
        <w:t>0,25–0,5</w:t>
      </w:r>
      <w:r>
        <w:rPr>
          <w:spacing w:val="1"/>
        </w:rPr>
        <w:t xml:space="preserve"> </w:t>
      </w:r>
      <w:r>
        <w:t>мг/кг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мышцах</w:t>
      </w:r>
      <w:r>
        <w:rPr>
          <w:spacing w:val="-57"/>
        </w:rPr>
        <w:t xml:space="preserve"> </w:t>
      </w:r>
      <w:r>
        <w:t>гортани</w:t>
      </w:r>
      <w:r>
        <w:rPr>
          <w:spacing w:val="2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t>мин.</w:t>
      </w:r>
    </w:p>
    <w:p w14:paraId="4E0B2928" w14:textId="77777777" w:rsidR="00C545CA" w:rsidRDefault="00C545CA">
      <w:pPr>
        <w:pStyle w:val="a3"/>
        <w:rPr>
          <w:sz w:val="26"/>
        </w:rPr>
      </w:pPr>
    </w:p>
    <w:p w14:paraId="1D36BF2C" w14:textId="77777777" w:rsidR="00C545CA" w:rsidRDefault="00C545CA">
      <w:pPr>
        <w:pStyle w:val="a3"/>
        <w:rPr>
          <w:sz w:val="26"/>
        </w:rPr>
      </w:pPr>
    </w:p>
    <w:p w14:paraId="5850B414" w14:textId="77777777" w:rsidR="00C545CA" w:rsidRDefault="00C545CA">
      <w:pPr>
        <w:pStyle w:val="a3"/>
        <w:spacing w:before="2"/>
        <w:rPr>
          <w:sz w:val="32"/>
        </w:rPr>
      </w:pPr>
    </w:p>
    <w:p w14:paraId="2B194CD7" w14:textId="77777777" w:rsidR="00C545CA" w:rsidRDefault="00CF7F78">
      <w:pPr>
        <w:pStyle w:val="a3"/>
        <w:spacing w:line="360" w:lineRule="auto"/>
        <w:ind w:left="119" w:right="118" w:firstLine="710"/>
        <w:jc w:val="both"/>
      </w:pPr>
      <w:r>
        <w:t>Тракриум (Tracrium; атракурия бесилат; atracurium besylate) — недеполяризующий</w:t>
      </w:r>
      <w:r>
        <w:rPr>
          <w:spacing w:val="1"/>
        </w:rPr>
        <w:t xml:space="preserve"> </w:t>
      </w:r>
      <w:r>
        <w:t>миорелаксант средней продолжительностидействия. Для интубации трахеи рекомендуемая</w:t>
      </w:r>
      <w:r>
        <w:rPr>
          <w:spacing w:val="-58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составляет 0,5–0,6</w:t>
      </w:r>
      <w:r>
        <w:rPr>
          <w:spacing w:val="1"/>
        </w:rPr>
        <w:t xml:space="preserve"> </w:t>
      </w:r>
      <w:r>
        <w:t>мг/кг. Миоплегия возникает</w:t>
      </w:r>
      <w:r>
        <w:rPr>
          <w:spacing w:val="1"/>
        </w:rPr>
        <w:t xml:space="preserve"> </w:t>
      </w:r>
      <w:r>
        <w:t>спустя 2–2,5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длительность клинического эффекта не превышает 30–35 мин. Дальнейшее поддержание</w:t>
      </w:r>
      <w:r>
        <w:rPr>
          <w:spacing w:val="1"/>
        </w:rPr>
        <w:t xml:space="preserve"> </w:t>
      </w:r>
      <w:r>
        <w:t>миоплегии возможно с помощью дробных введений препарата в дозе 0,1–0,2 мг/кг каждые</w:t>
      </w:r>
      <w:r>
        <w:rPr>
          <w:spacing w:val="-57"/>
        </w:rPr>
        <w:t xml:space="preserve"> </w:t>
      </w:r>
      <w:r>
        <w:t>15–30</w:t>
      </w:r>
      <w:r>
        <w:rPr>
          <w:spacing w:val="1"/>
        </w:rPr>
        <w:t xml:space="preserve"> </w:t>
      </w:r>
      <w:r>
        <w:t>мин 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инфузии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 5–9</w:t>
      </w:r>
      <w:r>
        <w:rPr>
          <w:spacing w:val="1"/>
        </w:rPr>
        <w:t xml:space="preserve"> </w:t>
      </w:r>
      <w:r>
        <w:t>мкг/кг/мин.</w:t>
      </w:r>
      <w:r>
        <w:rPr>
          <w:spacing w:val="6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восстановления не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продолжительности инфузии или</w:t>
      </w:r>
      <w:r>
        <w:rPr>
          <w:spacing w:val="1"/>
        </w:rPr>
        <w:t xml:space="preserve"> </w:t>
      </w:r>
      <w:r>
        <w:t>кратности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тракриума. Глубина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миоплегии могут</w:t>
      </w:r>
      <w:r>
        <w:rPr>
          <w:spacing w:val="1"/>
        </w:rPr>
        <w:t xml:space="preserve"> </w:t>
      </w:r>
      <w:r>
        <w:t>увеличиваться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дыхательном и метаболическом ацидозе, гипотермии. Обратный эффект наблюдают при</w:t>
      </w:r>
      <w:r>
        <w:rPr>
          <w:spacing w:val="1"/>
        </w:rPr>
        <w:t xml:space="preserve"> </w:t>
      </w:r>
      <w:r>
        <w:t>дыхательном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метаболическом</w:t>
      </w:r>
      <w:r>
        <w:rPr>
          <w:spacing w:val="1"/>
        </w:rPr>
        <w:t xml:space="preserve"> </w:t>
      </w:r>
      <w:r>
        <w:t>алкалозе.</w:t>
      </w:r>
      <w:r>
        <w:rPr>
          <w:spacing w:val="1"/>
        </w:rPr>
        <w:t xml:space="preserve"> </w:t>
      </w:r>
      <w:r>
        <w:t>Фармакокинетический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тракриума</w:t>
      </w:r>
      <w:r>
        <w:rPr>
          <w:spacing w:val="1"/>
        </w:rPr>
        <w:t xml:space="preserve"> </w:t>
      </w:r>
      <w:r>
        <w:t>практически не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почек,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 xml:space="preserve">необходимости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коррекции  </w:t>
      </w:r>
      <w:r>
        <w:rPr>
          <w:spacing w:val="1"/>
        </w:rPr>
        <w:t xml:space="preserve"> </w:t>
      </w:r>
      <w:r>
        <w:t xml:space="preserve">дозы  </w:t>
      </w:r>
      <w:r>
        <w:rPr>
          <w:spacing w:val="1"/>
        </w:rPr>
        <w:t xml:space="preserve"> </w:t>
      </w:r>
      <w:r>
        <w:t xml:space="preserve">препарата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 xml:space="preserve">этой   </w:t>
      </w:r>
      <w:r>
        <w:rPr>
          <w:spacing w:val="1"/>
        </w:rPr>
        <w:t xml:space="preserve"> </w:t>
      </w:r>
      <w:r>
        <w:t xml:space="preserve">категории   </w:t>
      </w:r>
      <w:r>
        <w:rPr>
          <w:spacing w:val="1"/>
        </w:rPr>
        <w:t xml:space="preserve"> </w:t>
      </w:r>
      <w:r>
        <w:t>больных.</w:t>
      </w:r>
      <w:r>
        <w:rPr>
          <w:spacing w:val="1"/>
        </w:rPr>
        <w:t xml:space="preserve"> </w:t>
      </w:r>
      <w:r>
        <w:t>Тракриум практически не оказывает прямого влияния на сердечно-сосудистую систему.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гемодинамики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миорелаксанта</w:t>
      </w:r>
      <w:r>
        <w:rPr>
          <w:spacing w:val="1"/>
        </w:rPr>
        <w:t xml:space="preserve"> </w:t>
      </w:r>
      <w:r>
        <w:t>обусловлены его гистаминогенными свойствами. Кроме того, гистаминолиберирующий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тракриума</w:t>
      </w:r>
      <w:r>
        <w:rPr>
          <w:spacing w:val="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бронхоспазм.</w:t>
      </w:r>
    </w:p>
    <w:p w14:paraId="04A5AB53" w14:textId="77777777" w:rsidR="00C545CA" w:rsidRDefault="00C545CA">
      <w:pPr>
        <w:pStyle w:val="a3"/>
        <w:spacing w:before="5"/>
      </w:pPr>
    </w:p>
    <w:p w14:paraId="62AA531C" w14:textId="77777777" w:rsidR="00C545CA" w:rsidRDefault="00CF7F78">
      <w:pPr>
        <w:pStyle w:val="a3"/>
        <w:spacing w:line="360" w:lineRule="auto"/>
        <w:ind w:left="119" w:right="120" w:firstLine="710"/>
        <w:jc w:val="both"/>
      </w:pP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элиминация</w:t>
      </w:r>
      <w:r>
        <w:rPr>
          <w:spacing w:val="1"/>
        </w:rPr>
        <w:t xml:space="preserve"> </w:t>
      </w:r>
      <w:r>
        <w:t>тракриума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путями: 45%</w:t>
      </w:r>
      <w:r>
        <w:rPr>
          <w:spacing w:val="1"/>
        </w:rPr>
        <w:t xml:space="preserve"> </w:t>
      </w:r>
      <w:r>
        <w:t>спонтанная</w:t>
      </w:r>
      <w:r>
        <w:rPr>
          <w:spacing w:val="39"/>
        </w:rPr>
        <w:t xml:space="preserve"> </w:t>
      </w:r>
      <w:r>
        <w:t>биодеградация</w:t>
      </w:r>
      <w:r>
        <w:rPr>
          <w:spacing w:val="39"/>
        </w:rPr>
        <w:t xml:space="preserve"> </w:t>
      </w:r>
      <w:r>
        <w:t>Хофманна,</w:t>
      </w:r>
      <w:r>
        <w:rPr>
          <w:spacing w:val="41"/>
        </w:rPr>
        <w:t xml:space="preserve"> </w:t>
      </w:r>
      <w:r>
        <w:t>часть</w:t>
      </w:r>
      <w:r>
        <w:rPr>
          <w:spacing w:val="36"/>
        </w:rPr>
        <w:t xml:space="preserve"> </w:t>
      </w:r>
      <w:r>
        <w:t>препарата</w:t>
      </w:r>
      <w:r>
        <w:rPr>
          <w:spacing w:val="39"/>
        </w:rPr>
        <w:t xml:space="preserve"> </w:t>
      </w:r>
      <w:r>
        <w:t>метаболизируется</w:t>
      </w:r>
      <w:r>
        <w:rPr>
          <w:spacing w:val="39"/>
        </w:rPr>
        <w:t xml:space="preserve"> </w:t>
      </w:r>
      <w:r>
        <w:t>эстеразами</w:t>
      </w:r>
    </w:p>
    <w:p w14:paraId="3B434FB6" w14:textId="77777777" w:rsidR="00C545CA" w:rsidRDefault="00C545CA">
      <w:pPr>
        <w:spacing w:line="360" w:lineRule="auto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14:paraId="2055BA3B" w14:textId="77777777" w:rsidR="00C545CA" w:rsidRDefault="00CF7F78">
      <w:pPr>
        <w:pStyle w:val="a3"/>
        <w:spacing w:before="66" w:line="362" w:lineRule="auto"/>
        <w:ind w:left="119"/>
      </w:pPr>
      <w:r>
        <w:lastRenderedPageBreak/>
        <w:t>легких.</w:t>
      </w:r>
      <w:r>
        <w:rPr>
          <w:spacing w:val="9"/>
        </w:rPr>
        <w:t xml:space="preserve"> </w:t>
      </w:r>
      <w:r>
        <w:t>Почечная</w:t>
      </w:r>
      <w:r>
        <w:rPr>
          <w:spacing w:val="7"/>
        </w:rPr>
        <w:t xml:space="preserve"> </w:t>
      </w:r>
      <w:r>
        <w:t>экскреция</w:t>
      </w:r>
      <w:r>
        <w:rPr>
          <w:spacing w:val="1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пациентов</w:t>
      </w:r>
      <w:r>
        <w:rPr>
          <w:spacing w:val="10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гепаторенальной</w:t>
      </w:r>
      <w:r>
        <w:rPr>
          <w:spacing w:val="8"/>
        </w:rPr>
        <w:t xml:space="preserve"> </w:t>
      </w:r>
      <w:r>
        <w:t>патологии</w:t>
      </w:r>
      <w:r>
        <w:rPr>
          <w:spacing w:val="4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достигать</w:t>
      </w:r>
      <w:r>
        <w:rPr>
          <w:spacing w:val="-57"/>
        </w:rPr>
        <w:t xml:space="preserve"> </w:t>
      </w:r>
      <w:r>
        <w:t>40%.</w:t>
      </w:r>
    </w:p>
    <w:p w14:paraId="13D63D5B" w14:textId="77777777" w:rsidR="00C545CA" w:rsidRDefault="00C545CA">
      <w:pPr>
        <w:pStyle w:val="a3"/>
        <w:rPr>
          <w:sz w:val="26"/>
        </w:rPr>
      </w:pPr>
    </w:p>
    <w:p w14:paraId="1CFC9052" w14:textId="77777777" w:rsidR="00C545CA" w:rsidRDefault="00C545CA">
      <w:pPr>
        <w:pStyle w:val="a3"/>
        <w:rPr>
          <w:sz w:val="26"/>
        </w:rPr>
      </w:pPr>
    </w:p>
    <w:p w14:paraId="20395F7A" w14:textId="77777777" w:rsidR="00C545CA" w:rsidRDefault="00C545CA">
      <w:pPr>
        <w:pStyle w:val="a3"/>
        <w:spacing w:before="6"/>
        <w:rPr>
          <w:sz w:val="32"/>
        </w:rPr>
      </w:pPr>
    </w:p>
    <w:p w14:paraId="54107BF3" w14:textId="77777777" w:rsidR="00C545CA" w:rsidRDefault="00CF7F78">
      <w:pPr>
        <w:pStyle w:val="a3"/>
        <w:spacing w:line="360" w:lineRule="auto"/>
        <w:ind w:left="119" w:right="125" w:firstLine="710"/>
        <w:jc w:val="both"/>
      </w:pPr>
      <w:r>
        <w:t>Мивакрон</w:t>
      </w:r>
      <w:r>
        <w:rPr>
          <w:spacing w:val="1"/>
        </w:rPr>
        <w:t xml:space="preserve"> </w:t>
      </w:r>
      <w:r>
        <w:t>(Mivacron;</w:t>
      </w:r>
      <w:r>
        <w:rPr>
          <w:spacing w:val="1"/>
        </w:rPr>
        <w:t xml:space="preserve"> </w:t>
      </w:r>
      <w:r>
        <w:t>мивакурия</w:t>
      </w:r>
      <w:r>
        <w:rPr>
          <w:spacing w:val="1"/>
        </w:rPr>
        <w:t xml:space="preserve"> </w:t>
      </w:r>
      <w:r>
        <w:t>хлорид)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недеполяризующий</w:t>
      </w:r>
      <w:r>
        <w:rPr>
          <w:spacing w:val="1"/>
        </w:rPr>
        <w:t xml:space="preserve"> </w:t>
      </w:r>
      <w:r>
        <w:t>миорелаксант</w:t>
      </w:r>
      <w:r>
        <w:rPr>
          <w:spacing w:val="1"/>
        </w:rPr>
        <w:t xml:space="preserve"> </w:t>
      </w:r>
      <w:r>
        <w:t>короткого действия. Рекомендуемые дозы для интубации трахеи у взрослых пациентов</w:t>
      </w:r>
      <w:r>
        <w:rPr>
          <w:spacing w:val="1"/>
        </w:rPr>
        <w:t xml:space="preserve"> </w:t>
      </w:r>
      <w:r>
        <w:t>составляют 0,15-0,25 мг/кг. Клинический эффект развивается в течение 2-3 мин и длится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мин.</w:t>
      </w:r>
    </w:p>
    <w:p w14:paraId="176FEEB3" w14:textId="77777777" w:rsidR="00C545CA" w:rsidRDefault="00C545CA">
      <w:pPr>
        <w:pStyle w:val="a3"/>
        <w:spacing w:before="3"/>
      </w:pPr>
    </w:p>
    <w:p w14:paraId="3C24FF33" w14:textId="77777777" w:rsidR="00C545CA" w:rsidRDefault="00CF7F78">
      <w:pPr>
        <w:pStyle w:val="a3"/>
        <w:spacing w:line="362" w:lineRule="auto"/>
        <w:ind w:left="119" w:right="120" w:firstLine="710"/>
        <w:jc w:val="both"/>
      </w:pPr>
      <w:r>
        <w:t>Поддержание миоплегии в ходе анестезии осуществляется дробно по 0,05-0,1 мг/кг</w:t>
      </w:r>
      <w:r>
        <w:rPr>
          <w:spacing w:val="1"/>
        </w:rPr>
        <w:t xml:space="preserve"> </w:t>
      </w:r>
      <w:r>
        <w:t>каждые 15 мин или инфузионно в дозе 3-15 мкг/кг/мин. Время достижения максимального</w:t>
      </w:r>
      <w:r>
        <w:rPr>
          <w:spacing w:val="-57"/>
        </w:rPr>
        <w:t xml:space="preserve"> </w:t>
      </w:r>
      <w:r>
        <w:rPr>
          <w:spacing w:val="-1"/>
        </w:rPr>
        <w:t>эффекта</w:t>
      </w:r>
      <w:r>
        <w:rPr>
          <w:spacing w:val="-13"/>
        </w:rPr>
        <w:t xml:space="preserve"> </w:t>
      </w:r>
      <w:r>
        <w:rPr>
          <w:spacing w:val="-1"/>
        </w:rPr>
        <w:t>зависит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дозы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возраста</w:t>
      </w:r>
      <w:r>
        <w:rPr>
          <w:spacing w:val="-12"/>
        </w:rPr>
        <w:t xml:space="preserve"> </w:t>
      </w:r>
      <w:r>
        <w:t>пациента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составляет:</w:t>
      </w:r>
      <w:r>
        <w:rPr>
          <w:spacing w:val="-15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взрослых</w:t>
      </w:r>
      <w:r>
        <w:rPr>
          <w:spacing w:val="-17"/>
        </w:rPr>
        <w:t xml:space="preserve"> </w:t>
      </w:r>
      <w:r>
        <w:t>2-5</w:t>
      </w:r>
      <w:r>
        <w:rPr>
          <w:spacing w:val="-17"/>
        </w:rPr>
        <w:t xml:space="preserve"> </w:t>
      </w:r>
      <w:r>
        <w:t>мин</w:t>
      </w:r>
      <w:r>
        <w:rPr>
          <w:spacing w:val="-1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введении</w:t>
      </w:r>
      <w:r>
        <w:rPr>
          <w:spacing w:val="-57"/>
        </w:rPr>
        <w:t xml:space="preserve"> </w:t>
      </w:r>
      <w:r>
        <w:t>0,1-0,25 мг/кг, а у пациентов с печеночной и почечной недостаточностью 2-2,5 мин 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0,15</w:t>
      </w:r>
      <w:r>
        <w:rPr>
          <w:spacing w:val="-4"/>
        </w:rPr>
        <w:t xml:space="preserve"> </w:t>
      </w:r>
      <w:r>
        <w:t>мг/кг,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пациентов</w:t>
      </w:r>
      <w:r>
        <w:rPr>
          <w:spacing w:val="3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0,1</w:t>
      </w:r>
      <w:r>
        <w:rPr>
          <w:spacing w:val="-4"/>
        </w:rPr>
        <w:t xml:space="preserve"> </w:t>
      </w:r>
      <w:r>
        <w:t>мг/кг.</w:t>
      </w:r>
    </w:p>
    <w:p w14:paraId="725F2DE0" w14:textId="77777777" w:rsidR="00C545CA" w:rsidRDefault="00CF7F78">
      <w:pPr>
        <w:pStyle w:val="a3"/>
        <w:spacing w:before="145" w:line="360" w:lineRule="auto"/>
        <w:ind w:left="119" w:right="127" w:firstLine="710"/>
        <w:jc w:val="both"/>
      </w:pPr>
      <w:r>
        <w:t>Клиническая длительность действия мивакрона в 2 раза меньше, чем у тракриума.</w:t>
      </w:r>
      <w:r>
        <w:rPr>
          <w:spacing w:val="1"/>
        </w:rPr>
        <w:t xml:space="preserve"> </w:t>
      </w:r>
      <w:r>
        <w:t>Время восстановления нервно-мышечной проводимости в два раза меньше, чем у любого</w:t>
      </w:r>
      <w:r>
        <w:rPr>
          <w:spacing w:val="1"/>
        </w:rPr>
        <w:t xml:space="preserve"> </w:t>
      </w:r>
      <w:r>
        <w:t>миорелаксанта средней продолжительности действия (нимбекс, эсмерон, тракриум), не</w:t>
      </w:r>
      <w:r>
        <w:rPr>
          <w:spacing w:val="1"/>
        </w:rPr>
        <w:t xml:space="preserve"> </w:t>
      </w:r>
      <w:r>
        <w:t>зависит от</w:t>
      </w:r>
      <w:r>
        <w:rPr>
          <w:spacing w:val="1"/>
        </w:rPr>
        <w:t xml:space="preserve"> </w:t>
      </w:r>
      <w:r>
        <w:t>дозы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внутривенной</w:t>
      </w:r>
      <w:r>
        <w:rPr>
          <w:spacing w:val="1"/>
        </w:rPr>
        <w:t xml:space="preserve"> </w:t>
      </w:r>
      <w:r>
        <w:t>инфузии.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поддерживающих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тахифилаксии.</w:t>
      </w:r>
      <w:r>
        <w:rPr>
          <w:spacing w:val="1"/>
        </w:rPr>
        <w:t xml:space="preserve"> </w:t>
      </w:r>
      <w:r>
        <w:t>Побочные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мивакрона,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гипотония,</w:t>
      </w:r>
      <w:r>
        <w:rPr>
          <w:spacing w:val="1"/>
        </w:rPr>
        <w:t xml:space="preserve"> </w:t>
      </w:r>
      <w:r>
        <w:t>тахикардия,</w:t>
      </w:r>
      <w:r>
        <w:rPr>
          <w:spacing w:val="1"/>
        </w:rPr>
        <w:t xml:space="preserve"> </w:t>
      </w:r>
      <w:r>
        <w:t>эритема,</w:t>
      </w:r>
      <w:r>
        <w:rPr>
          <w:spacing w:val="1"/>
        </w:rPr>
        <w:t xml:space="preserve"> </w:t>
      </w:r>
      <w:r>
        <w:t>крапивница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бронхоспазм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гистаминогенными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rPr>
          <w:color w:val="212121"/>
        </w:rPr>
        <w:t>Мивакурий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снижает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внутриглазное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давление,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поэтому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рекомендуется для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внутриглазных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операций.</w:t>
      </w:r>
    </w:p>
    <w:p w14:paraId="486FEF39" w14:textId="77777777" w:rsidR="00C545CA" w:rsidRDefault="00C545CA">
      <w:pPr>
        <w:pStyle w:val="a3"/>
        <w:rPr>
          <w:sz w:val="26"/>
        </w:rPr>
      </w:pPr>
    </w:p>
    <w:p w14:paraId="0939397F" w14:textId="77777777" w:rsidR="00C545CA" w:rsidRDefault="00C545CA">
      <w:pPr>
        <w:pStyle w:val="a3"/>
        <w:rPr>
          <w:sz w:val="26"/>
        </w:rPr>
      </w:pPr>
    </w:p>
    <w:p w14:paraId="735F842A" w14:textId="77777777" w:rsidR="00C545CA" w:rsidRDefault="00C545CA">
      <w:pPr>
        <w:pStyle w:val="a3"/>
        <w:spacing w:before="5"/>
        <w:rPr>
          <w:sz w:val="22"/>
        </w:rPr>
      </w:pPr>
    </w:p>
    <w:p w14:paraId="325E46F4" w14:textId="77777777" w:rsidR="00C545CA" w:rsidRDefault="00CF7F78">
      <w:pPr>
        <w:pStyle w:val="a3"/>
        <w:ind w:left="830"/>
        <w:jc w:val="both"/>
      </w:pPr>
      <w:r>
        <w:rPr>
          <w:color w:val="212121"/>
        </w:rPr>
        <w:t>Панкуроний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(павулон)</w:t>
      </w:r>
    </w:p>
    <w:p w14:paraId="65D4D6AE" w14:textId="77777777" w:rsidR="00C545CA" w:rsidRDefault="00CF7F78">
      <w:pPr>
        <w:pStyle w:val="a3"/>
        <w:spacing w:before="141" w:line="360" w:lineRule="auto"/>
        <w:ind w:left="119" w:right="126" w:firstLine="710"/>
        <w:jc w:val="both"/>
      </w:pPr>
      <w:r>
        <w:rPr>
          <w:color w:val="212121"/>
        </w:rPr>
        <w:t>В определенной степени подвергается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деацетилированию в печени, кроме 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препарата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выводится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почками.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Поэтому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печеночная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почечная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недостаточность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влияют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фармакокинетику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препарата.</w:t>
      </w:r>
    </w:p>
    <w:p w14:paraId="313CBB76" w14:textId="77777777" w:rsidR="00C545CA" w:rsidRDefault="00CF7F78">
      <w:pPr>
        <w:pStyle w:val="a3"/>
        <w:spacing w:line="360" w:lineRule="auto"/>
        <w:ind w:left="119" w:right="122" w:firstLine="710"/>
        <w:jc w:val="both"/>
      </w:pPr>
      <w:r>
        <w:rPr>
          <w:color w:val="212121"/>
        </w:rPr>
        <w:t>Для интубации трахеи требуется доза 0,08-0,12 мг/кг. Удовлетворительные условия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интубации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возникают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2-3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мин.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Нагрузочная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доза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миорелаксации –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0,04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мг/кг,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поддерживающая доза 0,01 мг/кг каждые 20-40 мин. После введения 0,1 мг/кг препарата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удовлетворительные условия для интубации трахеи возникают через 90-120 с. При этом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60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мин.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продленной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миоплегии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рекомендуется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использовать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инфузию 0,02-0,04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мг/кг/ч.</w:t>
      </w:r>
    </w:p>
    <w:p w14:paraId="01F06714" w14:textId="77777777" w:rsidR="00C545CA" w:rsidRDefault="00C545CA">
      <w:pPr>
        <w:spacing w:line="360" w:lineRule="auto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14:paraId="7EAF0922" w14:textId="77777777" w:rsidR="00C545CA" w:rsidRDefault="00CF7F78">
      <w:pPr>
        <w:pStyle w:val="a3"/>
        <w:spacing w:before="66" w:line="360" w:lineRule="auto"/>
        <w:ind w:left="119" w:right="123" w:firstLine="710"/>
        <w:jc w:val="both"/>
      </w:pPr>
      <w:r>
        <w:rPr>
          <w:color w:val="212121"/>
        </w:rPr>
        <w:lastRenderedPageBreak/>
        <w:t>Почечная, печеночная недостаточность, цирроз печени, нарушение оттока желчи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удлиняют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препарата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(вплоть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двухкратного).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Поэтому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осторожно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применять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интенсивной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терапии,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существенная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пролонгация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нейромышечного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блока.</w:t>
      </w:r>
    </w:p>
    <w:p w14:paraId="1BFE5744" w14:textId="77777777" w:rsidR="00C545CA" w:rsidRDefault="00CF7F78">
      <w:pPr>
        <w:pStyle w:val="a3"/>
        <w:spacing w:before="1" w:line="360" w:lineRule="auto"/>
        <w:ind w:left="119" w:right="129" w:firstLine="710"/>
        <w:jc w:val="both"/>
      </w:pPr>
      <w:r>
        <w:rPr>
          <w:color w:val="212121"/>
        </w:rPr>
        <w:t>Отличительной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особенностью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препарата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блокировать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влияние вагуса и высвобождать катехоламины из адренергических нервных окончаний.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связи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побочными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эффектами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препарата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тахикардия,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умеренная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гипертензия,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аритмии,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повышение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потребности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миокарда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кислороде.</w:t>
      </w:r>
    </w:p>
    <w:p w14:paraId="07668421" w14:textId="77777777" w:rsidR="00C545CA" w:rsidRDefault="00C545CA">
      <w:pPr>
        <w:pStyle w:val="a3"/>
        <w:spacing w:before="11"/>
        <w:rPr>
          <w:sz w:val="35"/>
        </w:rPr>
      </w:pPr>
    </w:p>
    <w:p w14:paraId="02E790DA" w14:textId="77777777" w:rsidR="00C545CA" w:rsidRDefault="00CF7F78">
      <w:pPr>
        <w:pStyle w:val="a3"/>
        <w:ind w:left="830"/>
      </w:pPr>
      <w:r>
        <w:rPr>
          <w:color w:val="212121"/>
        </w:rPr>
        <w:t>Векуроний</w:t>
      </w:r>
    </w:p>
    <w:p w14:paraId="08ACAAC7" w14:textId="77777777" w:rsidR="00C545CA" w:rsidRDefault="00CF7F78">
      <w:pPr>
        <w:pStyle w:val="a3"/>
        <w:spacing w:before="142" w:line="360" w:lineRule="auto"/>
        <w:ind w:left="119" w:right="135" w:firstLine="710"/>
        <w:jc w:val="both"/>
      </w:pPr>
      <w:r>
        <w:rPr>
          <w:color w:val="212121"/>
        </w:rPr>
        <w:t>Очень близок по химической структуре к панкуронию, в связи с чем значительно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менее выражены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побочные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эффекты.</w:t>
      </w:r>
    </w:p>
    <w:p w14:paraId="632054E2" w14:textId="77777777" w:rsidR="00C545CA" w:rsidRDefault="00CF7F78">
      <w:pPr>
        <w:pStyle w:val="a3"/>
        <w:spacing w:line="360" w:lineRule="auto"/>
        <w:ind w:left="119" w:right="127" w:firstLine="710"/>
        <w:jc w:val="both"/>
      </w:pPr>
      <w:r>
        <w:rPr>
          <w:color w:val="212121"/>
        </w:rPr>
        <w:t>В небольшой степени метаболизируется в печени, выделяется с желчью и почками.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Векуроний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равноэффективен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панкуронию,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вводится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аналогичных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дозах.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введении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0,1</w:t>
      </w:r>
      <w:r>
        <w:rPr>
          <w:color w:val="212121"/>
          <w:spacing w:val="-58"/>
        </w:rPr>
        <w:t xml:space="preserve"> </w:t>
      </w:r>
      <w:r>
        <w:rPr>
          <w:color w:val="212121"/>
          <w:spacing w:val="-1"/>
        </w:rPr>
        <w:t>мг/кг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через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90-120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с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создавались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идеальные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условия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интубации.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Длительность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действия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препарат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этом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составляла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20-25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мин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45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мин.</w:t>
      </w:r>
    </w:p>
    <w:p w14:paraId="6A654299" w14:textId="77777777" w:rsidR="00C545CA" w:rsidRDefault="00CF7F78">
      <w:pPr>
        <w:pStyle w:val="a3"/>
        <w:spacing w:line="360" w:lineRule="auto"/>
        <w:ind w:left="119" w:right="129" w:firstLine="710"/>
        <w:jc w:val="both"/>
      </w:pPr>
      <w:r>
        <w:rPr>
          <w:color w:val="212121"/>
        </w:rPr>
        <w:t>Применение его в начальной дозе 0,4 мг/кг сокращало время до развития блока 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78 с без проявления каких-либо гемодинамических эффектов. Применение дозы 0,5 мг/кг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вызывало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блока,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сходное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быстроте 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сукцинилхолином.</w:t>
      </w:r>
    </w:p>
    <w:p w14:paraId="49B8D6B3" w14:textId="77777777" w:rsidR="00C545CA" w:rsidRDefault="00CF7F78">
      <w:pPr>
        <w:pStyle w:val="a3"/>
        <w:spacing w:line="360" w:lineRule="auto"/>
        <w:ind w:left="119" w:right="120" w:firstLine="710"/>
        <w:jc w:val="both"/>
      </w:pPr>
      <w:r>
        <w:rPr>
          <w:color w:val="212121"/>
        </w:rPr>
        <w:t>Длительность действия препарата в целом несколько короче, чем у панкурония, 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счет более быстрой элиминации. Влияния на кровообращение не оказывает, поскольку не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 xml:space="preserve">имеет ганглиоблокирующего </w:t>
      </w:r>
      <w:r>
        <w:rPr>
          <w:color w:val="212121"/>
        </w:rPr>
        <w:t>эффекта, не высвобождает гистамин. Поэтому рекомендуется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для применения у больных с высоким анестезиологическим риском, а также в военно-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полевой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анестезиологии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медицине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катастроф.</w:t>
      </w:r>
    </w:p>
    <w:p w14:paraId="5311792D" w14:textId="77777777" w:rsidR="00C545CA" w:rsidRDefault="00C545CA">
      <w:pPr>
        <w:pStyle w:val="a3"/>
        <w:rPr>
          <w:sz w:val="26"/>
        </w:rPr>
      </w:pPr>
    </w:p>
    <w:p w14:paraId="60629F9E" w14:textId="77777777" w:rsidR="00C545CA" w:rsidRDefault="00C545CA">
      <w:pPr>
        <w:pStyle w:val="a3"/>
        <w:rPr>
          <w:sz w:val="26"/>
        </w:rPr>
      </w:pPr>
    </w:p>
    <w:p w14:paraId="42925C4C" w14:textId="77777777" w:rsidR="00C545CA" w:rsidRDefault="00C545CA">
      <w:pPr>
        <w:pStyle w:val="a3"/>
        <w:spacing w:before="8"/>
        <w:rPr>
          <w:sz w:val="32"/>
        </w:rPr>
      </w:pPr>
    </w:p>
    <w:p w14:paraId="03EB98AB" w14:textId="77777777" w:rsidR="00C545CA" w:rsidRDefault="00CF7F78">
      <w:pPr>
        <w:pStyle w:val="a3"/>
        <w:spacing w:line="362" w:lineRule="auto"/>
        <w:ind w:left="119" w:right="128" w:firstLine="710"/>
        <w:jc w:val="both"/>
      </w:pPr>
      <w:r>
        <w:t>Ардуан</w:t>
      </w:r>
      <w:r>
        <w:rPr>
          <w:spacing w:val="1"/>
        </w:rPr>
        <w:t xml:space="preserve"> </w:t>
      </w:r>
      <w:r>
        <w:t>(Arduan;</w:t>
      </w:r>
      <w:r>
        <w:rPr>
          <w:spacing w:val="1"/>
        </w:rPr>
        <w:t xml:space="preserve"> </w:t>
      </w:r>
      <w:r>
        <w:t>пипекурония</w:t>
      </w:r>
      <w:r>
        <w:rPr>
          <w:spacing w:val="1"/>
        </w:rPr>
        <w:t xml:space="preserve"> </w:t>
      </w:r>
      <w:r>
        <w:t>бромид)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недеполяризующий</w:t>
      </w:r>
      <w:r>
        <w:rPr>
          <w:spacing w:val="1"/>
        </w:rPr>
        <w:t xml:space="preserve"> </w:t>
      </w:r>
      <w:r>
        <w:t>миорелаксант</w:t>
      </w:r>
      <w:r>
        <w:rPr>
          <w:spacing w:val="1"/>
        </w:rPr>
        <w:t xml:space="preserve"> </w:t>
      </w:r>
      <w:r>
        <w:t>длительного</w:t>
      </w:r>
      <w:r>
        <w:rPr>
          <w:spacing w:val="5"/>
        </w:rPr>
        <w:t xml:space="preserve"> </w:t>
      </w:r>
      <w:r>
        <w:t>действия.</w:t>
      </w:r>
    </w:p>
    <w:p w14:paraId="004C8F6C" w14:textId="77777777" w:rsidR="00C545CA" w:rsidRDefault="00C545CA">
      <w:pPr>
        <w:pStyle w:val="a3"/>
      </w:pPr>
    </w:p>
    <w:p w14:paraId="1426D7A9" w14:textId="77777777" w:rsidR="00C545CA" w:rsidRDefault="00CF7F78">
      <w:pPr>
        <w:pStyle w:val="a3"/>
        <w:spacing w:line="360" w:lineRule="auto"/>
        <w:ind w:left="119" w:right="122" w:firstLine="710"/>
        <w:jc w:val="both"/>
      </w:pPr>
      <w:r>
        <w:t>После введения начальной дозы ардуана 0,07–0,1 мг/кг интубация трахеи может</w:t>
      </w:r>
      <w:r>
        <w:rPr>
          <w:spacing w:val="1"/>
        </w:rPr>
        <w:t xml:space="preserve"> </w:t>
      </w:r>
      <w:r>
        <w:t xml:space="preserve">быть   </w:t>
      </w:r>
      <w:r>
        <w:rPr>
          <w:spacing w:val="1"/>
        </w:rPr>
        <w:t xml:space="preserve"> </w:t>
      </w:r>
      <w:r>
        <w:t xml:space="preserve">выполнена   </w:t>
      </w:r>
      <w:r>
        <w:rPr>
          <w:spacing w:val="1"/>
        </w:rPr>
        <w:t xml:space="preserve"> </w:t>
      </w:r>
      <w:r>
        <w:t xml:space="preserve">через    </w:t>
      </w:r>
      <w:r>
        <w:rPr>
          <w:spacing w:val="1"/>
        </w:rPr>
        <w:t xml:space="preserve"> </w:t>
      </w:r>
      <w:r>
        <w:t xml:space="preserve">3–4    </w:t>
      </w:r>
      <w:r>
        <w:rPr>
          <w:spacing w:val="1"/>
        </w:rPr>
        <w:t xml:space="preserve"> </w:t>
      </w:r>
      <w:r>
        <w:t xml:space="preserve">мин.    </w:t>
      </w:r>
      <w:r>
        <w:rPr>
          <w:spacing w:val="1"/>
        </w:rPr>
        <w:t xml:space="preserve"> </w:t>
      </w:r>
      <w:r>
        <w:t xml:space="preserve">Для    </w:t>
      </w:r>
      <w:r>
        <w:rPr>
          <w:spacing w:val="1"/>
        </w:rPr>
        <w:t xml:space="preserve"> </w:t>
      </w:r>
      <w:r>
        <w:t>дальнейшего поддержания</w:t>
      </w:r>
      <w:r>
        <w:rPr>
          <w:spacing w:val="1"/>
        </w:rPr>
        <w:t xml:space="preserve"> </w:t>
      </w:r>
      <w:r>
        <w:t>миорелаксации 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дозы,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25–30%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первоначальной (0,01–0,015 мг/кг), что позволяет продолжить действие ардуана до 30–40</w:t>
      </w:r>
      <w:r>
        <w:rPr>
          <w:spacing w:val="1"/>
        </w:rPr>
        <w:t xml:space="preserve"> </w:t>
      </w:r>
      <w:r>
        <w:t>мин.</w:t>
      </w:r>
    </w:p>
    <w:p w14:paraId="312C356E" w14:textId="77777777" w:rsidR="00C545CA" w:rsidRDefault="00CF7F78">
      <w:pPr>
        <w:pStyle w:val="a3"/>
        <w:spacing w:line="275" w:lineRule="exact"/>
        <w:ind w:left="119"/>
        <w:jc w:val="both"/>
      </w:pPr>
      <w:r>
        <w:t>В</w:t>
      </w:r>
      <w:r>
        <w:rPr>
          <w:spacing w:val="36"/>
        </w:rPr>
        <w:t xml:space="preserve"> </w:t>
      </w:r>
      <w:r>
        <w:t>настоящее</w:t>
      </w:r>
      <w:r>
        <w:rPr>
          <w:spacing w:val="32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ардуан</w:t>
      </w:r>
      <w:r>
        <w:rPr>
          <w:spacing w:val="40"/>
        </w:rPr>
        <w:t xml:space="preserve"> </w:t>
      </w:r>
      <w:r>
        <w:t>все</w:t>
      </w:r>
      <w:r>
        <w:rPr>
          <w:spacing w:val="37"/>
        </w:rPr>
        <w:t xml:space="preserve"> </w:t>
      </w:r>
      <w:r>
        <w:t>реже</w:t>
      </w:r>
      <w:r>
        <w:rPr>
          <w:spacing w:val="38"/>
        </w:rPr>
        <w:t xml:space="preserve"> </w:t>
      </w:r>
      <w:r>
        <w:t>используется</w:t>
      </w:r>
      <w:r>
        <w:rPr>
          <w:spacing w:val="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анестезиологической</w:t>
      </w:r>
      <w:r>
        <w:rPr>
          <w:spacing w:val="34"/>
        </w:rPr>
        <w:t xml:space="preserve"> </w:t>
      </w:r>
      <w:r>
        <w:t>практике</w:t>
      </w:r>
      <w:r>
        <w:rPr>
          <w:spacing w:val="38"/>
        </w:rPr>
        <w:t xml:space="preserve"> </w:t>
      </w:r>
      <w:r>
        <w:t>из-за</w:t>
      </w:r>
    </w:p>
    <w:p w14:paraId="080A864D" w14:textId="77777777" w:rsidR="00C545CA" w:rsidRDefault="00C545CA">
      <w:pPr>
        <w:spacing w:line="275" w:lineRule="exact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14:paraId="16CEECA6" w14:textId="77777777" w:rsidR="00C545CA" w:rsidRDefault="00CF7F78">
      <w:pPr>
        <w:pStyle w:val="a3"/>
        <w:spacing w:before="66" w:line="362" w:lineRule="auto"/>
        <w:ind w:left="119" w:right="131"/>
        <w:jc w:val="both"/>
      </w:pPr>
      <w:r>
        <w:lastRenderedPageBreak/>
        <w:t>сложной предсказуемости клинического эффекта и, как следствие, частой потребности в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декураризации</w:t>
      </w:r>
      <w:r>
        <w:rPr>
          <w:spacing w:val="2"/>
        </w:rPr>
        <w:t xml:space="preserve"> </w:t>
      </w:r>
      <w:r>
        <w:t>на этапе</w:t>
      </w:r>
      <w:r>
        <w:rPr>
          <w:spacing w:val="6"/>
        </w:rPr>
        <w:t xml:space="preserve"> </w:t>
      </w:r>
      <w:r>
        <w:t>пробуждения</w:t>
      </w:r>
      <w:r>
        <w:rPr>
          <w:spacing w:val="1"/>
        </w:rPr>
        <w:t xml:space="preserve"> </w:t>
      </w:r>
      <w:r>
        <w:t>пациента.</w:t>
      </w:r>
    </w:p>
    <w:p w14:paraId="1B596A62" w14:textId="77777777" w:rsidR="00C545CA" w:rsidRDefault="00C545CA">
      <w:pPr>
        <w:pStyle w:val="a3"/>
      </w:pPr>
    </w:p>
    <w:p w14:paraId="5052EF6B" w14:textId="77777777" w:rsidR="00C545CA" w:rsidRDefault="00CF7F78">
      <w:pPr>
        <w:pStyle w:val="a3"/>
        <w:ind w:left="830"/>
        <w:jc w:val="both"/>
      </w:pPr>
      <w:r>
        <w:t>Листенон</w:t>
      </w:r>
      <w:r>
        <w:rPr>
          <w:spacing w:val="3"/>
        </w:rPr>
        <w:t xml:space="preserve"> </w:t>
      </w:r>
      <w:r>
        <w:t xml:space="preserve">(суксаметония     </w:t>
      </w:r>
      <w:r>
        <w:rPr>
          <w:spacing w:val="54"/>
        </w:rPr>
        <w:t xml:space="preserve"> </w:t>
      </w:r>
      <w:r>
        <w:t xml:space="preserve">хлорид;      </w:t>
      </w:r>
      <w:r>
        <w:rPr>
          <w:spacing w:val="53"/>
        </w:rPr>
        <w:t xml:space="preserve"> </w:t>
      </w:r>
      <w:r>
        <w:t xml:space="preserve">lysthenon;      </w:t>
      </w:r>
      <w:r>
        <w:rPr>
          <w:spacing w:val="49"/>
        </w:rPr>
        <w:t xml:space="preserve"> </w:t>
      </w:r>
      <w:r>
        <w:t xml:space="preserve">suxamethonium      </w:t>
      </w:r>
      <w:r>
        <w:rPr>
          <w:spacing w:val="48"/>
        </w:rPr>
        <w:t xml:space="preserve"> </w:t>
      </w:r>
      <w:r>
        <w:t>chloride)</w:t>
      </w:r>
    </w:p>
    <w:p w14:paraId="18B7B018" w14:textId="77777777" w:rsidR="00C545CA" w:rsidRDefault="00CF7F78">
      <w:pPr>
        <w:pStyle w:val="a3"/>
        <w:spacing w:before="137" w:line="362" w:lineRule="auto"/>
        <w:ind w:left="119" w:right="120"/>
        <w:jc w:val="both"/>
      </w:pPr>
      <w:r>
        <w:t>— деполяризующий миорелаксант ультракороткого действия. После введения листенона в</w:t>
      </w:r>
      <w:r>
        <w:rPr>
          <w:spacing w:val="-57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1–1,5</w:t>
      </w:r>
      <w:r>
        <w:rPr>
          <w:spacing w:val="1"/>
        </w:rPr>
        <w:t xml:space="preserve"> </w:t>
      </w:r>
      <w:r>
        <w:t>мг/кг 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у создаются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минуты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продолжаются</w:t>
      </w:r>
      <w:r>
        <w:rPr>
          <w:spacing w:val="3"/>
        </w:rPr>
        <w:t xml:space="preserve"> </w:t>
      </w:r>
      <w:r>
        <w:t>4–6</w:t>
      </w:r>
      <w:r>
        <w:rPr>
          <w:spacing w:val="-3"/>
        </w:rPr>
        <w:t xml:space="preserve"> </w:t>
      </w:r>
      <w:r>
        <w:t>мин.</w:t>
      </w:r>
    </w:p>
    <w:p w14:paraId="59EB427D" w14:textId="77777777" w:rsidR="00C545CA" w:rsidRDefault="00C545CA">
      <w:pPr>
        <w:pStyle w:val="a3"/>
        <w:spacing w:before="7"/>
        <w:rPr>
          <w:sz w:val="23"/>
        </w:rPr>
      </w:pPr>
    </w:p>
    <w:p w14:paraId="316290F9" w14:textId="77777777" w:rsidR="00C545CA" w:rsidRDefault="00CF7F78">
      <w:pPr>
        <w:pStyle w:val="a3"/>
        <w:spacing w:before="1" w:line="362" w:lineRule="auto"/>
        <w:ind w:left="119" w:right="120" w:firstLine="710"/>
        <w:jc w:val="both"/>
      </w:pPr>
      <w:r>
        <w:t>Листенон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анестезиологии,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 побочных эффектов, таких как гиперкалиемия, гиперсаливация, повышение</w:t>
      </w:r>
      <w:r>
        <w:rPr>
          <w:spacing w:val="1"/>
        </w:rPr>
        <w:t xml:space="preserve"> </w:t>
      </w:r>
      <w:r>
        <w:t>внутрижелудочного</w:t>
      </w:r>
      <w:r>
        <w:rPr>
          <w:spacing w:val="1"/>
        </w:rPr>
        <w:t xml:space="preserve"> </w:t>
      </w:r>
      <w:r>
        <w:t>давления, анафилактические реакции, послеоперационная миалгия,</w:t>
      </w:r>
      <w:r>
        <w:rPr>
          <w:spacing w:val="1"/>
        </w:rPr>
        <w:t xml:space="preserve"> </w:t>
      </w:r>
      <w:r>
        <w:t>злокачественная</w:t>
      </w:r>
      <w:r>
        <w:rPr>
          <w:spacing w:val="-4"/>
        </w:rPr>
        <w:t xml:space="preserve"> </w:t>
      </w:r>
      <w:r>
        <w:t>гипертермия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14:paraId="2D6078F3" w14:textId="77777777" w:rsidR="00C545CA" w:rsidRDefault="00C545CA">
      <w:pPr>
        <w:pStyle w:val="a3"/>
        <w:spacing w:before="8"/>
        <w:rPr>
          <w:sz w:val="23"/>
        </w:rPr>
      </w:pPr>
    </w:p>
    <w:p w14:paraId="690CC99B" w14:textId="77777777" w:rsidR="00C545CA" w:rsidRDefault="00CF7F78">
      <w:pPr>
        <w:pStyle w:val="a3"/>
        <w:spacing w:line="362" w:lineRule="auto"/>
        <w:ind w:left="119" w:right="119" w:firstLine="710"/>
        <w:jc w:val="both"/>
      </w:pPr>
      <w:r>
        <w:t>Однако, листенон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незаменимым в экстренной</w:t>
      </w:r>
      <w:r>
        <w:rPr>
          <w:spacing w:val="1"/>
        </w:rPr>
        <w:t xml:space="preserve"> </w:t>
      </w:r>
      <w:r>
        <w:t>анестезиологии и</w:t>
      </w:r>
      <w:r>
        <w:rPr>
          <w:spacing w:val="1"/>
        </w:rPr>
        <w:t xml:space="preserve"> </w:t>
      </w:r>
      <w:r>
        <w:t>реаниматологии.</w:t>
      </w:r>
    </w:p>
    <w:p w14:paraId="2A9F3C84" w14:textId="77777777" w:rsidR="00C545CA" w:rsidRDefault="00C545CA">
      <w:pPr>
        <w:pStyle w:val="a3"/>
        <w:rPr>
          <w:sz w:val="26"/>
        </w:rPr>
      </w:pPr>
    </w:p>
    <w:p w14:paraId="39E15B6F" w14:textId="77777777" w:rsidR="00C545CA" w:rsidRDefault="00C545CA">
      <w:pPr>
        <w:pStyle w:val="a3"/>
        <w:rPr>
          <w:sz w:val="26"/>
        </w:rPr>
      </w:pPr>
    </w:p>
    <w:p w14:paraId="157D961B" w14:textId="77777777" w:rsidR="00C545CA" w:rsidRDefault="00C545CA">
      <w:pPr>
        <w:pStyle w:val="a3"/>
        <w:spacing w:before="7"/>
        <w:rPr>
          <w:sz w:val="21"/>
        </w:rPr>
      </w:pPr>
    </w:p>
    <w:p w14:paraId="0DF4490D" w14:textId="77777777" w:rsidR="00C545CA" w:rsidRDefault="00CF7F78" w:rsidP="008618F9">
      <w:pPr>
        <w:pStyle w:val="1"/>
      </w:pPr>
      <w:bookmarkStart w:id="11" w:name="Побочные_эффекты_миорелаксантов"/>
      <w:bookmarkStart w:id="12" w:name="_Toc124106318"/>
      <w:bookmarkEnd w:id="11"/>
      <w:r>
        <w:t>Побочные</w:t>
      </w:r>
      <w:r>
        <w:rPr>
          <w:spacing w:val="-8"/>
        </w:rPr>
        <w:t xml:space="preserve"> </w:t>
      </w:r>
      <w:r>
        <w:t>эффекты</w:t>
      </w:r>
      <w:r>
        <w:rPr>
          <w:spacing w:val="-4"/>
        </w:rPr>
        <w:t xml:space="preserve"> </w:t>
      </w:r>
      <w:r>
        <w:t>миорелаксантов</w:t>
      </w:r>
      <w:bookmarkEnd w:id="12"/>
    </w:p>
    <w:p w14:paraId="6FA336E2" w14:textId="77777777" w:rsidR="00C545CA" w:rsidRDefault="00CF7F78">
      <w:pPr>
        <w:pStyle w:val="a3"/>
        <w:spacing w:before="136" w:line="360" w:lineRule="auto"/>
        <w:ind w:left="119" w:right="120" w:firstLine="710"/>
        <w:jc w:val="both"/>
      </w:pPr>
      <w:r>
        <w:t>Миорелаксанты</w:t>
      </w:r>
      <w:r>
        <w:rPr>
          <w:spacing w:val="-3"/>
        </w:rPr>
        <w:t xml:space="preserve"> </w:t>
      </w:r>
      <w:r>
        <w:t>играют</w:t>
      </w:r>
      <w:r>
        <w:rPr>
          <w:spacing w:val="-5"/>
        </w:rPr>
        <w:t xml:space="preserve"> </w:t>
      </w:r>
      <w:r>
        <w:t>заметную</w:t>
      </w:r>
      <w:r>
        <w:rPr>
          <w:spacing w:val="-7"/>
        </w:rPr>
        <w:t xml:space="preserve"> </w:t>
      </w:r>
      <w:r>
        <w:t>роль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частоте</w:t>
      </w:r>
      <w:r>
        <w:rPr>
          <w:spacing w:val="-7"/>
        </w:rPr>
        <w:t xml:space="preserve"> </w:t>
      </w:r>
      <w:r>
        <w:t>побочных</w:t>
      </w:r>
      <w:r>
        <w:rPr>
          <w:spacing w:val="-10"/>
        </w:rPr>
        <w:t xml:space="preserve"> </w:t>
      </w:r>
      <w:r>
        <w:t>реакций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анестезии.</w:t>
      </w:r>
      <w:r>
        <w:rPr>
          <w:spacing w:val="60"/>
        </w:rPr>
        <w:t xml:space="preserve"> </w:t>
      </w:r>
      <w:r>
        <w:t>Комитет</w:t>
      </w:r>
      <w:r>
        <w:rPr>
          <w:spacing w:val="60"/>
        </w:rPr>
        <w:t xml:space="preserve"> </w:t>
      </w:r>
      <w:r>
        <w:t>безопасности</w:t>
      </w:r>
      <w:r>
        <w:rPr>
          <w:spacing w:val="60"/>
        </w:rPr>
        <w:t xml:space="preserve"> </w:t>
      </w:r>
      <w:r>
        <w:t>лекарственных</w:t>
      </w:r>
      <w:r>
        <w:rPr>
          <w:spacing w:val="60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Великобритании</w:t>
      </w:r>
      <w:r>
        <w:rPr>
          <w:spacing w:val="60"/>
        </w:rPr>
        <w:t xml:space="preserve"> </w:t>
      </w:r>
      <w:r>
        <w:t>сообщил,</w:t>
      </w:r>
      <w:r>
        <w:rPr>
          <w:spacing w:val="1"/>
        </w:rPr>
        <w:t xml:space="preserve"> </w:t>
      </w:r>
      <w:r>
        <w:t>что 10% лекарственных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 7%</w:t>
      </w:r>
      <w:r>
        <w:rPr>
          <w:spacing w:val="1"/>
        </w:rPr>
        <w:t xml:space="preserve"> </w:t>
      </w:r>
      <w:r>
        <w:t>смертей 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миорелаксантами.</w:t>
      </w:r>
      <w:r>
        <w:rPr>
          <w:spacing w:val="1"/>
        </w:rPr>
        <w:t xml:space="preserve"> </w:t>
      </w:r>
      <w:r>
        <w:t>Частота анафилактических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анафилактоидных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анестезии, оценивается от 1:1000 до 1:25000 анестезий, с летальностью 5%. На основании</w:t>
      </w:r>
      <w:r>
        <w:rPr>
          <w:spacing w:val="1"/>
        </w:rPr>
        <w:t xml:space="preserve"> </w:t>
      </w:r>
      <w:r>
        <w:t>ретроспективного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во Франции в</w:t>
      </w:r>
      <w:r>
        <w:rPr>
          <w:spacing w:val="1"/>
        </w:rPr>
        <w:t xml:space="preserve"> </w:t>
      </w:r>
      <w:r>
        <w:t>2000-х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1"/>
        </w:rPr>
        <w:t>наиболее частыми</w:t>
      </w:r>
      <w:r>
        <w:rPr>
          <w:spacing w:val="-13"/>
        </w:rPr>
        <w:t xml:space="preserve"> </w:t>
      </w:r>
      <w:r>
        <w:t>причинами</w:t>
      </w:r>
      <w:r>
        <w:rPr>
          <w:spacing w:val="3"/>
        </w:rPr>
        <w:t xml:space="preserve"> </w:t>
      </w:r>
      <w:r>
        <w:t>анафилаксии</w:t>
      </w:r>
      <w:r>
        <w:rPr>
          <w:spacing w:val="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миорелаксанты</w:t>
      </w:r>
      <w:r>
        <w:rPr>
          <w:spacing w:val="-12"/>
        </w:rPr>
        <w:t xml:space="preserve"> </w:t>
      </w:r>
      <w:r>
        <w:t>(58%),</w:t>
      </w:r>
      <w:r>
        <w:rPr>
          <w:spacing w:val="-12"/>
        </w:rPr>
        <w:t xml:space="preserve"> </w:t>
      </w:r>
      <w:r>
        <w:t>латекс</w:t>
      </w:r>
      <w:r>
        <w:rPr>
          <w:spacing w:val="-15"/>
        </w:rPr>
        <w:t xml:space="preserve"> </w:t>
      </w:r>
      <w:r>
        <w:t>(16%)</w:t>
      </w:r>
      <w:r>
        <w:rPr>
          <w:spacing w:val="-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антибиотики</w:t>
      </w:r>
      <w:r>
        <w:rPr>
          <w:spacing w:val="1"/>
        </w:rPr>
        <w:t xml:space="preserve"> </w:t>
      </w:r>
      <w:r>
        <w:t>(15%).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вызвала возможность</w:t>
      </w:r>
      <w:r>
        <w:rPr>
          <w:spacing w:val="1"/>
        </w:rPr>
        <w:t xml:space="preserve"> </w:t>
      </w:r>
      <w:r>
        <w:t>использования сугаммадекса в дополнение к стандартам лечения анафилаксии, вызванной</w:t>
      </w:r>
      <w:r>
        <w:rPr>
          <w:spacing w:val="1"/>
        </w:rPr>
        <w:t xml:space="preserve"> </w:t>
      </w:r>
      <w:r>
        <w:t>эсмероном.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вызвано</w:t>
      </w:r>
      <w:r>
        <w:rPr>
          <w:spacing w:val="1"/>
        </w:rPr>
        <w:t xml:space="preserve"> </w:t>
      </w:r>
      <w:r>
        <w:t>гипотезой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циклогекстрин-сугаммадекс</w:t>
      </w:r>
      <w:r>
        <w:rPr>
          <w:spacing w:val="1"/>
        </w:rPr>
        <w:t xml:space="preserve"> </w:t>
      </w:r>
      <w:r>
        <w:t>инкапсулирует рокуроний и поэтому препятствует взаимодействию аллергенных групп</w:t>
      </w:r>
      <w:r>
        <w:rPr>
          <w:spacing w:val="1"/>
        </w:rPr>
        <w:t xml:space="preserve"> </w:t>
      </w:r>
      <w:r>
        <w:t>рокурония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IgE,</w:t>
      </w:r>
      <w:r>
        <w:rPr>
          <w:spacing w:val="1"/>
        </w:rPr>
        <w:t xml:space="preserve"> </w:t>
      </w:r>
      <w:r>
        <w:t>тучными</w:t>
      </w:r>
      <w:r>
        <w:rPr>
          <w:spacing w:val="1"/>
        </w:rPr>
        <w:t xml:space="preserve"> </w:t>
      </w:r>
      <w:r>
        <w:t>клетками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базофилами.</w:t>
      </w:r>
      <w:r>
        <w:rPr>
          <w:spacing w:val="1"/>
        </w:rPr>
        <w:t xml:space="preserve"> </w:t>
      </w:r>
      <w:r>
        <w:t>Молекулярные</w:t>
      </w:r>
      <w:r>
        <w:rPr>
          <w:spacing w:val="61"/>
        </w:rPr>
        <w:t xml:space="preserve"> </w:t>
      </w:r>
      <w:r>
        <w:t>модели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 in</w:t>
      </w:r>
      <w:r>
        <w:rPr>
          <w:spacing w:val="1"/>
        </w:rPr>
        <w:t xml:space="preserve"> </w:t>
      </w:r>
      <w:r>
        <w:t>vivo,</w:t>
      </w:r>
      <w:r>
        <w:rPr>
          <w:spacing w:val="1"/>
        </w:rPr>
        <w:t xml:space="preserve"> </w:t>
      </w:r>
      <w:r>
        <w:t>однако, не</w:t>
      </w:r>
      <w:r>
        <w:rPr>
          <w:spacing w:val="1"/>
        </w:rPr>
        <w:t xml:space="preserve"> </w:t>
      </w:r>
      <w:r>
        <w:t>подтвердили эту</w:t>
      </w:r>
      <w:r>
        <w:rPr>
          <w:spacing w:val="1"/>
        </w:rPr>
        <w:t xml:space="preserve"> </w:t>
      </w:r>
      <w:r>
        <w:t>теорию. Сагаммадекс 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проявляет анафилаксию и в настоящее время не рекомендуется при лечении анафилаксии,</w:t>
      </w:r>
      <w:r>
        <w:rPr>
          <w:spacing w:val="1"/>
        </w:rPr>
        <w:t xml:space="preserve"> </w:t>
      </w:r>
      <w:r>
        <w:t>вызванной</w:t>
      </w:r>
      <w:r>
        <w:rPr>
          <w:spacing w:val="-3"/>
        </w:rPr>
        <w:t xml:space="preserve"> </w:t>
      </w:r>
      <w:r>
        <w:t>рокуронием.</w:t>
      </w:r>
    </w:p>
    <w:p w14:paraId="637D8106" w14:textId="77777777" w:rsidR="00C545CA" w:rsidRDefault="00C545CA">
      <w:pPr>
        <w:spacing w:line="360" w:lineRule="auto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14:paraId="60CBA602" w14:textId="77777777" w:rsidR="00C545CA" w:rsidRDefault="00CF7F78" w:rsidP="00F0378C">
      <w:pPr>
        <w:pStyle w:val="1"/>
      </w:pPr>
      <w:bookmarkStart w:id="13" w:name="Антагонисты_миорелаксанов_в_анестезиолог"/>
      <w:bookmarkStart w:id="14" w:name="_Toc124106319"/>
      <w:bookmarkEnd w:id="13"/>
      <w:r>
        <w:lastRenderedPageBreak/>
        <w:t>Антагонисты</w:t>
      </w:r>
      <w:r>
        <w:rPr>
          <w:spacing w:val="-5"/>
        </w:rPr>
        <w:t xml:space="preserve"> </w:t>
      </w:r>
      <w:r>
        <w:t>миорелаксанов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анестезиологии</w:t>
      </w:r>
      <w:bookmarkEnd w:id="14"/>
    </w:p>
    <w:p w14:paraId="7FAC8AF7" w14:textId="77777777" w:rsidR="00C545CA" w:rsidRDefault="00CF7F78">
      <w:pPr>
        <w:pStyle w:val="a3"/>
        <w:tabs>
          <w:tab w:val="left" w:pos="4449"/>
          <w:tab w:val="left" w:pos="7150"/>
        </w:tabs>
        <w:spacing w:before="137" w:line="360" w:lineRule="auto"/>
        <w:ind w:left="119" w:right="126" w:firstLine="710"/>
        <w:jc w:val="both"/>
      </w:pPr>
      <w:r>
        <w:t>Прозерин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ингибитор</w:t>
      </w:r>
      <w:r>
        <w:tab/>
        <w:t>холинэстеразы</w:t>
      </w:r>
      <w:r>
        <w:tab/>
        <w:t>(антихолинэстеразный</w:t>
      </w:r>
      <w:r>
        <w:rPr>
          <w:spacing w:val="-58"/>
        </w:rPr>
        <w:t xml:space="preserve"> </w:t>
      </w:r>
      <w:r>
        <w:t>препарат), способствующий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полувыведения</w:t>
      </w:r>
      <w:r>
        <w:rPr>
          <w:spacing w:val="1"/>
        </w:rPr>
        <w:t xml:space="preserve"> </w:t>
      </w:r>
      <w:r>
        <w:t>ацетилхолина,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медиатора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холинергических</w:t>
      </w:r>
      <w:r>
        <w:rPr>
          <w:spacing w:val="1"/>
        </w:rPr>
        <w:t xml:space="preserve"> </w:t>
      </w:r>
      <w:r>
        <w:t>синапсах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-1"/>
        </w:rPr>
        <w:t xml:space="preserve"> </w:t>
      </w:r>
      <w:r>
        <w:t>нейромышечной</w:t>
      </w:r>
      <w:r>
        <w:rPr>
          <w:spacing w:val="1"/>
        </w:rPr>
        <w:t xml:space="preserve"> </w:t>
      </w:r>
      <w:r>
        <w:t>проводимости.</w:t>
      </w:r>
    </w:p>
    <w:p w14:paraId="195C29AF" w14:textId="77777777" w:rsidR="00C545CA" w:rsidRDefault="00CF7F78">
      <w:pPr>
        <w:pStyle w:val="a3"/>
        <w:spacing w:before="1" w:line="360" w:lineRule="auto"/>
        <w:ind w:left="119" w:right="127" w:firstLine="710"/>
        <w:jc w:val="both"/>
      </w:pPr>
      <w:r>
        <w:t>Брайдан —</w:t>
      </w:r>
      <w:r>
        <w:rPr>
          <w:spacing w:val="1"/>
        </w:rPr>
        <w:t xml:space="preserve"> </w:t>
      </w:r>
      <w:r>
        <w:t>модифицированный</w:t>
      </w:r>
      <w:r>
        <w:rPr>
          <w:spacing w:val="1"/>
        </w:rPr>
        <w:t xml:space="preserve"> </w:t>
      </w:r>
      <w:r>
        <w:t>гамма-циклодестрин,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селективно</w:t>
      </w:r>
      <w:r>
        <w:rPr>
          <w:spacing w:val="-57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молекулами</w:t>
      </w:r>
      <w:r>
        <w:rPr>
          <w:spacing w:val="1"/>
        </w:rPr>
        <w:t xml:space="preserve"> </w:t>
      </w:r>
      <w:r>
        <w:t>аминостероидных</w:t>
      </w:r>
      <w:r>
        <w:rPr>
          <w:spacing w:val="1"/>
        </w:rPr>
        <w:t xml:space="preserve"> </w:t>
      </w:r>
      <w:r>
        <w:t>миорелаксантов,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неактивный комплекс сугаммадекс + миорелаксант. В результате снижается концентрация</w:t>
      </w:r>
      <w:r>
        <w:rPr>
          <w:spacing w:val="-57"/>
        </w:rPr>
        <w:t xml:space="preserve"> </w:t>
      </w:r>
      <w:r>
        <w:t>миорелаксанта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нервно-мышечном</w:t>
      </w:r>
      <w:r>
        <w:rPr>
          <w:spacing w:val="1"/>
        </w:rPr>
        <w:t xml:space="preserve"> </w:t>
      </w:r>
      <w:r>
        <w:t>синапсе,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нейромышечной</w:t>
      </w:r>
      <w:r>
        <w:rPr>
          <w:spacing w:val="1"/>
        </w:rPr>
        <w:t xml:space="preserve"> </w:t>
      </w:r>
      <w:r>
        <w:t>проводимости. 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антихолинэстеразных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5"/>
        </w:rPr>
        <w:t xml:space="preserve"> </w:t>
      </w:r>
      <w:r>
        <w:t>сугаммадекс не</w:t>
      </w:r>
      <w:r>
        <w:rPr>
          <w:spacing w:val="1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на холинэргическую активность.</w:t>
      </w:r>
    </w:p>
    <w:p w14:paraId="7FB7CD1A" w14:textId="77777777" w:rsidR="00C545CA" w:rsidRDefault="00C545CA">
      <w:pPr>
        <w:pStyle w:val="a3"/>
        <w:rPr>
          <w:sz w:val="26"/>
        </w:rPr>
      </w:pPr>
    </w:p>
    <w:p w14:paraId="494456EE" w14:textId="77777777" w:rsidR="00C545CA" w:rsidRDefault="00C545CA">
      <w:pPr>
        <w:pStyle w:val="a3"/>
      </w:pPr>
    </w:p>
    <w:p w14:paraId="5DC7C54C" w14:textId="77777777" w:rsidR="00C545CA" w:rsidRDefault="00CF7F78">
      <w:pPr>
        <w:pStyle w:val="a3"/>
        <w:spacing w:line="362" w:lineRule="auto"/>
        <w:ind w:left="119" w:right="123" w:firstLine="710"/>
        <w:jc w:val="both"/>
      </w:pPr>
      <w:r>
        <w:t>Применение антагонистов миорелаксантов в анестезиологии ограничено строгими</w:t>
      </w:r>
      <w:r>
        <w:rPr>
          <w:spacing w:val="1"/>
        </w:rPr>
        <w:t xml:space="preserve"> </w:t>
      </w:r>
      <w:r>
        <w:t>клиническими</w:t>
      </w:r>
      <w:r>
        <w:rPr>
          <w:spacing w:val="2"/>
        </w:rPr>
        <w:t xml:space="preserve"> </w:t>
      </w:r>
      <w:r>
        <w:t>показаниями.</w:t>
      </w:r>
    </w:p>
    <w:p w14:paraId="53E8D078" w14:textId="77777777" w:rsidR="00C545CA" w:rsidRDefault="00CF7F78">
      <w:pPr>
        <w:pStyle w:val="a3"/>
        <w:spacing w:line="360" w:lineRule="auto"/>
        <w:ind w:left="119" w:right="119" w:firstLine="710"/>
        <w:jc w:val="both"/>
      </w:pP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деполяризующих</w:t>
      </w:r>
      <w:r>
        <w:rPr>
          <w:spacing w:val="1"/>
        </w:rPr>
        <w:t xml:space="preserve"> </w:t>
      </w:r>
      <w:r>
        <w:t>миорелаксантов назначение антихолинэстеразных препаратов противопоказано, поскольку</w:t>
      </w:r>
      <w:r>
        <w:rPr>
          <w:spacing w:val="-58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угнетают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псевдохолинэстеразы,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фермента,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гидролиз</w:t>
      </w:r>
      <w:r>
        <w:rPr>
          <w:spacing w:val="3"/>
        </w:rPr>
        <w:t xml:space="preserve"> </w:t>
      </w:r>
      <w:r>
        <w:t>суксаметония.</w:t>
      </w:r>
    </w:p>
    <w:p w14:paraId="25927FF6" w14:textId="398CEEF8" w:rsidR="00C545CA" w:rsidRDefault="00CF7F78">
      <w:pPr>
        <w:pStyle w:val="a3"/>
        <w:tabs>
          <w:tab w:val="left" w:pos="3715"/>
          <w:tab w:val="left" w:pos="5750"/>
          <w:tab w:val="left" w:pos="7199"/>
        </w:tabs>
        <w:spacing w:line="360" w:lineRule="auto"/>
        <w:ind w:left="119" w:right="123" w:firstLine="710"/>
        <w:jc w:val="both"/>
      </w:pPr>
      <w:r>
        <w:t>При</w:t>
      </w:r>
      <w:r>
        <w:rPr>
          <w:spacing w:val="1"/>
        </w:rPr>
        <w:t xml:space="preserve"> </w:t>
      </w:r>
      <w:r>
        <w:t>проведении декураризации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недеполяризующих</w:t>
      </w:r>
      <w:r>
        <w:rPr>
          <w:spacing w:val="1"/>
        </w:rPr>
        <w:t xml:space="preserve"> </w:t>
      </w:r>
      <w:r>
        <w:t>миорелаксантов</w:t>
      </w:r>
      <w:r>
        <w:rPr>
          <w:spacing w:val="-3"/>
        </w:rPr>
        <w:t xml:space="preserve"> </w:t>
      </w:r>
      <w:r>
        <w:t>следует</w:t>
      </w:r>
      <w:r>
        <w:tab/>
        <w:t>помнить,</w:t>
      </w:r>
      <w:r>
        <w:tab/>
        <w:t>что</w:t>
      </w:r>
      <w:r>
        <w:tab/>
        <w:t>только своевременное</w:t>
      </w:r>
      <w:r>
        <w:rPr>
          <w:spacing w:val="-57"/>
        </w:rPr>
        <w:t xml:space="preserve"> </w:t>
      </w:r>
      <w:r>
        <w:t>назначение</w:t>
      </w:r>
      <w:r w:rsidR="00F0378C">
        <w:t xml:space="preserve"> </w:t>
      </w:r>
      <w:r>
        <w:t>антихолинэстеразных препаратов позволяет добиться быстрого восстановления</w:t>
      </w:r>
      <w:r>
        <w:rPr>
          <w:spacing w:val="-57"/>
        </w:rPr>
        <w:t xml:space="preserve"> </w:t>
      </w:r>
      <w:r>
        <w:t>спонтанного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рекураризации.</w:t>
      </w:r>
    </w:p>
    <w:p w14:paraId="0043B738" w14:textId="77777777" w:rsidR="00C545CA" w:rsidRDefault="00C545CA">
      <w:pPr>
        <w:pStyle w:val="a3"/>
        <w:spacing w:before="7"/>
        <w:rPr>
          <w:sz w:val="35"/>
        </w:rPr>
      </w:pPr>
    </w:p>
    <w:p w14:paraId="40D89152" w14:textId="6EB878F5" w:rsidR="00C545CA" w:rsidRDefault="00CF7F78">
      <w:pPr>
        <w:pStyle w:val="a3"/>
        <w:spacing w:before="1" w:line="360" w:lineRule="auto"/>
        <w:ind w:left="119" w:right="124" w:firstLine="710"/>
        <w:jc w:val="right"/>
      </w:pPr>
      <w:r>
        <w:t>Прозерин</w:t>
      </w:r>
      <w:r>
        <w:rPr>
          <w:spacing w:val="4"/>
        </w:rPr>
        <w:t xml:space="preserve"> </w:t>
      </w:r>
      <w:r>
        <w:t>(неостигмина</w:t>
      </w:r>
      <w:r>
        <w:rPr>
          <w:spacing w:val="6"/>
        </w:rPr>
        <w:t xml:space="preserve"> </w:t>
      </w:r>
      <w:r>
        <w:t>метилсульфат)</w:t>
      </w:r>
      <w:r>
        <w:rPr>
          <w:spacing w:val="1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ингибитор</w:t>
      </w:r>
      <w:r>
        <w:rPr>
          <w:spacing w:val="7"/>
        </w:rPr>
        <w:t xml:space="preserve"> </w:t>
      </w:r>
      <w:r>
        <w:t>холинэстеразы.</w:t>
      </w:r>
      <w:r>
        <w:rPr>
          <w:spacing w:val="10"/>
        </w:rPr>
        <w:t xml:space="preserve"> </w:t>
      </w:r>
      <w:r>
        <w:t>Применяется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анестезиологии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декураризации</w:t>
      </w:r>
      <w:r>
        <w:rPr>
          <w:spacing w:val="-6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недеполяризующих</w:t>
      </w:r>
      <w:r>
        <w:rPr>
          <w:spacing w:val="-12"/>
        </w:rPr>
        <w:t xml:space="preserve"> </w:t>
      </w:r>
      <w:r>
        <w:t>миорелаксантов.</w:t>
      </w:r>
      <w:r>
        <w:rPr>
          <w:spacing w:val="-57"/>
        </w:rPr>
        <w:t xml:space="preserve"> </w:t>
      </w:r>
      <w:r>
        <w:t>Обычная</w:t>
      </w:r>
      <w:r>
        <w:rPr>
          <w:spacing w:val="1"/>
        </w:rPr>
        <w:t xml:space="preserve"> </w:t>
      </w:r>
      <w:r>
        <w:t>доза прозерина составляет</w:t>
      </w:r>
      <w:r>
        <w:rPr>
          <w:spacing w:val="1"/>
        </w:rPr>
        <w:t xml:space="preserve"> </w:t>
      </w:r>
      <w:r>
        <w:t>0,03-0,07</w:t>
      </w:r>
      <w:r>
        <w:rPr>
          <w:spacing w:val="1"/>
        </w:rPr>
        <w:t xml:space="preserve"> </w:t>
      </w:r>
      <w:r>
        <w:t>мг/кг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остаточной</w:t>
      </w:r>
      <w:r>
        <w:rPr>
          <w:spacing w:val="12"/>
        </w:rPr>
        <w:t xml:space="preserve"> </w:t>
      </w:r>
      <w:r>
        <w:t>миоплегии.</w:t>
      </w:r>
      <w:r>
        <w:rPr>
          <w:spacing w:val="18"/>
        </w:rPr>
        <w:t xml:space="preserve"> </w:t>
      </w:r>
      <w:r>
        <w:t>Экскреция</w:t>
      </w:r>
      <w:r>
        <w:rPr>
          <w:spacing w:val="15"/>
        </w:rPr>
        <w:t xml:space="preserve"> </w:t>
      </w:r>
      <w:r>
        <w:t>прозерина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основном,</w:t>
      </w:r>
      <w:r>
        <w:rPr>
          <w:spacing w:val="18"/>
        </w:rPr>
        <w:t xml:space="preserve"> </w:t>
      </w:r>
      <w:r>
        <w:t>почками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неизменном</w:t>
      </w:r>
      <w:r>
        <w:rPr>
          <w:spacing w:val="28"/>
        </w:rPr>
        <w:t xml:space="preserve"> </w:t>
      </w:r>
      <w:r>
        <w:t>виде,</w:t>
      </w:r>
      <w:r>
        <w:rPr>
          <w:spacing w:val="28"/>
        </w:rPr>
        <w:t xml:space="preserve"> </w:t>
      </w:r>
      <w:r>
        <w:t>незначительная</w:t>
      </w:r>
      <w:r>
        <w:rPr>
          <w:spacing w:val="26"/>
        </w:rPr>
        <w:t xml:space="preserve"> </w:t>
      </w:r>
      <w:r>
        <w:t>часть</w:t>
      </w:r>
      <w:r>
        <w:rPr>
          <w:spacing w:val="32"/>
        </w:rPr>
        <w:t xml:space="preserve"> </w:t>
      </w:r>
      <w:r>
        <w:t>подвергается</w:t>
      </w:r>
      <w:r>
        <w:rPr>
          <w:spacing w:val="31"/>
        </w:rPr>
        <w:t xml:space="preserve"> </w:t>
      </w:r>
      <w:r>
        <w:t>метаболизму</w:t>
      </w:r>
      <w:r>
        <w:rPr>
          <w:spacing w:val="2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</w:t>
      </w:r>
      <w:r w:rsidR="00F0378C">
        <w:t>е</w:t>
      </w:r>
      <w:r>
        <w:t>чени.</w:t>
      </w:r>
      <w:r>
        <w:rPr>
          <w:spacing w:val="28"/>
        </w:rPr>
        <w:t xml:space="preserve"> </w:t>
      </w:r>
      <w:r>
        <w:t>Период</w:t>
      </w:r>
    </w:p>
    <w:p w14:paraId="4F4BD68C" w14:textId="77777777" w:rsidR="00C545CA" w:rsidRDefault="00CF7F78">
      <w:pPr>
        <w:pStyle w:val="a3"/>
        <w:spacing w:before="4"/>
        <w:ind w:left="119"/>
        <w:jc w:val="both"/>
      </w:pPr>
      <w:r>
        <w:t>полувыведения</w:t>
      </w:r>
      <w:r>
        <w:rPr>
          <w:spacing w:val="-1"/>
        </w:rPr>
        <w:t xml:space="preserve"> </w:t>
      </w:r>
      <w:r>
        <w:t>30-45</w:t>
      </w:r>
      <w:r>
        <w:rPr>
          <w:spacing w:val="-5"/>
        </w:rPr>
        <w:t xml:space="preserve"> </w:t>
      </w:r>
      <w:r>
        <w:t>мин.</w:t>
      </w:r>
    </w:p>
    <w:p w14:paraId="2B72A655" w14:textId="77777777" w:rsidR="00C545CA" w:rsidRDefault="00CF7F78">
      <w:pPr>
        <w:pStyle w:val="a3"/>
        <w:spacing w:before="137" w:line="360" w:lineRule="auto"/>
        <w:ind w:left="119" w:right="130" w:firstLine="710"/>
        <w:jc w:val="both"/>
      </w:pPr>
      <w:r>
        <w:t>Прозерин</w:t>
      </w:r>
      <w:r>
        <w:rPr>
          <w:spacing w:val="1"/>
        </w:rPr>
        <w:t xml:space="preserve"> </w:t>
      </w:r>
      <w:r>
        <w:t>противопоказан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деполяризующих</w:t>
      </w:r>
      <w:r>
        <w:rPr>
          <w:spacing w:val="1"/>
        </w:rPr>
        <w:t xml:space="preserve"> </w:t>
      </w:r>
      <w:r>
        <w:t>миорелаксантов.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остаточной</w:t>
      </w:r>
      <w:r>
        <w:rPr>
          <w:spacing w:val="1"/>
        </w:rPr>
        <w:t xml:space="preserve"> </w:t>
      </w:r>
      <w:r>
        <w:t>миоплегии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преппаратов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деполяризующим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седацию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 восстановления мышечного</w:t>
      </w:r>
      <w:r>
        <w:rPr>
          <w:spacing w:val="4"/>
        </w:rPr>
        <w:t xml:space="preserve"> </w:t>
      </w:r>
      <w:r>
        <w:t>тонуса и</w:t>
      </w:r>
      <w:r>
        <w:rPr>
          <w:spacing w:val="1"/>
        </w:rPr>
        <w:t xml:space="preserve"> </w:t>
      </w:r>
      <w:r>
        <w:t>спонтанного</w:t>
      </w:r>
      <w:r>
        <w:rPr>
          <w:spacing w:val="1"/>
        </w:rPr>
        <w:t xml:space="preserve"> </w:t>
      </w:r>
      <w:r>
        <w:t>дыхания у</w:t>
      </w:r>
      <w:r>
        <w:rPr>
          <w:spacing w:val="-9"/>
        </w:rPr>
        <w:t xml:space="preserve"> </w:t>
      </w:r>
      <w:r>
        <w:t>пациента.</w:t>
      </w:r>
    </w:p>
    <w:p w14:paraId="6863CCD0" w14:textId="77777777" w:rsidR="00C545CA" w:rsidRDefault="00C545CA">
      <w:pPr>
        <w:spacing w:line="360" w:lineRule="auto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14:paraId="57B541C5" w14:textId="77777777" w:rsidR="00C545CA" w:rsidRDefault="00CF7F78">
      <w:pPr>
        <w:pStyle w:val="a3"/>
        <w:spacing w:before="71" w:line="360" w:lineRule="auto"/>
        <w:ind w:left="119" w:right="120" w:firstLine="710"/>
        <w:jc w:val="both"/>
      </w:pPr>
      <w:r>
        <w:lastRenderedPageBreak/>
        <w:t>Брайдан (Bridion; сугаммадекс; sugammadex) — селективный антагонист эсмерона.</w:t>
      </w:r>
      <w:r>
        <w:rPr>
          <w:spacing w:val="1"/>
        </w:rPr>
        <w:t xml:space="preserve"> </w:t>
      </w:r>
      <w:r>
        <w:t>При необходимости экстренного восстановления нейромышечной проводимости на фоне</w:t>
      </w:r>
      <w:r>
        <w:rPr>
          <w:spacing w:val="1"/>
        </w:rPr>
        <w:t xml:space="preserve"> </w:t>
      </w:r>
      <w:r>
        <w:t>тотальной миоплегии сугаммадекс назначают в дозе 16 мг/кг. Это приводит к полному</w:t>
      </w:r>
      <w:r>
        <w:rPr>
          <w:spacing w:val="1"/>
        </w:rPr>
        <w:t xml:space="preserve"> </w:t>
      </w:r>
      <w:r>
        <w:t>регрессу блока в течение 1,5 мин. В ситуациях, когда возникает рекураризация, 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сугаммадекса</w:t>
      </w:r>
      <w:r>
        <w:rPr>
          <w:spacing w:val="1"/>
        </w:rPr>
        <w:t xml:space="preserve"> </w:t>
      </w:r>
      <w:r>
        <w:t>в дозах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мг/кг повторная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мг/кг.</w:t>
      </w:r>
    </w:p>
    <w:p w14:paraId="5FA90638" w14:textId="77777777" w:rsidR="00C545CA" w:rsidRDefault="00C545CA">
      <w:pPr>
        <w:pStyle w:val="a3"/>
        <w:spacing w:before="1"/>
      </w:pPr>
    </w:p>
    <w:p w14:paraId="72608282" w14:textId="77777777" w:rsidR="00C545CA" w:rsidRDefault="00CF7F78">
      <w:pPr>
        <w:pStyle w:val="a3"/>
        <w:spacing w:line="360" w:lineRule="auto"/>
        <w:ind w:left="119" w:right="127" w:firstLine="710"/>
        <w:jc w:val="both"/>
      </w:pPr>
      <w:r>
        <w:t>Комбинация</w:t>
      </w:r>
      <w:r>
        <w:rPr>
          <w:spacing w:val="1"/>
        </w:rPr>
        <w:t xml:space="preserve"> </w:t>
      </w:r>
      <w:r>
        <w:t>эсмерона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брайдана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листенон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последовательной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остаточную</w:t>
      </w:r>
      <w:r>
        <w:rPr>
          <w:spacing w:val="1"/>
        </w:rPr>
        <w:t xml:space="preserve"> </w:t>
      </w:r>
      <w:r>
        <w:t>миорелаксацию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палате</w:t>
      </w:r>
      <w:r>
        <w:rPr>
          <w:spacing w:val="1"/>
        </w:rPr>
        <w:t xml:space="preserve"> </w:t>
      </w:r>
      <w:r>
        <w:t>пробуждения. Сугаммадекс —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препарат,</w:t>
      </w:r>
      <w:r>
        <w:rPr>
          <w:spacing w:val="1"/>
        </w:rPr>
        <w:t xml:space="preserve"> </w:t>
      </w:r>
      <w:r>
        <w:t>селективно</w:t>
      </w:r>
      <w:r>
        <w:rPr>
          <w:spacing w:val="1"/>
        </w:rPr>
        <w:t xml:space="preserve"> </w:t>
      </w:r>
      <w:r>
        <w:t>связывающий</w:t>
      </w:r>
      <w:r>
        <w:rPr>
          <w:spacing w:val="1"/>
        </w:rPr>
        <w:t xml:space="preserve"> </w:t>
      </w:r>
      <w:r>
        <w:t>миорелаксант</w:t>
      </w:r>
      <w:r>
        <w:rPr>
          <w:spacing w:val="1"/>
        </w:rPr>
        <w:t xml:space="preserve"> </w:t>
      </w:r>
      <w:r>
        <w:t>(су от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sugar</w:t>
      </w:r>
      <w:r>
        <w:rPr>
          <w:spacing w:val="1"/>
        </w:rPr>
        <w:t xml:space="preserve"> </w:t>
      </w:r>
      <w:r>
        <w:t>(сахар)</w:t>
      </w:r>
      <w:r>
        <w:rPr>
          <w:spacing w:val="1"/>
        </w:rPr>
        <w:t xml:space="preserve"> </w:t>
      </w:r>
      <w:r>
        <w:t>и гаммадекс 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молекулы</w:t>
      </w:r>
      <w:r>
        <w:rPr>
          <w:spacing w:val="3"/>
        </w:rPr>
        <w:t xml:space="preserve"> </w:t>
      </w:r>
      <w:r>
        <w:t>gammacyclodextrin</w:t>
      </w:r>
      <w:r>
        <w:rPr>
          <w:spacing w:val="-3"/>
        </w:rPr>
        <w:t xml:space="preserve"> </w:t>
      </w:r>
      <w:r>
        <w:t>(гамма-циклодекстрин).</w:t>
      </w:r>
    </w:p>
    <w:p w14:paraId="7B7BB234" w14:textId="77777777" w:rsidR="00C545CA" w:rsidRDefault="00C545CA">
      <w:pPr>
        <w:pStyle w:val="a3"/>
        <w:spacing w:before="7"/>
      </w:pPr>
    </w:p>
    <w:p w14:paraId="53707431" w14:textId="77777777" w:rsidR="00C545CA" w:rsidRDefault="00CF7F78">
      <w:pPr>
        <w:pStyle w:val="a3"/>
        <w:tabs>
          <w:tab w:val="left" w:pos="2692"/>
          <w:tab w:val="left" w:pos="5299"/>
        </w:tabs>
        <w:spacing w:line="362" w:lineRule="auto"/>
        <w:ind w:left="119" w:right="123" w:firstLine="710"/>
        <w:jc w:val="both"/>
      </w:pPr>
      <w:r>
        <w:t>Достаточно</w:t>
      </w:r>
      <w:r>
        <w:tab/>
        <w:t>высокая стоимость</w:t>
      </w:r>
      <w:r>
        <w:tab/>
        <w:t>сугамадекса несколько ограничивает его</w:t>
      </w:r>
      <w:r>
        <w:rPr>
          <w:spacing w:val="-57"/>
        </w:rPr>
        <w:t xml:space="preserve"> </w:t>
      </w:r>
      <w:r>
        <w:t>широкое</w:t>
      </w:r>
      <w:r>
        <w:rPr>
          <w:spacing w:val="-3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5"/>
        </w:rPr>
        <w:t xml:space="preserve"> </w:t>
      </w:r>
      <w:r>
        <w:t>анестезиологии.</w:t>
      </w:r>
    </w:p>
    <w:p w14:paraId="1C266D05" w14:textId="77777777" w:rsidR="00C545CA" w:rsidRDefault="00C545CA">
      <w:pPr>
        <w:pStyle w:val="a3"/>
      </w:pPr>
    </w:p>
    <w:p w14:paraId="09311DE7" w14:textId="77777777" w:rsidR="00C545CA" w:rsidRDefault="00CF7F78" w:rsidP="00297379">
      <w:pPr>
        <w:pStyle w:val="1"/>
      </w:pPr>
      <w:bookmarkStart w:id="15" w:name="_Toc124106320"/>
      <w:r>
        <w:t>Литература:</w:t>
      </w:r>
      <w:bookmarkEnd w:id="15"/>
    </w:p>
    <w:p w14:paraId="3C54EC87" w14:textId="77777777" w:rsidR="00C545CA" w:rsidRDefault="00C545CA">
      <w:pPr>
        <w:pStyle w:val="a3"/>
        <w:spacing w:before="1"/>
        <w:rPr>
          <w:sz w:val="36"/>
        </w:rPr>
      </w:pPr>
    </w:p>
    <w:p w14:paraId="2102C712" w14:textId="77777777" w:rsidR="00C545CA" w:rsidRDefault="00CF7F78">
      <w:pPr>
        <w:pStyle w:val="a4"/>
        <w:numPr>
          <w:ilvl w:val="0"/>
          <w:numId w:val="1"/>
        </w:numPr>
        <w:tabs>
          <w:tab w:val="left" w:pos="2242"/>
          <w:tab w:val="left" w:pos="2243"/>
        </w:tabs>
        <w:spacing w:line="360" w:lineRule="auto"/>
        <w:ind w:right="130" w:firstLine="710"/>
        <w:rPr>
          <w:sz w:val="24"/>
        </w:rPr>
      </w:pPr>
      <w:r>
        <w:rPr>
          <w:sz w:val="24"/>
        </w:rPr>
        <w:t>Лихванцев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ООО «Медицинское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агентство»,</w:t>
      </w:r>
      <w:r>
        <w:rPr>
          <w:spacing w:val="4"/>
          <w:sz w:val="24"/>
        </w:rPr>
        <w:t xml:space="preserve"> </w:t>
      </w:r>
      <w:r>
        <w:rPr>
          <w:sz w:val="24"/>
        </w:rPr>
        <w:t>2011.</w:t>
      </w:r>
    </w:p>
    <w:p w14:paraId="029BB0B8" w14:textId="77777777" w:rsidR="00C545CA" w:rsidRDefault="00CF7F78">
      <w:pPr>
        <w:pStyle w:val="a4"/>
        <w:numPr>
          <w:ilvl w:val="0"/>
          <w:numId w:val="1"/>
        </w:numPr>
        <w:tabs>
          <w:tab w:val="left" w:pos="2242"/>
          <w:tab w:val="left" w:pos="2243"/>
        </w:tabs>
        <w:spacing w:line="274" w:lineRule="exact"/>
        <w:ind w:left="2242"/>
        <w:rPr>
          <w:sz w:val="24"/>
        </w:rPr>
      </w:pPr>
      <w:r>
        <w:rPr>
          <w:sz w:val="24"/>
        </w:rPr>
        <w:t>Миллер</w:t>
      </w:r>
      <w:r>
        <w:rPr>
          <w:spacing w:val="2"/>
          <w:sz w:val="24"/>
        </w:rPr>
        <w:t xml:space="preserve"> </w:t>
      </w:r>
      <w:r>
        <w:rPr>
          <w:sz w:val="24"/>
        </w:rPr>
        <w:t>Р.</w:t>
      </w:r>
      <w:r>
        <w:rPr>
          <w:spacing w:val="59"/>
          <w:sz w:val="24"/>
        </w:rPr>
        <w:t xml:space="preserve"> </w:t>
      </w:r>
      <w:r>
        <w:rPr>
          <w:sz w:val="24"/>
        </w:rPr>
        <w:t>Анестезия</w:t>
      </w:r>
      <w:r>
        <w:rPr>
          <w:spacing w:val="62"/>
          <w:sz w:val="24"/>
        </w:rPr>
        <w:t xml:space="preserve"> </w:t>
      </w:r>
      <w:r>
        <w:rPr>
          <w:sz w:val="24"/>
        </w:rPr>
        <w:t>Рональда</w:t>
      </w:r>
      <w:r>
        <w:rPr>
          <w:spacing w:val="61"/>
          <w:sz w:val="24"/>
        </w:rPr>
        <w:t xml:space="preserve"> </w:t>
      </w:r>
      <w:r>
        <w:rPr>
          <w:sz w:val="24"/>
        </w:rPr>
        <w:t>Миллера.</w:t>
      </w:r>
      <w:r>
        <w:rPr>
          <w:spacing w:val="6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3"/>
          <w:sz w:val="24"/>
        </w:rPr>
        <w:t xml:space="preserve"> </w:t>
      </w:r>
      <w:r>
        <w:rPr>
          <w:sz w:val="24"/>
        </w:rPr>
        <w:t>“Человек”,</w:t>
      </w:r>
    </w:p>
    <w:p w14:paraId="29D738A5" w14:textId="77777777" w:rsidR="00C545CA" w:rsidRDefault="00CF7F78">
      <w:pPr>
        <w:pStyle w:val="a3"/>
        <w:spacing w:before="142"/>
        <w:ind w:left="840"/>
      </w:pPr>
      <w:r>
        <w:t>2015.</w:t>
      </w:r>
    </w:p>
    <w:p w14:paraId="40A4D574" w14:textId="77777777" w:rsidR="00C545CA" w:rsidRDefault="00CF7F78">
      <w:pPr>
        <w:pStyle w:val="a4"/>
        <w:numPr>
          <w:ilvl w:val="0"/>
          <w:numId w:val="1"/>
        </w:numPr>
        <w:tabs>
          <w:tab w:val="left" w:pos="2242"/>
          <w:tab w:val="left" w:pos="2243"/>
        </w:tabs>
        <w:spacing w:before="137"/>
        <w:ind w:left="2242"/>
        <w:rPr>
          <w:sz w:val="24"/>
        </w:rPr>
      </w:pPr>
      <w:r>
        <w:rPr>
          <w:color w:val="212121"/>
          <w:sz w:val="24"/>
        </w:rPr>
        <w:t>Катцунг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Б.Г.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Базисная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клиническая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фармакология: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Пер.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англ.-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М.;</w:t>
      </w:r>
    </w:p>
    <w:p w14:paraId="0E9DA6E0" w14:textId="77777777" w:rsidR="00C545CA" w:rsidRDefault="00CF7F78">
      <w:pPr>
        <w:pStyle w:val="a3"/>
        <w:spacing w:before="137"/>
        <w:ind w:left="840"/>
        <w:jc w:val="both"/>
      </w:pPr>
      <w:r>
        <w:rPr>
          <w:color w:val="212121"/>
        </w:rPr>
        <w:t>СПб.,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1998.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Т.1.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611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с.</w:t>
      </w:r>
    </w:p>
    <w:p w14:paraId="511789C9" w14:textId="77777777" w:rsidR="00C545CA" w:rsidRDefault="00CF7F78">
      <w:pPr>
        <w:pStyle w:val="a4"/>
        <w:numPr>
          <w:ilvl w:val="0"/>
          <w:numId w:val="1"/>
        </w:numPr>
        <w:tabs>
          <w:tab w:val="left" w:pos="2243"/>
        </w:tabs>
        <w:spacing w:before="137" w:line="364" w:lineRule="auto"/>
        <w:ind w:right="120" w:firstLine="710"/>
        <w:jc w:val="both"/>
        <w:rPr>
          <w:sz w:val="24"/>
        </w:rPr>
      </w:pPr>
      <w:r>
        <w:rPr>
          <w:color w:val="212121"/>
          <w:sz w:val="24"/>
        </w:rPr>
        <w:t>Морган Д.Э., Михаил М.С. Клиническая анестезиология: Пер. с англ.-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М.;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СПб.,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1998. -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430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с.</w:t>
      </w:r>
    </w:p>
    <w:p w14:paraId="0F0DB685" w14:textId="77777777" w:rsidR="00C545CA" w:rsidRDefault="00CF7F78">
      <w:pPr>
        <w:pStyle w:val="a4"/>
        <w:numPr>
          <w:ilvl w:val="0"/>
          <w:numId w:val="1"/>
        </w:numPr>
        <w:tabs>
          <w:tab w:val="left" w:pos="2243"/>
        </w:tabs>
        <w:spacing w:line="360" w:lineRule="auto"/>
        <w:ind w:right="122" w:firstLine="710"/>
        <w:jc w:val="both"/>
        <w:rPr>
          <w:sz w:val="24"/>
        </w:rPr>
      </w:pPr>
      <w:r>
        <w:rPr>
          <w:color w:val="212121"/>
          <w:sz w:val="24"/>
        </w:rPr>
        <w:t>Левшанков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А.И.,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Сомов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С.В.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Сравнительная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оценка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современных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миорелаксантов: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Отчет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о науч.-иссл.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работе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№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4.99.276п.12.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СПб.: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ВМедА,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2000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(в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печати).</w:t>
      </w:r>
    </w:p>
    <w:sectPr w:rsidR="00C545CA">
      <w:pgSz w:w="11910" w:h="16840"/>
      <w:pgMar w:top="1040" w:right="7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73339" w14:textId="77777777" w:rsidR="002A1DC9" w:rsidRDefault="002A1DC9" w:rsidP="00297379">
      <w:r>
        <w:separator/>
      </w:r>
    </w:p>
  </w:endnote>
  <w:endnote w:type="continuationSeparator" w:id="0">
    <w:p w14:paraId="3F358F28" w14:textId="77777777" w:rsidR="002A1DC9" w:rsidRDefault="002A1DC9" w:rsidP="0029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4790758"/>
      <w:docPartObj>
        <w:docPartGallery w:val="Page Numbers (Bottom of Page)"/>
        <w:docPartUnique/>
      </w:docPartObj>
    </w:sdtPr>
    <w:sdtContent>
      <w:p w14:paraId="6C508F91" w14:textId="53836AC3" w:rsidR="00297379" w:rsidRDefault="002973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AD086E" w14:textId="77777777" w:rsidR="00297379" w:rsidRDefault="002973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7B5E9" w14:textId="77777777" w:rsidR="002A1DC9" w:rsidRDefault="002A1DC9" w:rsidP="00297379">
      <w:r>
        <w:separator/>
      </w:r>
    </w:p>
  </w:footnote>
  <w:footnote w:type="continuationSeparator" w:id="0">
    <w:p w14:paraId="5CD8E443" w14:textId="77777777" w:rsidR="002A1DC9" w:rsidRDefault="002A1DC9" w:rsidP="0029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C98"/>
    <w:multiLevelType w:val="hybridMultilevel"/>
    <w:tmpl w:val="40DCAF12"/>
    <w:lvl w:ilvl="0" w:tplc="89F27698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" w15:restartNumberingAfterBreak="0">
    <w:nsid w:val="2EDE3611"/>
    <w:multiLevelType w:val="hybridMultilevel"/>
    <w:tmpl w:val="ED4E4F5E"/>
    <w:lvl w:ilvl="0" w:tplc="32BA7CD0">
      <w:numFmt w:val="bullet"/>
      <w:lvlText w:val="–"/>
      <w:lvlJc w:val="left"/>
      <w:pPr>
        <w:ind w:left="119" w:hanging="1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6909A">
      <w:start w:val="1"/>
      <w:numFmt w:val="decimal"/>
      <w:lvlText w:val="%2."/>
      <w:lvlJc w:val="left"/>
      <w:pPr>
        <w:ind w:left="1536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D6A488">
      <w:numFmt w:val="bullet"/>
      <w:lvlText w:val="•"/>
      <w:lvlJc w:val="left"/>
      <w:pPr>
        <w:ind w:left="2436" w:hanging="212"/>
      </w:pPr>
      <w:rPr>
        <w:rFonts w:hint="default"/>
        <w:lang w:val="ru-RU" w:eastAsia="en-US" w:bidi="ar-SA"/>
      </w:rPr>
    </w:lvl>
    <w:lvl w:ilvl="3" w:tplc="8152D018">
      <w:numFmt w:val="bullet"/>
      <w:lvlText w:val="•"/>
      <w:lvlJc w:val="left"/>
      <w:pPr>
        <w:ind w:left="3332" w:hanging="212"/>
      </w:pPr>
      <w:rPr>
        <w:rFonts w:hint="default"/>
        <w:lang w:val="ru-RU" w:eastAsia="en-US" w:bidi="ar-SA"/>
      </w:rPr>
    </w:lvl>
    <w:lvl w:ilvl="4" w:tplc="CD302B94">
      <w:numFmt w:val="bullet"/>
      <w:lvlText w:val="•"/>
      <w:lvlJc w:val="left"/>
      <w:pPr>
        <w:ind w:left="4228" w:hanging="212"/>
      </w:pPr>
      <w:rPr>
        <w:rFonts w:hint="default"/>
        <w:lang w:val="ru-RU" w:eastAsia="en-US" w:bidi="ar-SA"/>
      </w:rPr>
    </w:lvl>
    <w:lvl w:ilvl="5" w:tplc="1908CEE0">
      <w:numFmt w:val="bullet"/>
      <w:lvlText w:val="•"/>
      <w:lvlJc w:val="left"/>
      <w:pPr>
        <w:ind w:left="5124" w:hanging="212"/>
      </w:pPr>
      <w:rPr>
        <w:rFonts w:hint="default"/>
        <w:lang w:val="ru-RU" w:eastAsia="en-US" w:bidi="ar-SA"/>
      </w:rPr>
    </w:lvl>
    <w:lvl w:ilvl="6" w:tplc="087E171E">
      <w:numFmt w:val="bullet"/>
      <w:lvlText w:val="•"/>
      <w:lvlJc w:val="left"/>
      <w:pPr>
        <w:ind w:left="6020" w:hanging="212"/>
      </w:pPr>
      <w:rPr>
        <w:rFonts w:hint="default"/>
        <w:lang w:val="ru-RU" w:eastAsia="en-US" w:bidi="ar-SA"/>
      </w:rPr>
    </w:lvl>
    <w:lvl w:ilvl="7" w:tplc="2F287D66">
      <w:numFmt w:val="bullet"/>
      <w:lvlText w:val="•"/>
      <w:lvlJc w:val="left"/>
      <w:pPr>
        <w:ind w:left="6916" w:hanging="212"/>
      </w:pPr>
      <w:rPr>
        <w:rFonts w:hint="default"/>
        <w:lang w:val="ru-RU" w:eastAsia="en-US" w:bidi="ar-SA"/>
      </w:rPr>
    </w:lvl>
    <w:lvl w:ilvl="8" w:tplc="2BF85862">
      <w:numFmt w:val="bullet"/>
      <w:lvlText w:val="•"/>
      <w:lvlJc w:val="left"/>
      <w:pPr>
        <w:ind w:left="7812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5C6B33B9"/>
    <w:multiLevelType w:val="hybridMultilevel"/>
    <w:tmpl w:val="DB1AF0F2"/>
    <w:lvl w:ilvl="0" w:tplc="058C1408">
      <w:start w:val="1"/>
      <w:numFmt w:val="decimal"/>
      <w:lvlText w:val="%1."/>
      <w:lvlJc w:val="left"/>
      <w:pPr>
        <w:ind w:left="840" w:hanging="6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81F14">
      <w:numFmt w:val="bullet"/>
      <w:lvlText w:val="•"/>
      <w:lvlJc w:val="left"/>
      <w:pPr>
        <w:ind w:left="1716" w:hanging="692"/>
      </w:pPr>
      <w:rPr>
        <w:rFonts w:hint="default"/>
        <w:lang w:val="ru-RU" w:eastAsia="en-US" w:bidi="ar-SA"/>
      </w:rPr>
    </w:lvl>
    <w:lvl w:ilvl="2" w:tplc="BC54585A">
      <w:numFmt w:val="bullet"/>
      <w:lvlText w:val="•"/>
      <w:lvlJc w:val="left"/>
      <w:pPr>
        <w:ind w:left="2592" w:hanging="692"/>
      </w:pPr>
      <w:rPr>
        <w:rFonts w:hint="default"/>
        <w:lang w:val="ru-RU" w:eastAsia="en-US" w:bidi="ar-SA"/>
      </w:rPr>
    </w:lvl>
    <w:lvl w:ilvl="3" w:tplc="D0D4FB4E">
      <w:numFmt w:val="bullet"/>
      <w:lvlText w:val="•"/>
      <w:lvlJc w:val="left"/>
      <w:pPr>
        <w:ind w:left="3469" w:hanging="692"/>
      </w:pPr>
      <w:rPr>
        <w:rFonts w:hint="default"/>
        <w:lang w:val="ru-RU" w:eastAsia="en-US" w:bidi="ar-SA"/>
      </w:rPr>
    </w:lvl>
    <w:lvl w:ilvl="4" w:tplc="84343E20">
      <w:numFmt w:val="bullet"/>
      <w:lvlText w:val="•"/>
      <w:lvlJc w:val="left"/>
      <w:pPr>
        <w:ind w:left="4345" w:hanging="692"/>
      </w:pPr>
      <w:rPr>
        <w:rFonts w:hint="default"/>
        <w:lang w:val="ru-RU" w:eastAsia="en-US" w:bidi="ar-SA"/>
      </w:rPr>
    </w:lvl>
    <w:lvl w:ilvl="5" w:tplc="D8C2337C">
      <w:numFmt w:val="bullet"/>
      <w:lvlText w:val="•"/>
      <w:lvlJc w:val="left"/>
      <w:pPr>
        <w:ind w:left="5222" w:hanging="692"/>
      </w:pPr>
      <w:rPr>
        <w:rFonts w:hint="default"/>
        <w:lang w:val="ru-RU" w:eastAsia="en-US" w:bidi="ar-SA"/>
      </w:rPr>
    </w:lvl>
    <w:lvl w:ilvl="6" w:tplc="6F44E19E">
      <w:numFmt w:val="bullet"/>
      <w:lvlText w:val="•"/>
      <w:lvlJc w:val="left"/>
      <w:pPr>
        <w:ind w:left="6098" w:hanging="692"/>
      </w:pPr>
      <w:rPr>
        <w:rFonts w:hint="default"/>
        <w:lang w:val="ru-RU" w:eastAsia="en-US" w:bidi="ar-SA"/>
      </w:rPr>
    </w:lvl>
    <w:lvl w:ilvl="7" w:tplc="E80C93D0">
      <w:numFmt w:val="bullet"/>
      <w:lvlText w:val="•"/>
      <w:lvlJc w:val="left"/>
      <w:pPr>
        <w:ind w:left="6974" w:hanging="692"/>
      </w:pPr>
      <w:rPr>
        <w:rFonts w:hint="default"/>
        <w:lang w:val="ru-RU" w:eastAsia="en-US" w:bidi="ar-SA"/>
      </w:rPr>
    </w:lvl>
    <w:lvl w:ilvl="8" w:tplc="190E98B6">
      <w:numFmt w:val="bullet"/>
      <w:lvlText w:val="•"/>
      <w:lvlJc w:val="left"/>
      <w:pPr>
        <w:ind w:left="7851" w:hanging="692"/>
      </w:pPr>
      <w:rPr>
        <w:rFonts w:hint="default"/>
        <w:lang w:val="ru-RU" w:eastAsia="en-US" w:bidi="ar-SA"/>
      </w:rPr>
    </w:lvl>
  </w:abstractNum>
  <w:abstractNum w:abstractNumId="3" w15:restartNumberingAfterBreak="0">
    <w:nsid w:val="748E2A5E"/>
    <w:multiLevelType w:val="hybridMultilevel"/>
    <w:tmpl w:val="0E10BEB8"/>
    <w:lvl w:ilvl="0" w:tplc="3DEAB02E">
      <w:start w:val="1"/>
      <w:numFmt w:val="decimal"/>
      <w:lvlText w:val="%1."/>
      <w:lvlJc w:val="left"/>
      <w:pPr>
        <w:ind w:left="614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2FF06">
      <w:numFmt w:val="bullet"/>
      <w:lvlText w:val="•"/>
      <w:lvlJc w:val="left"/>
      <w:pPr>
        <w:ind w:left="1518" w:hanging="212"/>
      </w:pPr>
      <w:rPr>
        <w:rFonts w:hint="default"/>
        <w:lang w:val="ru-RU" w:eastAsia="en-US" w:bidi="ar-SA"/>
      </w:rPr>
    </w:lvl>
    <w:lvl w:ilvl="2" w:tplc="4600C04E">
      <w:numFmt w:val="bullet"/>
      <w:lvlText w:val="•"/>
      <w:lvlJc w:val="left"/>
      <w:pPr>
        <w:ind w:left="2416" w:hanging="212"/>
      </w:pPr>
      <w:rPr>
        <w:rFonts w:hint="default"/>
        <w:lang w:val="ru-RU" w:eastAsia="en-US" w:bidi="ar-SA"/>
      </w:rPr>
    </w:lvl>
    <w:lvl w:ilvl="3" w:tplc="FFD65E94">
      <w:numFmt w:val="bullet"/>
      <w:lvlText w:val="•"/>
      <w:lvlJc w:val="left"/>
      <w:pPr>
        <w:ind w:left="3315" w:hanging="212"/>
      </w:pPr>
      <w:rPr>
        <w:rFonts w:hint="default"/>
        <w:lang w:val="ru-RU" w:eastAsia="en-US" w:bidi="ar-SA"/>
      </w:rPr>
    </w:lvl>
    <w:lvl w:ilvl="4" w:tplc="C8C47AF2">
      <w:numFmt w:val="bullet"/>
      <w:lvlText w:val="•"/>
      <w:lvlJc w:val="left"/>
      <w:pPr>
        <w:ind w:left="4213" w:hanging="212"/>
      </w:pPr>
      <w:rPr>
        <w:rFonts w:hint="default"/>
        <w:lang w:val="ru-RU" w:eastAsia="en-US" w:bidi="ar-SA"/>
      </w:rPr>
    </w:lvl>
    <w:lvl w:ilvl="5" w:tplc="2AFA3B86">
      <w:numFmt w:val="bullet"/>
      <w:lvlText w:val="•"/>
      <w:lvlJc w:val="left"/>
      <w:pPr>
        <w:ind w:left="5112" w:hanging="212"/>
      </w:pPr>
      <w:rPr>
        <w:rFonts w:hint="default"/>
        <w:lang w:val="ru-RU" w:eastAsia="en-US" w:bidi="ar-SA"/>
      </w:rPr>
    </w:lvl>
    <w:lvl w:ilvl="6" w:tplc="1346C7D6">
      <w:numFmt w:val="bullet"/>
      <w:lvlText w:val="•"/>
      <w:lvlJc w:val="left"/>
      <w:pPr>
        <w:ind w:left="6010" w:hanging="212"/>
      </w:pPr>
      <w:rPr>
        <w:rFonts w:hint="default"/>
        <w:lang w:val="ru-RU" w:eastAsia="en-US" w:bidi="ar-SA"/>
      </w:rPr>
    </w:lvl>
    <w:lvl w:ilvl="7" w:tplc="D18A337A">
      <w:numFmt w:val="bullet"/>
      <w:lvlText w:val="•"/>
      <w:lvlJc w:val="left"/>
      <w:pPr>
        <w:ind w:left="6908" w:hanging="212"/>
      </w:pPr>
      <w:rPr>
        <w:rFonts w:hint="default"/>
        <w:lang w:val="ru-RU" w:eastAsia="en-US" w:bidi="ar-SA"/>
      </w:rPr>
    </w:lvl>
    <w:lvl w:ilvl="8" w:tplc="2EE0D6C8">
      <w:numFmt w:val="bullet"/>
      <w:lvlText w:val="•"/>
      <w:lvlJc w:val="left"/>
      <w:pPr>
        <w:ind w:left="7807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CA"/>
    <w:rsid w:val="00297379"/>
    <w:rsid w:val="002A1DC9"/>
    <w:rsid w:val="008618F9"/>
    <w:rsid w:val="008A55B8"/>
    <w:rsid w:val="00C545CA"/>
    <w:rsid w:val="00CF7F78"/>
    <w:rsid w:val="00F0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6126"/>
  <w15:docId w15:val="{ECEE20A5-975E-4E92-83AB-4EF59FFB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14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297379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297379"/>
    <w:pPr>
      <w:spacing w:after="100"/>
    </w:pPr>
  </w:style>
  <w:style w:type="character" w:styleId="a6">
    <w:name w:val="Hyperlink"/>
    <w:basedOn w:val="a0"/>
    <w:uiPriority w:val="99"/>
    <w:unhideWhenUsed/>
    <w:rsid w:val="002973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973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37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973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737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nest-rean.ru/preparati/miorelaxanti/" TargetMode="External"/><Relationship Id="rId18" Type="http://schemas.openxmlformats.org/officeDocument/2006/relationships/hyperlink" Target="http://anest-rean.ru/preparati/miorelaxant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nest-rean.ru/mallampati-scor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nest-rean.ru/preparati/miorelaxanti/" TargetMode="External"/><Relationship Id="rId17" Type="http://schemas.openxmlformats.org/officeDocument/2006/relationships/hyperlink" Target="http://anest-rean.ru/preparati/miorelaxant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nest-rean.ru/preparati/miorelaxanti/" TargetMode="External"/><Relationship Id="rId20" Type="http://schemas.openxmlformats.org/officeDocument/2006/relationships/hyperlink" Target="http://anest-rean.ru/preparati/miorelaxant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est-rean.ru/preparati/miorelaxanti/" TargetMode="External"/><Relationship Id="rId24" Type="http://schemas.openxmlformats.org/officeDocument/2006/relationships/hyperlink" Target="http://anest-rean.ru/preparati/miorelaxan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est-rean.ru/preparati/miorelaxanti/" TargetMode="External"/><Relationship Id="rId23" Type="http://schemas.openxmlformats.org/officeDocument/2006/relationships/hyperlink" Target="http://anest-rean.ru/preparati/miorelaxanti/" TargetMode="External"/><Relationship Id="rId10" Type="http://schemas.openxmlformats.org/officeDocument/2006/relationships/hyperlink" Target="http://anest-rean.ru/preparati/miorelaxanti/" TargetMode="External"/><Relationship Id="rId19" Type="http://schemas.openxmlformats.org/officeDocument/2006/relationships/hyperlink" Target="http://anest-rean.ru/preparati/miorelaxan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est-rean.ru/preparati/miorelaxanti/" TargetMode="External"/><Relationship Id="rId14" Type="http://schemas.openxmlformats.org/officeDocument/2006/relationships/hyperlink" Target="http://anest-rean.ru/preparati/miorelaxanti/" TargetMode="External"/><Relationship Id="rId22" Type="http://schemas.openxmlformats.org/officeDocument/2006/relationships/hyperlink" Target="http://anest-rean.ru/mallampati-sc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EB43-5E0F-40D9-B9CD-6FBBB685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2023-01-08T14:39:00Z</dcterms:created>
  <dcterms:modified xsi:type="dcterms:W3CDTF">2023-01-08T14:39:00Z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2022-06-21T00:00:00Z</vt:filetime>
  </property>
</Properties>
</file>