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2" w:rsidRPr="000E078D" w:rsidRDefault="000457F2" w:rsidP="000457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78D">
        <w:rPr>
          <w:rFonts w:ascii="Times New Roman" w:hAnsi="Times New Roman" w:cs="Times New Roman"/>
          <w:b/>
          <w:sz w:val="28"/>
          <w:szCs w:val="28"/>
        </w:rPr>
        <w:t>Дисгормональные</w:t>
      </w:r>
      <w:proofErr w:type="spellEnd"/>
      <w:r w:rsidRPr="000E078D">
        <w:rPr>
          <w:rFonts w:ascii="Times New Roman" w:hAnsi="Times New Roman" w:cs="Times New Roman"/>
          <w:b/>
          <w:sz w:val="28"/>
          <w:szCs w:val="28"/>
        </w:rPr>
        <w:t xml:space="preserve"> заболевания и рак молочной железы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0E078D">
        <w:rPr>
          <w:rFonts w:ascii="Times New Roman" w:hAnsi="Times New Roman" w:cs="Times New Roman"/>
          <w:sz w:val="28"/>
          <w:szCs w:val="28"/>
        </w:rPr>
        <w:t xml:space="preserve"> 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 Боли не только не уменьшились, но и стали постоянными.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Предварительный диагноз?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План обследования?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Какая клиническая форма рака молочной железы?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кетонала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)?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Какие ошибки допустил невролог?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Z03.1 рак правой молочной железы?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0E07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анамнеза и осмотр; осмотр включает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бимануальную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пальпацию молочных желез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регионарных зон, а также выявление симптомов, подозрительных в отношении отдаленных метастазов;</w:t>
      </w:r>
    </w:p>
    <w:p w:rsidR="000457F2" w:rsidRPr="000E078D" w:rsidRDefault="000457F2" w:rsidP="0004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тромбоцитов;</w:t>
      </w:r>
    </w:p>
    <w:p w:rsidR="000457F2" w:rsidRPr="000E078D" w:rsidRDefault="000457F2" w:rsidP="00045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7F2" w:rsidRPr="000E078D" w:rsidRDefault="000457F2" w:rsidP="0004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:rsidR="000457F2" w:rsidRPr="000E078D" w:rsidRDefault="000457F2" w:rsidP="0004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br/>
        <w:t>билатеральную маммографию + УЗИ молочных желез и регионарных зон; МРТ молочных желез – по показаниям;</w:t>
      </w:r>
    </w:p>
    <w:p w:rsidR="000457F2" w:rsidRPr="000E078D" w:rsidRDefault="000457F2" w:rsidP="00045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7F2" w:rsidRPr="000E078D" w:rsidRDefault="000457F2" w:rsidP="0004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R-графию органов грудной клетки; КТ / МРТ органов грудной клетки – по показаниям;</w:t>
      </w:r>
    </w:p>
    <w:p w:rsidR="000457F2" w:rsidRPr="000E078D" w:rsidRDefault="000457F2" w:rsidP="00045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br/>
        <w:t xml:space="preserve">УЗИ органов брюшной полости и малого таза, КТ / МРТ органов брюшной полости и малого таза 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– по показаниям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Панцирная форма рака правой молочной железы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Tabl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Ketoprofeni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100mg №10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lastRenderedPageBreak/>
        <w:t>           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D.s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внутрь по 1 </w:t>
      </w:r>
      <w:proofErr w:type="spellStart"/>
      <w:proofErr w:type="gramStart"/>
      <w:r w:rsidRPr="000E078D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после еды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Назначил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не собрав анамнез и жалобы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не произвел осмотр, не уточнил характер, локализацию и направление иррадиации боли.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0E078D">
        <w:rPr>
          <w:rFonts w:ascii="Times New Roman" w:hAnsi="Times New Roman" w:cs="Times New Roman"/>
          <w:sz w:val="28"/>
          <w:szCs w:val="28"/>
        </w:rPr>
        <w:t xml:space="preserve"> Больной 25 лет. Обратилась к хирургу с жалобами на болезненность обеих молочных желез, усиливающуюся перед менструацией, чувство полноты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распирания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молочных железах. Анамнез: несколько лет назад больная переболела вирусным гепатитом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верхне-наружных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тяжистость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Cs/>
          <w:sz w:val="28"/>
          <w:szCs w:val="28"/>
        </w:rPr>
        <w:t>Вопрос 1:</w:t>
      </w:r>
      <w:r w:rsidRPr="000E078D">
        <w:rPr>
          <w:rFonts w:ascii="Times New Roman" w:hAnsi="Times New Roman" w:cs="Times New Roman"/>
          <w:sz w:val="28"/>
          <w:szCs w:val="28"/>
        </w:rPr>
        <w:t> Предполагаемый диагноз?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Cs/>
          <w:sz w:val="28"/>
          <w:szCs w:val="28"/>
        </w:rPr>
        <w:t>Вопрос 2:</w:t>
      </w:r>
      <w:r w:rsidRPr="00B22797">
        <w:rPr>
          <w:rFonts w:ascii="Times New Roman" w:hAnsi="Times New Roman" w:cs="Times New Roman"/>
          <w:sz w:val="28"/>
          <w:szCs w:val="28"/>
        </w:rPr>
        <w:t xml:space="preserve"> При каком заболевании у мужчин могут </w:t>
      </w:r>
      <w:proofErr w:type="spellStart"/>
      <w:r w:rsidRPr="00B22797">
        <w:rPr>
          <w:rFonts w:ascii="Times New Roman" w:hAnsi="Times New Roman" w:cs="Times New Roman"/>
          <w:sz w:val="28"/>
          <w:szCs w:val="28"/>
        </w:rPr>
        <w:t>нагрубать</w:t>
      </w:r>
      <w:proofErr w:type="spellEnd"/>
      <w:r w:rsidRPr="00B22797">
        <w:rPr>
          <w:rFonts w:ascii="Times New Roman" w:hAnsi="Times New Roman" w:cs="Times New Roman"/>
          <w:sz w:val="28"/>
          <w:szCs w:val="28"/>
        </w:rPr>
        <w:t xml:space="preserve"> грудные</w:t>
      </w:r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железы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и выделяться молозиво?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Cs/>
          <w:sz w:val="28"/>
          <w:szCs w:val="28"/>
        </w:rPr>
        <w:t>Вопрос 3:</w:t>
      </w:r>
      <w:r w:rsidRPr="00B22797">
        <w:rPr>
          <w:rFonts w:ascii="Times New Roman" w:hAnsi="Times New Roman" w:cs="Times New Roman"/>
          <w:sz w:val="28"/>
          <w:szCs w:val="28"/>
        </w:rPr>
        <w:t> Какие</w:t>
      </w:r>
      <w:r w:rsidRPr="000E078D">
        <w:rPr>
          <w:rFonts w:ascii="Times New Roman" w:hAnsi="Times New Roman" w:cs="Times New Roman"/>
          <w:sz w:val="28"/>
          <w:szCs w:val="28"/>
        </w:rPr>
        <w:t xml:space="preserve"> факторы усиливают клинические проявления данного заболевания в этом случае?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Cs/>
          <w:sz w:val="28"/>
          <w:szCs w:val="28"/>
        </w:rPr>
        <w:t>Вопрос 4:</w:t>
      </w:r>
      <w:r w:rsidRPr="000E078D">
        <w:rPr>
          <w:rFonts w:ascii="Times New Roman" w:hAnsi="Times New Roman" w:cs="Times New Roman"/>
          <w:sz w:val="28"/>
          <w:szCs w:val="28"/>
        </w:rPr>
        <w:t xml:space="preserve"> Выпишите рецепт на препарат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для улучшения функции печени?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Cs/>
          <w:sz w:val="28"/>
          <w:szCs w:val="28"/>
        </w:rPr>
        <w:t>Вопрос 5:</w:t>
      </w:r>
      <w:r w:rsidRPr="000E078D">
        <w:rPr>
          <w:rFonts w:ascii="Times New Roman" w:hAnsi="Times New Roman" w:cs="Times New Roman"/>
          <w:sz w:val="28"/>
          <w:szCs w:val="28"/>
        </w:rPr>
        <w:t> К какой диспансерной группе относится пациентка?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Мастопатия?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2) Гинекомастия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Усиление синтеза ФСГ, которое приводит к пролиферации железистой ткани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Tabl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Adenometianini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400mg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D.s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внутрь по 1 </w:t>
      </w:r>
      <w:proofErr w:type="spellStart"/>
      <w:proofErr w:type="gramStart"/>
      <w:r w:rsidRPr="000E078D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1 раз после обеда</w:t>
      </w:r>
    </w:p>
    <w:p w:rsidR="000457F2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5) Группа диспансерного наблюдения будет известна после уточнения диагноза.</w:t>
      </w:r>
    </w:p>
    <w:p w:rsidR="00B22797" w:rsidRPr="000E078D" w:rsidRDefault="00B22797" w:rsidP="000457F2">
      <w:pPr>
        <w:rPr>
          <w:rFonts w:ascii="Times New Roman" w:hAnsi="Times New Roman" w:cs="Times New Roman"/>
          <w:sz w:val="28"/>
          <w:szCs w:val="28"/>
        </w:rPr>
      </w:pP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B22797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0E078D">
        <w:rPr>
          <w:rFonts w:ascii="Times New Roman" w:hAnsi="Times New Roman" w:cs="Times New Roman"/>
          <w:sz w:val="28"/>
          <w:szCs w:val="28"/>
        </w:rPr>
        <w:t xml:space="preserve"> У больной 20 лет в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верхне-наружном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</w:t>
      </w:r>
      <w:r w:rsidRPr="000E078D">
        <w:rPr>
          <w:rFonts w:ascii="Times New Roman" w:hAnsi="Times New Roman" w:cs="Times New Roman"/>
          <w:sz w:val="28"/>
          <w:szCs w:val="28"/>
        </w:rPr>
        <w:lastRenderedPageBreak/>
        <w:t>из соска не</w:t>
      </w:r>
      <w:r w:rsidR="00B22797">
        <w:rPr>
          <w:rFonts w:ascii="Times New Roman" w:hAnsi="Times New Roman" w:cs="Times New Roman"/>
          <w:sz w:val="28"/>
          <w:szCs w:val="28"/>
        </w:rPr>
        <w:t xml:space="preserve">т. Подмышечные </w:t>
      </w:r>
      <w:proofErr w:type="spellStart"/>
      <w:r w:rsidR="00B22797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="00B22797">
        <w:rPr>
          <w:rFonts w:ascii="Times New Roman" w:hAnsi="Times New Roman" w:cs="Times New Roman"/>
          <w:sz w:val="28"/>
          <w:szCs w:val="28"/>
        </w:rPr>
        <w:t xml:space="preserve"> не уве</w:t>
      </w:r>
      <w:r w:rsidRPr="000E078D">
        <w:rPr>
          <w:rFonts w:ascii="Times New Roman" w:hAnsi="Times New Roman" w:cs="Times New Roman"/>
          <w:sz w:val="28"/>
          <w:szCs w:val="28"/>
        </w:rPr>
        <w:t>личены. Опухоль больная заметила месяц назад.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Между какими заболеваниями Вы будете прово</w:t>
      </w:r>
      <w:r w:rsidR="009248A5">
        <w:rPr>
          <w:rFonts w:ascii="Times New Roman" w:hAnsi="Times New Roman" w:cs="Times New Roman"/>
          <w:sz w:val="28"/>
          <w:szCs w:val="28"/>
        </w:rPr>
        <w:t>дить дифференциальную диагности</w:t>
      </w:r>
      <w:r w:rsidRPr="000E078D">
        <w:rPr>
          <w:rFonts w:ascii="Times New Roman" w:hAnsi="Times New Roman" w:cs="Times New Roman"/>
          <w:sz w:val="28"/>
          <w:szCs w:val="28"/>
        </w:rPr>
        <w:t>ку?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Каков алгоритм обследования?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Наиболее вероятный диагноз?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Вопрос 4: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какого специалиста необходима?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Какая операция предпочтительна в данной ситуации?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Узловой формой рака молочной железы, очаговым фиброзом, липомой молочной железы, фиброаденомой.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 Сбор анамнеза и осмотр, осмотр включает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бимануальную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пальпацию молочных желез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регионарных зон, а также выявление симптомов, подозрительных в отношении отдаленных метастазов.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- общий анализ крови с подсчетом лейкоцитарной формулы и количества тромбоцитов;</w:t>
      </w:r>
      <w:r w:rsidRPr="000E078D">
        <w:rPr>
          <w:rFonts w:ascii="Times New Roman" w:hAnsi="Times New Roman" w:cs="Times New Roman"/>
          <w:sz w:val="28"/>
          <w:szCs w:val="28"/>
        </w:rPr>
        <w:br/>
        <w:t>- биохимический анализ крови с определением показателей функции печени, почек, уровня щелочной фосфатазы, кальция, глюкозы;</w:t>
      </w:r>
      <w:r w:rsidRPr="000E078D">
        <w:rPr>
          <w:rFonts w:ascii="Times New Roman" w:hAnsi="Times New Roman" w:cs="Times New Roman"/>
          <w:sz w:val="28"/>
          <w:szCs w:val="28"/>
        </w:rPr>
        <w:br/>
        <w:t>- билатеральную маммографию + УЗИ молочных желез и регионарных зон; МРТ молочных желез – по показаниям;</w:t>
      </w:r>
      <w:r w:rsidRPr="000E078D">
        <w:rPr>
          <w:rFonts w:ascii="Times New Roman" w:hAnsi="Times New Roman" w:cs="Times New Roman"/>
          <w:sz w:val="28"/>
          <w:szCs w:val="28"/>
        </w:rPr>
        <w:br/>
        <w:t>- R-графию органов грудной клетки; КТ / МРТ органов грудной клетки – по показаниям;</w:t>
      </w:r>
      <w:r w:rsidRPr="000E078D">
        <w:rPr>
          <w:rFonts w:ascii="Times New Roman" w:hAnsi="Times New Roman" w:cs="Times New Roman"/>
          <w:sz w:val="28"/>
          <w:szCs w:val="28"/>
        </w:rPr>
        <w:br/>
        <w:t xml:space="preserve">- УЗИ органов брюшной полости и малого таза, КТ / МРТ органов брюшной полости и малого таза 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– по показаниям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 Фиброаденома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Маммолог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гинеколог.</w:t>
      </w:r>
    </w:p>
    <w:p w:rsidR="000457F2" w:rsidRPr="000E078D" w:rsidRDefault="000457F2" w:rsidP="000457F2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5) Секторальная резекция.</w:t>
      </w:r>
    </w:p>
    <w:p w:rsidR="00C0279E" w:rsidRDefault="00C0279E"/>
    <w:sectPr w:rsidR="00C0279E" w:rsidSect="00C0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0722"/>
    <w:multiLevelType w:val="hybridMultilevel"/>
    <w:tmpl w:val="AAEE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7F2"/>
    <w:rsid w:val="000457F2"/>
    <w:rsid w:val="009248A5"/>
    <w:rsid w:val="00B22797"/>
    <w:rsid w:val="00C0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2024-03-06T02:41:00Z</dcterms:created>
  <dcterms:modified xsi:type="dcterms:W3CDTF">2024-03-06T03:22:00Z</dcterms:modified>
</cp:coreProperties>
</file>