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9" w:rsidRDefault="00BE2558">
      <w:r>
        <w:t>Задания:</w:t>
      </w:r>
    </w:p>
    <w:p w:rsidR="00BE2558" w:rsidRDefault="00BE2558" w:rsidP="00BE2558">
      <w:pPr>
        <w:pStyle w:val="a3"/>
        <w:numPr>
          <w:ilvl w:val="0"/>
          <w:numId w:val="1"/>
        </w:numPr>
      </w:pPr>
      <w:r>
        <w:t>Перечислить мышцы, обеспечивающие движения суставов, по группам в соответствии с осями движения:</w:t>
      </w:r>
    </w:p>
    <w:p w:rsidR="00BE2558" w:rsidRDefault="00BE2558" w:rsidP="00BE2558">
      <w:pPr>
        <w:pStyle w:val="a3"/>
      </w:pPr>
      <w:r>
        <w:t>тазобедренный сустав, коленный сустав, голеностопный сустав.</w:t>
      </w:r>
    </w:p>
    <w:p w:rsidR="00BE2558" w:rsidRDefault="00BE2558" w:rsidP="00BE2558">
      <w:pPr>
        <w:pStyle w:val="a3"/>
        <w:numPr>
          <w:ilvl w:val="0"/>
          <w:numId w:val="1"/>
        </w:numPr>
      </w:pPr>
      <w:r>
        <w:t>Зарисовать и подписать анатомические образования, ограничивающие мышечную и сосудистую лакуны, бедренный треугольник, приводящий канал, подколенную ямку, голеноподколенный канал.</w:t>
      </w:r>
    </w:p>
    <w:sectPr w:rsidR="00BE2558" w:rsidSect="0023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239"/>
    <w:multiLevelType w:val="hybridMultilevel"/>
    <w:tmpl w:val="8BAC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58"/>
    <w:rsid w:val="0020652E"/>
    <w:rsid w:val="00230419"/>
    <w:rsid w:val="0046447D"/>
    <w:rsid w:val="00B22145"/>
    <w:rsid w:val="00BE2558"/>
    <w:rsid w:val="00DB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2020-12-03T04:13:00Z</dcterms:created>
  <dcterms:modified xsi:type="dcterms:W3CDTF">2020-12-03T04:21:00Z</dcterms:modified>
</cp:coreProperties>
</file>